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二手车电商项目计划设计方案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61" w:history="1">
        <w:r>
          <w:rPr>
            <w:rFonts w:ascii="仿宋" w:eastAsia="仿宋" w:hAnsi="仿宋" w:cs="仿宋" w:hint="eastAsia"/>
            <w:lang w:eastAsia="zh-CN"/>
          </w:rPr>
          <w:t>前言</w:t>
        </w:r>
        <w:r>
          <w:tab/>
        </w:r>
        <w:r>
          <w:fldChar w:fldCharType="begin"/>
        </w:r>
        <w:r>
          <w:instrText xml:space="preserve"> PAGEREF _Toc19161 \h </w:instrText>
        </w:r>
        <w:r>
          <w:fldChar w:fldCharType="separate"/>
        </w:r>
        <w:r>
          <w:t>3</w:t>
        </w:r>
        <w:r>
          <w:fldChar w:fldCharType="end"/>
        </w:r>
      </w:hyperlink>
    </w:p>
    <w:p>
      <w:pPr>
        <w:pStyle w:val="TOC1"/>
        <w:tabs>
          <w:tab w:val="right" w:leader="dot" w:pos="8306"/>
        </w:tabs>
      </w:pPr>
      <w:hyperlink w:anchor="_Toc9352" w:history="1">
        <w:r>
          <w:rPr>
            <w:rFonts w:ascii="仿宋" w:eastAsia="仿宋" w:hAnsi="仿宋" w:cs="仿宋" w:hint="eastAsia"/>
            <w:lang w:eastAsia="zh-CN"/>
          </w:rPr>
          <w:t>一、二手车电商项目文档管理</w:t>
        </w:r>
        <w:r>
          <w:tab/>
        </w:r>
        <w:r>
          <w:fldChar w:fldCharType="begin"/>
        </w:r>
        <w:r>
          <w:instrText xml:space="preserve"> PAGEREF _Toc9352 \h </w:instrText>
        </w:r>
        <w:r>
          <w:fldChar w:fldCharType="separate"/>
        </w:r>
        <w:r>
          <w:t>3</w:t>
        </w:r>
        <w:r>
          <w:fldChar w:fldCharType="end"/>
        </w:r>
      </w:hyperlink>
    </w:p>
    <w:p>
      <w:pPr>
        <w:pStyle w:val="TOC2"/>
        <w:tabs>
          <w:tab w:val="right" w:leader="dot" w:pos="8306"/>
        </w:tabs>
      </w:pPr>
      <w:hyperlink w:anchor="_Toc360" w:history="1">
        <w:r>
          <w:rPr>
            <w:rFonts w:ascii="仿宋" w:eastAsia="仿宋" w:hAnsi="仿宋" w:cs="仿宋" w:hint="eastAsia"/>
            <w:lang w:eastAsia="zh-CN"/>
          </w:rPr>
          <w:t>(一)、文档编制与审查</w:t>
        </w:r>
        <w:r>
          <w:tab/>
        </w:r>
        <w:r>
          <w:fldChar w:fldCharType="begin"/>
        </w:r>
        <w:r>
          <w:instrText xml:space="preserve"> PAGEREF _Toc360 \h </w:instrText>
        </w:r>
        <w:r>
          <w:fldChar w:fldCharType="separate"/>
        </w:r>
        <w:r>
          <w:t>3</w:t>
        </w:r>
        <w:r>
          <w:fldChar w:fldCharType="end"/>
        </w:r>
      </w:hyperlink>
    </w:p>
    <w:p>
      <w:pPr>
        <w:pStyle w:val="TOC2"/>
        <w:tabs>
          <w:tab w:val="right" w:leader="dot" w:pos="8306"/>
        </w:tabs>
      </w:pPr>
      <w:hyperlink w:anchor="_Toc23155" w:history="1">
        <w:r>
          <w:rPr>
            <w:rFonts w:ascii="仿宋" w:eastAsia="仿宋" w:hAnsi="仿宋" w:cs="仿宋" w:hint="eastAsia"/>
            <w:lang w:eastAsia="zh-CN"/>
          </w:rPr>
          <w:t>(二)、文档发布与分发</w:t>
        </w:r>
        <w:r>
          <w:tab/>
        </w:r>
        <w:r>
          <w:fldChar w:fldCharType="begin"/>
        </w:r>
        <w:r>
          <w:instrText xml:space="preserve"> PAGEREF _Toc23155 \h </w:instrText>
        </w:r>
        <w:r>
          <w:fldChar w:fldCharType="separate"/>
        </w:r>
        <w:r>
          <w:t>4</w:t>
        </w:r>
        <w:r>
          <w:fldChar w:fldCharType="end"/>
        </w:r>
      </w:hyperlink>
    </w:p>
    <w:p>
      <w:pPr>
        <w:pStyle w:val="TOC2"/>
        <w:tabs>
          <w:tab w:val="right" w:leader="dot" w:pos="8306"/>
        </w:tabs>
      </w:pPr>
      <w:hyperlink w:anchor="_Toc14339" w:history="1">
        <w:r>
          <w:rPr>
            <w:rFonts w:ascii="仿宋" w:eastAsia="仿宋" w:hAnsi="仿宋" w:cs="仿宋" w:hint="eastAsia"/>
            <w:lang w:eastAsia="zh-CN"/>
          </w:rPr>
          <w:t>(三)、文档存档与归档</w:t>
        </w:r>
        <w:r>
          <w:tab/>
        </w:r>
        <w:r>
          <w:fldChar w:fldCharType="begin"/>
        </w:r>
        <w:r>
          <w:instrText xml:space="preserve"> PAGEREF _Toc14339 \h </w:instrText>
        </w:r>
        <w:r>
          <w:fldChar w:fldCharType="separate"/>
        </w:r>
        <w:r>
          <w:t>5</w:t>
        </w:r>
        <w:r>
          <w:fldChar w:fldCharType="end"/>
        </w:r>
      </w:hyperlink>
    </w:p>
    <w:p>
      <w:pPr>
        <w:pStyle w:val="TOC1"/>
        <w:tabs>
          <w:tab w:val="right" w:leader="dot" w:pos="8306"/>
        </w:tabs>
      </w:pPr>
      <w:hyperlink w:anchor="_Toc32302" w:history="1">
        <w:r>
          <w:rPr>
            <w:rFonts w:ascii="仿宋" w:eastAsia="仿宋" w:hAnsi="仿宋" w:cs="仿宋" w:hint="eastAsia"/>
            <w:lang w:eastAsia="zh-CN"/>
          </w:rPr>
          <w:t>二、工艺说明</w:t>
        </w:r>
        <w:r>
          <w:tab/>
        </w:r>
        <w:r>
          <w:fldChar w:fldCharType="begin"/>
        </w:r>
        <w:r>
          <w:instrText xml:space="preserve"> PAGEREF _Toc32302 \h </w:instrText>
        </w:r>
        <w:r>
          <w:fldChar w:fldCharType="separate"/>
        </w:r>
        <w:r>
          <w:t>6</w:t>
        </w:r>
        <w:r>
          <w:fldChar w:fldCharType="end"/>
        </w:r>
      </w:hyperlink>
    </w:p>
    <w:p>
      <w:pPr>
        <w:pStyle w:val="TOC2"/>
        <w:tabs>
          <w:tab w:val="right" w:leader="dot" w:pos="8306"/>
        </w:tabs>
      </w:pPr>
      <w:hyperlink w:anchor="_Toc1097" w:history="1">
        <w:r>
          <w:rPr>
            <w:rFonts w:ascii="仿宋" w:eastAsia="仿宋" w:hAnsi="仿宋" w:cs="仿宋" w:hint="eastAsia"/>
            <w:lang w:eastAsia="zh-CN"/>
          </w:rPr>
          <w:t>(一)、技术管理特点</w:t>
        </w:r>
        <w:r>
          <w:tab/>
        </w:r>
        <w:r>
          <w:fldChar w:fldCharType="begin"/>
        </w:r>
        <w:r>
          <w:instrText xml:space="preserve"> PAGEREF _Toc1097 \h </w:instrText>
        </w:r>
        <w:r>
          <w:fldChar w:fldCharType="separate"/>
        </w:r>
        <w:r>
          <w:t>6</w:t>
        </w:r>
        <w:r>
          <w:fldChar w:fldCharType="end"/>
        </w:r>
      </w:hyperlink>
    </w:p>
    <w:p>
      <w:pPr>
        <w:pStyle w:val="TOC2"/>
        <w:tabs>
          <w:tab w:val="right" w:leader="dot" w:pos="8306"/>
        </w:tabs>
      </w:pPr>
      <w:hyperlink w:anchor="_Toc18576" w:history="1">
        <w:r>
          <w:rPr>
            <w:rFonts w:ascii="仿宋" w:eastAsia="仿宋" w:hAnsi="仿宋" w:cs="仿宋" w:hint="eastAsia"/>
            <w:lang w:eastAsia="zh-CN"/>
          </w:rPr>
          <w:t>(二)、二手车电商项目工艺技术设计方案</w:t>
        </w:r>
        <w:r>
          <w:tab/>
        </w:r>
        <w:r>
          <w:fldChar w:fldCharType="begin"/>
        </w:r>
        <w:r>
          <w:instrText xml:space="preserve"> PAGEREF _Toc18576 \h </w:instrText>
        </w:r>
        <w:r>
          <w:fldChar w:fldCharType="separate"/>
        </w:r>
        <w:r>
          <w:t>8</w:t>
        </w:r>
        <w:r>
          <w:fldChar w:fldCharType="end"/>
        </w:r>
      </w:hyperlink>
    </w:p>
    <w:p>
      <w:pPr>
        <w:pStyle w:val="TOC2"/>
        <w:tabs>
          <w:tab w:val="right" w:leader="dot" w:pos="8306"/>
        </w:tabs>
      </w:pPr>
      <w:hyperlink w:anchor="_Toc5796" w:history="1">
        <w:r>
          <w:rPr>
            <w:rFonts w:ascii="仿宋" w:eastAsia="仿宋" w:hAnsi="仿宋" w:cs="仿宋" w:hint="eastAsia"/>
            <w:lang w:eastAsia="zh-CN"/>
          </w:rPr>
          <w:t>(三)、设备选型方案</w:t>
        </w:r>
        <w:r>
          <w:tab/>
        </w:r>
        <w:r>
          <w:fldChar w:fldCharType="begin"/>
        </w:r>
        <w:r>
          <w:instrText xml:space="preserve"> PAGEREF _Toc5796 \h </w:instrText>
        </w:r>
        <w:r>
          <w:fldChar w:fldCharType="separate"/>
        </w:r>
        <w:r>
          <w:t>9</w:t>
        </w:r>
        <w:r>
          <w:fldChar w:fldCharType="end"/>
        </w:r>
      </w:hyperlink>
    </w:p>
    <w:p>
      <w:pPr>
        <w:pStyle w:val="TOC1"/>
        <w:tabs>
          <w:tab w:val="right" w:leader="dot" w:pos="8306"/>
        </w:tabs>
      </w:pPr>
      <w:hyperlink w:anchor="_Toc16287" w:history="1">
        <w:r>
          <w:rPr>
            <w:rFonts w:ascii="仿宋" w:eastAsia="仿宋" w:hAnsi="仿宋" w:cs="仿宋" w:hint="eastAsia"/>
            <w:lang w:eastAsia="zh-CN"/>
          </w:rPr>
          <w:t>三、二手车电商项目土建工程</w:t>
        </w:r>
        <w:r>
          <w:tab/>
        </w:r>
        <w:r>
          <w:fldChar w:fldCharType="begin"/>
        </w:r>
        <w:r>
          <w:instrText xml:space="preserve"> PAGEREF _Toc16287 \h </w:instrText>
        </w:r>
        <w:r>
          <w:fldChar w:fldCharType="separate"/>
        </w:r>
        <w:r>
          <w:t>10</w:t>
        </w:r>
        <w:r>
          <w:fldChar w:fldCharType="end"/>
        </w:r>
      </w:hyperlink>
    </w:p>
    <w:p>
      <w:pPr>
        <w:pStyle w:val="TOC2"/>
        <w:tabs>
          <w:tab w:val="right" w:leader="dot" w:pos="8306"/>
        </w:tabs>
      </w:pPr>
      <w:hyperlink w:anchor="_Toc7991" w:history="1">
        <w:r>
          <w:rPr>
            <w:rFonts w:ascii="仿宋" w:eastAsia="仿宋" w:hAnsi="仿宋" w:cs="仿宋" w:hint="eastAsia"/>
            <w:lang w:eastAsia="zh-CN"/>
          </w:rPr>
          <w:t>(一)、建筑工程设计原则</w:t>
        </w:r>
        <w:r>
          <w:tab/>
        </w:r>
        <w:r>
          <w:fldChar w:fldCharType="begin"/>
        </w:r>
        <w:r>
          <w:instrText xml:space="preserve"> PAGEREF _Toc7991 \h </w:instrText>
        </w:r>
        <w:r>
          <w:fldChar w:fldCharType="separate"/>
        </w:r>
        <w:r>
          <w:t>10</w:t>
        </w:r>
        <w:r>
          <w:fldChar w:fldCharType="end"/>
        </w:r>
      </w:hyperlink>
    </w:p>
    <w:p>
      <w:pPr>
        <w:pStyle w:val="TOC2"/>
        <w:tabs>
          <w:tab w:val="right" w:leader="dot" w:pos="8306"/>
        </w:tabs>
      </w:pPr>
      <w:hyperlink w:anchor="_Toc29762" w:history="1">
        <w:r>
          <w:rPr>
            <w:rFonts w:ascii="仿宋" w:eastAsia="仿宋" w:hAnsi="仿宋" w:cs="仿宋" w:hint="eastAsia"/>
            <w:lang w:eastAsia="zh-CN"/>
          </w:rPr>
          <w:t>(二)、土建工程设计年限及安全等级</w:t>
        </w:r>
        <w:r>
          <w:tab/>
        </w:r>
        <w:r>
          <w:fldChar w:fldCharType="begin"/>
        </w:r>
        <w:r>
          <w:instrText xml:space="preserve"> PAGEREF _Toc29762 \h </w:instrText>
        </w:r>
        <w:r>
          <w:fldChar w:fldCharType="separate"/>
        </w:r>
        <w:r>
          <w:t>11</w:t>
        </w:r>
        <w:r>
          <w:fldChar w:fldCharType="end"/>
        </w:r>
      </w:hyperlink>
    </w:p>
    <w:p>
      <w:pPr>
        <w:pStyle w:val="TOC2"/>
        <w:tabs>
          <w:tab w:val="right" w:leader="dot" w:pos="8306"/>
        </w:tabs>
      </w:pPr>
      <w:hyperlink w:anchor="_Toc20316" w:history="1">
        <w:r>
          <w:rPr>
            <w:rFonts w:ascii="仿宋" w:eastAsia="仿宋" w:hAnsi="仿宋" w:cs="仿宋" w:hint="eastAsia"/>
            <w:lang w:eastAsia="zh-CN"/>
          </w:rPr>
          <w:t>(三)、建筑工程设计总体要求</w:t>
        </w:r>
        <w:r>
          <w:tab/>
        </w:r>
        <w:r>
          <w:fldChar w:fldCharType="begin"/>
        </w:r>
        <w:r>
          <w:instrText xml:space="preserve"> PAGEREF _Toc20316 \h </w:instrText>
        </w:r>
        <w:r>
          <w:fldChar w:fldCharType="separate"/>
        </w:r>
        <w:r>
          <w:t>13</w:t>
        </w:r>
        <w:r>
          <w:fldChar w:fldCharType="end"/>
        </w:r>
      </w:hyperlink>
    </w:p>
    <w:p>
      <w:pPr>
        <w:pStyle w:val="TOC2"/>
        <w:tabs>
          <w:tab w:val="right" w:leader="dot" w:pos="8306"/>
        </w:tabs>
      </w:pPr>
      <w:hyperlink w:anchor="_Toc20045" w:history="1">
        <w:r>
          <w:rPr>
            <w:rFonts w:ascii="仿宋" w:eastAsia="仿宋" w:hAnsi="仿宋" w:cs="仿宋" w:hint="eastAsia"/>
            <w:lang w:eastAsia="zh-CN"/>
          </w:rPr>
          <w:t>(四)、土建工程建设指标</w:t>
        </w:r>
        <w:r>
          <w:tab/>
        </w:r>
        <w:r>
          <w:fldChar w:fldCharType="begin"/>
        </w:r>
        <w:r>
          <w:instrText xml:space="preserve"> PAGEREF _Toc20045 \h </w:instrText>
        </w:r>
        <w:r>
          <w:fldChar w:fldCharType="separate"/>
        </w:r>
        <w:r>
          <w:t>13</w:t>
        </w:r>
        <w:r>
          <w:fldChar w:fldCharType="end"/>
        </w:r>
      </w:hyperlink>
    </w:p>
    <w:p>
      <w:pPr>
        <w:pStyle w:val="TOC1"/>
        <w:tabs>
          <w:tab w:val="right" w:leader="dot" w:pos="8306"/>
        </w:tabs>
      </w:pPr>
      <w:hyperlink w:anchor="_Toc1005" w:history="1">
        <w:r>
          <w:rPr>
            <w:rFonts w:ascii="仿宋" w:eastAsia="仿宋" w:hAnsi="仿宋" w:cs="仿宋" w:hint="eastAsia"/>
            <w:lang w:eastAsia="zh-CN"/>
          </w:rPr>
          <w:t>四、二手车电商项目选址可行性分析</w:t>
        </w:r>
        <w:r>
          <w:tab/>
        </w:r>
        <w:r>
          <w:fldChar w:fldCharType="begin"/>
        </w:r>
        <w:r>
          <w:instrText xml:space="preserve"> PAGEREF _Toc1005 \h </w:instrText>
        </w:r>
        <w:r>
          <w:fldChar w:fldCharType="separate"/>
        </w:r>
        <w:r>
          <w:t>13</w:t>
        </w:r>
        <w:r>
          <w:fldChar w:fldCharType="end"/>
        </w:r>
      </w:hyperlink>
    </w:p>
    <w:p>
      <w:pPr>
        <w:pStyle w:val="TOC2"/>
        <w:tabs>
          <w:tab w:val="right" w:leader="dot" w:pos="8306"/>
        </w:tabs>
      </w:pPr>
      <w:hyperlink w:anchor="_Toc25124" w:history="1">
        <w:r>
          <w:rPr>
            <w:rFonts w:ascii="仿宋" w:eastAsia="仿宋" w:hAnsi="仿宋" w:cs="仿宋" w:hint="eastAsia"/>
            <w:lang w:eastAsia="zh-CN"/>
          </w:rPr>
          <w:t>(一)、二手车电商项目选址</w:t>
        </w:r>
        <w:r>
          <w:tab/>
        </w:r>
        <w:r>
          <w:fldChar w:fldCharType="begin"/>
        </w:r>
        <w:r>
          <w:instrText xml:space="preserve"> PAGEREF _Toc25124 \h </w:instrText>
        </w:r>
        <w:r>
          <w:fldChar w:fldCharType="separate"/>
        </w:r>
        <w:r>
          <w:t>13</w:t>
        </w:r>
        <w:r>
          <w:fldChar w:fldCharType="end"/>
        </w:r>
      </w:hyperlink>
    </w:p>
    <w:p>
      <w:pPr>
        <w:pStyle w:val="TOC2"/>
        <w:tabs>
          <w:tab w:val="right" w:leader="dot" w:pos="8306"/>
        </w:tabs>
      </w:pPr>
      <w:hyperlink w:anchor="_Toc18153" w:history="1">
        <w:r>
          <w:rPr>
            <w:rFonts w:ascii="仿宋" w:eastAsia="仿宋" w:hAnsi="仿宋" w:cs="仿宋" w:hint="eastAsia"/>
            <w:lang w:eastAsia="zh-CN"/>
          </w:rPr>
          <w:t>(二)、用地控制指标</w:t>
        </w:r>
        <w:r>
          <w:tab/>
        </w:r>
        <w:r>
          <w:fldChar w:fldCharType="begin"/>
        </w:r>
        <w:r>
          <w:instrText xml:space="preserve"> PAGEREF _Toc18153 \h </w:instrText>
        </w:r>
        <w:r>
          <w:fldChar w:fldCharType="separate"/>
        </w:r>
        <w:r>
          <w:t>14</w:t>
        </w:r>
        <w:r>
          <w:fldChar w:fldCharType="end"/>
        </w:r>
      </w:hyperlink>
    </w:p>
    <w:p>
      <w:pPr>
        <w:pStyle w:val="TOC2"/>
        <w:tabs>
          <w:tab w:val="right" w:leader="dot" w:pos="8306"/>
        </w:tabs>
      </w:pPr>
      <w:hyperlink w:anchor="_Toc25677" w:history="1">
        <w:r>
          <w:rPr>
            <w:rFonts w:ascii="仿宋" w:eastAsia="仿宋" w:hAnsi="仿宋" w:cs="仿宋" w:hint="eastAsia"/>
            <w:lang w:eastAsia="zh-CN"/>
          </w:rPr>
          <w:t>(三)、节约用地措施</w:t>
        </w:r>
        <w:r>
          <w:tab/>
        </w:r>
        <w:r>
          <w:fldChar w:fldCharType="begin"/>
        </w:r>
        <w:r>
          <w:instrText xml:space="preserve"> PAGEREF _Toc25677 \h </w:instrText>
        </w:r>
        <w:r>
          <w:fldChar w:fldCharType="separate"/>
        </w:r>
        <w:r>
          <w:t>15</w:t>
        </w:r>
        <w:r>
          <w:fldChar w:fldCharType="end"/>
        </w:r>
      </w:hyperlink>
    </w:p>
    <w:p>
      <w:pPr>
        <w:pStyle w:val="TOC2"/>
        <w:tabs>
          <w:tab w:val="right" w:leader="dot" w:pos="8306"/>
        </w:tabs>
      </w:pPr>
      <w:hyperlink w:anchor="_Toc2872" w:history="1">
        <w:r>
          <w:rPr>
            <w:rFonts w:ascii="仿宋" w:eastAsia="仿宋" w:hAnsi="仿宋" w:cs="仿宋" w:hint="eastAsia"/>
            <w:lang w:eastAsia="zh-CN"/>
          </w:rPr>
          <w:t>(四)、总图布置方案</w:t>
        </w:r>
        <w:r>
          <w:tab/>
        </w:r>
        <w:r>
          <w:fldChar w:fldCharType="begin"/>
        </w:r>
        <w:r>
          <w:instrText xml:space="preserve"> PAGEREF _Toc2872 \h </w:instrText>
        </w:r>
        <w:r>
          <w:fldChar w:fldCharType="separate"/>
        </w:r>
        <w:r>
          <w:t>17</w:t>
        </w:r>
        <w:r>
          <w:fldChar w:fldCharType="end"/>
        </w:r>
      </w:hyperlink>
    </w:p>
    <w:p>
      <w:pPr>
        <w:pStyle w:val="TOC2"/>
        <w:tabs>
          <w:tab w:val="right" w:leader="dot" w:pos="8306"/>
        </w:tabs>
      </w:pPr>
      <w:hyperlink w:anchor="_Toc12961" w:history="1">
        <w:r>
          <w:rPr>
            <w:rFonts w:ascii="仿宋" w:eastAsia="仿宋" w:hAnsi="仿宋" w:cs="仿宋" w:hint="eastAsia"/>
            <w:lang w:eastAsia="zh-CN"/>
          </w:rPr>
          <w:t>(五)、选址综合评价</w:t>
        </w:r>
        <w:r>
          <w:tab/>
        </w:r>
        <w:r>
          <w:fldChar w:fldCharType="begin"/>
        </w:r>
        <w:r>
          <w:instrText xml:space="preserve"> PAGEREF _Toc12961 \h </w:instrText>
        </w:r>
        <w:r>
          <w:fldChar w:fldCharType="separate"/>
        </w:r>
        <w:r>
          <w:t>18</w:t>
        </w:r>
        <w:r>
          <w:fldChar w:fldCharType="end"/>
        </w:r>
      </w:hyperlink>
    </w:p>
    <w:p>
      <w:pPr>
        <w:pStyle w:val="TOC1"/>
        <w:tabs>
          <w:tab w:val="right" w:leader="dot" w:pos="8306"/>
        </w:tabs>
      </w:pPr>
      <w:hyperlink w:anchor="_Toc23451" w:history="1">
        <w:r>
          <w:rPr>
            <w:rFonts w:ascii="仿宋" w:eastAsia="仿宋" w:hAnsi="仿宋" w:cs="仿宋" w:hint="eastAsia"/>
            <w:lang w:eastAsia="zh-CN"/>
          </w:rPr>
          <w:t>五、二手车电商项目危机管理</w:t>
        </w:r>
        <w:r>
          <w:tab/>
        </w:r>
        <w:r>
          <w:fldChar w:fldCharType="begin"/>
        </w:r>
        <w:r>
          <w:instrText xml:space="preserve"> PAGEREF _Toc23451 \h </w:instrText>
        </w:r>
        <w:r>
          <w:fldChar w:fldCharType="separate"/>
        </w:r>
        <w:r>
          <w:t>19</w:t>
        </w:r>
        <w:r>
          <w:fldChar w:fldCharType="end"/>
        </w:r>
      </w:hyperlink>
    </w:p>
    <w:p>
      <w:pPr>
        <w:pStyle w:val="TOC2"/>
        <w:tabs>
          <w:tab w:val="right" w:leader="dot" w:pos="8306"/>
        </w:tabs>
      </w:pPr>
      <w:hyperlink w:anchor="_Toc26624" w:history="1">
        <w:r>
          <w:rPr>
            <w:rFonts w:ascii="仿宋" w:eastAsia="仿宋" w:hAnsi="仿宋" w:cs="仿宋" w:hint="eastAsia"/>
            <w:lang w:eastAsia="zh-CN"/>
          </w:rPr>
          <w:t>(一)、危机预警与识别</w:t>
        </w:r>
        <w:r>
          <w:tab/>
        </w:r>
        <w:r>
          <w:fldChar w:fldCharType="begin"/>
        </w:r>
        <w:r>
          <w:instrText xml:space="preserve"> PAGEREF _Toc26624 \h </w:instrText>
        </w:r>
        <w:r>
          <w:fldChar w:fldCharType="separate"/>
        </w:r>
        <w:r>
          <w:t>19</w:t>
        </w:r>
        <w:r>
          <w:fldChar w:fldCharType="end"/>
        </w:r>
      </w:hyperlink>
    </w:p>
    <w:p>
      <w:pPr>
        <w:pStyle w:val="TOC2"/>
        <w:tabs>
          <w:tab w:val="right" w:leader="dot" w:pos="8306"/>
        </w:tabs>
      </w:pPr>
      <w:hyperlink w:anchor="_Toc15880" w:history="1">
        <w:r>
          <w:rPr>
            <w:rFonts w:ascii="仿宋" w:eastAsia="仿宋" w:hAnsi="仿宋" w:cs="仿宋" w:hint="eastAsia"/>
            <w:lang w:eastAsia="zh-CN"/>
          </w:rPr>
          <w:t>(二)、危机应对与恢复</w:t>
        </w:r>
        <w:r>
          <w:tab/>
        </w:r>
        <w:r>
          <w:fldChar w:fldCharType="begin"/>
        </w:r>
        <w:r>
          <w:instrText xml:space="preserve"> PAGEREF _Toc15880 \h </w:instrText>
        </w:r>
        <w:r>
          <w:fldChar w:fldCharType="separate"/>
        </w:r>
        <w:r>
          <w:t>20</w:t>
        </w:r>
        <w:r>
          <w:fldChar w:fldCharType="end"/>
        </w:r>
      </w:hyperlink>
    </w:p>
    <w:p>
      <w:pPr>
        <w:pStyle w:val="TOC1"/>
        <w:tabs>
          <w:tab w:val="right" w:leader="dot" w:pos="8306"/>
        </w:tabs>
      </w:pPr>
      <w:hyperlink w:anchor="_Toc22198" w:history="1">
        <w:r>
          <w:rPr>
            <w:rFonts w:ascii="仿宋" w:eastAsia="仿宋" w:hAnsi="仿宋" w:cs="仿宋" w:hint="eastAsia"/>
            <w:lang w:eastAsia="zh-CN"/>
          </w:rPr>
          <w:t>六、二手车电商项目概论</w:t>
        </w:r>
        <w:r>
          <w:tab/>
        </w:r>
        <w:r>
          <w:fldChar w:fldCharType="begin"/>
        </w:r>
        <w:r>
          <w:instrText xml:space="preserve"> PAGEREF _Toc22198 \h </w:instrText>
        </w:r>
        <w:r>
          <w:fldChar w:fldCharType="separate"/>
        </w:r>
        <w:r>
          <w:t>21</w:t>
        </w:r>
        <w:r>
          <w:fldChar w:fldCharType="end"/>
        </w:r>
      </w:hyperlink>
    </w:p>
    <w:p>
      <w:pPr>
        <w:pStyle w:val="TOC2"/>
        <w:tabs>
          <w:tab w:val="right" w:leader="dot" w:pos="8306"/>
        </w:tabs>
      </w:pPr>
      <w:hyperlink w:anchor="_Toc22279" w:history="1">
        <w:r>
          <w:rPr>
            <w:rFonts w:ascii="仿宋" w:eastAsia="仿宋" w:hAnsi="仿宋" w:cs="仿宋" w:hint="eastAsia"/>
            <w:lang w:eastAsia="zh-CN"/>
          </w:rPr>
          <w:t>(一)、二手车电商项目概况</w:t>
        </w:r>
        <w:r>
          <w:tab/>
        </w:r>
        <w:r>
          <w:fldChar w:fldCharType="begin"/>
        </w:r>
        <w:r>
          <w:instrText xml:space="preserve"> PAGEREF _Toc22279 \h </w:instrText>
        </w:r>
        <w:r>
          <w:fldChar w:fldCharType="separate"/>
        </w:r>
        <w:r>
          <w:t>21</w:t>
        </w:r>
        <w:r>
          <w:fldChar w:fldCharType="end"/>
        </w:r>
      </w:hyperlink>
    </w:p>
    <w:p>
      <w:pPr>
        <w:pStyle w:val="TOC2"/>
        <w:tabs>
          <w:tab w:val="right" w:leader="dot" w:pos="8306"/>
        </w:tabs>
      </w:pPr>
      <w:hyperlink w:anchor="_Toc26354" w:history="1">
        <w:r>
          <w:rPr>
            <w:rFonts w:ascii="仿宋" w:eastAsia="仿宋" w:hAnsi="仿宋" w:cs="仿宋" w:hint="eastAsia"/>
            <w:lang w:eastAsia="zh-CN"/>
          </w:rPr>
          <w:t>(二)、二手车电商项目目标</w:t>
        </w:r>
        <w:r>
          <w:tab/>
        </w:r>
        <w:r>
          <w:fldChar w:fldCharType="begin"/>
        </w:r>
        <w:r>
          <w:instrText xml:space="preserve"> PAGEREF _Toc26354 \h </w:instrText>
        </w:r>
        <w:r>
          <w:fldChar w:fldCharType="separate"/>
        </w:r>
        <w:r>
          <w:t>23</w:t>
        </w:r>
        <w:r>
          <w:fldChar w:fldCharType="end"/>
        </w:r>
      </w:hyperlink>
    </w:p>
    <w:p>
      <w:pPr>
        <w:pStyle w:val="TOC2"/>
        <w:tabs>
          <w:tab w:val="right" w:leader="dot" w:pos="8306"/>
        </w:tabs>
      </w:pPr>
      <w:hyperlink w:anchor="_Toc29895" w:history="1">
        <w:r>
          <w:rPr>
            <w:rFonts w:ascii="仿宋" w:eastAsia="仿宋" w:hAnsi="仿宋" w:cs="仿宋" w:hint="eastAsia"/>
            <w:lang w:eastAsia="zh-CN"/>
          </w:rPr>
          <w:t>(三)、二手车电商项目提出的理由</w:t>
        </w:r>
        <w:r>
          <w:tab/>
        </w:r>
        <w:r>
          <w:fldChar w:fldCharType="begin"/>
        </w:r>
        <w:r>
          <w:instrText xml:space="preserve"> PAGEREF _Toc29895 \h </w:instrText>
        </w:r>
        <w:r>
          <w:fldChar w:fldCharType="separate"/>
        </w:r>
        <w:r>
          <w:t>24</w:t>
        </w:r>
        <w:r>
          <w:fldChar w:fldCharType="end"/>
        </w:r>
      </w:hyperlink>
    </w:p>
    <w:p>
      <w:pPr>
        <w:pStyle w:val="TOC2"/>
        <w:tabs>
          <w:tab w:val="right" w:leader="dot" w:pos="8306"/>
        </w:tabs>
      </w:pPr>
      <w:hyperlink w:anchor="_Toc505" w:history="1">
        <w:r>
          <w:rPr>
            <w:rFonts w:ascii="仿宋" w:eastAsia="仿宋" w:hAnsi="仿宋" w:cs="仿宋" w:hint="eastAsia"/>
            <w:lang w:eastAsia="zh-CN"/>
          </w:rPr>
          <w:t>(四)、二手车电商项目意义</w:t>
        </w:r>
        <w:r>
          <w:tab/>
        </w:r>
        <w:r>
          <w:fldChar w:fldCharType="begin"/>
        </w:r>
        <w:r>
          <w:instrText xml:space="preserve"> PAGEREF _Toc505 \h </w:instrText>
        </w:r>
        <w:r>
          <w:fldChar w:fldCharType="separate"/>
        </w:r>
        <w:r>
          <w:t>26</w:t>
        </w:r>
        <w:r>
          <w:fldChar w:fldCharType="end"/>
        </w:r>
      </w:hyperlink>
    </w:p>
    <w:p>
      <w:pPr>
        <w:pStyle w:val="TOC2"/>
        <w:tabs>
          <w:tab w:val="right" w:leader="dot" w:pos="8306"/>
        </w:tabs>
      </w:pPr>
      <w:hyperlink w:anchor="_Toc10240" w:history="1">
        <w:r>
          <w:rPr>
            <w:rFonts w:ascii="仿宋" w:eastAsia="仿宋" w:hAnsi="仿宋" w:cs="仿宋" w:hint="eastAsia"/>
            <w:lang w:eastAsia="zh-CN"/>
          </w:rPr>
          <w:t>(五)、二手车电商项目背景</w:t>
        </w:r>
        <w:r>
          <w:tab/>
        </w:r>
        <w:r>
          <w:fldChar w:fldCharType="begin"/>
        </w:r>
        <w:r>
          <w:instrText xml:space="preserve"> PAGEREF _Toc10240 \h </w:instrText>
        </w:r>
        <w:r>
          <w:fldChar w:fldCharType="separate"/>
        </w:r>
        <w:r>
          <w:t>27</w:t>
        </w:r>
        <w:r>
          <w:fldChar w:fldCharType="end"/>
        </w:r>
      </w:hyperlink>
    </w:p>
    <w:p>
      <w:pPr>
        <w:pStyle w:val="TOC1"/>
        <w:tabs>
          <w:tab w:val="right" w:leader="dot" w:pos="8306"/>
        </w:tabs>
      </w:pPr>
      <w:hyperlink w:anchor="_Toc14338" w:history="1">
        <w:r>
          <w:rPr>
            <w:rFonts w:ascii="仿宋" w:eastAsia="仿宋" w:hAnsi="仿宋" w:cs="仿宋" w:hint="eastAsia"/>
            <w:lang w:eastAsia="zh-CN"/>
          </w:rPr>
          <w:t>七、二手车电商项目计划安排</w:t>
        </w:r>
        <w:r>
          <w:tab/>
        </w:r>
        <w:r>
          <w:fldChar w:fldCharType="begin"/>
        </w:r>
        <w:r>
          <w:instrText xml:space="preserve"> PAGEREF _Toc14338 \h </w:instrText>
        </w:r>
        <w:r>
          <w:fldChar w:fldCharType="separate"/>
        </w:r>
        <w:r>
          <w:t>28</w:t>
        </w:r>
        <w:r>
          <w:fldChar w:fldCharType="end"/>
        </w:r>
      </w:hyperlink>
    </w:p>
    <w:p>
      <w:pPr>
        <w:pStyle w:val="TOC2"/>
        <w:tabs>
          <w:tab w:val="right" w:leader="dot" w:pos="8306"/>
        </w:tabs>
      </w:pPr>
      <w:hyperlink w:anchor="_Toc233" w:history="1">
        <w:r>
          <w:rPr>
            <w:rFonts w:ascii="仿宋" w:eastAsia="仿宋" w:hAnsi="仿宋" w:cs="仿宋" w:hint="eastAsia"/>
            <w:lang w:eastAsia="zh-CN"/>
          </w:rPr>
          <w:t>(一)、建设周期</w:t>
        </w:r>
        <w:r>
          <w:tab/>
        </w:r>
        <w:r>
          <w:fldChar w:fldCharType="begin"/>
        </w:r>
        <w:r>
          <w:instrText xml:space="preserve"> PAGEREF _Toc233 \h </w:instrText>
        </w:r>
        <w:r>
          <w:fldChar w:fldCharType="separate"/>
        </w:r>
        <w:r>
          <w:t>28</w:t>
        </w:r>
        <w:r>
          <w:fldChar w:fldCharType="end"/>
        </w:r>
      </w:hyperlink>
    </w:p>
    <w:p>
      <w:pPr>
        <w:pStyle w:val="TOC2"/>
        <w:tabs>
          <w:tab w:val="right" w:leader="dot" w:pos="8306"/>
        </w:tabs>
      </w:pPr>
      <w:hyperlink w:anchor="_Toc32219" w:history="1">
        <w:r>
          <w:rPr>
            <w:rFonts w:ascii="仿宋" w:eastAsia="仿宋" w:hAnsi="仿宋" w:cs="仿宋" w:hint="eastAsia"/>
            <w:lang w:eastAsia="zh-CN"/>
          </w:rPr>
          <w:t>(二)、建设进度</w:t>
        </w:r>
        <w:r>
          <w:tab/>
        </w:r>
        <w:r>
          <w:fldChar w:fldCharType="begin"/>
        </w:r>
        <w:r>
          <w:instrText xml:space="preserve"> PAGEREF _Toc32219 \h </w:instrText>
        </w:r>
        <w:r>
          <w:fldChar w:fldCharType="separate"/>
        </w:r>
        <w:r>
          <w:t>28</w:t>
        </w:r>
        <w:r>
          <w:fldChar w:fldCharType="end"/>
        </w:r>
      </w:hyperlink>
    </w:p>
    <w:p>
      <w:pPr>
        <w:pStyle w:val="TOC2"/>
        <w:tabs>
          <w:tab w:val="right" w:leader="dot" w:pos="8306"/>
        </w:tabs>
      </w:pPr>
      <w:hyperlink w:anchor="_Toc30915" w:history="1">
        <w:r>
          <w:rPr>
            <w:rFonts w:ascii="仿宋" w:eastAsia="仿宋" w:hAnsi="仿宋" w:cs="仿宋" w:hint="eastAsia"/>
            <w:lang w:eastAsia="zh-CN"/>
          </w:rPr>
          <w:t>(三)、进度安排注意事项</w:t>
        </w:r>
        <w:r>
          <w:tab/>
        </w:r>
        <w:r>
          <w:fldChar w:fldCharType="begin"/>
        </w:r>
        <w:r>
          <w:instrText xml:space="preserve"> PAGEREF _Toc30915 \h </w:instrText>
        </w:r>
        <w:r>
          <w:fldChar w:fldCharType="separate"/>
        </w:r>
        <w:r>
          <w:t>29</w:t>
        </w:r>
        <w:r>
          <w:fldChar w:fldCharType="end"/>
        </w:r>
      </w:hyperlink>
    </w:p>
    <w:p>
      <w:pPr>
        <w:pStyle w:val="TOC2"/>
        <w:tabs>
          <w:tab w:val="right" w:leader="dot" w:pos="8306"/>
        </w:tabs>
      </w:pPr>
      <w:hyperlink w:anchor="_Toc2244" w:history="1">
        <w:r>
          <w:rPr>
            <w:rFonts w:ascii="仿宋" w:eastAsia="仿宋" w:hAnsi="仿宋" w:cs="仿宋" w:hint="eastAsia"/>
            <w:lang w:eastAsia="zh-CN"/>
          </w:rPr>
          <w:t>(四)、人力资源配置</w:t>
        </w:r>
        <w:r>
          <w:tab/>
        </w:r>
        <w:r>
          <w:fldChar w:fldCharType="begin"/>
        </w:r>
        <w:r>
          <w:instrText xml:space="preserve"> PAGEREF _Toc2244 \h </w:instrText>
        </w:r>
        <w:r>
          <w:fldChar w:fldCharType="separate"/>
        </w:r>
        <w:r>
          <w:t>31</w:t>
        </w:r>
        <w:r>
          <w:fldChar w:fldCharType="end"/>
        </w:r>
      </w:hyperlink>
    </w:p>
    <w:p>
      <w:pPr>
        <w:pStyle w:val="TOC1"/>
        <w:tabs>
          <w:tab w:val="right" w:leader="dot" w:pos="8306"/>
        </w:tabs>
      </w:pPr>
      <w:hyperlink w:anchor="_Toc5317" w:history="1">
        <w:r>
          <w:rPr>
            <w:rFonts w:ascii="仿宋" w:eastAsia="仿宋" w:hAnsi="仿宋" w:cs="仿宋" w:hint="eastAsia"/>
            <w:lang w:eastAsia="zh-CN"/>
          </w:rPr>
          <w:t>八、二手车电商项目创新与研发</w:t>
        </w:r>
        <w:r>
          <w:tab/>
        </w:r>
        <w:r>
          <w:fldChar w:fldCharType="begin"/>
        </w:r>
        <w:r>
          <w:instrText xml:space="preserve"> PAGEREF _Toc5317 \h </w:instrText>
        </w:r>
        <w:r>
          <w:fldChar w:fldCharType="separate"/>
        </w:r>
        <w:r>
          <w:t>32</w:t>
        </w:r>
        <w:r>
          <w:fldChar w:fldCharType="end"/>
        </w:r>
      </w:hyperlink>
    </w:p>
    <w:p>
      <w:pPr>
        <w:pStyle w:val="TOC2"/>
        <w:tabs>
          <w:tab w:val="right" w:leader="dot" w:pos="8306"/>
        </w:tabs>
      </w:pPr>
      <w:hyperlink w:anchor="_Toc16938" w:history="1">
        <w:r>
          <w:rPr>
            <w:rFonts w:ascii="仿宋" w:eastAsia="仿宋" w:hAnsi="仿宋" w:cs="仿宋" w:hint="eastAsia"/>
            <w:lang w:eastAsia="zh-CN"/>
          </w:rPr>
          <w:t>(一)、创新策略与方向</w:t>
        </w:r>
        <w:r>
          <w:tab/>
        </w:r>
        <w:r>
          <w:fldChar w:fldCharType="begin"/>
        </w:r>
        <w:r>
          <w:instrText xml:space="preserve"> PAGEREF _Toc16938 \h </w:instrText>
        </w:r>
        <w:r>
          <w:fldChar w:fldCharType="separate"/>
        </w:r>
        <w:r>
          <w:t>32</w:t>
        </w:r>
        <w:r>
          <w:fldChar w:fldCharType="end"/>
        </w:r>
      </w:hyperlink>
    </w:p>
    <w:p>
      <w:pPr>
        <w:pStyle w:val="TOC2"/>
        <w:tabs>
          <w:tab w:val="right" w:leader="dot" w:pos="8306"/>
        </w:tabs>
      </w:pPr>
      <w:hyperlink w:anchor="_Toc30066" w:history="1">
        <w:r>
          <w:rPr>
            <w:rFonts w:ascii="仿宋" w:eastAsia="仿宋" w:hAnsi="仿宋" w:cs="仿宋" w:hint="eastAsia"/>
            <w:lang w:eastAsia="zh-CN"/>
          </w:rPr>
          <w:t>(二)、研发规划与投入</w:t>
        </w:r>
        <w:r>
          <w:tab/>
        </w:r>
        <w:r>
          <w:fldChar w:fldCharType="begin"/>
        </w:r>
        <w:r>
          <w:instrText xml:space="preserve"> PAGEREF _Toc30066 \h </w:instrText>
        </w:r>
        <w:r>
          <w:fldChar w:fldCharType="separate"/>
        </w:r>
        <w:r>
          <w:t>33</w:t>
        </w:r>
        <w:r>
          <w:fldChar w:fldCharType="end"/>
        </w:r>
      </w:hyperlink>
    </w:p>
    <w:p>
      <w:pPr>
        <w:pStyle w:val="TOC1"/>
        <w:tabs>
          <w:tab w:val="right" w:leader="dot" w:pos="8306"/>
        </w:tabs>
      </w:pPr>
      <w:hyperlink w:anchor="_Toc23075" w:history="1">
        <w:r>
          <w:rPr>
            <w:rFonts w:ascii="仿宋" w:eastAsia="仿宋" w:hAnsi="仿宋" w:cs="仿宋" w:hint="eastAsia"/>
            <w:lang w:eastAsia="zh-CN"/>
          </w:rPr>
          <w:t>九、二手车电商项目技术管理</w:t>
        </w:r>
        <w:r>
          <w:tab/>
        </w:r>
        <w:r>
          <w:fldChar w:fldCharType="begin"/>
        </w:r>
        <w:r>
          <w:instrText xml:space="preserve"> PAGEREF _Toc23075 \h </w:instrText>
        </w:r>
        <w:r>
          <w:fldChar w:fldCharType="separate"/>
        </w:r>
        <w:r>
          <w:t>35</w:t>
        </w:r>
        <w:r>
          <w:fldChar w:fldCharType="end"/>
        </w:r>
      </w:hyperlink>
    </w:p>
    <w:p>
      <w:pPr>
        <w:pStyle w:val="TOC2"/>
        <w:tabs>
          <w:tab w:val="right" w:leader="dot" w:pos="8306"/>
        </w:tabs>
      </w:pPr>
      <w:hyperlink w:anchor="_Toc23971" w:history="1">
        <w:r>
          <w:rPr>
            <w:rFonts w:ascii="仿宋" w:eastAsia="仿宋" w:hAnsi="仿宋" w:cs="仿宋" w:hint="eastAsia"/>
            <w:lang w:eastAsia="zh-CN"/>
          </w:rPr>
          <w:t>(一)、技术方案选用方向</w:t>
        </w:r>
        <w:r>
          <w:tab/>
        </w:r>
        <w:r>
          <w:fldChar w:fldCharType="begin"/>
        </w:r>
        <w:r>
          <w:instrText xml:space="preserve"> PAGEREF _Toc23971 \h </w:instrText>
        </w:r>
        <w:r>
          <w:fldChar w:fldCharType="separate"/>
        </w:r>
        <w:r>
          <w:t>35</w:t>
        </w:r>
        <w:r>
          <w:fldChar w:fldCharType="end"/>
        </w:r>
      </w:hyperlink>
    </w:p>
    <w:p>
      <w:pPr>
        <w:pStyle w:val="TOC2"/>
        <w:tabs>
          <w:tab w:val="right" w:leader="dot" w:pos="8306"/>
        </w:tabs>
      </w:pPr>
      <w:hyperlink w:anchor="_Toc30426" w:history="1">
        <w:r>
          <w:rPr>
            <w:rFonts w:ascii="仿宋" w:eastAsia="仿宋" w:hAnsi="仿宋" w:cs="仿宋" w:hint="eastAsia"/>
            <w:lang w:eastAsia="zh-CN"/>
          </w:rPr>
          <w:t>(二)、工艺技术方案选用原则</w:t>
        </w:r>
        <w:r>
          <w:tab/>
        </w:r>
        <w:r>
          <w:fldChar w:fldCharType="begin"/>
        </w:r>
        <w:r>
          <w:instrText xml:space="preserve"> PAGEREF _Toc30426 \h </w:instrText>
        </w:r>
        <w:r>
          <w:fldChar w:fldCharType="separate"/>
        </w:r>
        <w:r>
          <w:t>37</w:t>
        </w:r>
        <w:r>
          <w:fldChar w:fldCharType="end"/>
        </w:r>
      </w:hyperlink>
    </w:p>
    <w:p>
      <w:pPr>
        <w:pStyle w:val="TOC2"/>
        <w:tabs>
          <w:tab w:val="right" w:leader="dot" w:pos="8306"/>
        </w:tabs>
      </w:pPr>
      <w:hyperlink w:anchor="_Toc22212" w:history="1">
        <w:r>
          <w:rPr>
            <w:rFonts w:ascii="仿宋" w:eastAsia="仿宋" w:hAnsi="仿宋" w:cs="仿宋" w:hint="eastAsia"/>
            <w:lang w:eastAsia="zh-CN"/>
          </w:rPr>
          <w:t>(三)、工艺技术方案要求</w:t>
        </w:r>
        <w:r>
          <w:tab/>
        </w:r>
        <w:r>
          <w:fldChar w:fldCharType="begin"/>
        </w:r>
        <w:r>
          <w:instrText xml:space="preserve"> PAGEREF _Toc22212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63" w:history="1">
        <w:r>
          <w:rPr>
            <w:rFonts w:ascii="仿宋" w:eastAsia="仿宋" w:hAnsi="仿宋" w:cs="仿宋" w:hint="eastAsia"/>
            <w:lang w:eastAsia="zh-CN"/>
          </w:rPr>
          <w:t>十、二手车电商项目环境影响分析</w:t>
        </w:r>
        <w:r>
          <w:tab/>
        </w:r>
        <w:r>
          <w:fldChar w:fldCharType="begin"/>
        </w:r>
        <w:r>
          <w:instrText xml:space="preserve"> PAGEREF _Toc12363 \h </w:instrText>
        </w:r>
        <w:r>
          <w:fldChar w:fldCharType="separate"/>
        </w:r>
        <w:r>
          <w:t>41</w:t>
        </w:r>
        <w:r>
          <w:fldChar w:fldCharType="end"/>
        </w:r>
      </w:hyperlink>
    </w:p>
    <w:p>
      <w:pPr>
        <w:pStyle w:val="TOC2"/>
        <w:tabs>
          <w:tab w:val="right" w:leader="dot" w:pos="8306"/>
        </w:tabs>
      </w:pPr>
      <w:hyperlink w:anchor="_Toc1046" w:history="1">
        <w:r>
          <w:rPr>
            <w:rFonts w:ascii="仿宋" w:eastAsia="仿宋" w:hAnsi="仿宋" w:cs="仿宋" w:hint="eastAsia"/>
            <w:lang w:eastAsia="zh-CN"/>
          </w:rPr>
          <w:t>(一)、建设区域环境质量现状</w:t>
        </w:r>
        <w:r>
          <w:tab/>
        </w:r>
        <w:r>
          <w:fldChar w:fldCharType="begin"/>
        </w:r>
        <w:r>
          <w:instrText xml:space="preserve"> PAGEREF _Toc1046 \h </w:instrText>
        </w:r>
        <w:r>
          <w:fldChar w:fldCharType="separate"/>
        </w:r>
        <w:r>
          <w:t>41</w:t>
        </w:r>
        <w:r>
          <w:fldChar w:fldCharType="end"/>
        </w:r>
      </w:hyperlink>
    </w:p>
    <w:p>
      <w:pPr>
        <w:pStyle w:val="TOC2"/>
        <w:tabs>
          <w:tab w:val="right" w:leader="dot" w:pos="8306"/>
        </w:tabs>
      </w:pPr>
      <w:hyperlink w:anchor="_Toc17156" w:history="1">
        <w:r>
          <w:rPr>
            <w:rFonts w:ascii="仿宋" w:eastAsia="仿宋" w:hAnsi="仿宋" w:cs="仿宋" w:hint="eastAsia"/>
            <w:lang w:eastAsia="zh-CN"/>
          </w:rPr>
          <w:t>(二)、建设期环境保护</w:t>
        </w:r>
        <w:r>
          <w:tab/>
        </w:r>
        <w:r>
          <w:fldChar w:fldCharType="begin"/>
        </w:r>
        <w:r>
          <w:instrText xml:space="preserve"> PAGEREF _Toc17156 \h </w:instrText>
        </w:r>
        <w:r>
          <w:fldChar w:fldCharType="separate"/>
        </w:r>
        <w:r>
          <w:t>42</w:t>
        </w:r>
        <w:r>
          <w:fldChar w:fldCharType="end"/>
        </w:r>
      </w:hyperlink>
    </w:p>
    <w:p>
      <w:pPr>
        <w:pStyle w:val="TOC2"/>
        <w:tabs>
          <w:tab w:val="right" w:leader="dot" w:pos="8306"/>
        </w:tabs>
      </w:pPr>
      <w:hyperlink w:anchor="_Toc1274" w:history="1">
        <w:r>
          <w:rPr>
            <w:rFonts w:ascii="仿宋" w:eastAsia="仿宋" w:hAnsi="仿宋" w:cs="仿宋" w:hint="eastAsia"/>
            <w:lang w:eastAsia="zh-CN"/>
          </w:rPr>
          <w:t>(三)、运营期环境保护</w:t>
        </w:r>
        <w:r>
          <w:tab/>
        </w:r>
        <w:r>
          <w:fldChar w:fldCharType="begin"/>
        </w:r>
        <w:r>
          <w:instrText xml:space="preserve"> PAGEREF _Toc1274 \h </w:instrText>
        </w:r>
        <w:r>
          <w:fldChar w:fldCharType="separate"/>
        </w:r>
        <w:r>
          <w:t>44</w:t>
        </w:r>
        <w:r>
          <w:fldChar w:fldCharType="end"/>
        </w:r>
      </w:hyperlink>
    </w:p>
    <w:p>
      <w:pPr>
        <w:pStyle w:val="TOC2"/>
        <w:tabs>
          <w:tab w:val="right" w:leader="dot" w:pos="8306"/>
        </w:tabs>
      </w:pPr>
      <w:hyperlink w:anchor="_Toc31174" w:history="1">
        <w:r>
          <w:rPr>
            <w:rFonts w:ascii="仿宋" w:eastAsia="仿宋" w:hAnsi="仿宋" w:cs="仿宋" w:hint="eastAsia"/>
            <w:lang w:eastAsia="zh-CN"/>
          </w:rPr>
          <w:t>(四)、二手车电商项目建设对区域经济的影响</w:t>
        </w:r>
        <w:r>
          <w:tab/>
        </w:r>
        <w:r>
          <w:fldChar w:fldCharType="begin"/>
        </w:r>
        <w:r>
          <w:instrText xml:space="preserve"> PAGEREF _Toc31174 \h </w:instrText>
        </w:r>
        <w:r>
          <w:fldChar w:fldCharType="separate"/>
        </w:r>
        <w:r>
          <w:t>45</w:t>
        </w:r>
        <w:r>
          <w:fldChar w:fldCharType="end"/>
        </w:r>
      </w:hyperlink>
    </w:p>
    <w:p>
      <w:pPr>
        <w:pStyle w:val="TOC2"/>
        <w:tabs>
          <w:tab w:val="right" w:leader="dot" w:pos="8306"/>
        </w:tabs>
      </w:pPr>
      <w:hyperlink w:anchor="_Toc1676" w:history="1">
        <w:r>
          <w:rPr>
            <w:rFonts w:ascii="仿宋" w:eastAsia="仿宋" w:hAnsi="仿宋" w:cs="仿宋" w:hint="eastAsia"/>
            <w:lang w:eastAsia="zh-CN"/>
          </w:rPr>
          <w:t>(五)、废弃物处理</w:t>
        </w:r>
        <w:r>
          <w:tab/>
        </w:r>
        <w:r>
          <w:fldChar w:fldCharType="begin"/>
        </w:r>
        <w:r>
          <w:instrText xml:space="preserve"> PAGEREF _Toc1676 \h </w:instrText>
        </w:r>
        <w:r>
          <w:fldChar w:fldCharType="separate"/>
        </w:r>
        <w:r>
          <w:t>47</w:t>
        </w:r>
        <w:r>
          <w:fldChar w:fldCharType="end"/>
        </w:r>
      </w:hyperlink>
    </w:p>
    <w:p>
      <w:pPr>
        <w:pStyle w:val="TOC2"/>
        <w:tabs>
          <w:tab w:val="right" w:leader="dot" w:pos="8306"/>
        </w:tabs>
      </w:pPr>
      <w:hyperlink w:anchor="_Toc3375" w:history="1">
        <w:r>
          <w:rPr>
            <w:rFonts w:ascii="仿宋" w:eastAsia="仿宋" w:hAnsi="仿宋" w:cs="仿宋" w:hint="eastAsia"/>
            <w:lang w:eastAsia="zh-CN"/>
          </w:rPr>
          <w:t>(六)、特殊环境影响分析</w:t>
        </w:r>
        <w:r>
          <w:tab/>
        </w:r>
        <w:r>
          <w:fldChar w:fldCharType="begin"/>
        </w:r>
        <w:r>
          <w:instrText xml:space="preserve"> PAGEREF _Toc3375 \h </w:instrText>
        </w:r>
        <w:r>
          <w:fldChar w:fldCharType="separate"/>
        </w:r>
        <w:r>
          <w:t>48</w:t>
        </w:r>
        <w:r>
          <w:fldChar w:fldCharType="end"/>
        </w:r>
      </w:hyperlink>
    </w:p>
    <w:p>
      <w:pPr>
        <w:pStyle w:val="TOC2"/>
        <w:tabs>
          <w:tab w:val="right" w:leader="dot" w:pos="8306"/>
        </w:tabs>
      </w:pPr>
      <w:hyperlink w:anchor="_Toc26389" w:history="1">
        <w:r>
          <w:rPr>
            <w:rFonts w:ascii="仿宋" w:eastAsia="仿宋" w:hAnsi="仿宋" w:cs="仿宋" w:hint="eastAsia"/>
            <w:lang w:eastAsia="zh-CN"/>
          </w:rPr>
          <w:t>(七)、清洁生产</w:t>
        </w:r>
        <w:r>
          <w:tab/>
        </w:r>
        <w:r>
          <w:fldChar w:fldCharType="begin"/>
        </w:r>
        <w:r>
          <w:instrText xml:space="preserve"> PAGEREF _Toc26389 \h </w:instrText>
        </w:r>
        <w:r>
          <w:fldChar w:fldCharType="separate"/>
        </w:r>
        <w:r>
          <w:t>49</w:t>
        </w:r>
        <w:r>
          <w:fldChar w:fldCharType="end"/>
        </w:r>
      </w:hyperlink>
    </w:p>
    <w:p>
      <w:pPr>
        <w:pStyle w:val="TOC2"/>
        <w:tabs>
          <w:tab w:val="right" w:leader="dot" w:pos="8306"/>
        </w:tabs>
      </w:pPr>
      <w:hyperlink w:anchor="_Toc29156" w:history="1">
        <w:r>
          <w:rPr>
            <w:rFonts w:ascii="仿宋" w:eastAsia="仿宋" w:hAnsi="仿宋" w:cs="仿宋" w:hint="eastAsia"/>
            <w:lang w:eastAsia="zh-CN"/>
          </w:rPr>
          <w:t>(八)、环境保护综合评价</w:t>
        </w:r>
        <w:r>
          <w:tab/>
        </w:r>
        <w:r>
          <w:fldChar w:fldCharType="begin"/>
        </w:r>
        <w:r>
          <w:instrText xml:space="preserve"> PAGEREF _Toc29156 \h </w:instrText>
        </w:r>
        <w:r>
          <w:fldChar w:fldCharType="separate"/>
        </w:r>
        <w:r>
          <w:t>50</w:t>
        </w:r>
        <w:r>
          <w:fldChar w:fldCharType="end"/>
        </w:r>
      </w:hyperlink>
    </w:p>
    <w:p>
      <w:pPr>
        <w:pStyle w:val="TOC1"/>
        <w:tabs>
          <w:tab w:val="right" w:leader="dot" w:pos="8306"/>
        </w:tabs>
      </w:pPr>
      <w:hyperlink w:anchor="_Toc8739" w:history="1">
        <w:r>
          <w:rPr>
            <w:rFonts w:ascii="仿宋" w:eastAsia="仿宋" w:hAnsi="仿宋" w:cs="仿宋" w:hint="eastAsia"/>
            <w:lang w:eastAsia="zh-CN"/>
          </w:rPr>
          <w:t>十一、二手车电商项目风险管理</w:t>
        </w:r>
        <w:r>
          <w:tab/>
        </w:r>
        <w:r>
          <w:fldChar w:fldCharType="begin"/>
        </w:r>
        <w:r>
          <w:instrText xml:space="preserve"> PAGEREF _Toc8739 \h </w:instrText>
        </w:r>
        <w:r>
          <w:fldChar w:fldCharType="separate"/>
        </w:r>
        <w:r>
          <w:t>52</w:t>
        </w:r>
        <w:r>
          <w:fldChar w:fldCharType="end"/>
        </w:r>
      </w:hyperlink>
    </w:p>
    <w:p>
      <w:pPr>
        <w:pStyle w:val="TOC2"/>
        <w:tabs>
          <w:tab w:val="right" w:leader="dot" w:pos="8306"/>
        </w:tabs>
      </w:pPr>
      <w:hyperlink w:anchor="_Toc4303" w:history="1">
        <w:r>
          <w:rPr>
            <w:rFonts w:ascii="仿宋" w:eastAsia="仿宋" w:hAnsi="仿宋" w:cs="仿宋" w:hint="eastAsia"/>
            <w:lang w:eastAsia="zh-CN"/>
          </w:rPr>
          <w:t>(一)、风险识别与评估</w:t>
        </w:r>
        <w:r>
          <w:tab/>
        </w:r>
        <w:r>
          <w:fldChar w:fldCharType="begin"/>
        </w:r>
        <w:r>
          <w:instrText xml:space="preserve"> PAGEREF _Toc4303 \h </w:instrText>
        </w:r>
        <w:r>
          <w:fldChar w:fldCharType="separate"/>
        </w:r>
        <w:r>
          <w:t>52</w:t>
        </w:r>
        <w:r>
          <w:fldChar w:fldCharType="end"/>
        </w:r>
      </w:hyperlink>
    </w:p>
    <w:p>
      <w:pPr>
        <w:pStyle w:val="TOC2"/>
        <w:tabs>
          <w:tab w:val="right" w:leader="dot" w:pos="8306"/>
        </w:tabs>
      </w:pPr>
      <w:hyperlink w:anchor="_Toc12870" w:history="1">
        <w:r>
          <w:rPr>
            <w:rFonts w:ascii="仿宋" w:eastAsia="仿宋" w:hAnsi="仿宋" w:cs="仿宋" w:hint="eastAsia"/>
            <w:lang w:eastAsia="zh-CN"/>
          </w:rPr>
          <w:t>(二)、风险应对策略</w:t>
        </w:r>
        <w:r>
          <w:tab/>
        </w:r>
        <w:r>
          <w:fldChar w:fldCharType="begin"/>
        </w:r>
        <w:r>
          <w:instrText xml:space="preserve"> PAGEREF _Toc12870 \h </w:instrText>
        </w:r>
        <w:r>
          <w:fldChar w:fldCharType="separate"/>
        </w:r>
        <w:r>
          <w:t>53</w:t>
        </w:r>
        <w:r>
          <w:fldChar w:fldCharType="end"/>
        </w:r>
      </w:hyperlink>
    </w:p>
    <w:p>
      <w:pPr>
        <w:pStyle w:val="TOC2"/>
        <w:tabs>
          <w:tab w:val="right" w:leader="dot" w:pos="8306"/>
        </w:tabs>
      </w:pPr>
      <w:hyperlink w:anchor="_Toc609" w:history="1">
        <w:r>
          <w:rPr>
            <w:rFonts w:ascii="仿宋" w:eastAsia="仿宋" w:hAnsi="仿宋" w:cs="仿宋" w:hint="eastAsia"/>
            <w:lang w:eastAsia="zh-CN"/>
          </w:rPr>
          <w:t>(三)、风险监控与控制</w:t>
        </w:r>
        <w:r>
          <w:tab/>
        </w:r>
        <w:r>
          <w:fldChar w:fldCharType="begin"/>
        </w:r>
        <w:r>
          <w:instrText xml:space="preserve"> PAGEREF _Toc609 \h </w:instrText>
        </w:r>
        <w:r>
          <w:fldChar w:fldCharType="separate"/>
        </w:r>
        <w:r>
          <w:t>55</w:t>
        </w:r>
        <w:r>
          <w:fldChar w:fldCharType="end"/>
        </w:r>
      </w:hyperlink>
    </w:p>
    <w:p>
      <w:pPr>
        <w:pStyle w:val="TOC1"/>
        <w:tabs>
          <w:tab w:val="right" w:leader="dot" w:pos="8306"/>
        </w:tabs>
      </w:pPr>
      <w:hyperlink w:anchor="_Toc15806" w:history="1">
        <w:r>
          <w:rPr>
            <w:rFonts w:ascii="仿宋" w:eastAsia="仿宋" w:hAnsi="仿宋" w:cs="仿宋" w:hint="eastAsia"/>
            <w:lang w:eastAsia="zh-CN"/>
          </w:rPr>
          <w:t>十二、二手车电商项目人力资源管理</w:t>
        </w:r>
        <w:r>
          <w:tab/>
        </w:r>
        <w:r>
          <w:fldChar w:fldCharType="begin"/>
        </w:r>
        <w:r>
          <w:instrText xml:space="preserve"> PAGEREF _Toc15806 \h </w:instrText>
        </w:r>
        <w:r>
          <w:fldChar w:fldCharType="separate"/>
        </w:r>
        <w:r>
          <w:t>56</w:t>
        </w:r>
        <w:r>
          <w:fldChar w:fldCharType="end"/>
        </w:r>
      </w:hyperlink>
    </w:p>
    <w:p>
      <w:pPr>
        <w:pStyle w:val="TOC2"/>
        <w:tabs>
          <w:tab w:val="right" w:leader="dot" w:pos="8306"/>
        </w:tabs>
      </w:pPr>
      <w:hyperlink w:anchor="_Toc27915" w:history="1">
        <w:r>
          <w:rPr>
            <w:rFonts w:ascii="仿宋" w:eastAsia="仿宋" w:hAnsi="仿宋" w:cs="仿宋" w:hint="eastAsia"/>
            <w:lang w:eastAsia="zh-CN"/>
          </w:rPr>
          <w:t>(一)、建立健全的预算管理制度</w:t>
        </w:r>
        <w:r>
          <w:tab/>
        </w:r>
        <w:r>
          <w:fldChar w:fldCharType="begin"/>
        </w:r>
        <w:r>
          <w:instrText xml:space="preserve"> PAGEREF _Toc27915 \h </w:instrText>
        </w:r>
        <w:r>
          <w:fldChar w:fldCharType="separate"/>
        </w:r>
        <w:r>
          <w:t>56</w:t>
        </w:r>
        <w:r>
          <w:fldChar w:fldCharType="end"/>
        </w:r>
      </w:hyperlink>
    </w:p>
    <w:p>
      <w:pPr>
        <w:pStyle w:val="TOC2"/>
        <w:tabs>
          <w:tab w:val="right" w:leader="dot" w:pos="8306"/>
        </w:tabs>
      </w:pPr>
      <w:hyperlink w:anchor="_Toc19878" w:history="1">
        <w:r>
          <w:rPr>
            <w:rFonts w:ascii="仿宋" w:eastAsia="仿宋" w:hAnsi="仿宋" w:cs="仿宋" w:hint="eastAsia"/>
            <w:lang w:eastAsia="zh-CN"/>
          </w:rPr>
          <w:t>(二)、加强资金流动监控</w:t>
        </w:r>
        <w:r>
          <w:tab/>
        </w:r>
        <w:r>
          <w:fldChar w:fldCharType="begin"/>
        </w:r>
        <w:r>
          <w:instrText xml:space="preserve"> PAGEREF _Toc19878 \h </w:instrText>
        </w:r>
        <w:r>
          <w:fldChar w:fldCharType="separate"/>
        </w:r>
        <w:r>
          <w:t>57</w:t>
        </w:r>
        <w:r>
          <w:fldChar w:fldCharType="end"/>
        </w:r>
      </w:hyperlink>
    </w:p>
    <w:p>
      <w:pPr>
        <w:pStyle w:val="TOC2"/>
        <w:tabs>
          <w:tab w:val="right" w:leader="dot" w:pos="8306"/>
        </w:tabs>
      </w:pPr>
      <w:hyperlink w:anchor="_Toc26690" w:history="1">
        <w:r>
          <w:rPr>
            <w:rFonts w:ascii="仿宋" w:eastAsia="仿宋" w:hAnsi="仿宋" w:cs="仿宋" w:hint="eastAsia"/>
            <w:lang w:eastAsia="zh-CN"/>
          </w:rPr>
          <w:t>(三)、制定完善的风险控制机制</w:t>
        </w:r>
        <w:r>
          <w:tab/>
        </w:r>
        <w:r>
          <w:fldChar w:fldCharType="begin"/>
        </w:r>
        <w:r>
          <w:instrText xml:space="preserve"> PAGEREF _Toc26690 \h </w:instrText>
        </w:r>
        <w:r>
          <w:fldChar w:fldCharType="separate"/>
        </w:r>
        <w:r>
          <w:t>58</w:t>
        </w:r>
        <w:r>
          <w:fldChar w:fldCharType="end"/>
        </w:r>
      </w:hyperlink>
    </w:p>
    <w:p>
      <w:pPr>
        <w:pStyle w:val="TOC2"/>
        <w:tabs>
          <w:tab w:val="right" w:leader="dot" w:pos="8306"/>
        </w:tabs>
      </w:pPr>
      <w:hyperlink w:anchor="_Toc2905" w:history="1">
        <w:r>
          <w:rPr>
            <w:rFonts w:ascii="仿宋" w:eastAsia="仿宋" w:hAnsi="仿宋" w:cs="仿宋" w:hint="eastAsia"/>
            <w:lang w:eastAsia="zh-CN"/>
          </w:rPr>
          <w:t>(四)、优化成本管理</w:t>
        </w:r>
        <w:r>
          <w:tab/>
        </w:r>
        <w:r>
          <w:fldChar w:fldCharType="begin"/>
        </w:r>
        <w:r>
          <w:instrText xml:space="preserve"> PAGEREF _Toc2905 \h </w:instrText>
        </w:r>
        <w:r>
          <w:fldChar w:fldCharType="separate"/>
        </w:r>
        <w:r>
          <w:t>60</w:t>
        </w:r>
        <w:r>
          <w:fldChar w:fldCharType="end"/>
        </w:r>
      </w:hyperlink>
    </w:p>
    <w:p>
      <w:pPr>
        <w:pStyle w:val="TOC1"/>
        <w:tabs>
          <w:tab w:val="right" w:leader="dot" w:pos="8306"/>
        </w:tabs>
      </w:pPr>
      <w:hyperlink w:anchor="_Toc4291" w:history="1">
        <w:r>
          <w:rPr>
            <w:rFonts w:ascii="仿宋" w:eastAsia="仿宋" w:hAnsi="仿宋" w:cs="仿宋" w:hint="eastAsia"/>
            <w:lang w:eastAsia="zh-CN"/>
          </w:rPr>
          <w:t>十三、二手车电商项目变更管理</w:t>
        </w:r>
        <w:r>
          <w:tab/>
        </w:r>
        <w:r>
          <w:fldChar w:fldCharType="begin"/>
        </w:r>
        <w:r>
          <w:instrText xml:space="preserve"> PAGEREF _Toc4291 \h </w:instrText>
        </w:r>
        <w:r>
          <w:fldChar w:fldCharType="separate"/>
        </w:r>
        <w:r>
          <w:t>61</w:t>
        </w:r>
        <w:r>
          <w:fldChar w:fldCharType="end"/>
        </w:r>
      </w:hyperlink>
    </w:p>
    <w:p>
      <w:pPr>
        <w:pStyle w:val="TOC2"/>
        <w:tabs>
          <w:tab w:val="right" w:leader="dot" w:pos="8306"/>
        </w:tabs>
      </w:pPr>
      <w:hyperlink w:anchor="_Toc7719" w:history="1">
        <w:r>
          <w:rPr>
            <w:rFonts w:ascii="仿宋" w:eastAsia="仿宋" w:hAnsi="仿宋" w:cs="仿宋" w:hint="eastAsia"/>
            <w:lang w:eastAsia="zh-CN"/>
          </w:rPr>
          <w:t>(一)、变更申请与评估</w:t>
        </w:r>
        <w:r>
          <w:tab/>
        </w:r>
        <w:r>
          <w:fldChar w:fldCharType="begin"/>
        </w:r>
        <w:r>
          <w:instrText xml:space="preserve"> PAGEREF _Toc7719 \h </w:instrText>
        </w:r>
        <w:r>
          <w:fldChar w:fldCharType="separate"/>
        </w:r>
        <w:r>
          <w:t>61</w:t>
        </w:r>
        <w:r>
          <w:fldChar w:fldCharType="end"/>
        </w:r>
      </w:hyperlink>
    </w:p>
    <w:p>
      <w:pPr>
        <w:pStyle w:val="TOC2"/>
        <w:tabs>
          <w:tab w:val="right" w:leader="dot" w:pos="8306"/>
        </w:tabs>
      </w:pPr>
      <w:hyperlink w:anchor="_Toc8192" w:history="1">
        <w:r>
          <w:rPr>
            <w:rFonts w:ascii="仿宋" w:eastAsia="仿宋" w:hAnsi="仿宋" w:cs="仿宋" w:hint="eastAsia"/>
            <w:lang w:eastAsia="zh-CN"/>
          </w:rPr>
          <w:t>(二)、变更实施与控制</w:t>
        </w:r>
        <w:r>
          <w:tab/>
        </w:r>
        <w:r>
          <w:fldChar w:fldCharType="begin"/>
        </w:r>
        <w:r>
          <w:instrText xml:space="preserve"> PAGEREF _Toc8192 \h </w:instrText>
        </w:r>
        <w:r>
          <w:fldChar w:fldCharType="separate"/>
        </w:r>
        <w:r>
          <w:t>62</w:t>
        </w:r>
        <w:r>
          <w:fldChar w:fldCharType="end"/>
        </w:r>
      </w:hyperlink>
    </w:p>
    <w:p>
      <w:pPr>
        <w:pStyle w:val="TOC1"/>
        <w:tabs>
          <w:tab w:val="right" w:leader="dot" w:pos="8306"/>
        </w:tabs>
      </w:pPr>
      <w:hyperlink w:anchor="_Toc21401" w:history="1">
        <w:r>
          <w:rPr>
            <w:rFonts w:ascii="仿宋" w:eastAsia="仿宋" w:hAnsi="仿宋" w:cs="仿宋" w:hint="eastAsia"/>
            <w:lang w:eastAsia="zh-CN"/>
          </w:rPr>
          <w:t>十四、营销与推广策略</w:t>
        </w:r>
        <w:r>
          <w:tab/>
        </w:r>
        <w:r>
          <w:fldChar w:fldCharType="begin"/>
        </w:r>
        <w:r>
          <w:instrText xml:space="preserve"> PAGEREF _Toc21401 \h </w:instrText>
        </w:r>
        <w:r>
          <w:fldChar w:fldCharType="separate"/>
        </w:r>
        <w:r>
          <w:t>62</w:t>
        </w:r>
        <w:r>
          <w:fldChar w:fldCharType="end"/>
        </w:r>
      </w:hyperlink>
    </w:p>
    <w:p>
      <w:pPr>
        <w:pStyle w:val="TOC2"/>
        <w:tabs>
          <w:tab w:val="right" w:leader="dot" w:pos="8306"/>
        </w:tabs>
      </w:pPr>
      <w:hyperlink w:anchor="_Toc10194" w:history="1">
        <w:r>
          <w:rPr>
            <w:rFonts w:ascii="仿宋" w:eastAsia="仿宋" w:hAnsi="仿宋" w:cs="仿宋" w:hint="eastAsia"/>
            <w:lang w:eastAsia="zh-CN"/>
          </w:rPr>
          <w:t>(一)、产品/服务定位与特点</w:t>
        </w:r>
        <w:r>
          <w:tab/>
        </w:r>
        <w:r>
          <w:fldChar w:fldCharType="begin"/>
        </w:r>
        <w:r>
          <w:instrText xml:space="preserve"> PAGEREF _Toc10194 \h </w:instrText>
        </w:r>
        <w:r>
          <w:fldChar w:fldCharType="separate"/>
        </w:r>
        <w:r>
          <w:t>62</w:t>
        </w:r>
        <w:r>
          <w:fldChar w:fldCharType="end"/>
        </w:r>
      </w:hyperlink>
    </w:p>
    <w:p>
      <w:pPr>
        <w:pStyle w:val="TOC2"/>
        <w:tabs>
          <w:tab w:val="right" w:leader="dot" w:pos="8306"/>
        </w:tabs>
      </w:pPr>
      <w:hyperlink w:anchor="_Toc20170" w:history="1">
        <w:r>
          <w:rPr>
            <w:rFonts w:ascii="仿宋" w:eastAsia="仿宋" w:hAnsi="仿宋" w:cs="仿宋" w:hint="eastAsia"/>
            <w:lang w:eastAsia="zh-CN"/>
          </w:rPr>
          <w:t>(二)、市场定位与竞争分析</w:t>
        </w:r>
        <w:r>
          <w:tab/>
        </w:r>
        <w:r>
          <w:fldChar w:fldCharType="begin"/>
        </w:r>
        <w:r>
          <w:instrText xml:space="preserve"> PAGEREF _Toc20170 \h </w:instrText>
        </w:r>
        <w:r>
          <w:fldChar w:fldCharType="separate"/>
        </w:r>
        <w:r>
          <w:t>64</w:t>
        </w:r>
        <w:r>
          <w:fldChar w:fldCharType="end"/>
        </w:r>
      </w:hyperlink>
    </w:p>
    <w:p>
      <w:pPr>
        <w:pStyle w:val="TOC2"/>
        <w:tabs>
          <w:tab w:val="right" w:leader="dot" w:pos="8306"/>
        </w:tabs>
      </w:pPr>
      <w:hyperlink w:anchor="_Toc23784" w:history="1">
        <w:r>
          <w:rPr>
            <w:rFonts w:ascii="仿宋" w:eastAsia="仿宋" w:hAnsi="仿宋" w:cs="仿宋" w:hint="eastAsia"/>
            <w:lang w:eastAsia="zh-CN"/>
          </w:rPr>
          <w:t>(三)、营销渠道与策略</w:t>
        </w:r>
        <w:r>
          <w:tab/>
        </w:r>
        <w:r>
          <w:fldChar w:fldCharType="begin"/>
        </w:r>
        <w:r>
          <w:instrText xml:space="preserve"> PAGEREF _Toc23784 \h </w:instrText>
        </w:r>
        <w:r>
          <w:fldChar w:fldCharType="separate"/>
        </w:r>
        <w:r>
          <w:t>65</w:t>
        </w:r>
        <w:r>
          <w:fldChar w:fldCharType="end"/>
        </w:r>
      </w:hyperlink>
    </w:p>
    <w:p>
      <w:pPr>
        <w:pStyle w:val="TOC2"/>
        <w:tabs>
          <w:tab w:val="right" w:leader="dot" w:pos="8306"/>
        </w:tabs>
      </w:pPr>
      <w:hyperlink w:anchor="_Toc8103" w:history="1">
        <w:r>
          <w:rPr>
            <w:rFonts w:ascii="仿宋" w:eastAsia="仿宋" w:hAnsi="仿宋" w:cs="仿宋" w:hint="eastAsia"/>
            <w:lang w:eastAsia="zh-CN"/>
          </w:rPr>
          <w:t>(四)、推广与宣传活动</w:t>
        </w:r>
        <w:r>
          <w:tab/>
        </w:r>
        <w:r>
          <w:fldChar w:fldCharType="begin"/>
        </w:r>
        <w:r>
          <w:instrText xml:space="preserve"> PAGEREF _Toc8103 \h </w:instrText>
        </w:r>
        <w:r>
          <w:fldChar w:fldCharType="separate"/>
        </w:r>
        <w:r>
          <w:t>66</w:t>
        </w:r>
        <w:r>
          <w:fldChar w:fldCharType="end"/>
        </w:r>
      </w:hyperlink>
    </w:p>
    <w:p>
      <w:pPr>
        <w:pStyle w:val="TOC1"/>
        <w:tabs>
          <w:tab w:val="right" w:leader="dot" w:pos="8306"/>
        </w:tabs>
      </w:pPr>
      <w:hyperlink w:anchor="_Toc28048" w:history="1">
        <w:r>
          <w:rPr>
            <w:rFonts w:ascii="仿宋" w:eastAsia="仿宋" w:hAnsi="仿宋" w:cs="仿宋" w:hint="eastAsia"/>
            <w:lang w:eastAsia="zh-CN"/>
          </w:rPr>
          <w:t>十五、二手车电商项目实施时间节点</w:t>
        </w:r>
        <w:r>
          <w:tab/>
        </w:r>
        <w:r>
          <w:fldChar w:fldCharType="begin"/>
        </w:r>
        <w:r>
          <w:instrText xml:space="preserve"> PAGEREF _Toc28048 \h </w:instrText>
        </w:r>
        <w:r>
          <w:fldChar w:fldCharType="separate"/>
        </w:r>
        <w:r>
          <w:t>71</w:t>
        </w:r>
        <w:r>
          <w:fldChar w:fldCharType="end"/>
        </w:r>
      </w:hyperlink>
    </w:p>
    <w:p>
      <w:pPr>
        <w:pStyle w:val="TOC2"/>
        <w:tabs>
          <w:tab w:val="right" w:leader="dot" w:pos="8306"/>
        </w:tabs>
      </w:pPr>
      <w:hyperlink w:anchor="_Toc26899" w:history="1">
        <w:r>
          <w:rPr>
            <w:rFonts w:ascii="仿宋" w:eastAsia="仿宋" w:hAnsi="仿宋" w:cs="仿宋" w:hint="eastAsia"/>
            <w:lang w:eastAsia="zh-CN"/>
          </w:rPr>
          <w:t>(一)、二手车电商项目启动阶段时间节点</w:t>
        </w:r>
        <w:r>
          <w:tab/>
        </w:r>
        <w:r>
          <w:fldChar w:fldCharType="begin"/>
        </w:r>
        <w:r>
          <w:instrText xml:space="preserve"> PAGEREF _Toc26899 \h </w:instrText>
        </w:r>
        <w:r>
          <w:fldChar w:fldCharType="separate"/>
        </w:r>
        <w:r>
          <w:t>71</w:t>
        </w:r>
        <w:r>
          <w:fldChar w:fldCharType="end"/>
        </w:r>
      </w:hyperlink>
    </w:p>
    <w:p>
      <w:pPr>
        <w:pStyle w:val="TOC2"/>
        <w:tabs>
          <w:tab w:val="right" w:leader="dot" w:pos="8306"/>
        </w:tabs>
      </w:pPr>
      <w:hyperlink w:anchor="_Toc4034" w:history="1">
        <w:r>
          <w:rPr>
            <w:rFonts w:ascii="仿宋" w:eastAsia="仿宋" w:hAnsi="仿宋" w:cs="仿宋" w:hint="eastAsia"/>
            <w:lang w:eastAsia="zh-CN"/>
          </w:rPr>
          <w:t>(二)、二手车电商项目执行阶段时间节点</w:t>
        </w:r>
        <w:r>
          <w:tab/>
        </w:r>
        <w:r>
          <w:fldChar w:fldCharType="begin"/>
        </w:r>
        <w:r>
          <w:instrText xml:space="preserve"> PAGEREF _Toc4034 \h </w:instrText>
        </w:r>
        <w:r>
          <w:fldChar w:fldCharType="separate"/>
        </w:r>
        <w:r>
          <w:t>73</w:t>
        </w:r>
        <w:r>
          <w:fldChar w:fldCharType="end"/>
        </w:r>
      </w:hyperlink>
    </w:p>
    <w:p>
      <w:pPr>
        <w:pStyle w:val="TOC2"/>
        <w:tabs>
          <w:tab w:val="right" w:leader="dot" w:pos="8306"/>
        </w:tabs>
      </w:pPr>
      <w:hyperlink w:anchor="_Toc13631" w:history="1">
        <w:r>
          <w:rPr>
            <w:rFonts w:ascii="仿宋" w:eastAsia="仿宋" w:hAnsi="仿宋" w:cs="仿宋" w:hint="eastAsia"/>
            <w:lang w:eastAsia="zh-CN"/>
          </w:rPr>
          <w:t>(三)、二手车电商项目完成阶段时间节点</w:t>
        </w:r>
        <w:r>
          <w:tab/>
        </w:r>
        <w:r>
          <w:fldChar w:fldCharType="begin"/>
        </w:r>
        <w:r>
          <w:instrText xml:space="preserve"> PAGEREF _Toc13631 \h </w:instrText>
        </w:r>
        <w:r>
          <w:fldChar w:fldCharType="separate"/>
        </w:r>
        <w:r>
          <w:t>74</w:t>
        </w:r>
        <w:r>
          <w:fldChar w:fldCharType="end"/>
        </w:r>
      </w:hyperlink>
    </w:p>
    <w:p>
      <w:pPr>
        <w:pStyle w:val="TOC1"/>
        <w:tabs>
          <w:tab w:val="right" w:leader="dot" w:pos="8306"/>
        </w:tabs>
      </w:pPr>
      <w:hyperlink w:anchor="_Toc2203" w:history="1">
        <w:r>
          <w:rPr>
            <w:rFonts w:ascii="仿宋" w:eastAsia="仿宋" w:hAnsi="仿宋" w:cs="仿宋" w:hint="eastAsia"/>
            <w:lang w:eastAsia="zh-CN"/>
          </w:rPr>
          <w:t>十六、质量管理体系</w:t>
        </w:r>
        <w:r>
          <w:tab/>
        </w:r>
        <w:r>
          <w:fldChar w:fldCharType="begin"/>
        </w:r>
        <w:r>
          <w:instrText xml:space="preserve"> PAGEREF _Toc2203 \h </w:instrText>
        </w:r>
        <w:r>
          <w:fldChar w:fldCharType="separate"/>
        </w:r>
        <w:r>
          <w:t>75</w:t>
        </w:r>
        <w:r>
          <w:fldChar w:fldCharType="end"/>
        </w:r>
      </w:hyperlink>
    </w:p>
    <w:p>
      <w:pPr>
        <w:pStyle w:val="TOC2"/>
        <w:tabs>
          <w:tab w:val="right" w:leader="dot" w:pos="8306"/>
        </w:tabs>
      </w:pPr>
      <w:hyperlink w:anchor="_Toc20923" w:history="1">
        <w:r>
          <w:rPr>
            <w:rFonts w:ascii="仿宋" w:eastAsia="仿宋" w:hAnsi="仿宋" w:cs="仿宋" w:hint="eastAsia"/>
            <w:lang w:eastAsia="zh-CN"/>
          </w:rPr>
          <w:t>(一)、质量目标与方针</w:t>
        </w:r>
        <w:r>
          <w:tab/>
        </w:r>
        <w:r>
          <w:fldChar w:fldCharType="begin"/>
        </w:r>
        <w:r>
          <w:instrText xml:space="preserve"> PAGEREF _Toc20923 \h </w:instrText>
        </w:r>
        <w:r>
          <w:fldChar w:fldCharType="separate"/>
        </w:r>
        <w:r>
          <w:t>75</w:t>
        </w:r>
        <w:r>
          <w:fldChar w:fldCharType="end"/>
        </w:r>
      </w:hyperlink>
    </w:p>
    <w:p>
      <w:pPr>
        <w:pStyle w:val="TOC2"/>
        <w:tabs>
          <w:tab w:val="right" w:leader="dot" w:pos="8306"/>
        </w:tabs>
      </w:pPr>
      <w:hyperlink w:anchor="_Toc16561" w:history="1">
        <w:r>
          <w:rPr>
            <w:rFonts w:ascii="仿宋" w:eastAsia="仿宋" w:hAnsi="仿宋" w:cs="仿宋" w:hint="eastAsia"/>
            <w:lang w:eastAsia="zh-CN"/>
          </w:rPr>
          <w:t>(二)、质量管理责任</w:t>
        </w:r>
        <w:r>
          <w:tab/>
        </w:r>
        <w:r>
          <w:fldChar w:fldCharType="begin"/>
        </w:r>
        <w:r>
          <w:instrText xml:space="preserve"> PAGEREF _Toc16561 \h </w:instrText>
        </w:r>
        <w:r>
          <w:fldChar w:fldCharType="separate"/>
        </w:r>
        <w:r>
          <w:t>76</w:t>
        </w:r>
        <w:r>
          <w:fldChar w:fldCharType="end"/>
        </w:r>
      </w:hyperlink>
    </w:p>
    <w:p>
      <w:pPr>
        <w:pStyle w:val="TOC2"/>
        <w:tabs>
          <w:tab w:val="right" w:leader="dot" w:pos="8306"/>
        </w:tabs>
      </w:pPr>
      <w:hyperlink w:anchor="_Toc6404" w:history="1">
        <w:r>
          <w:rPr>
            <w:rFonts w:ascii="仿宋" w:eastAsia="仿宋" w:hAnsi="仿宋" w:cs="仿宋" w:hint="eastAsia"/>
            <w:lang w:eastAsia="zh-CN"/>
          </w:rPr>
          <w:t>(三)、质量管理体系文件</w:t>
        </w:r>
        <w:r>
          <w:tab/>
        </w:r>
        <w:r>
          <w:fldChar w:fldCharType="begin"/>
        </w:r>
        <w:r>
          <w:instrText xml:space="preserve"> PAGEREF _Toc6404 \h </w:instrText>
        </w:r>
        <w:r>
          <w:fldChar w:fldCharType="separate"/>
        </w:r>
        <w:r>
          <w:t>77</w:t>
        </w:r>
        <w:r>
          <w:fldChar w:fldCharType="end"/>
        </w:r>
      </w:hyperlink>
    </w:p>
    <w:p>
      <w:pPr>
        <w:pStyle w:val="TOC2"/>
        <w:tabs>
          <w:tab w:val="right" w:leader="dot" w:pos="8306"/>
        </w:tabs>
      </w:pPr>
      <w:hyperlink w:anchor="_Toc21464" w:history="1">
        <w:r>
          <w:rPr>
            <w:rFonts w:ascii="仿宋" w:eastAsia="仿宋" w:hAnsi="仿宋" w:cs="仿宋" w:hint="eastAsia"/>
            <w:lang w:eastAsia="zh-CN"/>
          </w:rPr>
          <w:t>(四)、质量培训与教育</w:t>
        </w:r>
        <w:r>
          <w:tab/>
        </w:r>
        <w:r>
          <w:fldChar w:fldCharType="begin"/>
        </w:r>
        <w:r>
          <w:instrText xml:space="preserve"> PAGEREF _Toc21464 \h </w:instrText>
        </w:r>
        <w:r>
          <w:fldChar w:fldCharType="separate"/>
        </w:r>
        <w:r>
          <w:t>79</w:t>
        </w:r>
        <w:r>
          <w:fldChar w:fldCharType="end"/>
        </w:r>
      </w:hyperlink>
    </w:p>
    <w:p>
      <w:pPr>
        <w:pStyle w:val="TOC2"/>
        <w:tabs>
          <w:tab w:val="right" w:leader="dot" w:pos="8306"/>
        </w:tabs>
      </w:pPr>
      <w:hyperlink w:anchor="_Toc32164" w:history="1">
        <w:r>
          <w:rPr>
            <w:rFonts w:ascii="仿宋" w:eastAsia="仿宋" w:hAnsi="仿宋" w:cs="仿宋" w:hint="eastAsia"/>
            <w:lang w:eastAsia="zh-CN"/>
          </w:rPr>
          <w:t>(五)、质量审核与评价</w:t>
        </w:r>
        <w:r>
          <w:tab/>
        </w:r>
        <w:r>
          <w:fldChar w:fldCharType="begin"/>
        </w:r>
        <w:r>
          <w:instrText xml:space="preserve"> PAGEREF _Toc32164 \h </w:instrText>
        </w:r>
        <w:r>
          <w:fldChar w:fldCharType="separate"/>
        </w:r>
        <w:r>
          <w:t>80</w:t>
        </w:r>
        <w:r>
          <w:fldChar w:fldCharType="end"/>
        </w:r>
      </w:hyperlink>
    </w:p>
    <w:p>
      <w:pPr>
        <w:pStyle w:val="TOC2"/>
        <w:tabs>
          <w:tab w:val="right" w:leader="dot" w:pos="8306"/>
        </w:tabs>
      </w:pPr>
      <w:hyperlink w:anchor="_Toc16474" w:history="1">
        <w:r>
          <w:rPr>
            <w:rFonts w:ascii="仿宋" w:eastAsia="仿宋" w:hAnsi="仿宋" w:cs="仿宋" w:hint="eastAsia"/>
            <w:lang w:eastAsia="zh-CN"/>
          </w:rPr>
          <w:t>(六)、不符合与纠正措施</w:t>
        </w:r>
        <w:r>
          <w:tab/>
        </w:r>
        <w:r>
          <w:fldChar w:fldCharType="begin"/>
        </w:r>
        <w:r>
          <w:instrText xml:space="preserve"> PAGEREF _Toc16474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52"/>
      <w:r>
        <w:rPr>
          <w:rFonts w:ascii="仿宋" w:eastAsia="仿宋" w:hAnsi="仿宋" w:cs="仿宋" w:hint="eastAsia"/>
          <w:sz w:val="28"/>
          <w:lang w:eastAsia="zh-CN"/>
        </w:rPr>
        <w:t>一、二手车电商项目文档管理</w:t>
      </w:r>
      <w:bookmarkEnd w:id="2"/>
    </w:p>
    <w:p>
      <w:pPr>
        <w:pStyle w:val="Heading2"/>
        <w:rPr>
          <w:rFonts w:ascii="仿宋" w:eastAsia="仿宋" w:hAnsi="仿宋" w:cs="仿宋" w:hint="eastAsia"/>
          <w:lang w:eastAsia="zh-CN"/>
        </w:rPr>
      </w:pPr>
      <w:bookmarkStart w:id="3" w:name="_Toc3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二手车电商项目高度重视文档的质量和准确性，以支持二手车电商项目的各项活动和决策。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文档的编制始于二手车电商项目计划的初期，我们制定了详细的文档编制计划，明确了每个文档的内容、格式和编写责任人。在二手车电商项目启动阶段，我们首先编制了二手车电商项目章程，明确定义了二手车电商项目的目标、范围、风险等关键要素。随后，二手车电商项目团队根据计划陆续编制了需求文档、设计文档、测试文档等各类文档，确保二手车电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手车电商项目管理中的重要环节，旨在确保二手车电商项目文档符合质量标准和二手车电商项目需求。在二手车电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手车电商项目相关利益方和专业领域的专家对文档进行独立审查。这有助于获取更全面、客观的反馈，确保二手车电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二手车电商项目在文档编制与审查方面建立了严格的管理机制，通过规范的流程和多维度的审查，确保二手车电商项目文档的质量、准确性和可靠性，为二手车电商项目的顺利推进提供了有力支持。</w:t>
      </w:r>
    </w:p>
    <w:p>
      <w:pPr>
        <w:pStyle w:val="Heading2"/>
        <w:ind w:firstLine="560" w:firstLineChars="200"/>
        <w:rPr>
          <w:rFonts w:ascii="仿宋" w:eastAsia="仿宋" w:hAnsi="仿宋" w:cs="仿宋" w:hint="eastAsia"/>
          <w:sz w:val="28"/>
          <w:lang w:eastAsia="zh-CN"/>
        </w:rPr>
      </w:pPr>
      <w:bookmarkStart w:id="4" w:name="_Toc231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我们通过多渠道发布文档，包括电子邮件、二手车电商项目管理平台、内部网站等，以满足不同团队成员的偏好和需求。多渠道发布确保了信息的全面覆盖。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我们采用了精细的权限控制，确保只有授权人员可以访问敏感信息。这种安全措施保护了二手车电商项目文档的机密性，防止了未经授权的信息泄露。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3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文档存档与归档是二手车电商项目生命周期中一个至关重要的环节，直接关系到二手车电商项目信息的长期保存和历史记录的完整性。在二手车电商项目中，我们实施了一系列有效的文档存档与归档管理策略：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30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09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的技术管理特点体现在其创新导向。通过引入最先进的技术趋势和解决方案，二手车电商项目致力于提升科技含量、提高质量和效率水平。这意味着我们将采用最新的工具和方法，确保二手车电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手车电商项目技术管理的显著特征。通过整合不同领域的技术资源，我们实现了跨学科的协同工作。这有助于优化技术架构，提高整体效能。此外，整合性策略还促进了不同技术团队之间的紧密沟通和高效合作，确保二手车电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手车电商项目所采用的技术。通过不断优化技术方案，二手车电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手车电商项目团队将在二手车电商项目初期识别可能的技术风险，并采取相应的预防和应对措施。通过建立健全的风险评估机制，二手车电商项目能够在实施过程中及时发现并解决潜在的技术问题，保障二手车电商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二手车电商项目中，技术将成为二手车电商项目成功的有力支持。这一深度剖析揭示了技术管理在二手车电商项目实施中的关键作用，为二手车电商项目的技术基础奠定了坚实的基础。</w:t>
      </w:r>
    </w:p>
    <w:p>
      <w:pPr>
        <w:pStyle w:val="Heading2"/>
        <w:ind w:firstLine="560" w:firstLineChars="200"/>
        <w:rPr>
          <w:rFonts w:ascii="仿宋" w:eastAsia="仿宋" w:hAnsi="仿宋" w:cs="仿宋" w:hint="eastAsia"/>
          <w:sz w:val="28"/>
          <w:lang w:eastAsia="zh-CN"/>
        </w:rPr>
      </w:pPr>
      <w:bookmarkStart w:id="8" w:name="_Toc18576"/>
      <w:r>
        <w:rPr>
          <w:rFonts w:ascii="仿宋" w:eastAsia="仿宋" w:hAnsi="仿宋" w:cs="仿宋" w:hint="eastAsia"/>
          <w:sz w:val="28"/>
          <w:lang w:eastAsia="zh-CN"/>
        </w:rPr>
        <w:t>(二)、二手车电商项目工艺技术设计方案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手车电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二手车电商项目将严格按照相关行业规范要求进行组织。通过有效控制产品质量，二手车电商项目将致力于为顾客提供优质的二手车电商项目产品和良好的服务。这体现了二手车电商项目对于生产活动合规性和质量标准的高度重视，为二手车电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二手车电商项目注重生态效益和清洁生产原则。二手车电商项目建设将紧密结合地方特色经济发展，与社会经济发展规划和区域环境保护规划方案相协调一致。通过与当地区域自然生态系统的结合，二手车电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二手车电商项目产品具有多样化的客户需求和个性化的特点。因此，二手车电商项目产品规格品种多样，且单批生产数量较小。为满足这一特点，二手车电商项目承办单位将建设先进的柔性制造生产线。通过广泛应用柔性制造技术，二手车电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二手车电商项目采用的技术具有较高的技术含量和自动化水平，处于国内先进水平。这一技术选用不仅体现了对生产效率、质量和环境友好性的高标准要求，同时为二手车电商项目的可持续发展奠定了坚实的基础。</w:t>
      </w:r>
    </w:p>
    <w:p>
      <w:pPr>
        <w:pStyle w:val="Heading2"/>
        <w:ind w:firstLine="560" w:firstLineChars="200"/>
        <w:rPr>
          <w:rFonts w:ascii="仿宋" w:eastAsia="仿宋" w:hAnsi="仿宋" w:cs="仿宋" w:hint="eastAsia"/>
          <w:sz w:val="28"/>
          <w:lang w:eastAsia="zh-CN"/>
        </w:rPr>
      </w:pPr>
      <w:bookmarkStart w:id="9" w:name="_Toc579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为确保二手车电商项目的高效生产和技术实施，我们制定了一套精心设计的设备选型方案，以满足二手车电商项目生产、质量和环保的要求。该方案的主要特点如下：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手车电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针对二手车电商项目产品的多样性和小批量生产的特点，我们将建设柔性制造生产线。通过在设备选型中考虑柔性制造技术，可以灵活应对不同产品规格和生产需求，实现生产线的高度灵活性和适应性。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6287"/>
      <w:r>
        <w:rPr>
          <w:rFonts w:ascii="仿宋" w:eastAsia="仿宋" w:hAnsi="仿宋" w:cs="仿宋" w:hint="eastAsia"/>
          <w:sz w:val="28"/>
          <w:lang w:eastAsia="zh-CN"/>
        </w:rPr>
        <w:t>三、二手车电商项目土建工程</w:t>
      </w:r>
      <w:bookmarkEnd w:id="10"/>
    </w:p>
    <w:p>
      <w:pPr>
        <w:pStyle w:val="Heading2"/>
        <w:rPr>
          <w:rFonts w:ascii="仿宋" w:eastAsia="仿宋" w:hAnsi="仿宋" w:cs="仿宋" w:hint="eastAsia"/>
          <w:lang w:eastAsia="zh-CN"/>
        </w:rPr>
      </w:pPr>
      <w:bookmarkStart w:id="11" w:name="_Toc799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在二手车电商项目的建筑工程设计中，我们将秉承一系列重要的设计原则，以确保二手车电商项目建筑在功能、美观、可持续性等方面达到最佳效果。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首要原则是确保建筑的功能性得到最大化的发挥。我们将充分理解二手车电商项目的实际需求，合理布局各个功能区域，保证建筑在满足业务需求的同时，提供高效的工作环境。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在建筑设计中，我们将综合考虑建设和运营成本。通过精细的经济效益分析，确保设计方案在高效利用资源的同时，对二手车电商项目的长期盈利能力有积极的贡献。</w:t>
      </w:r>
    </w:p>
    <w:p>
      <w:pPr>
        <w:pStyle w:val="Heading2"/>
        <w:ind w:firstLine="560" w:firstLineChars="200"/>
        <w:rPr>
          <w:rFonts w:ascii="仿宋" w:eastAsia="仿宋" w:hAnsi="仿宋" w:cs="仿宋" w:hint="eastAsia"/>
          <w:sz w:val="28"/>
          <w:lang w:eastAsia="zh-CN"/>
        </w:rPr>
      </w:pPr>
      <w:bookmarkStart w:id="12" w:name="_Toc29762"/>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的土建工程设计中，我们将精准设定设计年限，结合二手车电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手车电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0316"/>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二手车电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手车电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手车电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0045"/>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本期工程二手车电商项目预计总建筑面积XXX平方米，其中：计容建筑面积XXX平方米，计划建筑工程投资XX万元，占二手车电商项目总投资的XX%。</w:t>
      </w:r>
    </w:p>
    <w:p>
      <w:pPr>
        <w:pStyle w:val="Heading1"/>
        <w:ind w:firstLine="560" w:firstLineChars="200"/>
        <w:rPr>
          <w:rFonts w:ascii="仿宋" w:eastAsia="仿宋" w:hAnsi="仿宋" w:cs="仿宋" w:hint="eastAsia"/>
          <w:sz w:val="28"/>
          <w:lang w:eastAsia="zh-CN"/>
        </w:rPr>
      </w:pPr>
      <w:bookmarkStart w:id="15" w:name="_Toc1005"/>
      <w:r>
        <w:rPr>
          <w:rFonts w:ascii="仿宋" w:eastAsia="仿宋" w:hAnsi="仿宋" w:cs="仿宋" w:hint="eastAsia"/>
          <w:sz w:val="28"/>
          <w:lang w:eastAsia="zh-CN"/>
        </w:rPr>
        <w:t>四、二手车电商项目选址可行性分析</w:t>
      </w:r>
      <w:bookmarkEnd w:id="15"/>
    </w:p>
    <w:p>
      <w:pPr>
        <w:pStyle w:val="Heading2"/>
        <w:rPr>
          <w:rFonts w:ascii="仿宋" w:eastAsia="仿宋" w:hAnsi="仿宋" w:cs="仿宋" w:hint="eastAsia"/>
          <w:lang w:eastAsia="zh-CN"/>
        </w:rPr>
      </w:pPr>
      <w:bookmarkStart w:id="16" w:name="_Toc25124"/>
      <w:r>
        <w:rPr>
          <w:rFonts w:ascii="仿宋" w:eastAsia="仿宋" w:hAnsi="仿宋" w:cs="仿宋" w:hint="eastAsia"/>
          <w:lang w:eastAsia="zh-CN"/>
        </w:rPr>
        <w:t>(一)、二手车电商项目选址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该二手车电商项目选址位于XX省XX市XX区XXX街道</w:t>
      </w:r>
    </w:p>
    <w:p>
      <w:pPr>
        <w:pStyle w:val="Heading2"/>
        <w:ind w:firstLine="560" w:firstLineChars="200"/>
        <w:rPr>
          <w:rFonts w:ascii="仿宋" w:eastAsia="仿宋" w:hAnsi="仿宋" w:cs="仿宋" w:hint="eastAsia"/>
          <w:sz w:val="28"/>
          <w:lang w:eastAsia="zh-CN"/>
        </w:rPr>
      </w:pPr>
      <w:bookmarkStart w:id="17" w:name="_Toc1815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二手车电商项目的征地面积将根据二手车电商项目的实际规模和需求进行精确规划。具体面积XXX平方米，旨在确保二手车电商项目不仅能够满足当前的发展需求，还能够预留空间以适应未来的扩展。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净用地面积是在征地面积基础上去除不可利用面积后的实际可开发用地。具体面积XXX平方米，考虑到环保、交通、安全等多方面因素，以确保二手车电商项目在整体利用效率上达到最优。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二手车电商项目计划建设的建筑总规模具体面积XXX平方米。这一规模的确定综合考虑了二手车电商项目的性质、规模，以及城市规划的相关要求，确保建筑布局与周边环境协调一致。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绿地率是二手车电商项目用地中被规划为绿地的比例。具体面积XXX平方米，旨在通过合理规划绿地，改善二手车电商项目周边环境，提升居民生活质量，并符合城市整体绿化规划。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容积率是用地上可以建设的建筑总体积与用地面积之比。具体面积XXX，通过合理的容积率规划，确保二手车电商项目建筑规模与周边环境和谐共生。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二手车电商项目选址与当地城市规划相一致，具体面积XXX平方米。通过与城市规划部门深入沟通，确保二手车电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手车电商项目选址符合当地产业政策，具体面积XXX平方米。这包括二手车电商项目对当地经济的促进作用，以及对相关产业的带动效应，确保二手车电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用地总体要求必须符合环保和可持续发展的原则，具体面积XXX平方米。通过采用绿色建筑设计、节能减排等措施，确保二手车电商项目在建设和运营过程中对环境的影响最小化，达到可持续发展的要求。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确保二手车电商项目选址具备必要的公共设施配套，具体面积XXX平方米。这包括交通便利性、教育、医疗等基础设施，以提高居民生活品质，使得二手车电商项目选址更具吸引力。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考虑用地总体要求对当地社会稳定性的影响，具体面积XXX平方米。通过深入了解当地社区反馈，确保二手车电商项目的选址和建设过程对当地社会和谐稳定产生积极作用。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手车电商项目选址不仅符合法规和规划，还在实际操作中具有可行性。这一全面规划将为二手车电商项目的成功实施提供坚实的基础，确保二手车电商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567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手车电商项目的设备规划和空间设计中，我们将采取灵活设备布局的措施。设备布局将根据实际需求进行灵活设计，避免不必要的浪费。通过合理规划设备摆放位置，我们将提高设备的利用率，减少设备间距，以确保二手车电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手车电商项目内部引入共享设施的概念，例如共享会议室、办公区等。通过这种方式，我们可以减少对资源的重复建设，提高资源共享效率，从而减小二手车电商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https://d.book118.com/145034042312011040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B3FB9"/>
    <w:rsid w:val="5CBB3F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0340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2024-01-07T10:23:00Z</dcterms:created>
  <dcterms:modified xsi:type="dcterms:W3CDTF">2024-01-07T10:23:29Z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1B61EFB4F873405BB4B1F00A729AB3AA_11</vt:lpwstr>
  </property>
  <property fmtid="{D5CDD505-2E9C-101B-9397-08002B2CF9AE}" pid="3" name="KSOProductBuildVer">
    <vt:lpwstr>2052-12.1.0.16120</vt:lpwstr>
  </property>
</Properties>
</file>