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500" w:history="1">
        <w:r>
          <w:rPr>
            <w:rFonts w:ascii="仿宋" w:eastAsia="仿宋" w:hAnsi="仿宋" w:cs="仿宋" w:hint="eastAsia"/>
            <w:lang w:eastAsia="zh-CN"/>
          </w:rPr>
          <w:t>概论</w:t>
        </w:r>
        <w:r>
          <w:tab/>
        </w:r>
        <w:r>
          <w:fldChar w:fldCharType="begin"/>
        </w:r>
        <w:r>
          <w:instrText xml:space="preserve"> PAGEREF _Toc26500 \h </w:instrText>
        </w:r>
        <w:r>
          <w:fldChar w:fldCharType="separate"/>
        </w:r>
        <w:r>
          <w:t>3</w:t>
        </w:r>
        <w:r>
          <w:fldChar w:fldCharType="end"/>
        </w:r>
      </w:hyperlink>
    </w:p>
    <w:p>
      <w:pPr>
        <w:pStyle w:val="TOC1"/>
        <w:tabs>
          <w:tab w:val="right" w:leader="dot" w:pos="8306"/>
        </w:tabs>
      </w:pPr>
      <w:hyperlink w:anchor="_Toc16716" w:history="1">
        <w:r>
          <w:rPr>
            <w:rFonts w:ascii="仿宋" w:eastAsia="仿宋" w:hAnsi="仿宋" w:cs="仿宋" w:hint="eastAsia"/>
            <w:lang w:eastAsia="zh-CN"/>
          </w:rPr>
          <w:t>一、电力项目可持续发展</w:t>
        </w:r>
        <w:r>
          <w:tab/>
        </w:r>
        <w:r>
          <w:fldChar w:fldCharType="begin"/>
        </w:r>
        <w:r>
          <w:instrText xml:space="preserve"> PAGEREF _Toc16716 \h </w:instrText>
        </w:r>
        <w:r>
          <w:fldChar w:fldCharType="separate"/>
        </w:r>
        <w:r>
          <w:t>3</w:t>
        </w:r>
        <w:r>
          <w:fldChar w:fldCharType="end"/>
        </w:r>
      </w:hyperlink>
    </w:p>
    <w:p>
      <w:pPr>
        <w:pStyle w:val="TOC2"/>
        <w:tabs>
          <w:tab w:val="right" w:leader="dot" w:pos="8306"/>
        </w:tabs>
      </w:pPr>
      <w:hyperlink w:anchor="_Toc14620" w:history="1">
        <w:r>
          <w:rPr>
            <w:rFonts w:ascii="仿宋" w:eastAsia="仿宋" w:hAnsi="仿宋" w:cs="仿宋" w:hint="eastAsia"/>
            <w:lang w:eastAsia="zh-CN"/>
          </w:rPr>
          <w:t>(一)、可持续战略与实践</w:t>
        </w:r>
        <w:r>
          <w:tab/>
        </w:r>
        <w:r>
          <w:fldChar w:fldCharType="begin"/>
        </w:r>
        <w:r>
          <w:instrText xml:space="preserve"> PAGEREF _Toc14620 \h </w:instrText>
        </w:r>
        <w:r>
          <w:fldChar w:fldCharType="separate"/>
        </w:r>
        <w:r>
          <w:t>3</w:t>
        </w:r>
        <w:r>
          <w:fldChar w:fldCharType="end"/>
        </w:r>
      </w:hyperlink>
    </w:p>
    <w:p>
      <w:pPr>
        <w:pStyle w:val="TOC2"/>
        <w:tabs>
          <w:tab w:val="right" w:leader="dot" w:pos="8306"/>
        </w:tabs>
      </w:pPr>
      <w:hyperlink w:anchor="_Toc5733" w:history="1">
        <w:r>
          <w:rPr>
            <w:rFonts w:ascii="仿宋" w:eastAsia="仿宋" w:hAnsi="仿宋" w:cs="仿宋" w:hint="eastAsia"/>
            <w:lang w:eastAsia="zh-CN"/>
          </w:rPr>
          <w:t>(二)、环保与社会责任</w:t>
        </w:r>
        <w:r>
          <w:tab/>
        </w:r>
        <w:r>
          <w:fldChar w:fldCharType="begin"/>
        </w:r>
        <w:r>
          <w:instrText xml:space="preserve"> PAGEREF _Toc5733 \h </w:instrText>
        </w:r>
        <w:r>
          <w:fldChar w:fldCharType="separate"/>
        </w:r>
        <w:r>
          <w:t>4</w:t>
        </w:r>
        <w:r>
          <w:fldChar w:fldCharType="end"/>
        </w:r>
      </w:hyperlink>
    </w:p>
    <w:p>
      <w:pPr>
        <w:pStyle w:val="TOC1"/>
        <w:tabs>
          <w:tab w:val="right" w:leader="dot" w:pos="8306"/>
        </w:tabs>
      </w:pPr>
      <w:hyperlink w:anchor="_Toc29643" w:history="1">
        <w:r>
          <w:rPr>
            <w:rFonts w:ascii="仿宋" w:eastAsia="仿宋" w:hAnsi="仿宋" w:cs="仿宋" w:hint="eastAsia"/>
            <w:lang w:eastAsia="zh-CN"/>
          </w:rPr>
          <w:t>二、电力项目土建工程</w:t>
        </w:r>
        <w:r>
          <w:tab/>
        </w:r>
        <w:r>
          <w:fldChar w:fldCharType="begin"/>
        </w:r>
        <w:r>
          <w:instrText xml:space="preserve"> PAGEREF _Toc29643 \h </w:instrText>
        </w:r>
        <w:r>
          <w:fldChar w:fldCharType="separate"/>
        </w:r>
        <w:r>
          <w:t>5</w:t>
        </w:r>
        <w:r>
          <w:fldChar w:fldCharType="end"/>
        </w:r>
      </w:hyperlink>
    </w:p>
    <w:p>
      <w:pPr>
        <w:pStyle w:val="TOC2"/>
        <w:tabs>
          <w:tab w:val="right" w:leader="dot" w:pos="8306"/>
        </w:tabs>
      </w:pPr>
      <w:hyperlink w:anchor="_Toc29060" w:history="1">
        <w:r>
          <w:rPr>
            <w:rFonts w:ascii="仿宋" w:eastAsia="仿宋" w:hAnsi="仿宋" w:cs="仿宋" w:hint="eastAsia"/>
            <w:lang w:eastAsia="zh-CN"/>
          </w:rPr>
          <w:t>(一)、建筑工程设计原则</w:t>
        </w:r>
        <w:r>
          <w:tab/>
        </w:r>
        <w:r>
          <w:fldChar w:fldCharType="begin"/>
        </w:r>
        <w:r>
          <w:instrText xml:space="preserve"> PAGEREF _Toc29060 \h </w:instrText>
        </w:r>
        <w:r>
          <w:fldChar w:fldCharType="separate"/>
        </w:r>
        <w:r>
          <w:t>5</w:t>
        </w:r>
        <w:r>
          <w:fldChar w:fldCharType="end"/>
        </w:r>
      </w:hyperlink>
    </w:p>
    <w:p>
      <w:pPr>
        <w:pStyle w:val="TOC2"/>
        <w:tabs>
          <w:tab w:val="right" w:leader="dot" w:pos="8306"/>
        </w:tabs>
      </w:pPr>
      <w:hyperlink w:anchor="_Toc5513" w:history="1">
        <w:r>
          <w:rPr>
            <w:rFonts w:ascii="仿宋" w:eastAsia="仿宋" w:hAnsi="仿宋" w:cs="仿宋" w:hint="eastAsia"/>
            <w:lang w:eastAsia="zh-CN"/>
          </w:rPr>
          <w:t>(二)、土建工程设计年限及安全等级</w:t>
        </w:r>
        <w:r>
          <w:tab/>
        </w:r>
        <w:r>
          <w:fldChar w:fldCharType="begin"/>
        </w:r>
        <w:r>
          <w:instrText xml:space="preserve"> PAGEREF _Toc5513 \h </w:instrText>
        </w:r>
        <w:r>
          <w:fldChar w:fldCharType="separate"/>
        </w:r>
        <w:r>
          <w:t>6</w:t>
        </w:r>
        <w:r>
          <w:fldChar w:fldCharType="end"/>
        </w:r>
      </w:hyperlink>
    </w:p>
    <w:p>
      <w:pPr>
        <w:pStyle w:val="TOC2"/>
        <w:tabs>
          <w:tab w:val="right" w:leader="dot" w:pos="8306"/>
        </w:tabs>
      </w:pPr>
      <w:hyperlink w:anchor="_Toc29980" w:history="1">
        <w:r>
          <w:rPr>
            <w:rFonts w:ascii="仿宋" w:eastAsia="仿宋" w:hAnsi="仿宋" w:cs="仿宋" w:hint="eastAsia"/>
            <w:lang w:eastAsia="zh-CN"/>
          </w:rPr>
          <w:t>(三)、建筑工程设计总体要求</w:t>
        </w:r>
        <w:r>
          <w:tab/>
        </w:r>
        <w:r>
          <w:fldChar w:fldCharType="begin"/>
        </w:r>
        <w:r>
          <w:instrText xml:space="preserve"> PAGEREF _Toc29980 \h </w:instrText>
        </w:r>
        <w:r>
          <w:fldChar w:fldCharType="separate"/>
        </w:r>
        <w:r>
          <w:t>7</w:t>
        </w:r>
        <w:r>
          <w:fldChar w:fldCharType="end"/>
        </w:r>
      </w:hyperlink>
    </w:p>
    <w:p>
      <w:pPr>
        <w:pStyle w:val="TOC2"/>
        <w:tabs>
          <w:tab w:val="right" w:leader="dot" w:pos="8306"/>
        </w:tabs>
      </w:pPr>
      <w:hyperlink w:anchor="_Toc18924" w:history="1">
        <w:r>
          <w:rPr>
            <w:rFonts w:ascii="仿宋" w:eastAsia="仿宋" w:hAnsi="仿宋" w:cs="仿宋" w:hint="eastAsia"/>
            <w:lang w:eastAsia="zh-CN"/>
          </w:rPr>
          <w:t>(四)、土建工程建设指标</w:t>
        </w:r>
        <w:r>
          <w:tab/>
        </w:r>
        <w:r>
          <w:fldChar w:fldCharType="begin"/>
        </w:r>
        <w:r>
          <w:instrText xml:space="preserve"> PAGEREF _Toc18924 \h </w:instrText>
        </w:r>
        <w:r>
          <w:fldChar w:fldCharType="separate"/>
        </w:r>
        <w:r>
          <w:t>8</w:t>
        </w:r>
        <w:r>
          <w:fldChar w:fldCharType="end"/>
        </w:r>
      </w:hyperlink>
    </w:p>
    <w:p>
      <w:pPr>
        <w:pStyle w:val="TOC1"/>
        <w:tabs>
          <w:tab w:val="right" w:leader="dot" w:pos="8306"/>
        </w:tabs>
      </w:pPr>
      <w:hyperlink w:anchor="_Toc11670" w:history="1">
        <w:r>
          <w:rPr>
            <w:rFonts w:ascii="仿宋" w:eastAsia="仿宋" w:hAnsi="仿宋" w:cs="仿宋" w:hint="eastAsia"/>
            <w:lang w:eastAsia="zh-CN"/>
          </w:rPr>
          <w:t>三、电力项目概论</w:t>
        </w:r>
        <w:r>
          <w:tab/>
        </w:r>
        <w:r>
          <w:fldChar w:fldCharType="begin"/>
        </w:r>
        <w:r>
          <w:instrText xml:space="preserve"> PAGEREF _Toc11670 \h </w:instrText>
        </w:r>
        <w:r>
          <w:fldChar w:fldCharType="separate"/>
        </w:r>
        <w:r>
          <w:t>8</w:t>
        </w:r>
        <w:r>
          <w:fldChar w:fldCharType="end"/>
        </w:r>
      </w:hyperlink>
    </w:p>
    <w:p>
      <w:pPr>
        <w:pStyle w:val="TOC2"/>
        <w:tabs>
          <w:tab w:val="right" w:leader="dot" w:pos="8306"/>
        </w:tabs>
      </w:pPr>
      <w:hyperlink w:anchor="_Toc26170" w:history="1">
        <w:r>
          <w:rPr>
            <w:rFonts w:ascii="仿宋" w:eastAsia="仿宋" w:hAnsi="仿宋" w:cs="仿宋" w:hint="eastAsia"/>
            <w:lang w:eastAsia="zh-CN"/>
          </w:rPr>
          <w:t>(一)、电力项目概况</w:t>
        </w:r>
        <w:r>
          <w:tab/>
        </w:r>
        <w:r>
          <w:fldChar w:fldCharType="begin"/>
        </w:r>
        <w:r>
          <w:instrText xml:space="preserve"> PAGEREF _Toc26170 \h </w:instrText>
        </w:r>
        <w:r>
          <w:fldChar w:fldCharType="separate"/>
        </w:r>
        <w:r>
          <w:t>8</w:t>
        </w:r>
        <w:r>
          <w:fldChar w:fldCharType="end"/>
        </w:r>
      </w:hyperlink>
    </w:p>
    <w:p>
      <w:pPr>
        <w:pStyle w:val="TOC2"/>
        <w:tabs>
          <w:tab w:val="right" w:leader="dot" w:pos="8306"/>
        </w:tabs>
      </w:pPr>
      <w:hyperlink w:anchor="_Toc13204" w:history="1">
        <w:r>
          <w:rPr>
            <w:rFonts w:ascii="仿宋" w:eastAsia="仿宋" w:hAnsi="仿宋" w:cs="仿宋" w:hint="eastAsia"/>
            <w:lang w:eastAsia="zh-CN"/>
          </w:rPr>
          <w:t>(二)、电力项目目标</w:t>
        </w:r>
        <w:r>
          <w:tab/>
        </w:r>
        <w:r>
          <w:fldChar w:fldCharType="begin"/>
        </w:r>
        <w:r>
          <w:instrText xml:space="preserve"> PAGEREF _Toc13204 \h </w:instrText>
        </w:r>
        <w:r>
          <w:fldChar w:fldCharType="separate"/>
        </w:r>
        <w:r>
          <w:t>10</w:t>
        </w:r>
        <w:r>
          <w:fldChar w:fldCharType="end"/>
        </w:r>
      </w:hyperlink>
    </w:p>
    <w:p>
      <w:pPr>
        <w:pStyle w:val="TOC2"/>
        <w:tabs>
          <w:tab w:val="right" w:leader="dot" w:pos="8306"/>
        </w:tabs>
      </w:pPr>
      <w:hyperlink w:anchor="_Toc16160" w:history="1">
        <w:r>
          <w:rPr>
            <w:rFonts w:ascii="仿宋" w:eastAsia="仿宋" w:hAnsi="仿宋" w:cs="仿宋" w:hint="eastAsia"/>
            <w:lang w:eastAsia="zh-CN"/>
          </w:rPr>
          <w:t>(三)、电力项目提出的理由</w:t>
        </w:r>
        <w:r>
          <w:tab/>
        </w:r>
        <w:r>
          <w:fldChar w:fldCharType="begin"/>
        </w:r>
        <w:r>
          <w:instrText xml:space="preserve"> PAGEREF _Toc16160 \h </w:instrText>
        </w:r>
        <w:r>
          <w:fldChar w:fldCharType="separate"/>
        </w:r>
        <w:r>
          <w:t>11</w:t>
        </w:r>
        <w:r>
          <w:fldChar w:fldCharType="end"/>
        </w:r>
      </w:hyperlink>
    </w:p>
    <w:p>
      <w:pPr>
        <w:pStyle w:val="TOC2"/>
        <w:tabs>
          <w:tab w:val="right" w:leader="dot" w:pos="8306"/>
        </w:tabs>
      </w:pPr>
      <w:hyperlink w:anchor="_Toc30050" w:history="1">
        <w:r>
          <w:rPr>
            <w:rFonts w:ascii="仿宋" w:eastAsia="仿宋" w:hAnsi="仿宋" w:cs="仿宋" w:hint="eastAsia"/>
            <w:lang w:eastAsia="zh-CN"/>
          </w:rPr>
          <w:t>(四)、电力项目意义</w:t>
        </w:r>
        <w:r>
          <w:tab/>
        </w:r>
        <w:r>
          <w:fldChar w:fldCharType="begin"/>
        </w:r>
        <w:r>
          <w:instrText xml:space="preserve"> PAGEREF _Toc30050 \h </w:instrText>
        </w:r>
        <w:r>
          <w:fldChar w:fldCharType="separate"/>
        </w:r>
        <w:r>
          <w:t>12</w:t>
        </w:r>
        <w:r>
          <w:fldChar w:fldCharType="end"/>
        </w:r>
      </w:hyperlink>
    </w:p>
    <w:p>
      <w:pPr>
        <w:pStyle w:val="TOC2"/>
        <w:tabs>
          <w:tab w:val="right" w:leader="dot" w:pos="8306"/>
        </w:tabs>
      </w:pPr>
      <w:hyperlink w:anchor="_Toc27871" w:history="1">
        <w:r>
          <w:rPr>
            <w:rFonts w:ascii="仿宋" w:eastAsia="仿宋" w:hAnsi="仿宋" w:cs="仿宋" w:hint="eastAsia"/>
            <w:lang w:eastAsia="zh-CN"/>
          </w:rPr>
          <w:t>(五)、电力项目背景</w:t>
        </w:r>
        <w:r>
          <w:tab/>
        </w:r>
        <w:r>
          <w:fldChar w:fldCharType="begin"/>
        </w:r>
        <w:r>
          <w:instrText xml:space="preserve"> PAGEREF _Toc27871 \h </w:instrText>
        </w:r>
        <w:r>
          <w:fldChar w:fldCharType="separate"/>
        </w:r>
        <w:r>
          <w:t>13</w:t>
        </w:r>
        <w:r>
          <w:fldChar w:fldCharType="end"/>
        </w:r>
      </w:hyperlink>
    </w:p>
    <w:p>
      <w:pPr>
        <w:pStyle w:val="TOC1"/>
        <w:tabs>
          <w:tab w:val="right" w:leader="dot" w:pos="8306"/>
        </w:tabs>
      </w:pPr>
      <w:hyperlink w:anchor="_Toc2255" w:history="1">
        <w:r>
          <w:rPr>
            <w:rFonts w:ascii="仿宋" w:eastAsia="仿宋" w:hAnsi="仿宋" w:cs="仿宋" w:hint="eastAsia"/>
            <w:lang w:eastAsia="zh-CN"/>
          </w:rPr>
          <w:t>四、电力项目建设单位说明</w:t>
        </w:r>
        <w:r>
          <w:tab/>
        </w:r>
        <w:r>
          <w:fldChar w:fldCharType="begin"/>
        </w:r>
        <w:r>
          <w:instrText xml:space="preserve"> PAGEREF _Toc2255 \h </w:instrText>
        </w:r>
        <w:r>
          <w:fldChar w:fldCharType="separate"/>
        </w:r>
        <w:r>
          <w:t>14</w:t>
        </w:r>
        <w:r>
          <w:fldChar w:fldCharType="end"/>
        </w:r>
      </w:hyperlink>
    </w:p>
    <w:p>
      <w:pPr>
        <w:pStyle w:val="TOC2"/>
        <w:tabs>
          <w:tab w:val="right" w:leader="dot" w:pos="8306"/>
        </w:tabs>
      </w:pPr>
      <w:hyperlink w:anchor="_Toc31286" w:history="1">
        <w:r>
          <w:rPr>
            <w:rFonts w:ascii="仿宋" w:eastAsia="仿宋" w:hAnsi="仿宋" w:cs="仿宋" w:hint="eastAsia"/>
            <w:lang w:eastAsia="zh-CN"/>
          </w:rPr>
          <w:t>(一)、电力项目承办单位基本情况</w:t>
        </w:r>
        <w:r>
          <w:tab/>
        </w:r>
        <w:r>
          <w:fldChar w:fldCharType="begin"/>
        </w:r>
        <w:r>
          <w:instrText xml:space="preserve"> PAGEREF _Toc31286 \h </w:instrText>
        </w:r>
        <w:r>
          <w:fldChar w:fldCharType="separate"/>
        </w:r>
        <w:r>
          <w:t>14</w:t>
        </w:r>
        <w:r>
          <w:fldChar w:fldCharType="end"/>
        </w:r>
      </w:hyperlink>
    </w:p>
    <w:p>
      <w:pPr>
        <w:pStyle w:val="TOC2"/>
        <w:tabs>
          <w:tab w:val="right" w:leader="dot" w:pos="8306"/>
        </w:tabs>
      </w:pPr>
      <w:hyperlink w:anchor="_Toc12557" w:history="1">
        <w:r>
          <w:rPr>
            <w:rFonts w:ascii="仿宋" w:eastAsia="仿宋" w:hAnsi="仿宋" w:cs="仿宋" w:hint="eastAsia"/>
            <w:lang w:eastAsia="zh-CN"/>
          </w:rPr>
          <w:t>(二)、公司经济效益分析</w:t>
        </w:r>
        <w:r>
          <w:tab/>
        </w:r>
        <w:r>
          <w:fldChar w:fldCharType="begin"/>
        </w:r>
        <w:r>
          <w:instrText xml:space="preserve"> PAGEREF _Toc12557 \h </w:instrText>
        </w:r>
        <w:r>
          <w:fldChar w:fldCharType="separate"/>
        </w:r>
        <w:r>
          <w:t>15</w:t>
        </w:r>
        <w:r>
          <w:fldChar w:fldCharType="end"/>
        </w:r>
      </w:hyperlink>
    </w:p>
    <w:p>
      <w:pPr>
        <w:pStyle w:val="TOC1"/>
        <w:tabs>
          <w:tab w:val="right" w:leader="dot" w:pos="8306"/>
        </w:tabs>
      </w:pPr>
      <w:hyperlink w:anchor="_Toc6996" w:history="1">
        <w:r>
          <w:rPr>
            <w:rFonts w:ascii="仿宋" w:eastAsia="仿宋" w:hAnsi="仿宋" w:cs="仿宋" w:hint="eastAsia"/>
            <w:lang w:eastAsia="zh-CN"/>
          </w:rPr>
          <w:t>五、市场分析、调研</w:t>
        </w:r>
        <w:r>
          <w:tab/>
        </w:r>
        <w:r>
          <w:fldChar w:fldCharType="begin"/>
        </w:r>
        <w:r>
          <w:instrText xml:space="preserve"> PAGEREF _Toc6996 \h </w:instrText>
        </w:r>
        <w:r>
          <w:fldChar w:fldCharType="separate"/>
        </w:r>
        <w:r>
          <w:t>16</w:t>
        </w:r>
        <w:r>
          <w:fldChar w:fldCharType="end"/>
        </w:r>
      </w:hyperlink>
    </w:p>
    <w:p>
      <w:pPr>
        <w:pStyle w:val="TOC2"/>
        <w:tabs>
          <w:tab w:val="right" w:leader="dot" w:pos="8306"/>
        </w:tabs>
      </w:pPr>
      <w:hyperlink w:anchor="_Toc24645" w:history="1">
        <w:r>
          <w:rPr>
            <w:rFonts w:ascii="仿宋" w:eastAsia="仿宋" w:hAnsi="仿宋" w:cs="仿宋" w:hint="eastAsia"/>
            <w:lang w:eastAsia="zh-CN"/>
          </w:rPr>
          <w:t>(一)、电力行业分析</w:t>
        </w:r>
        <w:r>
          <w:tab/>
        </w:r>
        <w:r>
          <w:fldChar w:fldCharType="begin"/>
        </w:r>
        <w:r>
          <w:instrText xml:space="preserve"> PAGEREF _Toc24645 \h </w:instrText>
        </w:r>
        <w:r>
          <w:fldChar w:fldCharType="separate"/>
        </w:r>
        <w:r>
          <w:t>16</w:t>
        </w:r>
        <w:r>
          <w:fldChar w:fldCharType="end"/>
        </w:r>
      </w:hyperlink>
    </w:p>
    <w:p>
      <w:pPr>
        <w:pStyle w:val="TOC2"/>
        <w:tabs>
          <w:tab w:val="right" w:leader="dot" w:pos="8306"/>
        </w:tabs>
      </w:pPr>
      <w:hyperlink w:anchor="_Toc13714" w:history="1">
        <w:r>
          <w:rPr>
            <w:rFonts w:ascii="仿宋" w:eastAsia="仿宋" w:hAnsi="仿宋" w:cs="仿宋" w:hint="eastAsia"/>
            <w:lang w:eastAsia="zh-CN"/>
          </w:rPr>
          <w:t>(二)、电力市场分析预测</w:t>
        </w:r>
        <w:r>
          <w:tab/>
        </w:r>
        <w:r>
          <w:fldChar w:fldCharType="begin"/>
        </w:r>
        <w:r>
          <w:instrText xml:space="preserve"> PAGEREF _Toc13714 \h </w:instrText>
        </w:r>
        <w:r>
          <w:fldChar w:fldCharType="separate"/>
        </w:r>
        <w:r>
          <w:t>16</w:t>
        </w:r>
        <w:r>
          <w:fldChar w:fldCharType="end"/>
        </w:r>
      </w:hyperlink>
    </w:p>
    <w:p>
      <w:pPr>
        <w:pStyle w:val="TOC1"/>
        <w:tabs>
          <w:tab w:val="right" w:leader="dot" w:pos="8306"/>
        </w:tabs>
      </w:pPr>
      <w:hyperlink w:anchor="_Toc31482" w:history="1">
        <w:r>
          <w:rPr>
            <w:rFonts w:ascii="仿宋" w:eastAsia="仿宋" w:hAnsi="仿宋" w:cs="仿宋" w:hint="eastAsia"/>
            <w:lang w:eastAsia="zh-CN"/>
          </w:rPr>
          <w:t>六、电力项目建设背景及必要性分析</w:t>
        </w:r>
        <w:r>
          <w:tab/>
        </w:r>
        <w:r>
          <w:fldChar w:fldCharType="begin"/>
        </w:r>
        <w:r>
          <w:instrText xml:space="preserve"> PAGEREF _Toc31482 \h </w:instrText>
        </w:r>
        <w:r>
          <w:fldChar w:fldCharType="separate"/>
        </w:r>
        <w:r>
          <w:t>17</w:t>
        </w:r>
        <w:r>
          <w:fldChar w:fldCharType="end"/>
        </w:r>
      </w:hyperlink>
    </w:p>
    <w:p>
      <w:pPr>
        <w:pStyle w:val="TOC2"/>
        <w:tabs>
          <w:tab w:val="right" w:leader="dot" w:pos="8306"/>
        </w:tabs>
      </w:pPr>
      <w:hyperlink w:anchor="_Toc1480" w:history="1">
        <w:r>
          <w:rPr>
            <w:rFonts w:ascii="仿宋" w:eastAsia="仿宋" w:hAnsi="仿宋" w:cs="仿宋" w:hint="eastAsia"/>
            <w:lang w:eastAsia="zh-CN"/>
          </w:rPr>
          <w:t>(一)、电力项目背景分析</w:t>
        </w:r>
        <w:r>
          <w:tab/>
        </w:r>
        <w:r>
          <w:fldChar w:fldCharType="begin"/>
        </w:r>
        <w:r>
          <w:instrText xml:space="preserve"> PAGEREF _Toc1480 \h </w:instrText>
        </w:r>
        <w:r>
          <w:fldChar w:fldCharType="separate"/>
        </w:r>
        <w:r>
          <w:t>17</w:t>
        </w:r>
        <w:r>
          <w:fldChar w:fldCharType="end"/>
        </w:r>
      </w:hyperlink>
    </w:p>
    <w:p>
      <w:pPr>
        <w:pStyle w:val="TOC2"/>
        <w:tabs>
          <w:tab w:val="right" w:leader="dot" w:pos="8306"/>
        </w:tabs>
      </w:pPr>
      <w:hyperlink w:anchor="_Toc4988" w:history="1">
        <w:r>
          <w:rPr>
            <w:rFonts w:ascii="仿宋" w:eastAsia="仿宋" w:hAnsi="仿宋" w:cs="仿宋" w:hint="eastAsia"/>
            <w:lang w:eastAsia="zh-CN"/>
          </w:rPr>
          <w:t>(二)、电力项目建设必要性分析</w:t>
        </w:r>
        <w:r>
          <w:tab/>
        </w:r>
        <w:r>
          <w:fldChar w:fldCharType="begin"/>
        </w:r>
        <w:r>
          <w:instrText xml:space="preserve"> PAGEREF _Toc4988 \h </w:instrText>
        </w:r>
        <w:r>
          <w:fldChar w:fldCharType="separate"/>
        </w:r>
        <w:r>
          <w:t>19</w:t>
        </w:r>
        <w:r>
          <w:fldChar w:fldCharType="end"/>
        </w:r>
      </w:hyperlink>
    </w:p>
    <w:p>
      <w:pPr>
        <w:pStyle w:val="TOC1"/>
        <w:tabs>
          <w:tab w:val="right" w:leader="dot" w:pos="8306"/>
        </w:tabs>
      </w:pPr>
      <w:hyperlink w:anchor="_Toc25206" w:history="1">
        <w:r>
          <w:rPr>
            <w:rFonts w:ascii="仿宋" w:eastAsia="仿宋" w:hAnsi="仿宋" w:cs="仿宋" w:hint="eastAsia"/>
            <w:lang w:eastAsia="zh-CN"/>
          </w:rPr>
          <w:t>七、电力项目风险管理</w:t>
        </w:r>
        <w:r>
          <w:tab/>
        </w:r>
        <w:r>
          <w:fldChar w:fldCharType="begin"/>
        </w:r>
        <w:r>
          <w:instrText xml:space="preserve"> PAGEREF _Toc25206 \h </w:instrText>
        </w:r>
        <w:r>
          <w:fldChar w:fldCharType="separate"/>
        </w:r>
        <w:r>
          <w:t>20</w:t>
        </w:r>
        <w:r>
          <w:fldChar w:fldCharType="end"/>
        </w:r>
      </w:hyperlink>
    </w:p>
    <w:p>
      <w:pPr>
        <w:pStyle w:val="TOC2"/>
        <w:tabs>
          <w:tab w:val="right" w:leader="dot" w:pos="8306"/>
        </w:tabs>
      </w:pPr>
      <w:hyperlink w:anchor="_Toc17910" w:history="1">
        <w:r>
          <w:rPr>
            <w:rFonts w:ascii="仿宋" w:eastAsia="仿宋" w:hAnsi="仿宋" w:cs="仿宋" w:hint="eastAsia"/>
            <w:lang w:eastAsia="zh-CN"/>
          </w:rPr>
          <w:t>(一)、风险识别与评估</w:t>
        </w:r>
        <w:r>
          <w:tab/>
        </w:r>
        <w:r>
          <w:fldChar w:fldCharType="begin"/>
        </w:r>
        <w:r>
          <w:instrText xml:space="preserve"> PAGEREF _Toc17910 \h </w:instrText>
        </w:r>
        <w:r>
          <w:fldChar w:fldCharType="separate"/>
        </w:r>
        <w:r>
          <w:t>20</w:t>
        </w:r>
        <w:r>
          <w:fldChar w:fldCharType="end"/>
        </w:r>
      </w:hyperlink>
    </w:p>
    <w:p>
      <w:pPr>
        <w:pStyle w:val="TOC2"/>
        <w:tabs>
          <w:tab w:val="right" w:leader="dot" w:pos="8306"/>
        </w:tabs>
      </w:pPr>
      <w:hyperlink w:anchor="_Toc16414" w:history="1">
        <w:r>
          <w:rPr>
            <w:rFonts w:ascii="仿宋" w:eastAsia="仿宋" w:hAnsi="仿宋" w:cs="仿宋" w:hint="eastAsia"/>
            <w:lang w:eastAsia="zh-CN"/>
          </w:rPr>
          <w:t>(二)、风险应对策略</w:t>
        </w:r>
        <w:r>
          <w:tab/>
        </w:r>
        <w:r>
          <w:fldChar w:fldCharType="begin"/>
        </w:r>
        <w:r>
          <w:instrText xml:space="preserve"> PAGEREF _Toc16414 \h </w:instrText>
        </w:r>
        <w:r>
          <w:fldChar w:fldCharType="separate"/>
        </w:r>
        <w:r>
          <w:t>21</w:t>
        </w:r>
        <w:r>
          <w:fldChar w:fldCharType="end"/>
        </w:r>
      </w:hyperlink>
    </w:p>
    <w:p>
      <w:pPr>
        <w:pStyle w:val="TOC2"/>
        <w:tabs>
          <w:tab w:val="right" w:leader="dot" w:pos="8306"/>
        </w:tabs>
      </w:pPr>
      <w:hyperlink w:anchor="_Toc25049" w:history="1">
        <w:r>
          <w:rPr>
            <w:rFonts w:ascii="仿宋" w:eastAsia="仿宋" w:hAnsi="仿宋" w:cs="仿宋" w:hint="eastAsia"/>
            <w:lang w:eastAsia="zh-CN"/>
          </w:rPr>
          <w:t>(三)、风险监控与控制</w:t>
        </w:r>
        <w:r>
          <w:tab/>
        </w:r>
        <w:r>
          <w:fldChar w:fldCharType="begin"/>
        </w:r>
        <w:r>
          <w:instrText xml:space="preserve"> PAGEREF _Toc25049 \h </w:instrText>
        </w:r>
        <w:r>
          <w:fldChar w:fldCharType="separate"/>
        </w:r>
        <w:r>
          <w:t>23</w:t>
        </w:r>
        <w:r>
          <w:fldChar w:fldCharType="end"/>
        </w:r>
      </w:hyperlink>
    </w:p>
    <w:p>
      <w:pPr>
        <w:pStyle w:val="TOC1"/>
        <w:tabs>
          <w:tab w:val="right" w:leader="dot" w:pos="8306"/>
        </w:tabs>
      </w:pPr>
      <w:hyperlink w:anchor="_Toc4480" w:history="1">
        <w:r>
          <w:rPr>
            <w:rFonts w:ascii="仿宋" w:eastAsia="仿宋" w:hAnsi="仿宋" w:cs="仿宋" w:hint="eastAsia"/>
            <w:lang w:eastAsia="zh-CN"/>
          </w:rPr>
          <w:t>八、电力项目经营效益</w:t>
        </w:r>
        <w:r>
          <w:tab/>
        </w:r>
        <w:r>
          <w:fldChar w:fldCharType="begin"/>
        </w:r>
        <w:r>
          <w:instrText xml:space="preserve"> PAGEREF _Toc4480 \h </w:instrText>
        </w:r>
        <w:r>
          <w:fldChar w:fldCharType="separate"/>
        </w:r>
        <w:r>
          <w:t>24</w:t>
        </w:r>
        <w:r>
          <w:fldChar w:fldCharType="end"/>
        </w:r>
      </w:hyperlink>
    </w:p>
    <w:p>
      <w:pPr>
        <w:pStyle w:val="TOC2"/>
        <w:tabs>
          <w:tab w:val="right" w:leader="dot" w:pos="8306"/>
        </w:tabs>
      </w:pPr>
      <w:hyperlink w:anchor="_Toc13235" w:history="1">
        <w:r>
          <w:rPr>
            <w:rFonts w:ascii="仿宋" w:eastAsia="仿宋" w:hAnsi="仿宋" w:cs="仿宋" w:hint="eastAsia"/>
            <w:lang w:eastAsia="zh-CN"/>
          </w:rPr>
          <w:t>(一)、经济评价财务测算</w:t>
        </w:r>
        <w:r>
          <w:tab/>
        </w:r>
        <w:r>
          <w:fldChar w:fldCharType="begin"/>
        </w:r>
        <w:r>
          <w:instrText xml:space="preserve"> PAGEREF _Toc13235 \h </w:instrText>
        </w:r>
        <w:r>
          <w:fldChar w:fldCharType="separate"/>
        </w:r>
        <w:r>
          <w:t>24</w:t>
        </w:r>
        <w:r>
          <w:fldChar w:fldCharType="end"/>
        </w:r>
      </w:hyperlink>
    </w:p>
    <w:p>
      <w:pPr>
        <w:pStyle w:val="TOC2"/>
        <w:tabs>
          <w:tab w:val="right" w:leader="dot" w:pos="8306"/>
        </w:tabs>
      </w:pPr>
      <w:hyperlink w:anchor="_Toc10899" w:history="1">
        <w:r>
          <w:rPr>
            <w:rFonts w:ascii="仿宋" w:eastAsia="仿宋" w:hAnsi="仿宋" w:cs="仿宋" w:hint="eastAsia"/>
            <w:lang w:eastAsia="zh-CN"/>
          </w:rPr>
          <w:t>(二)、电力项目盈利能力分析</w:t>
        </w:r>
        <w:r>
          <w:tab/>
        </w:r>
        <w:r>
          <w:fldChar w:fldCharType="begin"/>
        </w:r>
        <w:r>
          <w:instrText xml:space="preserve"> PAGEREF _Toc10899 \h </w:instrText>
        </w:r>
        <w:r>
          <w:fldChar w:fldCharType="separate"/>
        </w:r>
        <w:r>
          <w:t>25</w:t>
        </w:r>
        <w:r>
          <w:fldChar w:fldCharType="end"/>
        </w:r>
      </w:hyperlink>
    </w:p>
    <w:p>
      <w:pPr>
        <w:pStyle w:val="TOC1"/>
        <w:tabs>
          <w:tab w:val="right" w:leader="dot" w:pos="8306"/>
        </w:tabs>
      </w:pPr>
      <w:hyperlink w:anchor="_Toc6838" w:history="1">
        <w:r>
          <w:rPr>
            <w:rFonts w:ascii="仿宋" w:eastAsia="仿宋" w:hAnsi="仿宋" w:cs="仿宋" w:hint="eastAsia"/>
            <w:lang w:eastAsia="zh-CN"/>
          </w:rPr>
          <w:t>九、电力项目社会影响</w:t>
        </w:r>
        <w:r>
          <w:tab/>
        </w:r>
        <w:r>
          <w:fldChar w:fldCharType="begin"/>
        </w:r>
        <w:r>
          <w:instrText xml:space="preserve"> PAGEREF _Toc6838 \h </w:instrText>
        </w:r>
        <w:r>
          <w:fldChar w:fldCharType="separate"/>
        </w:r>
        <w:r>
          <w:t>26</w:t>
        </w:r>
        <w:r>
          <w:fldChar w:fldCharType="end"/>
        </w:r>
      </w:hyperlink>
    </w:p>
    <w:p>
      <w:pPr>
        <w:pStyle w:val="TOC2"/>
        <w:tabs>
          <w:tab w:val="right" w:leader="dot" w:pos="8306"/>
        </w:tabs>
      </w:pPr>
      <w:hyperlink w:anchor="_Toc17524" w:history="1">
        <w:r>
          <w:rPr>
            <w:rFonts w:ascii="仿宋" w:eastAsia="仿宋" w:hAnsi="仿宋" w:cs="仿宋" w:hint="eastAsia"/>
            <w:lang w:eastAsia="zh-CN"/>
          </w:rPr>
          <w:t>(一)、社会责任与义务</w:t>
        </w:r>
        <w:r>
          <w:tab/>
        </w:r>
        <w:r>
          <w:fldChar w:fldCharType="begin"/>
        </w:r>
        <w:r>
          <w:instrText xml:space="preserve"> PAGEREF _Toc17524 \h </w:instrText>
        </w:r>
        <w:r>
          <w:fldChar w:fldCharType="separate"/>
        </w:r>
        <w:r>
          <w:t>26</w:t>
        </w:r>
        <w:r>
          <w:fldChar w:fldCharType="end"/>
        </w:r>
      </w:hyperlink>
    </w:p>
    <w:p>
      <w:pPr>
        <w:pStyle w:val="TOC2"/>
        <w:tabs>
          <w:tab w:val="right" w:leader="dot" w:pos="8306"/>
        </w:tabs>
      </w:pPr>
      <w:hyperlink w:anchor="_Toc12152" w:history="1">
        <w:r>
          <w:rPr>
            <w:rFonts w:ascii="仿宋" w:eastAsia="仿宋" w:hAnsi="仿宋" w:cs="仿宋" w:hint="eastAsia"/>
            <w:lang w:eastAsia="zh-CN"/>
          </w:rPr>
          <w:t>(二)、社会参与与沟通</w:t>
        </w:r>
        <w:r>
          <w:tab/>
        </w:r>
        <w:r>
          <w:fldChar w:fldCharType="begin"/>
        </w:r>
        <w:r>
          <w:instrText xml:space="preserve"> PAGEREF _Toc12152 \h </w:instrText>
        </w:r>
        <w:r>
          <w:fldChar w:fldCharType="separate"/>
        </w:r>
        <w:r>
          <w:t>27</w:t>
        </w:r>
        <w:r>
          <w:fldChar w:fldCharType="end"/>
        </w:r>
      </w:hyperlink>
    </w:p>
    <w:p>
      <w:pPr>
        <w:pStyle w:val="TOC1"/>
        <w:tabs>
          <w:tab w:val="right" w:leader="dot" w:pos="8306"/>
        </w:tabs>
      </w:pPr>
      <w:hyperlink w:anchor="_Toc29090" w:history="1">
        <w:r>
          <w:rPr>
            <w:rFonts w:ascii="仿宋" w:eastAsia="仿宋" w:hAnsi="仿宋" w:cs="仿宋" w:hint="eastAsia"/>
            <w:lang w:eastAsia="zh-CN"/>
          </w:rPr>
          <w:t>十、电力项目创新与研发</w:t>
        </w:r>
        <w:r>
          <w:tab/>
        </w:r>
        <w:r>
          <w:fldChar w:fldCharType="begin"/>
        </w:r>
        <w:r>
          <w:instrText xml:space="preserve"> PAGEREF _Toc29090 \h </w:instrText>
        </w:r>
        <w:r>
          <w:fldChar w:fldCharType="separate"/>
        </w:r>
        <w:r>
          <w:t>28</w:t>
        </w:r>
        <w:r>
          <w:fldChar w:fldCharType="end"/>
        </w:r>
      </w:hyperlink>
    </w:p>
    <w:p>
      <w:pPr>
        <w:pStyle w:val="TOC2"/>
        <w:tabs>
          <w:tab w:val="right" w:leader="dot" w:pos="8306"/>
        </w:tabs>
      </w:pPr>
      <w:hyperlink w:anchor="_Toc11701" w:history="1">
        <w:r>
          <w:rPr>
            <w:rFonts w:ascii="仿宋" w:eastAsia="仿宋" w:hAnsi="仿宋" w:cs="仿宋" w:hint="eastAsia"/>
            <w:lang w:eastAsia="zh-CN"/>
          </w:rPr>
          <w:t>(一)、创新策略与方向</w:t>
        </w:r>
        <w:r>
          <w:tab/>
        </w:r>
        <w:r>
          <w:fldChar w:fldCharType="begin"/>
        </w:r>
        <w:r>
          <w:instrText xml:space="preserve"> PAGEREF _Toc11701 \h </w:instrText>
        </w:r>
        <w:r>
          <w:fldChar w:fldCharType="separate"/>
        </w:r>
        <w:r>
          <w:t>28</w:t>
        </w:r>
        <w:r>
          <w:fldChar w:fldCharType="end"/>
        </w:r>
      </w:hyperlink>
    </w:p>
    <w:p>
      <w:pPr>
        <w:pStyle w:val="TOC2"/>
        <w:tabs>
          <w:tab w:val="right" w:leader="dot" w:pos="8306"/>
        </w:tabs>
      </w:pPr>
      <w:hyperlink w:anchor="_Toc3388" w:history="1">
        <w:r>
          <w:rPr>
            <w:rFonts w:ascii="仿宋" w:eastAsia="仿宋" w:hAnsi="仿宋" w:cs="仿宋" w:hint="eastAsia"/>
            <w:lang w:eastAsia="zh-CN"/>
          </w:rPr>
          <w:t>(二)、研发规划与投入</w:t>
        </w:r>
        <w:r>
          <w:tab/>
        </w:r>
        <w:r>
          <w:fldChar w:fldCharType="begin"/>
        </w:r>
        <w:r>
          <w:instrText xml:space="preserve"> PAGEREF _Toc3388 \h </w:instrText>
        </w:r>
        <w:r>
          <w:fldChar w:fldCharType="separate"/>
        </w:r>
        <w:r>
          <w:t>29</w:t>
        </w:r>
        <w:r>
          <w:fldChar w:fldCharType="end"/>
        </w:r>
      </w:hyperlink>
    </w:p>
    <w:p>
      <w:pPr>
        <w:pStyle w:val="TOC1"/>
        <w:tabs>
          <w:tab w:val="right" w:leader="dot" w:pos="8306"/>
        </w:tabs>
      </w:pPr>
      <w:hyperlink w:anchor="_Toc8470" w:history="1">
        <w:r>
          <w:rPr>
            <w:rFonts w:ascii="仿宋" w:eastAsia="仿宋" w:hAnsi="仿宋" w:cs="仿宋" w:hint="eastAsia"/>
            <w:lang w:eastAsia="zh-CN"/>
          </w:rPr>
          <w:t>十一、电力项目计划安排</w:t>
        </w:r>
        <w:r>
          <w:tab/>
        </w:r>
        <w:r>
          <w:fldChar w:fldCharType="begin"/>
        </w:r>
        <w:r>
          <w:instrText xml:space="preserve"> PAGEREF _Toc8470 \h </w:instrText>
        </w:r>
        <w:r>
          <w:fldChar w:fldCharType="separate"/>
        </w:r>
        <w:r>
          <w:t>31</w:t>
        </w:r>
        <w:r>
          <w:fldChar w:fldCharType="end"/>
        </w:r>
      </w:hyperlink>
    </w:p>
    <w:p>
      <w:pPr>
        <w:pStyle w:val="TOC2"/>
        <w:tabs>
          <w:tab w:val="right" w:leader="dot" w:pos="8306"/>
        </w:tabs>
      </w:pPr>
      <w:hyperlink w:anchor="_Toc17701" w:history="1">
        <w:r>
          <w:rPr>
            <w:rFonts w:ascii="仿宋" w:eastAsia="仿宋" w:hAnsi="仿宋" w:cs="仿宋" w:hint="eastAsia"/>
            <w:lang w:eastAsia="zh-CN"/>
          </w:rPr>
          <w:t>(一)、建设周期</w:t>
        </w:r>
        <w:r>
          <w:tab/>
        </w:r>
        <w:r>
          <w:fldChar w:fldCharType="begin"/>
        </w:r>
        <w:r>
          <w:instrText xml:space="preserve"> PAGEREF _Toc17701 \h </w:instrText>
        </w:r>
        <w:r>
          <w:fldChar w:fldCharType="separate"/>
        </w:r>
        <w:r>
          <w:t>31</w:t>
        </w:r>
        <w:r>
          <w:fldChar w:fldCharType="end"/>
        </w:r>
      </w:hyperlink>
    </w:p>
    <w:p>
      <w:pPr>
        <w:pStyle w:val="TOC2"/>
        <w:tabs>
          <w:tab w:val="right" w:leader="dot" w:pos="8306"/>
        </w:tabs>
      </w:pPr>
      <w:hyperlink w:anchor="_Toc5459" w:history="1">
        <w:r>
          <w:rPr>
            <w:rFonts w:ascii="仿宋" w:eastAsia="仿宋" w:hAnsi="仿宋" w:cs="仿宋" w:hint="eastAsia"/>
            <w:lang w:eastAsia="zh-CN"/>
          </w:rPr>
          <w:t>(二)、建设进度</w:t>
        </w:r>
        <w:r>
          <w:tab/>
        </w:r>
        <w:r>
          <w:fldChar w:fldCharType="begin"/>
        </w:r>
        <w:r>
          <w:instrText xml:space="preserve"> PAGEREF _Toc5459 \h </w:instrText>
        </w:r>
        <w:r>
          <w:fldChar w:fldCharType="separate"/>
        </w:r>
        <w:r>
          <w:t>31</w:t>
        </w:r>
        <w:r>
          <w:fldChar w:fldCharType="end"/>
        </w:r>
      </w:hyperlink>
    </w:p>
    <w:p>
      <w:pPr>
        <w:pStyle w:val="TOC2"/>
        <w:tabs>
          <w:tab w:val="right" w:leader="dot" w:pos="8306"/>
        </w:tabs>
      </w:pPr>
      <w:hyperlink w:anchor="_Toc7725" w:history="1">
        <w:r>
          <w:rPr>
            <w:rFonts w:ascii="仿宋" w:eastAsia="仿宋" w:hAnsi="仿宋" w:cs="仿宋" w:hint="eastAsia"/>
            <w:lang w:eastAsia="zh-CN"/>
          </w:rPr>
          <w:t>(三)、进度安排注意事项</w:t>
        </w:r>
        <w:r>
          <w:tab/>
        </w:r>
        <w:r>
          <w:fldChar w:fldCharType="begin"/>
        </w:r>
        <w:r>
          <w:instrText xml:space="preserve"> PAGEREF _Toc7725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86" w:history="1">
        <w:r>
          <w:rPr>
            <w:rFonts w:ascii="仿宋" w:eastAsia="仿宋" w:hAnsi="仿宋" w:cs="仿宋" w:hint="eastAsia"/>
            <w:lang w:eastAsia="zh-CN"/>
          </w:rPr>
          <w:t>(四)、人力资源配置</w:t>
        </w:r>
        <w:r>
          <w:tab/>
        </w:r>
        <w:r>
          <w:fldChar w:fldCharType="begin"/>
        </w:r>
        <w:r>
          <w:instrText xml:space="preserve"> PAGEREF _Toc19486 \h </w:instrText>
        </w:r>
        <w:r>
          <w:fldChar w:fldCharType="separate"/>
        </w:r>
        <w:r>
          <w:t>34</w:t>
        </w:r>
        <w:r>
          <w:fldChar w:fldCharType="end"/>
        </w:r>
      </w:hyperlink>
    </w:p>
    <w:p>
      <w:pPr>
        <w:pStyle w:val="TOC1"/>
        <w:tabs>
          <w:tab w:val="right" w:leader="dot" w:pos="8306"/>
        </w:tabs>
      </w:pPr>
      <w:hyperlink w:anchor="_Toc2748" w:history="1">
        <w:r>
          <w:rPr>
            <w:rFonts w:ascii="仿宋" w:eastAsia="仿宋" w:hAnsi="仿宋" w:cs="仿宋" w:hint="eastAsia"/>
            <w:lang w:eastAsia="zh-CN"/>
          </w:rPr>
          <w:t>十二、电力项目财务管理</w:t>
        </w:r>
        <w:r>
          <w:tab/>
        </w:r>
        <w:r>
          <w:fldChar w:fldCharType="begin"/>
        </w:r>
        <w:r>
          <w:instrText xml:space="preserve"> PAGEREF _Toc2748 \h </w:instrText>
        </w:r>
        <w:r>
          <w:fldChar w:fldCharType="separate"/>
        </w:r>
        <w:r>
          <w:t>35</w:t>
        </w:r>
        <w:r>
          <w:fldChar w:fldCharType="end"/>
        </w:r>
      </w:hyperlink>
    </w:p>
    <w:p>
      <w:pPr>
        <w:pStyle w:val="TOC2"/>
        <w:tabs>
          <w:tab w:val="right" w:leader="dot" w:pos="8306"/>
        </w:tabs>
      </w:pPr>
      <w:hyperlink w:anchor="_Toc20416" w:history="1">
        <w:r>
          <w:rPr>
            <w:rFonts w:ascii="仿宋" w:eastAsia="仿宋" w:hAnsi="仿宋" w:cs="仿宋" w:hint="eastAsia"/>
            <w:lang w:eastAsia="zh-CN"/>
          </w:rPr>
          <w:t>(一)、资金需求大</w:t>
        </w:r>
        <w:r>
          <w:tab/>
        </w:r>
        <w:r>
          <w:fldChar w:fldCharType="begin"/>
        </w:r>
        <w:r>
          <w:instrText xml:space="preserve"> PAGEREF _Toc20416 \h </w:instrText>
        </w:r>
        <w:r>
          <w:fldChar w:fldCharType="separate"/>
        </w:r>
        <w:r>
          <w:t>35</w:t>
        </w:r>
        <w:r>
          <w:fldChar w:fldCharType="end"/>
        </w:r>
      </w:hyperlink>
    </w:p>
    <w:p>
      <w:pPr>
        <w:pStyle w:val="TOC2"/>
        <w:tabs>
          <w:tab w:val="right" w:leader="dot" w:pos="8306"/>
        </w:tabs>
      </w:pPr>
      <w:hyperlink w:anchor="_Toc12172" w:history="1">
        <w:r>
          <w:rPr>
            <w:rFonts w:ascii="仿宋" w:eastAsia="仿宋" w:hAnsi="仿宋" w:cs="仿宋" w:hint="eastAsia"/>
            <w:lang w:eastAsia="zh-CN"/>
          </w:rPr>
          <w:t>(二)、研发周期长</w:t>
        </w:r>
        <w:r>
          <w:tab/>
        </w:r>
        <w:r>
          <w:fldChar w:fldCharType="begin"/>
        </w:r>
        <w:r>
          <w:instrText xml:space="preserve"> PAGEREF _Toc12172 \h </w:instrText>
        </w:r>
        <w:r>
          <w:fldChar w:fldCharType="separate"/>
        </w:r>
        <w:r>
          <w:t>36</w:t>
        </w:r>
        <w:r>
          <w:fldChar w:fldCharType="end"/>
        </w:r>
      </w:hyperlink>
    </w:p>
    <w:p>
      <w:pPr>
        <w:pStyle w:val="TOC2"/>
        <w:tabs>
          <w:tab w:val="right" w:leader="dot" w:pos="8306"/>
        </w:tabs>
      </w:pPr>
      <w:hyperlink w:anchor="_Toc12113" w:history="1">
        <w:r>
          <w:rPr>
            <w:rFonts w:ascii="仿宋" w:eastAsia="仿宋" w:hAnsi="仿宋" w:cs="仿宋" w:hint="eastAsia"/>
            <w:lang w:eastAsia="zh-CN"/>
          </w:rPr>
          <w:t>(三)、市场风险大</w:t>
        </w:r>
        <w:r>
          <w:tab/>
        </w:r>
        <w:r>
          <w:fldChar w:fldCharType="begin"/>
        </w:r>
        <w:r>
          <w:instrText xml:space="preserve"> PAGEREF _Toc12113 \h </w:instrText>
        </w:r>
        <w:r>
          <w:fldChar w:fldCharType="separate"/>
        </w:r>
        <w:r>
          <w:t>37</w:t>
        </w:r>
        <w:r>
          <w:fldChar w:fldCharType="end"/>
        </w:r>
      </w:hyperlink>
    </w:p>
    <w:p>
      <w:pPr>
        <w:pStyle w:val="TOC2"/>
        <w:tabs>
          <w:tab w:val="right" w:leader="dot" w:pos="8306"/>
        </w:tabs>
      </w:pPr>
      <w:hyperlink w:anchor="_Toc3954" w:history="1">
        <w:r>
          <w:rPr>
            <w:rFonts w:ascii="仿宋" w:eastAsia="仿宋" w:hAnsi="仿宋" w:cs="仿宋" w:hint="eastAsia"/>
            <w:lang w:eastAsia="zh-CN"/>
          </w:rPr>
          <w:t>(四)、利润率高</w:t>
        </w:r>
        <w:r>
          <w:tab/>
        </w:r>
        <w:r>
          <w:fldChar w:fldCharType="begin"/>
        </w:r>
        <w:r>
          <w:instrText xml:space="preserve"> PAGEREF _Toc3954 \h </w:instrText>
        </w:r>
        <w:r>
          <w:fldChar w:fldCharType="separate"/>
        </w:r>
        <w:r>
          <w:t>40</w:t>
        </w:r>
        <w:r>
          <w:fldChar w:fldCharType="end"/>
        </w:r>
      </w:hyperlink>
    </w:p>
    <w:p>
      <w:pPr>
        <w:pStyle w:val="TOC1"/>
        <w:tabs>
          <w:tab w:val="right" w:leader="dot" w:pos="8306"/>
        </w:tabs>
      </w:pPr>
      <w:hyperlink w:anchor="_Toc23022" w:history="1">
        <w:r>
          <w:rPr>
            <w:rFonts w:ascii="仿宋" w:eastAsia="仿宋" w:hAnsi="仿宋" w:cs="仿宋" w:hint="eastAsia"/>
            <w:lang w:eastAsia="zh-CN"/>
          </w:rPr>
          <w:t>十三、电力项目治理与监督</w:t>
        </w:r>
        <w:r>
          <w:tab/>
        </w:r>
        <w:r>
          <w:fldChar w:fldCharType="begin"/>
        </w:r>
        <w:r>
          <w:instrText xml:space="preserve"> PAGEREF _Toc23022 \h </w:instrText>
        </w:r>
        <w:r>
          <w:fldChar w:fldCharType="separate"/>
        </w:r>
        <w:r>
          <w:t>42</w:t>
        </w:r>
        <w:r>
          <w:fldChar w:fldCharType="end"/>
        </w:r>
      </w:hyperlink>
    </w:p>
    <w:p>
      <w:pPr>
        <w:pStyle w:val="TOC2"/>
        <w:tabs>
          <w:tab w:val="right" w:leader="dot" w:pos="8306"/>
        </w:tabs>
      </w:pPr>
      <w:hyperlink w:anchor="_Toc24145" w:history="1">
        <w:r>
          <w:rPr>
            <w:rFonts w:ascii="仿宋" w:eastAsia="仿宋" w:hAnsi="仿宋" w:cs="仿宋" w:hint="eastAsia"/>
            <w:lang w:eastAsia="zh-CN"/>
          </w:rPr>
          <w:t>(一)、电力项目治理结构</w:t>
        </w:r>
        <w:r>
          <w:tab/>
        </w:r>
        <w:r>
          <w:fldChar w:fldCharType="begin"/>
        </w:r>
        <w:r>
          <w:instrText xml:space="preserve"> PAGEREF _Toc24145 \h </w:instrText>
        </w:r>
        <w:r>
          <w:fldChar w:fldCharType="separate"/>
        </w:r>
        <w:r>
          <w:t>42</w:t>
        </w:r>
        <w:r>
          <w:fldChar w:fldCharType="end"/>
        </w:r>
      </w:hyperlink>
    </w:p>
    <w:p>
      <w:pPr>
        <w:pStyle w:val="TOC2"/>
        <w:tabs>
          <w:tab w:val="right" w:leader="dot" w:pos="8306"/>
        </w:tabs>
      </w:pPr>
      <w:hyperlink w:anchor="_Toc30808" w:history="1">
        <w:r>
          <w:rPr>
            <w:rFonts w:ascii="仿宋" w:eastAsia="仿宋" w:hAnsi="仿宋" w:cs="仿宋" w:hint="eastAsia"/>
            <w:lang w:eastAsia="zh-CN"/>
          </w:rPr>
          <w:t>(二)、监督与审计</w:t>
        </w:r>
        <w:r>
          <w:tab/>
        </w:r>
        <w:r>
          <w:fldChar w:fldCharType="begin"/>
        </w:r>
        <w:r>
          <w:instrText xml:space="preserve"> PAGEREF _Toc30808 \h </w:instrText>
        </w:r>
        <w:r>
          <w:fldChar w:fldCharType="separate"/>
        </w:r>
        <w:r>
          <w:t>43</w:t>
        </w:r>
        <w:r>
          <w:fldChar w:fldCharType="end"/>
        </w:r>
      </w:hyperlink>
    </w:p>
    <w:p>
      <w:pPr>
        <w:pStyle w:val="TOC1"/>
        <w:tabs>
          <w:tab w:val="right" w:leader="dot" w:pos="8306"/>
        </w:tabs>
      </w:pPr>
      <w:hyperlink w:anchor="_Toc31902" w:history="1">
        <w:r>
          <w:rPr>
            <w:rFonts w:ascii="仿宋" w:eastAsia="仿宋" w:hAnsi="仿宋" w:cs="仿宋" w:hint="eastAsia"/>
            <w:lang w:eastAsia="zh-CN"/>
          </w:rPr>
          <w:t>十四、利益相关者分析与沟通计划</w:t>
        </w:r>
        <w:r>
          <w:tab/>
        </w:r>
        <w:r>
          <w:fldChar w:fldCharType="begin"/>
        </w:r>
        <w:r>
          <w:instrText xml:space="preserve"> PAGEREF _Toc31902 \h </w:instrText>
        </w:r>
        <w:r>
          <w:fldChar w:fldCharType="separate"/>
        </w:r>
        <w:r>
          <w:t>44</w:t>
        </w:r>
        <w:r>
          <w:fldChar w:fldCharType="end"/>
        </w:r>
      </w:hyperlink>
    </w:p>
    <w:p>
      <w:pPr>
        <w:pStyle w:val="TOC2"/>
        <w:tabs>
          <w:tab w:val="right" w:leader="dot" w:pos="8306"/>
        </w:tabs>
      </w:pPr>
      <w:hyperlink w:anchor="_Toc24807" w:history="1">
        <w:r>
          <w:rPr>
            <w:rFonts w:ascii="仿宋" w:eastAsia="仿宋" w:hAnsi="仿宋" w:cs="仿宋" w:hint="eastAsia"/>
            <w:lang w:eastAsia="zh-CN"/>
          </w:rPr>
          <w:t>(一)、利益相关者分析</w:t>
        </w:r>
        <w:r>
          <w:tab/>
        </w:r>
        <w:r>
          <w:fldChar w:fldCharType="begin"/>
        </w:r>
        <w:r>
          <w:instrText xml:space="preserve"> PAGEREF _Toc24807 \h </w:instrText>
        </w:r>
        <w:r>
          <w:fldChar w:fldCharType="separate"/>
        </w:r>
        <w:r>
          <w:t>44</w:t>
        </w:r>
        <w:r>
          <w:fldChar w:fldCharType="end"/>
        </w:r>
      </w:hyperlink>
    </w:p>
    <w:p>
      <w:pPr>
        <w:pStyle w:val="TOC2"/>
        <w:tabs>
          <w:tab w:val="right" w:leader="dot" w:pos="8306"/>
        </w:tabs>
      </w:pPr>
      <w:hyperlink w:anchor="_Toc26666" w:history="1">
        <w:r>
          <w:rPr>
            <w:rFonts w:ascii="仿宋" w:eastAsia="仿宋" w:hAnsi="仿宋" w:cs="仿宋" w:hint="eastAsia"/>
            <w:lang w:eastAsia="zh-CN"/>
          </w:rPr>
          <w:t>(二)、沟通计划</w:t>
        </w:r>
        <w:r>
          <w:tab/>
        </w:r>
        <w:r>
          <w:fldChar w:fldCharType="begin"/>
        </w:r>
        <w:r>
          <w:instrText xml:space="preserve"> PAGEREF _Toc26666 \h </w:instrText>
        </w:r>
        <w:r>
          <w:fldChar w:fldCharType="separate"/>
        </w:r>
        <w:r>
          <w:t>45</w:t>
        </w:r>
        <w:r>
          <w:fldChar w:fldCharType="end"/>
        </w:r>
      </w:hyperlink>
    </w:p>
    <w:p>
      <w:pPr>
        <w:pStyle w:val="TOC1"/>
        <w:tabs>
          <w:tab w:val="right" w:leader="dot" w:pos="8306"/>
        </w:tabs>
      </w:pPr>
      <w:hyperlink w:anchor="_Toc24502" w:history="1">
        <w:r>
          <w:rPr>
            <w:rFonts w:ascii="仿宋" w:eastAsia="仿宋" w:hAnsi="仿宋" w:cs="仿宋" w:hint="eastAsia"/>
            <w:lang w:eastAsia="zh-CN"/>
          </w:rPr>
          <w:t>十五、质量管理体系</w:t>
        </w:r>
        <w:r>
          <w:tab/>
        </w:r>
        <w:r>
          <w:fldChar w:fldCharType="begin"/>
        </w:r>
        <w:r>
          <w:instrText xml:space="preserve"> PAGEREF _Toc24502 \h </w:instrText>
        </w:r>
        <w:r>
          <w:fldChar w:fldCharType="separate"/>
        </w:r>
        <w:r>
          <w:t>47</w:t>
        </w:r>
        <w:r>
          <w:fldChar w:fldCharType="end"/>
        </w:r>
      </w:hyperlink>
    </w:p>
    <w:p>
      <w:pPr>
        <w:pStyle w:val="TOC2"/>
        <w:tabs>
          <w:tab w:val="right" w:leader="dot" w:pos="8306"/>
        </w:tabs>
      </w:pPr>
      <w:hyperlink w:anchor="_Toc5128" w:history="1">
        <w:r>
          <w:rPr>
            <w:rFonts w:ascii="仿宋" w:eastAsia="仿宋" w:hAnsi="仿宋" w:cs="仿宋" w:hint="eastAsia"/>
            <w:lang w:eastAsia="zh-CN"/>
          </w:rPr>
          <w:t>(一)、质量目标与方针</w:t>
        </w:r>
        <w:r>
          <w:tab/>
        </w:r>
        <w:r>
          <w:fldChar w:fldCharType="begin"/>
        </w:r>
        <w:r>
          <w:instrText xml:space="preserve"> PAGEREF _Toc5128 \h </w:instrText>
        </w:r>
        <w:r>
          <w:fldChar w:fldCharType="separate"/>
        </w:r>
        <w:r>
          <w:t>47</w:t>
        </w:r>
        <w:r>
          <w:fldChar w:fldCharType="end"/>
        </w:r>
      </w:hyperlink>
    </w:p>
    <w:p>
      <w:pPr>
        <w:pStyle w:val="TOC2"/>
        <w:tabs>
          <w:tab w:val="right" w:leader="dot" w:pos="8306"/>
        </w:tabs>
      </w:pPr>
      <w:hyperlink w:anchor="_Toc7525" w:history="1">
        <w:r>
          <w:rPr>
            <w:rFonts w:ascii="仿宋" w:eastAsia="仿宋" w:hAnsi="仿宋" w:cs="仿宋" w:hint="eastAsia"/>
            <w:lang w:eastAsia="zh-CN"/>
          </w:rPr>
          <w:t>(二)、质量管理责任</w:t>
        </w:r>
        <w:r>
          <w:tab/>
        </w:r>
        <w:r>
          <w:fldChar w:fldCharType="begin"/>
        </w:r>
        <w:r>
          <w:instrText xml:space="preserve"> PAGEREF _Toc7525 \h </w:instrText>
        </w:r>
        <w:r>
          <w:fldChar w:fldCharType="separate"/>
        </w:r>
        <w:r>
          <w:t>48</w:t>
        </w:r>
        <w:r>
          <w:fldChar w:fldCharType="end"/>
        </w:r>
      </w:hyperlink>
    </w:p>
    <w:p>
      <w:pPr>
        <w:pStyle w:val="TOC2"/>
        <w:tabs>
          <w:tab w:val="right" w:leader="dot" w:pos="8306"/>
        </w:tabs>
      </w:pPr>
      <w:hyperlink w:anchor="_Toc26819" w:history="1">
        <w:r>
          <w:rPr>
            <w:rFonts w:ascii="仿宋" w:eastAsia="仿宋" w:hAnsi="仿宋" w:cs="仿宋" w:hint="eastAsia"/>
            <w:lang w:eastAsia="zh-CN"/>
          </w:rPr>
          <w:t>(三)、质量管理体系文件</w:t>
        </w:r>
        <w:r>
          <w:tab/>
        </w:r>
        <w:r>
          <w:fldChar w:fldCharType="begin"/>
        </w:r>
        <w:r>
          <w:instrText xml:space="preserve"> PAGEREF _Toc26819 \h </w:instrText>
        </w:r>
        <w:r>
          <w:fldChar w:fldCharType="separate"/>
        </w:r>
        <w:r>
          <w:t>49</w:t>
        </w:r>
        <w:r>
          <w:fldChar w:fldCharType="end"/>
        </w:r>
      </w:hyperlink>
    </w:p>
    <w:p>
      <w:pPr>
        <w:pStyle w:val="TOC2"/>
        <w:tabs>
          <w:tab w:val="right" w:leader="dot" w:pos="8306"/>
        </w:tabs>
      </w:pPr>
      <w:hyperlink w:anchor="_Toc250" w:history="1">
        <w:r>
          <w:rPr>
            <w:rFonts w:ascii="仿宋" w:eastAsia="仿宋" w:hAnsi="仿宋" w:cs="仿宋" w:hint="eastAsia"/>
            <w:lang w:eastAsia="zh-CN"/>
          </w:rPr>
          <w:t>(四)、质量培训与教育</w:t>
        </w:r>
        <w:r>
          <w:tab/>
        </w:r>
        <w:r>
          <w:fldChar w:fldCharType="begin"/>
        </w:r>
        <w:r>
          <w:instrText xml:space="preserve"> PAGEREF _Toc250 \h </w:instrText>
        </w:r>
        <w:r>
          <w:fldChar w:fldCharType="separate"/>
        </w:r>
        <w:r>
          <w:t>51</w:t>
        </w:r>
        <w:r>
          <w:fldChar w:fldCharType="end"/>
        </w:r>
      </w:hyperlink>
    </w:p>
    <w:p>
      <w:pPr>
        <w:pStyle w:val="TOC2"/>
        <w:tabs>
          <w:tab w:val="right" w:leader="dot" w:pos="8306"/>
        </w:tabs>
      </w:pPr>
      <w:hyperlink w:anchor="_Toc30541" w:history="1">
        <w:r>
          <w:rPr>
            <w:rFonts w:ascii="仿宋" w:eastAsia="仿宋" w:hAnsi="仿宋" w:cs="仿宋" w:hint="eastAsia"/>
            <w:lang w:eastAsia="zh-CN"/>
          </w:rPr>
          <w:t>(五)、质量审核与评价</w:t>
        </w:r>
        <w:r>
          <w:tab/>
        </w:r>
        <w:r>
          <w:fldChar w:fldCharType="begin"/>
        </w:r>
        <w:r>
          <w:instrText xml:space="preserve"> PAGEREF _Toc30541 \h </w:instrText>
        </w:r>
        <w:r>
          <w:fldChar w:fldCharType="separate"/>
        </w:r>
        <w:r>
          <w:t>52</w:t>
        </w:r>
        <w:r>
          <w:fldChar w:fldCharType="end"/>
        </w:r>
      </w:hyperlink>
    </w:p>
    <w:p>
      <w:pPr>
        <w:pStyle w:val="TOC2"/>
        <w:tabs>
          <w:tab w:val="right" w:leader="dot" w:pos="8306"/>
        </w:tabs>
      </w:pPr>
      <w:hyperlink w:anchor="_Toc3484" w:history="1">
        <w:r>
          <w:rPr>
            <w:rFonts w:ascii="仿宋" w:eastAsia="仿宋" w:hAnsi="仿宋" w:cs="仿宋" w:hint="eastAsia"/>
            <w:lang w:eastAsia="zh-CN"/>
          </w:rPr>
          <w:t>(六)、不符合与纠正措施</w:t>
        </w:r>
        <w:r>
          <w:tab/>
        </w:r>
        <w:r>
          <w:fldChar w:fldCharType="begin"/>
        </w:r>
        <w:r>
          <w:instrText xml:space="preserve"> PAGEREF _Toc3484 \h </w:instrText>
        </w:r>
        <w:r>
          <w:fldChar w:fldCharType="separate"/>
        </w:r>
        <w:r>
          <w:t>53</w:t>
        </w:r>
        <w:r>
          <w:fldChar w:fldCharType="end"/>
        </w:r>
      </w:hyperlink>
    </w:p>
    <w:p>
      <w:pPr>
        <w:pStyle w:val="TOC1"/>
        <w:tabs>
          <w:tab w:val="right" w:leader="dot" w:pos="8306"/>
        </w:tabs>
      </w:pPr>
      <w:hyperlink w:anchor="_Toc31813" w:history="1">
        <w:r>
          <w:rPr>
            <w:rFonts w:ascii="仿宋" w:eastAsia="仿宋" w:hAnsi="仿宋" w:cs="仿宋" w:hint="eastAsia"/>
            <w:lang w:eastAsia="zh-CN"/>
          </w:rPr>
          <w:t>十六、风险识别与分类</w:t>
        </w:r>
        <w:r>
          <w:tab/>
        </w:r>
        <w:r>
          <w:fldChar w:fldCharType="begin"/>
        </w:r>
        <w:r>
          <w:instrText xml:space="preserve"> PAGEREF _Toc31813 \h </w:instrText>
        </w:r>
        <w:r>
          <w:fldChar w:fldCharType="separate"/>
        </w:r>
        <w:r>
          <w:t>54</w:t>
        </w:r>
        <w:r>
          <w:fldChar w:fldCharType="end"/>
        </w:r>
      </w:hyperlink>
    </w:p>
    <w:p>
      <w:pPr>
        <w:pStyle w:val="TOC2"/>
        <w:tabs>
          <w:tab w:val="right" w:leader="dot" w:pos="8306"/>
        </w:tabs>
      </w:pPr>
      <w:hyperlink w:anchor="_Toc825" w:history="1">
        <w:r>
          <w:rPr>
            <w:rFonts w:ascii="仿宋" w:eastAsia="仿宋" w:hAnsi="仿宋" w:cs="仿宋" w:hint="eastAsia"/>
            <w:lang w:eastAsia="zh-CN"/>
          </w:rPr>
          <w:t>(一)、风险识别</w:t>
        </w:r>
        <w:r>
          <w:tab/>
        </w:r>
        <w:r>
          <w:fldChar w:fldCharType="begin"/>
        </w:r>
        <w:r>
          <w:instrText xml:space="preserve"> PAGEREF _Toc825 \h </w:instrText>
        </w:r>
        <w:r>
          <w:fldChar w:fldCharType="separate"/>
        </w:r>
        <w:r>
          <w:t>54</w:t>
        </w:r>
        <w:r>
          <w:fldChar w:fldCharType="end"/>
        </w:r>
      </w:hyperlink>
    </w:p>
    <w:p>
      <w:pPr>
        <w:pStyle w:val="TOC2"/>
        <w:tabs>
          <w:tab w:val="right" w:leader="dot" w:pos="8306"/>
        </w:tabs>
      </w:pPr>
      <w:hyperlink w:anchor="_Toc32389" w:history="1">
        <w:r>
          <w:rPr>
            <w:rFonts w:ascii="仿宋" w:eastAsia="仿宋" w:hAnsi="仿宋" w:cs="仿宋" w:hint="eastAsia"/>
            <w:lang w:eastAsia="zh-CN"/>
          </w:rPr>
          <w:t>(二)、风险分类</w:t>
        </w:r>
        <w:r>
          <w:tab/>
        </w:r>
        <w:r>
          <w:fldChar w:fldCharType="begin"/>
        </w:r>
        <w:r>
          <w:instrText xml:space="preserve"> PAGEREF _Toc32389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716"/>
      <w:r>
        <w:rPr>
          <w:rFonts w:ascii="仿宋" w:eastAsia="仿宋" w:hAnsi="仿宋" w:cs="仿宋" w:hint="eastAsia"/>
          <w:sz w:val="28"/>
          <w:lang w:eastAsia="zh-CN"/>
        </w:rPr>
        <w:t>一、电力项目可持续发展</w:t>
      </w:r>
      <w:bookmarkEnd w:id="2"/>
    </w:p>
    <w:p>
      <w:pPr>
        <w:pStyle w:val="Heading2"/>
        <w:rPr>
          <w:rFonts w:ascii="仿宋" w:eastAsia="仿宋" w:hAnsi="仿宋" w:cs="仿宋" w:hint="eastAsia"/>
          <w:lang w:eastAsia="zh-CN"/>
        </w:rPr>
      </w:pPr>
      <w:bookmarkStart w:id="3" w:name="_Toc1462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项目中，电力项目团队着眼于未来，明确了可持续发展的战略方向。制定的具体可持续发展目标包括降低资源使用、采用环保技术、最大化社会效益等。这一步骤不仅有助于电力项目在环保和社会责任方面达到最高标准，也为未来提供了明确的指引，确保电力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可持续实践的融入电力项目管理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力项目管理周期。从电力项目规划开始，电力项目团队就考虑了环境和社会的因素。在执行阶段，电力项目团队积极推动绿色技术的应用，优化资源利用。此外，关注员工的社会责任，通过培训和沟通活动提高员工对可持续发展的认知，使他们能够在日常工作中践行可持续实践。这些举措不仅为电力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73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扎根于电力项目的可持续发展理念，我们深信环保与社会责任是电力项目成功的关键支柱。在电力项目的每一步，我们都致力于通过创新和实践，履行对环境和社会的坚定责任。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团队通过引入先进的环保技术、建立高效的废物处理系统以及推动能源节约措施，积极履行环保责任。定期的环保监测和评估确保电力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不仅致力于自身可持续发展，还注重对社会的回馈。通过支持社区电力项目、参与慈善事业、提供培训机会等方式，电力项目积极履行社会责任。与当地社区建立积极互动，关注员工的工作与生活平衡，以及员工的身心健康，是电力项目在社会责任层面的关键举措。这样的实践不仅增强了电力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9643"/>
      <w:r>
        <w:rPr>
          <w:rFonts w:ascii="仿宋" w:eastAsia="仿宋" w:hAnsi="仿宋" w:cs="仿宋" w:hint="eastAsia"/>
          <w:sz w:val="28"/>
          <w:lang w:eastAsia="zh-CN"/>
        </w:rPr>
        <w:t>二、电力项目土建工程</w:t>
      </w:r>
      <w:bookmarkEnd w:id="5"/>
    </w:p>
    <w:p>
      <w:pPr>
        <w:pStyle w:val="Heading2"/>
        <w:rPr>
          <w:rFonts w:ascii="仿宋" w:eastAsia="仿宋" w:hAnsi="仿宋" w:cs="仿宋" w:hint="eastAsia"/>
          <w:lang w:eastAsia="zh-CN"/>
        </w:rPr>
      </w:pPr>
      <w:bookmarkStart w:id="6" w:name="_Toc2906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在电力项目的建筑工程设计中，我们将秉承一系列重要的设计原则，以确保电力项目建筑在功能、美观、可持续性等方面达到最佳效果。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在建筑设计中，我们将综合考虑建设和运营成本。通过精细的经济效益分析，确保设计方案在高效利用资源的同时，对电力项目的长期盈利能力有积极的贡献。</w:t>
      </w:r>
    </w:p>
    <w:p>
      <w:pPr>
        <w:pStyle w:val="Heading2"/>
        <w:ind w:firstLine="560" w:firstLineChars="200"/>
        <w:rPr>
          <w:rFonts w:ascii="仿宋" w:eastAsia="仿宋" w:hAnsi="仿宋" w:cs="仿宋" w:hint="eastAsia"/>
          <w:sz w:val="28"/>
          <w:lang w:eastAsia="zh-CN"/>
        </w:rPr>
      </w:pPr>
      <w:bookmarkStart w:id="7" w:name="_Toc5513"/>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项目的土建工程设计中，我们将精准设定设计年限，结合电力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98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电力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电力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892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本期工程电力项目预计总建筑面积XXX平方米，其中：计容建筑面积XXX平方米，计划建筑工程投资XX万元，占电力项目总投资的XX%。</w:t>
      </w:r>
    </w:p>
    <w:p>
      <w:pPr>
        <w:pStyle w:val="Heading1"/>
        <w:ind w:firstLine="560" w:firstLineChars="200"/>
        <w:rPr>
          <w:rFonts w:ascii="仿宋" w:eastAsia="仿宋" w:hAnsi="仿宋" w:cs="仿宋" w:hint="eastAsia"/>
          <w:sz w:val="28"/>
          <w:lang w:eastAsia="zh-CN"/>
        </w:rPr>
      </w:pPr>
      <w:bookmarkStart w:id="10" w:name="_Toc11670"/>
      <w:r>
        <w:rPr>
          <w:rFonts w:ascii="仿宋" w:eastAsia="仿宋" w:hAnsi="仿宋" w:cs="仿宋" w:hint="eastAsia"/>
          <w:sz w:val="28"/>
          <w:lang w:eastAsia="zh-CN"/>
        </w:rPr>
        <w:t>三、电力项目概论</w:t>
      </w:r>
      <w:bookmarkEnd w:id="10"/>
    </w:p>
    <w:p>
      <w:pPr>
        <w:pStyle w:val="Heading2"/>
        <w:rPr>
          <w:rFonts w:ascii="仿宋" w:eastAsia="仿宋" w:hAnsi="仿宋" w:cs="仿宋" w:hint="eastAsia"/>
          <w:lang w:eastAsia="zh-CN"/>
        </w:rPr>
      </w:pPr>
      <w:bookmarkStart w:id="11" w:name="_Toc26170"/>
      <w:r>
        <w:rPr>
          <w:rFonts w:ascii="仿宋" w:eastAsia="仿宋" w:hAnsi="仿宋" w:cs="仿宋" w:hint="eastAsia"/>
          <w:lang w:eastAsia="zh-CN"/>
        </w:rPr>
        <w:t>(一)、电力项目概况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起源追溯至对市场的深入洞察。市场的不断演变与变革为电力项目提供了难得的机遇。当前市场存在的需求缺口和变革的大环境共同构成了电力项目的背景。这个电力项目旨在充分利用市场机遇，填补行业中尚未满足的需求，为客户提供全新的解决方案。市场的变革和需求的增长使得这个电力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电力项目名称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电力项目正式命名为电力。这个名称不仅仅是一个标识，更代表了电力项目的核心理念和愿景。它蕴含着电力项目所要解决问题的关键字，具有强烈的表达和辨识度，为电力项目树立了鲜明的品牌形象。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电力项目目标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力项目的核心目标是提供一种全新、高效的解决方案，满足客户日益增长的需求。电力项目追求的不仅仅是满足市场需求，更是在市场中获得卓越的竞争优势。通过不断提升产品或服务的质量和创新水平，电力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电力项目范围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全面涵盖了产品研发、制造、市场推广和售后服务，确保从产品设计到最终用户体验的全方位关注。这一全面的电力项目范围是为了确保电力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电力项目时间表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电力项目计划在未来18个月内完成，包括研发、测试、市场试点和正式推出等不同阶段。这个时间表的合理设计是为了确保电力项目各个阶段的顺利推进，以便按时交付高质量的成果。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电力项目预算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电力项目总预算估算为XX百万美元，主要分配在研发、市场推广、人员培训和运营等方面。这一充足的预算为电力项目提供了充足的资源，确保电力项目在各个方面都能取得优异的表现。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电力项目风险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电力项目可能面临的风险包括市场接受度低、技术难题、竞争激烈等。电力项目团队已经制定了相应的风险应对计划，通过前瞻性的风险管理，确保电力项目在面对不确定性时能够迅速做出应对。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电力项目团队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电力项目汇聚了一支经验丰富、多领域专业素养的核心团队，确保电力项目在各个方面都能拥有高水平的执行力。团队的协同作战是电力项目成功的关键因素之一。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1.9 电力项目背景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电力项目的背景根植于市场对更高效、创新产品的渴望，同时也受到科技发展对行业格局的深刻改变的影响。这为电力项目提供了广阔的发展空间和市场需求。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电力项目现状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截至目前，电力项目已完成市场调研和技术验证，取得了初步的成功。这为电力项目在未来的发展奠定了坚实的基础，为更远大的目标打下了坚实的基石。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3204"/>
      <w:r>
        <w:rPr>
          <w:rFonts w:ascii="仿宋" w:eastAsia="仿宋" w:hAnsi="仿宋" w:cs="仿宋" w:hint="eastAsia"/>
          <w:sz w:val="28"/>
          <w:lang w:eastAsia="zh-CN"/>
        </w:rPr>
        <w:t>(二)、电力项目目标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keyword》电力项目首要业务目标是在市场中占据有利地位，实现产品/服务的成功推广和销售。通过不断提升产品质量、创新性，电力项目追求成为行业中的领导者，赢得更多客户的青睐。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在科技迅速发展的时代，电力项目着眼于技术创新。通过持续的研发和技术升级，电力项目旨在推出更具创新性的产品或服务，以满足市场对新鲜、先进解决方案的需求。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为了建立可持续的客户关系，电力项目设定了客户满意度目标。通过提供卓越的产品质量和优质的客户服务，电力项目追求赢得客户的信任和忠诚度，确保他们的满意度达到行业领先水平。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电力项目注重社会责任和可持续发展。通过实施环保、社会责任电力项目，电力项目致力于在经济发展的同时保护环境，促进社会公平，实现可持续经营。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电力项目的团队是实现目标的核心驱动力。因此，电力项目设定了团队发展目标，包括提升团队成员的专业技能、培养领导力，以及搭建协同高效的团队工作氛围。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6160"/>
      <w:r>
        <w:rPr>
          <w:rFonts w:ascii="仿宋" w:eastAsia="仿宋" w:hAnsi="仿宋" w:cs="仿宋" w:hint="eastAsia"/>
          <w:sz w:val="28"/>
          <w:lang w:eastAsia="zh-CN"/>
        </w:rPr>
        <w:t>(三)、电力项目提出的理由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电力项目提出的理由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提出源于对市场机遇的深刻洞察。当前市场中存在的需求缺口和行业发展趋势表明，有巨大的商业机会等待被开发。通过准确捕捉市场机遇，电力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理念基于对技术创新的信仰。通过持续的研发和技术投入，电力项目有望推出更具创新性的产品或服务。在科技飞速发展的当下，电力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提出是为了增强企业的行业竞争力。通过提升产品或服务的质量和独特性，电力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响应了消费者需求的变化。随着社会和科技的不断发展，消费者对产品和服务的需求也在发生变化。通过深入了解并及时回应消费者的新需求，电力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电力项目的提出是企业战略发展规划的一部分。在面对日益激烈的市场竞争和不断变化的商业环境中，电力项目作为企业战略的一环，旨在为企业开辟新的增长领域，巩固企业在行业中的地位。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电力项目的提出不仅仅是基于商业考量，还注重社会责任。通过推出环保、社会责任等方面的电力项目，电力企业可以在社会中树立积极形象，为社会做出积极贡献，实现经济效益和社会效益的双赢。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电力项目的提出反映了对利益相关者期望的关注。包括客户、员工、投资者等利益相关者在企业发展中都有着各自的期望，电力项目力求在满足这些期望的同时，取得更大的共赢。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30050"/>
      <w:r>
        <w:rPr>
          <w:rFonts w:ascii="仿宋" w:eastAsia="仿宋" w:hAnsi="仿宋" w:cs="仿宋" w:hint="eastAsia"/>
          <w:sz w:val="28"/>
          <w:lang w:eastAsia="zh-CN"/>
        </w:rPr>
        <w:t>(四)、电力项目意义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在实施电力项目的过程中，我们不仅仅是在追逐商业成功，更是为企业和社会的多个层面创造了深远的意义。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项目的首要意义在于提升企业的市场竞争力。通过持续的创新和对产品质量的高标准要求，电力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电力项目的推进将促使行业技术水平的提升。通过引入先进技术和创新性解决方案，电力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在社会层面，电力项目不仅创造了大量就业机会，提高了就业水平，还注重社会责任和环保。通过参与社会公益事业和推动环保电力项目，电力项目为社会贡献了一份力量，体现了企业对社会的积极回馈。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综合而言，电力项目意义重大，不仅推动了企业的发展，也为行业和社会的进步贡献了积极力量。这是一个全面而深刻的影响，将在未来产生可持续的正面效应。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27871"/>
      <w:r>
        <w:rPr>
          <w:rFonts w:ascii="仿宋" w:eastAsia="仿宋" w:hAnsi="仿宋" w:cs="仿宋" w:hint="eastAsia"/>
          <w:sz w:val="28"/>
          <w:lang w:eastAsia="zh-CN"/>
        </w:rPr>
        <w:t>(五)、电力项目背景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在当今迅猛发展的商业环境中，电力项目的动因根植于对多方面因素的审慎考量。这个电力项目的提出并非孤立的决策，而是对企业所处背景深入思考的产物。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市场的不断演变是电力项目背后的首要原因。科技的迅速发展和全球市场的快速变化使得企业必须灵活应对。电力项目应运而生，旨在通过创新性的解决方案迎合市场的多变需求，赢得竞争中的先机。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竞争的激烈程度也是电力项目背景中不可忽视的一环。企业需要在激烈竞争中脱颖而出，为此，电力项目致力于打破常规，提供独特的价值主张，以吸引客户并确保市场份额的增长。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技术的迅速发展为企业带来了机遇与挑战。作为电力项目启动的背景之一，对新兴技术的应用将有助于提升企业的技术水平，使其在不断演进的商业环境中保持竞争优势。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此外，社会对企业责任的期望也在逐渐升高。电力项目充分融入了社会责任的理念，通过可持续经营和社会公益电力项目，企图为社会贡献一份力量，在商业成功的同时关注社会价值。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2255"/>
      <w:r>
        <w:rPr>
          <w:rFonts w:ascii="仿宋" w:eastAsia="仿宋" w:hAnsi="仿宋" w:cs="仿宋" w:hint="eastAsia"/>
          <w:sz w:val="28"/>
          <w:lang w:eastAsia="zh-CN"/>
        </w:rPr>
        <w:t>四、电力项目建设单位说明</w:t>
      </w:r>
      <w:bookmarkEnd w:id="16"/>
    </w:p>
    <w:p>
      <w:pPr>
        <w:pStyle w:val="Heading2"/>
        <w:rPr>
          <w:rFonts w:ascii="仿宋" w:eastAsia="仿宋" w:hAnsi="仿宋" w:cs="仿宋" w:hint="eastAsia"/>
          <w:lang w:eastAsia="zh-CN"/>
        </w:rPr>
      </w:pPr>
      <w:bookmarkStart w:id="17" w:name="_Toc31286"/>
      <w:r>
        <w:rPr>
          <w:rFonts w:ascii="仿宋" w:eastAsia="仿宋" w:hAnsi="仿宋" w:cs="仿宋" w:hint="eastAsia"/>
          <w:lang w:eastAsia="zh-CN"/>
        </w:rPr>
        <w:t>(一)、电力项目承办单位基本情况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2557"/>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电力项目承办单位的XXXX，我们着眼于实现可持续的经济效益。通过技术创新和解决方案的提供，公司预计在电力项目执行期间将获得可观的收入增长。这一收入来源主要包括电力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同时，我们注重成本控制和效率提升，以确保电力项目的可持续盈利。透过精细的管理和资源优化，公司期望实现电力项目利润最大化。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电力项目实施进行全面的投资评估，包括电力项目启动阶段的资金投入和后续运营成本。通过对电力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为确保公司在电力项目实施过程中具备足够的资金流动性，公司将进行详尽的现金流分析。这包括资金需求的合理预测、电力项目周期内的资金峰谷分析以及灵活的财务管理策略，以应对各种潜在的经济变动。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9" w:name="_Toc6996"/>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4645"/>
      <w:r>
        <w:rPr>
          <w:rFonts w:ascii="仿宋" w:eastAsia="仿宋" w:hAnsi="仿宋" w:cs="仿宋" w:hint="eastAsia"/>
          <w:lang w:eastAsia="zh-CN"/>
        </w:rPr>
        <w:t>(一)、电力行业分析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力行业一直以来都是市场的关注焦点。行业内的发展趋势、竞争态势以及潜在机会都对电力项目的推进产生深远的影响。通过深入研究行业的整体概貌，我们将更好地理解行业的核心特征，为电力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行业，技术一直是推动创新和发展的关键因素。我们将对当前技术趋势进行详尽分析，包括但不限于人工智能、大数据应用、先进制造技术等。这有助于电力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电力项目成功的基础。我们将对主要竞争对手进行深入研究，包括其市场份额、产品特点、市场定位等。通过全面了解竞争对手的优势和劣势，电力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13714"/>
      <w:r>
        <w:rPr>
          <w:rFonts w:ascii="仿宋" w:eastAsia="仿宋" w:hAnsi="仿宋" w:cs="仿宋" w:hint="eastAsia"/>
          <w:sz w:val="28"/>
          <w:lang w:eastAsia="zh-CN"/>
        </w:rPr>
        <w:t>(二)、电力市场分析预测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https://d.book118.com/145103101104011034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3E330A"/>
    <w:rsid w:val="213E330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103101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2024-01-02T19:31:00Z</dcterms:created>
  <dcterms:modified xsi:type="dcterms:W3CDTF">2024-01-02T19:31:17Z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265764F5868A48B8B9EAC0C406BD64A8_11</vt:lpwstr>
  </property>
  <property fmtid="{D5CDD505-2E9C-101B-9397-08002B2CF9AE}" pid="3" name="KSOProductBuildVer">
    <vt:lpwstr>2052-12.1.0.16120</vt:lpwstr>
  </property>
</Properties>
</file>