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光刻胶用光引发剂项目构思建设方案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5" w:history="1">
        <w:r>
          <w:rPr>
            <w:rFonts w:ascii="仿宋" w:eastAsia="仿宋" w:hAnsi="仿宋" w:cs="仿宋" w:hint="eastAsia"/>
            <w:lang w:eastAsia="zh-CN"/>
          </w:rPr>
          <w:t>前言</w:t>
        </w:r>
        <w:r>
          <w:tab/>
        </w:r>
        <w:r>
          <w:fldChar w:fldCharType="begin"/>
        </w:r>
        <w:r>
          <w:instrText xml:space="preserve"> PAGEREF _Toc31805 \h </w:instrText>
        </w:r>
        <w:r>
          <w:fldChar w:fldCharType="separate"/>
        </w:r>
        <w:r>
          <w:t>3</w:t>
        </w:r>
        <w:r>
          <w:fldChar w:fldCharType="end"/>
        </w:r>
      </w:hyperlink>
    </w:p>
    <w:p>
      <w:pPr>
        <w:pStyle w:val="TOC1"/>
        <w:tabs>
          <w:tab w:val="right" w:leader="dot" w:pos="8306"/>
        </w:tabs>
      </w:pPr>
      <w:hyperlink w:anchor="_Toc18565" w:history="1">
        <w:r>
          <w:rPr>
            <w:rFonts w:ascii="仿宋" w:eastAsia="仿宋" w:hAnsi="仿宋" w:cs="仿宋" w:hint="eastAsia"/>
            <w:lang w:eastAsia="zh-CN"/>
          </w:rPr>
          <w:t>一、发展规划、产业政策和行业准入分析</w:t>
        </w:r>
        <w:r>
          <w:tab/>
        </w:r>
        <w:r>
          <w:fldChar w:fldCharType="begin"/>
        </w:r>
        <w:r>
          <w:instrText xml:space="preserve"> PAGEREF _Toc18565 \h </w:instrText>
        </w:r>
        <w:r>
          <w:fldChar w:fldCharType="separate"/>
        </w:r>
        <w:r>
          <w:t>3</w:t>
        </w:r>
        <w:r>
          <w:fldChar w:fldCharType="end"/>
        </w:r>
      </w:hyperlink>
    </w:p>
    <w:p>
      <w:pPr>
        <w:pStyle w:val="TOC2"/>
        <w:tabs>
          <w:tab w:val="right" w:leader="dot" w:pos="8306"/>
        </w:tabs>
      </w:pPr>
      <w:hyperlink w:anchor="_Toc661" w:history="1">
        <w:r>
          <w:rPr>
            <w:rFonts w:ascii="仿宋" w:eastAsia="仿宋" w:hAnsi="仿宋" w:cs="仿宋" w:hint="eastAsia"/>
            <w:lang w:eastAsia="zh-CN"/>
          </w:rPr>
          <w:t>(一)、发展规划分析</w:t>
        </w:r>
        <w:r>
          <w:tab/>
        </w:r>
        <w:r>
          <w:fldChar w:fldCharType="begin"/>
        </w:r>
        <w:r>
          <w:instrText xml:space="preserve"> PAGEREF _Toc661 \h </w:instrText>
        </w:r>
        <w:r>
          <w:fldChar w:fldCharType="separate"/>
        </w:r>
        <w:r>
          <w:t>3</w:t>
        </w:r>
        <w:r>
          <w:fldChar w:fldCharType="end"/>
        </w:r>
      </w:hyperlink>
    </w:p>
    <w:p>
      <w:pPr>
        <w:pStyle w:val="TOC2"/>
        <w:tabs>
          <w:tab w:val="right" w:leader="dot" w:pos="8306"/>
        </w:tabs>
      </w:pPr>
      <w:hyperlink w:anchor="_Toc20122" w:history="1">
        <w:r>
          <w:rPr>
            <w:rFonts w:ascii="仿宋" w:eastAsia="仿宋" w:hAnsi="仿宋" w:cs="仿宋" w:hint="eastAsia"/>
            <w:lang w:eastAsia="zh-CN"/>
          </w:rPr>
          <w:t>(二)、产业政策分析</w:t>
        </w:r>
        <w:r>
          <w:tab/>
        </w:r>
        <w:r>
          <w:fldChar w:fldCharType="begin"/>
        </w:r>
        <w:r>
          <w:instrText xml:space="preserve"> PAGEREF _Toc20122 \h </w:instrText>
        </w:r>
        <w:r>
          <w:fldChar w:fldCharType="separate"/>
        </w:r>
        <w:r>
          <w:t>5</w:t>
        </w:r>
        <w:r>
          <w:fldChar w:fldCharType="end"/>
        </w:r>
      </w:hyperlink>
    </w:p>
    <w:p>
      <w:pPr>
        <w:pStyle w:val="TOC2"/>
        <w:tabs>
          <w:tab w:val="right" w:leader="dot" w:pos="8306"/>
        </w:tabs>
      </w:pPr>
      <w:hyperlink w:anchor="_Toc14108" w:history="1">
        <w:r>
          <w:rPr>
            <w:rFonts w:ascii="仿宋" w:eastAsia="仿宋" w:hAnsi="仿宋" w:cs="仿宋" w:hint="eastAsia"/>
            <w:lang w:eastAsia="zh-CN"/>
          </w:rPr>
          <w:t>(三)、行业准入分析</w:t>
        </w:r>
        <w:r>
          <w:tab/>
        </w:r>
        <w:r>
          <w:fldChar w:fldCharType="begin"/>
        </w:r>
        <w:r>
          <w:instrText xml:space="preserve"> PAGEREF _Toc14108 \h </w:instrText>
        </w:r>
        <w:r>
          <w:fldChar w:fldCharType="separate"/>
        </w:r>
        <w:r>
          <w:t>6</w:t>
        </w:r>
        <w:r>
          <w:fldChar w:fldCharType="end"/>
        </w:r>
      </w:hyperlink>
    </w:p>
    <w:p>
      <w:pPr>
        <w:pStyle w:val="TOC1"/>
        <w:tabs>
          <w:tab w:val="right" w:leader="dot" w:pos="8306"/>
        </w:tabs>
      </w:pPr>
      <w:hyperlink w:anchor="_Toc9811" w:history="1">
        <w:r>
          <w:rPr>
            <w:rFonts w:ascii="仿宋" w:eastAsia="仿宋" w:hAnsi="仿宋" w:cs="仿宋" w:hint="eastAsia"/>
            <w:lang w:eastAsia="zh-CN"/>
          </w:rPr>
          <w:t>二、项目选址研究</w:t>
        </w:r>
        <w:r>
          <w:tab/>
        </w:r>
        <w:r>
          <w:fldChar w:fldCharType="begin"/>
        </w:r>
        <w:r>
          <w:instrText xml:space="preserve"> PAGEREF _Toc9811 \h </w:instrText>
        </w:r>
        <w:r>
          <w:fldChar w:fldCharType="separate"/>
        </w:r>
        <w:r>
          <w:t>8</w:t>
        </w:r>
        <w:r>
          <w:fldChar w:fldCharType="end"/>
        </w:r>
      </w:hyperlink>
    </w:p>
    <w:p>
      <w:pPr>
        <w:pStyle w:val="TOC2"/>
        <w:tabs>
          <w:tab w:val="right" w:leader="dot" w:pos="8306"/>
        </w:tabs>
      </w:pPr>
      <w:hyperlink w:anchor="_Toc29479" w:history="1">
        <w:r>
          <w:rPr>
            <w:rFonts w:ascii="仿宋" w:eastAsia="仿宋" w:hAnsi="仿宋" w:cs="仿宋" w:hint="eastAsia"/>
            <w:lang w:eastAsia="zh-CN"/>
          </w:rPr>
          <w:t>(一)、项目选址原则</w:t>
        </w:r>
        <w:r>
          <w:tab/>
        </w:r>
        <w:r>
          <w:fldChar w:fldCharType="begin"/>
        </w:r>
        <w:r>
          <w:instrText xml:space="preserve"> PAGEREF _Toc29479 \h </w:instrText>
        </w:r>
        <w:r>
          <w:fldChar w:fldCharType="separate"/>
        </w:r>
        <w:r>
          <w:t>8</w:t>
        </w:r>
        <w:r>
          <w:fldChar w:fldCharType="end"/>
        </w:r>
      </w:hyperlink>
    </w:p>
    <w:p>
      <w:pPr>
        <w:pStyle w:val="TOC2"/>
        <w:tabs>
          <w:tab w:val="right" w:leader="dot" w:pos="8306"/>
        </w:tabs>
      </w:pPr>
      <w:hyperlink w:anchor="_Toc16178" w:history="1">
        <w:r>
          <w:rPr>
            <w:rFonts w:ascii="仿宋" w:eastAsia="仿宋" w:hAnsi="仿宋" w:cs="仿宋" w:hint="eastAsia"/>
            <w:lang w:eastAsia="zh-CN"/>
          </w:rPr>
          <w:t>(二)、项目选址</w:t>
        </w:r>
        <w:r>
          <w:tab/>
        </w:r>
        <w:r>
          <w:fldChar w:fldCharType="begin"/>
        </w:r>
        <w:r>
          <w:instrText xml:space="preserve"> PAGEREF _Toc16178 \h </w:instrText>
        </w:r>
        <w:r>
          <w:fldChar w:fldCharType="separate"/>
        </w:r>
        <w:r>
          <w:t>11</w:t>
        </w:r>
        <w:r>
          <w:fldChar w:fldCharType="end"/>
        </w:r>
      </w:hyperlink>
    </w:p>
    <w:p>
      <w:pPr>
        <w:pStyle w:val="TOC2"/>
        <w:tabs>
          <w:tab w:val="right" w:leader="dot" w:pos="8306"/>
        </w:tabs>
      </w:pPr>
      <w:hyperlink w:anchor="_Toc32167" w:history="1">
        <w:r>
          <w:rPr>
            <w:rFonts w:ascii="仿宋" w:eastAsia="仿宋" w:hAnsi="仿宋" w:cs="仿宋" w:hint="eastAsia"/>
            <w:lang w:eastAsia="zh-CN"/>
          </w:rPr>
          <w:t>(三)、建设条件分析</w:t>
        </w:r>
        <w:r>
          <w:tab/>
        </w:r>
        <w:r>
          <w:fldChar w:fldCharType="begin"/>
        </w:r>
        <w:r>
          <w:instrText xml:space="preserve"> PAGEREF _Toc32167 \h </w:instrText>
        </w:r>
        <w:r>
          <w:fldChar w:fldCharType="separate"/>
        </w:r>
        <w:r>
          <w:t>13</w:t>
        </w:r>
        <w:r>
          <w:fldChar w:fldCharType="end"/>
        </w:r>
      </w:hyperlink>
    </w:p>
    <w:p>
      <w:pPr>
        <w:pStyle w:val="TOC2"/>
        <w:tabs>
          <w:tab w:val="right" w:leader="dot" w:pos="8306"/>
        </w:tabs>
      </w:pPr>
      <w:hyperlink w:anchor="_Toc27641" w:history="1">
        <w:r>
          <w:rPr>
            <w:rFonts w:ascii="仿宋" w:eastAsia="仿宋" w:hAnsi="仿宋" w:cs="仿宋" w:hint="eastAsia"/>
            <w:lang w:eastAsia="zh-CN"/>
          </w:rPr>
          <w:t>(四)、用地控制指标</w:t>
        </w:r>
        <w:r>
          <w:tab/>
        </w:r>
        <w:r>
          <w:fldChar w:fldCharType="begin"/>
        </w:r>
        <w:r>
          <w:instrText xml:space="preserve"> PAGEREF _Toc27641 \h </w:instrText>
        </w:r>
        <w:r>
          <w:fldChar w:fldCharType="separate"/>
        </w:r>
        <w:r>
          <w:t>14</w:t>
        </w:r>
        <w:r>
          <w:fldChar w:fldCharType="end"/>
        </w:r>
      </w:hyperlink>
    </w:p>
    <w:p>
      <w:pPr>
        <w:pStyle w:val="TOC2"/>
        <w:tabs>
          <w:tab w:val="right" w:leader="dot" w:pos="8306"/>
        </w:tabs>
      </w:pPr>
      <w:hyperlink w:anchor="_Toc12197" w:history="1">
        <w:r>
          <w:rPr>
            <w:rFonts w:ascii="仿宋" w:eastAsia="仿宋" w:hAnsi="仿宋" w:cs="仿宋" w:hint="eastAsia"/>
            <w:lang w:eastAsia="zh-CN"/>
          </w:rPr>
          <w:t>(五)、地总体要求</w:t>
        </w:r>
        <w:r>
          <w:tab/>
        </w:r>
        <w:r>
          <w:fldChar w:fldCharType="begin"/>
        </w:r>
        <w:r>
          <w:instrText xml:space="preserve"> PAGEREF _Toc12197 \h </w:instrText>
        </w:r>
        <w:r>
          <w:fldChar w:fldCharType="separate"/>
        </w:r>
        <w:r>
          <w:t>16</w:t>
        </w:r>
        <w:r>
          <w:fldChar w:fldCharType="end"/>
        </w:r>
      </w:hyperlink>
    </w:p>
    <w:p>
      <w:pPr>
        <w:pStyle w:val="TOC2"/>
        <w:tabs>
          <w:tab w:val="right" w:leader="dot" w:pos="8306"/>
        </w:tabs>
      </w:pPr>
      <w:hyperlink w:anchor="_Toc21928" w:history="1">
        <w:r>
          <w:rPr>
            <w:rFonts w:ascii="仿宋" w:eastAsia="仿宋" w:hAnsi="仿宋" w:cs="仿宋" w:hint="eastAsia"/>
            <w:lang w:eastAsia="zh-CN"/>
          </w:rPr>
          <w:t>(六)、节约用地措施</w:t>
        </w:r>
        <w:r>
          <w:tab/>
        </w:r>
        <w:r>
          <w:fldChar w:fldCharType="begin"/>
        </w:r>
        <w:r>
          <w:instrText xml:space="preserve"> PAGEREF _Toc21928 \h </w:instrText>
        </w:r>
        <w:r>
          <w:fldChar w:fldCharType="separate"/>
        </w:r>
        <w:r>
          <w:t>17</w:t>
        </w:r>
        <w:r>
          <w:fldChar w:fldCharType="end"/>
        </w:r>
      </w:hyperlink>
    </w:p>
    <w:p>
      <w:pPr>
        <w:pStyle w:val="TOC2"/>
        <w:tabs>
          <w:tab w:val="right" w:leader="dot" w:pos="8306"/>
        </w:tabs>
      </w:pPr>
      <w:hyperlink w:anchor="_Toc31159" w:history="1">
        <w:r>
          <w:rPr>
            <w:rFonts w:ascii="仿宋" w:eastAsia="仿宋" w:hAnsi="仿宋" w:cs="仿宋" w:hint="eastAsia"/>
            <w:lang w:eastAsia="zh-CN"/>
          </w:rPr>
          <w:t>(七)、选址综合评价</w:t>
        </w:r>
        <w:r>
          <w:tab/>
        </w:r>
        <w:r>
          <w:fldChar w:fldCharType="begin"/>
        </w:r>
        <w:r>
          <w:instrText xml:space="preserve"> PAGEREF _Toc31159 \h </w:instrText>
        </w:r>
        <w:r>
          <w:fldChar w:fldCharType="separate"/>
        </w:r>
        <w:r>
          <w:t>18</w:t>
        </w:r>
        <w:r>
          <w:fldChar w:fldCharType="end"/>
        </w:r>
      </w:hyperlink>
    </w:p>
    <w:p>
      <w:pPr>
        <w:pStyle w:val="TOC1"/>
        <w:tabs>
          <w:tab w:val="right" w:leader="dot" w:pos="8306"/>
        </w:tabs>
      </w:pPr>
      <w:hyperlink w:anchor="_Toc20407" w:history="1">
        <w:r>
          <w:rPr>
            <w:rFonts w:ascii="仿宋" w:eastAsia="仿宋" w:hAnsi="仿宋" w:cs="仿宋" w:hint="eastAsia"/>
            <w:lang w:eastAsia="zh-CN"/>
          </w:rPr>
          <w:t>三、社会影响分析</w:t>
        </w:r>
        <w:r>
          <w:tab/>
        </w:r>
        <w:r>
          <w:fldChar w:fldCharType="begin"/>
        </w:r>
        <w:r>
          <w:instrText xml:space="preserve"> PAGEREF _Toc20407 \h </w:instrText>
        </w:r>
        <w:r>
          <w:fldChar w:fldCharType="separate"/>
        </w:r>
        <w:r>
          <w:t>19</w:t>
        </w:r>
        <w:r>
          <w:fldChar w:fldCharType="end"/>
        </w:r>
      </w:hyperlink>
    </w:p>
    <w:p>
      <w:pPr>
        <w:pStyle w:val="TOC2"/>
        <w:tabs>
          <w:tab w:val="right" w:leader="dot" w:pos="8306"/>
        </w:tabs>
      </w:pPr>
      <w:hyperlink w:anchor="_Toc14816" w:history="1">
        <w:r>
          <w:rPr>
            <w:rFonts w:ascii="仿宋" w:eastAsia="仿宋" w:hAnsi="仿宋" w:cs="仿宋" w:hint="eastAsia"/>
            <w:lang w:eastAsia="zh-CN"/>
          </w:rPr>
          <w:t>(一)、社会影响效果分析</w:t>
        </w:r>
        <w:r>
          <w:tab/>
        </w:r>
        <w:r>
          <w:fldChar w:fldCharType="begin"/>
        </w:r>
        <w:r>
          <w:instrText xml:space="preserve"> PAGEREF _Toc14816 \h </w:instrText>
        </w:r>
        <w:r>
          <w:fldChar w:fldCharType="separate"/>
        </w:r>
        <w:r>
          <w:t>19</w:t>
        </w:r>
        <w:r>
          <w:fldChar w:fldCharType="end"/>
        </w:r>
      </w:hyperlink>
    </w:p>
    <w:p>
      <w:pPr>
        <w:pStyle w:val="TOC2"/>
        <w:tabs>
          <w:tab w:val="right" w:leader="dot" w:pos="8306"/>
        </w:tabs>
      </w:pPr>
      <w:hyperlink w:anchor="_Toc24282" w:history="1">
        <w:r>
          <w:rPr>
            <w:rFonts w:ascii="仿宋" w:eastAsia="仿宋" w:hAnsi="仿宋" w:cs="仿宋" w:hint="eastAsia"/>
            <w:lang w:eastAsia="zh-CN"/>
          </w:rPr>
          <w:t>(二)、社会适应性分析</w:t>
        </w:r>
        <w:r>
          <w:tab/>
        </w:r>
        <w:r>
          <w:fldChar w:fldCharType="begin"/>
        </w:r>
        <w:r>
          <w:instrText xml:space="preserve"> PAGEREF _Toc24282 \h </w:instrText>
        </w:r>
        <w:r>
          <w:fldChar w:fldCharType="separate"/>
        </w:r>
        <w:r>
          <w:t>22</w:t>
        </w:r>
        <w:r>
          <w:fldChar w:fldCharType="end"/>
        </w:r>
      </w:hyperlink>
    </w:p>
    <w:p>
      <w:pPr>
        <w:pStyle w:val="TOC2"/>
        <w:tabs>
          <w:tab w:val="right" w:leader="dot" w:pos="8306"/>
        </w:tabs>
      </w:pPr>
      <w:hyperlink w:anchor="_Toc3519" w:history="1">
        <w:r>
          <w:rPr>
            <w:rFonts w:ascii="仿宋" w:eastAsia="仿宋" w:hAnsi="仿宋" w:cs="仿宋" w:hint="eastAsia"/>
            <w:lang w:eastAsia="zh-CN"/>
          </w:rPr>
          <w:t>(三)、社会风险及对策分析</w:t>
        </w:r>
        <w:r>
          <w:tab/>
        </w:r>
        <w:r>
          <w:fldChar w:fldCharType="begin"/>
        </w:r>
        <w:r>
          <w:instrText xml:space="preserve"> PAGEREF _Toc3519 \h </w:instrText>
        </w:r>
        <w:r>
          <w:fldChar w:fldCharType="separate"/>
        </w:r>
        <w:r>
          <w:t>23</w:t>
        </w:r>
        <w:r>
          <w:fldChar w:fldCharType="end"/>
        </w:r>
      </w:hyperlink>
    </w:p>
    <w:p>
      <w:pPr>
        <w:pStyle w:val="TOC1"/>
        <w:tabs>
          <w:tab w:val="right" w:leader="dot" w:pos="8306"/>
        </w:tabs>
      </w:pPr>
      <w:hyperlink w:anchor="_Toc3845" w:history="1">
        <w:r>
          <w:rPr>
            <w:rFonts w:ascii="仿宋" w:eastAsia="仿宋" w:hAnsi="仿宋" w:cs="仿宋" w:hint="eastAsia"/>
            <w:lang w:eastAsia="zh-CN"/>
          </w:rPr>
          <w:t>四、财务管理与成本控制</w:t>
        </w:r>
        <w:r>
          <w:tab/>
        </w:r>
        <w:r>
          <w:fldChar w:fldCharType="begin"/>
        </w:r>
        <w:r>
          <w:instrText xml:space="preserve"> PAGEREF _Toc3845 \h </w:instrText>
        </w:r>
        <w:r>
          <w:fldChar w:fldCharType="separate"/>
        </w:r>
        <w:r>
          <w:t>27</w:t>
        </w:r>
        <w:r>
          <w:fldChar w:fldCharType="end"/>
        </w:r>
      </w:hyperlink>
    </w:p>
    <w:p>
      <w:pPr>
        <w:pStyle w:val="TOC2"/>
        <w:tabs>
          <w:tab w:val="right" w:leader="dot" w:pos="8306"/>
        </w:tabs>
      </w:pPr>
      <w:hyperlink w:anchor="_Toc27393" w:history="1">
        <w:r>
          <w:rPr>
            <w:rFonts w:ascii="仿宋" w:eastAsia="仿宋" w:hAnsi="仿宋" w:cs="仿宋" w:hint="eastAsia"/>
            <w:lang w:eastAsia="zh-CN"/>
          </w:rPr>
          <w:t>(一)、财务管理体系建设</w:t>
        </w:r>
        <w:r>
          <w:tab/>
        </w:r>
        <w:r>
          <w:fldChar w:fldCharType="begin"/>
        </w:r>
        <w:r>
          <w:instrText xml:space="preserve"> PAGEREF _Toc27393 \h </w:instrText>
        </w:r>
        <w:r>
          <w:fldChar w:fldCharType="separate"/>
        </w:r>
        <w:r>
          <w:t>27</w:t>
        </w:r>
        <w:r>
          <w:fldChar w:fldCharType="end"/>
        </w:r>
      </w:hyperlink>
    </w:p>
    <w:p>
      <w:pPr>
        <w:pStyle w:val="TOC2"/>
        <w:tabs>
          <w:tab w:val="right" w:leader="dot" w:pos="8306"/>
        </w:tabs>
      </w:pPr>
      <w:hyperlink w:anchor="_Toc23192" w:history="1">
        <w:r>
          <w:rPr>
            <w:rFonts w:ascii="仿宋" w:eastAsia="仿宋" w:hAnsi="仿宋" w:cs="仿宋" w:hint="eastAsia"/>
            <w:lang w:eastAsia="zh-CN"/>
          </w:rPr>
          <w:t>(二)、成本控制措施</w:t>
        </w:r>
        <w:r>
          <w:tab/>
        </w:r>
        <w:r>
          <w:fldChar w:fldCharType="begin"/>
        </w:r>
        <w:r>
          <w:instrText xml:space="preserve"> PAGEREF _Toc23192 \h </w:instrText>
        </w:r>
        <w:r>
          <w:fldChar w:fldCharType="separate"/>
        </w:r>
        <w:r>
          <w:t>28</w:t>
        </w:r>
        <w:r>
          <w:fldChar w:fldCharType="end"/>
        </w:r>
      </w:hyperlink>
    </w:p>
    <w:p>
      <w:pPr>
        <w:pStyle w:val="TOC1"/>
        <w:tabs>
          <w:tab w:val="right" w:leader="dot" w:pos="8306"/>
        </w:tabs>
      </w:pPr>
      <w:hyperlink w:anchor="_Toc22624" w:history="1">
        <w:r>
          <w:rPr>
            <w:rFonts w:ascii="仿宋" w:eastAsia="仿宋" w:hAnsi="仿宋" w:cs="仿宋" w:hint="eastAsia"/>
            <w:lang w:eastAsia="zh-CN"/>
          </w:rPr>
          <w:t>五、经济影响分析</w:t>
        </w:r>
        <w:r>
          <w:tab/>
        </w:r>
        <w:r>
          <w:fldChar w:fldCharType="begin"/>
        </w:r>
        <w:r>
          <w:instrText xml:space="preserve"> PAGEREF _Toc22624 \h </w:instrText>
        </w:r>
        <w:r>
          <w:fldChar w:fldCharType="separate"/>
        </w:r>
        <w:r>
          <w:t>29</w:t>
        </w:r>
        <w:r>
          <w:fldChar w:fldCharType="end"/>
        </w:r>
      </w:hyperlink>
    </w:p>
    <w:p>
      <w:pPr>
        <w:pStyle w:val="TOC2"/>
        <w:tabs>
          <w:tab w:val="right" w:leader="dot" w:pos="8306"/>
        </w:tabs>
      </w:pPr>
      <w:hyperlink w:anchor="_Toc13268" w:history="1">
        <w:r>
          <w:rPr>
            <w:rFonts w:ascii="仿宋" w:eastAsia="仿宋" w:hAnsi="仿宋" w:cs="仿宋" w:hint="eastAsia"/>
            <w:lang w:eastAsia="zh-CN"/>
          </w:rPr>
          <w:t>(一)、经济费用效益或费用效果分析</w:t>
        </w:r>
        <w:r>
          <w:tab/>
        </w:r>
        <w:r>
          <w:fldChar w:fldCharType="begin"/>
        </w:r>
        <w:r>
          <w:instrText xml:space="preserve"> PAGEREF _Toc13268 \h </w:instrText>
        </w:r>
        <w:r>
          <w:fldChar w:fldCharType="separate"/>
        </w:r>
        <w:r>
          <w:t>29</w:t>
        </w:r>
        <w:r>
          <w:fldChar w:fldCharType="end"/>
        </w:r>
      </w:hyperlink>
    </w:p>
    <w:p>
      <w:pPr>
        <w:pStyle w:val="TOC2"/>
        <w:tabs>
          <w:tab w:val="right" w:leader="dot" w:pos="8306"/>
        </w:tabs>
      </w:pPr>
      <w:hyperlink w:anchor="_Toc13250" w:history="1">
        <w:r>
          <w:rPr>
            <w:rFonts w:ascii="仿宋" w:eastAsia="仿宋" w:hAnsi="仿宋" w:cs="仿宋" w:hint="eastAsia"/>
            <w:lang w:eastAsia="zh-CN"/>
          </w:rPr>
          <w:t>(二)、行业影响分析</w:t>
        </w:r>
        <w:r>
          <w:tab/>
        </w:r>
        <w:r>
          <w:fldChar w:fldCharType="begin"/>
        </w:r>
        <w:r>
          <w:instrText xml:space="preserve"> PAGEREF _Toc13250 \h </w:instrText>
        </w:r>
        <w:r>
          <w:fldChar w:fldCharType="separate"/>
        </w:r>
        <w:r>
          <w:t>32</w:t>
        </w:r>
        <w:r>
          <w:fldChar w:fldCharType="end"/>
        </w:r>
      </w:hyperlink>
    </w:p>
    <w:p>
      <w:pPr>
        <w:pStyle w:val="TOC2"/>
        <w:tabs>
          <w:tab w:val="right" w:leader="dot" w:pos="8306"/>
        </w:tabs>
      </w:pPr>
      <w:hyperlink w:anchor="_Toc2824" w:history="1">
        <w:r>
          <w:rPr>
            <w:rFonts w:ascii="仿宋" w:eastAsia="仿宋" w:hAnsi="仿宋" w:cs="仿宋" w:hint="eastAsia"/>
            <w:lang w:eastAsia="zh-CN"/>
          </w:rPr>
          <w:t>(三)、区域经济影响分析</w:t>
        </w:r>
        <w:r>
          <w:tab/>
        </w:r>
        <w:r>
          <w:fldChar w:fldCharType="begin"/>
        </w:r>
        <w:r>
          <w:instrText xml:space="preserve"> PAGEREF _Toc2824 \h </w:instrText>
        </w:r>
        <w:r>
          <w:fldChar w:fldCharType="separate"/>
        </w:r>
        <w:r>
          <w:t>33</w:t>
        </w:r>
        <w:r>
          <w:fldChar w:fldCharType="end"/>
        </w:r>
      </w:hyperlink>
    </w:p>
    <w:p>
      <w:pPr>
        <w:pStyle w:val="TOC2"/>
        <w:tabs>
          <w:tab w:val="right" w:leader="dot" w:pos="8306"/>
        </w:tabs>
      </w:pPr>
      <w:hyperlink w:anchor="_Toc5687" w:history="1">
        <w:r>
          <w:rPr>
            <w:rFonts w:ascii="仿宋" w:eastAsia="仿宋" w:hAnsi="仿宋" w:cs="仿宋" w:hint="eastAsia"/>
            <w:lang w:eastAsia="zh-CN"/>
          </w:rPr>
          <w:t>(四)、宏观经济影响分析</w:t>
        </w:r>
        <w:r>
          <w:tab/>
        </w:r>
        <w:r>
          <w:fldChar w:fldCharType="begin"/>
        </w:r>
        <w:r>
          <w:instrText xml:space="preserve"> PAGEREF _Toc5687 \h </w:instrText>
        </w:r>
        <w:r>
          <w:fldChar w:fldCharType="separate"/>
        </w:r>
        <w:r>
          <w:t>34</w:t>
        </w:r>
        <w:r>
          <w:fldChar w:fldCharType="end"/>
        </w:r>
      </w:hyperlink>
    </w:p>
    <w:p>
      <w:pPr>
        <w:pStyle w:val="TOC1"/>
        <w:tabs>
          <w:tab w:val="right" w:leader="dot" w:pos="8306"/>
        </w:tabs>
      </w:pPr>
      <w:hyperlink w:anchor="_Toc16151" w:history="1">
        <w:r>
          <w:rPr>
            <w:rFonts w:ascii="仿宋" w:eastAsia="仿宋" w:hAnsi="仿宋" w:cs="仿宋" w:hint="eastAsia"/>
            <w:lang w:eastAsia="zh-CN"/>
          </w:rPr>
          <w:t>六、光刻胶用光引发剂项目概论</w:t>
        </w:r>
        <w:r>
          <w:tab/>
        </w:r>
        <w:r>
          <w:fldChar w:fldCharType="begin"/>
        </w:r>
        <w:r>
          <w:instrText xml:space="preserve"> PAGEREF _Toc16151 \h </w:instrText>
        </w:r>
        <w:r>
          <w:fldChar w:fldCharType="separate"/>
        </w:r>
        <w:r>
          <w:t>36</w:t>
        </w:r>
        <w:r>
          <w:fldChar w:fldCharType="end"/>
        </w:r>
      </w:hyperlink>
    </w:p>
    <w:p>
      <w:pPr>
        <w:pStyle w:val="TOC2"/>
        <w:tabs>
          <w:tab w:val="right" w:leader="dot" w:pos="8306"/>
        </w:tabs>
      </w:pPr>
      <w:hyperlink w:anchor="_Toc11486" w:history="1">
        <w:r>
          <w:rPr>
            <w:rFonts w:ascii="仿宋" w:eastAsia="仿宋" w:hAnsi="仿宋" w:cs="仿宋" w:hint="eastAsia"/>
            <w:lang w:eastAsia="zh-CN"/>
          </w:rPr>
          <w:t>(一)、项目申报单位概况</w:t>
        </w:r>
        <w:r>
          <w:tab/>
        </w:r>
        <w:r>
          <w:fldChar w:fldCharType="begin"/>
        </w:r>
        <w:r>
          <w:instrText xml:space="preserve"> PAGEREF _Toc11486 \h </w:instrText>
        </w:r>
        <w:r>
          <w:fldChar w:fldCharType="separate"/>
        </w:r>
        <w:r>
          <w:t>36</w:t>
        </w:r>
        <w:r>
          <w:fldChar w:fldCharType="end"/>
        </w:r>
      </w:hyperlink>
    </w:p>
    <w:p>
      <w:pPr>
        <w:pStyle w:val="TOC2"/>
        <w:tabs>
          <w:tab w:val="right" w:leader="dot" w:pos="8306"/>
        </w:tabs>
      </w:pPr>
      <w:hyperlink w:anchor="_Toc4936" w:history="1">
        <w:r>
          <w:rPr>
            <w:rFonts w:ascii="仿宋" w:eastAsia="仿宋" w:hAnsi="仿宋" w:cs="仿宋" w:hint="eastAsia"/>
            <w:lang w:eastAsia="zh-CN"/>
          </w:rPr>
          <w:t>(二)、项目概况</w:t>
        </w:r>
        <w:r>
          <w:tab/>
        </w:r>
        <w:r>
          <w:fldChar w:fldCharType="begin"/>
        </w:r>
        <w:r>
          <w:instrText xml:space="preserve"> PAGEREF _Toc4936 \h </w:instrText>
        </w:r>
        <w:r>
          <w:fldChar w:fldCharType="separate"/>
        </w:r>
        <w:r>
          <w:t>37</w:t>
        </w:r>
        <w:r>
          <w:fldChar w:fldCharType="end"/>
        </w:r>
      </w:hyperlink>
    </w:p>
    <w:p>
      <w:pPr>
        <w:pStyle w:val="TOC1"/>
        <w:tabs>
          <w:tab w:val="right" w:leader="dot" w:pos="8306"/>
        </w:tabs>
      </w:pPr>
      <w:hyperlink w:anchor="_Toc22010" w:history="1">
        <w:r>
          <w:rPr>
            <w:rFonts w:ascii="仿宋" w:eastAsia="仿宋" w:hAnsi="仿宋" w:cs="仿宋" w:hint="eastAsia"/>
            <w:lang w:eastAsia="zh-CN"/>
          </w:rPr>
          <w:t>七、客户关系管理与市场拓展</w:t>
        </w:r>
        <w:r>
          <w:tab/>
        </w:r>
        <w:r>
          <w:fldChar w:fldCharType="begin"/>
        </w:r>
        <w:r>
          <w:instrText xml:space="preserve"> PAGEREF _Toc22010 \h </w:instrText>
        </w:r>
        <w:r>
          <w:fldChar w:fldCharType="separate"/>
        </w:r>
        <w:r>
          <w:t>40</w:t>
        </w:r>
        <w:r>
          <w:fldChar w:fldCharType="end"/>
        </w:r>
      </w:hyperlink>
    </w:p>
    <w:p>
      <w:pPr>
        <w:pStyle w:val="TOC2"/>
        <w:tabs>
          <w:tab w:val="right" w:leader="dot" w:pos="8306"/>
        </w:tabs>
      </w:pPr>
      <w:hyperlink w:anchor="_Toc23682" w:history="1">
        <w:r>
          <w:rPr>
            <w:rFonts w:ascii="仿宋" w:eastAsia="仿宋" w:hAnsi="仿宋" w:cs="仿宋" w:hint="eastAsia"/>
            <w:lang w:eastAsia="zh-CN"/>
          </w:rPr>
          <w:t>(一)、客户关系管理策略</w:t>
        </w:r>
        <w:r>
          <w:tab/>
        </w:r>
        <w:r>
          <w:fldChar w:fldCharType="begin"/>
        </w:r>
        <w:r>
          <w:instrText xml:space="preserve"> PAGEREF _Toc23682 \h </w:instrText>
        </w:r>
        <w:r>
          <w:fldChar w:fldCharType="separate"/>
        </w:r>
        <w:r>
          <w:t>40</w:t>
        </w:r>
        <w:r>
          <w:fldChar w:fldCharType="end"/>
        </w:r>
      </w:hyperlink>
    </w:p>
    <w:p>
      <w:pPr>
        <w:pStyle w:val="TOC2"/>
        <w:tabs>
          <w:tab w:val="right" w:leader="dot" w:pos="8306"/>
        </w:tabs>
      </w:pPr>
      <w:hyperlink w:anchor="_Toc3013" w:history="1">
        <w:r>
          <w:rPr>
            <w:rFonts w:ascii="仿宋" w:eastAsia="仿宋" w:hAnsi="仿宋" w:cs="仿宋" w:hint="eastAsia"/>
            <w:lang w:eastAsia="zh-CN"/>
          </w:rPr>
          <w:t>(二)、市场拓展方案</w:t>
        </w:r>
        <w:r>
          <w:tab/>
        </w:r>
        <w:r>
          <w:fldChar w:fldCharType="begin"/>
        </w:r>
        <w:r>
          <w:instrText xml:space="preserve"> PAGEREF _Toc3013 \h </w:instrText>
        </w:r>
        <w:r>
          <w:fldChar w:fldCharType="separate"/>
        </w:r>
        <w:r>
          <w:t>41</w:t>
        </w:r>
        <w:r>
          <w:fldChar w:fldCharType="end"/>
        </w:r>
      </w:hyperlink>
    </w:p>
    <w:p>
      <w:pPr>
        <w:pStyle w:val="TOC1"/>
        <w:tabs>
          <w:tab w:val="right" w:leader="dot" w:pos="8306"/>
        </w:tabs>
      </w:pPr>
      <w:hyperlink w:anchor="_Toc26966" w:history="1">
        <w:r>
          <w:rPr>
            <w:rFonts w:ascii="仿宋" w:eastAsia="仿宋" w:hAnsi="仿宋" w:cs="仿宋" w:hint="eastAsia"/>
            <w:lang w:eastAsia="zh-CN"/>
          </w:rPr>
          <w:t>八、环境保护与绿色发展</w:t>
        </w:r>
        <w:r>
          <w:tab/>
        </w:r>
        <w:r>
          <w:fldChar w:fldCharType="begin"/>
        </w:r>
        <w:r>
          <w:instrText xml:space="preserve"> PAGEREF _Toc26966 \h </w:instrText>
        </w:r>
        <w:r>
          <w:fldChar w:fldCharType="separate"/>
        </w:r>
        <w:r>
          <w:t>42</w:t>
        </w:r>
        <w:r>
          <w:fldChar w:fldCharType="end"/>
        </w:r>
      </w:hyperlink>
    </w:p>
    <w:p>
      <w:pPr>
        <w:pStyle w:val="TOC2"/>
        <w:tabs>
          <w:tab w:val="right" w:leader="dot" w:pos="8306"/>
        </w:tabs>
      </w:pPr>
      <w:hyperlink w:anchor="_Toc12995" w:history="1">
        <w:r>
          <w:rPr>
            <w:rFonts w:ascii="仿宋" w:eastAsia="仿宋" w:hAnsi="仿宋" w:cs="仿宋" w:hint="eastAsia"/>
            <w:lang w:eastAsia="zh-CN"/>
          </w:rPr>
          <w:t>(一)、环境保护措施</w:t>
        </w:r>
        <w:r>
          <w:tab/>
        </w:r>
        <w:r>
          <w:fldChar w:fldCharType="begin"/>
        </w:r>
        <w:r>
          <w:instrText xml:space="preserve"> PAGEREF _Toc12995 \h </w:instrText>
        </w:r>
        <w:r>
          <w:fldChar w:fldCharType="separate"/>
        </w:r>
        <w:r>
          <w:t>42</w:t>
        </w:r>
        <w:r>
          <w:fldChar w:fldCharType="end"/>
        </w:r>
      </w:hyperlink>
    </w:p>
    <w:p>
      <w:pPr>
        <w:pStyle w:val="TOC2"/>
        <w:tabs>
          <w:tab w:val="right" w:leader="dot" w:pos="8306"/>
        </w:tabs>
      </w:pPr>
      <w:hyperlink w:anchor="_Toc913" w:history="1">
        <w:r>
          <w:rPr>
            <w:rFonts w:ascii="仿宋" w:eastAsia="仿宋" w:hAnsi="仿宋" w:cs="仿宋" w:hint="eastAsia"/>
            <w:lang w:eastAsia="zh-CN"/>
          </w:rPr>
          <w:t>(二)、绿色发展与可持续发展策略</w:t>
        </w:r>
        <w:r>
          <w:tab/>
        </w:r>
        <w:r>
          <w:fldChar w:fldCharType="begin"/>
        </w:r>
        <w:r>
          <w:instrText xml:space="preserve"> PAGEREF _Toc913 \h </w:instrText>
        </w:r>
        <w:r>
          <w:fldChar w:fldCharType="separate"/>
        </w:r>
        <w:r>
          <w:t>44</w:t>
        </w:r>
        <w:r>
          <w:fldChar w:fldCharType="end"/>
        </w:r>
      </w:hyperlink>
    </w:p>
    <w:p>
      <w:pPr>
        <w:pStyle w:val="TOC1"/>
        <w:tabs>
          <w:tab w:val="right" w:leader="dot" w:pos="8306"/>
        </w:tabs>
      </w:pPr>
      <w:hyperlink w:anchor="_Toc20373" w:history="1">
        <w:r>
          <w:rPr>
            <w:rFonts w:ascii="仿宋" w:eastAsia="仿宋" w:hAnsi="仿宋" w:cs="仿宋" w:hint="eastAsia"/>
            <w:lang w:eastAsia="zh-CN"/>
          </w:rPr>
          <w:t>九、环境保护与治理方案</w:t>
        </w:r>
        <w:r>
          <w:tab/>
        </w:r>
        <w:r>
          <w:fldChar w:fldCharType="begin"/>
        </w:r>
        <w:r>
          <w:instrText xml:space="preserve"> PAGEREF _Toc20373 \h </w:instrText>
        </w:r>
        <w:r>
          <w:fldChar w:fldCharType="separate"/>
        </w:r>
        <w:r>
          <w:t>45</w:t>
        </w:r>
        <w:r>
          <w:fldChar w:fldCharType="end"/>
        </w:r>
      </w:hyperlink>
    </w:p>
    <w:p>
      <w:pPr>
        <w:pStyle w:val="TOC2"/>
        <w:tabs>
          <w:tab w:val="right" w:leader="dot" w:pos="8306"/>
        </w:tabs>
      </w:pPr>
      <w:hyperlink w:anchor="_Toc7981" w:history="1">
        <w:r>
          <w:rPr>
            <w:rFonts w:ascii="仿宋" w:eastAsia="仿宋" w:hAnsi="仿宋" w:cs="仿宋" w:hint="eastAsia"/>
            <w:lang w:eastAsia="zh-CN"/>
          </w:rPr>
          <w:t>(一)、项目环境影响评估</w:t>
        </w:r>
        <w:r>
          <w:tab/>
        </w:r>
        <w:r>
          <w:fldChar w:fldCharType="begin"/>
        </w:r>
        <w:r>
          <w:instrText xml:space="preserve"> PAGEREF _Toc7981 \h </w:instrText>
        </w:r>
        <w:r>
          <w:fldChar w:fldCharType="separate"/>
        </w:r>
        <w:r>
          <w:t>45</w:t>
        </w:r>
        <w:r>
          <w:fldChar w:fldCharType="end"/>
        </w:r>
      </w:hyperlink>
    </w:p>
    <w:p>
      <w:pPr>
        <w:pStyle w:val="TOC2"/>
        <w:tabs>
          <w:tab w:val="right" w:leader="dot" w:pos="8306"/>
        </w:tabs>
      </w:pPr>
      <w:hyperlink w:anchor="_Toc2219" w:history="1">
        <w:r>
          <w:rPr>
            <w:rFonts w:ascii="仿宋" w:eastAsia="仿宋" w:hAnsi="仿宋" w:cs="仿宋" w:hint="eastAsia"/>
            <w:lang w:eastAsia="zh-CN"/>
          </w:rPr>
          <w:t>(二)、环境保护措施与治理方案</w:t>
        </w:r>
        <w:r>
          <w:tab/>
        </w:r>
        <w:r>
          <w:fldChar w:fldCharType="begin"/>
        </w:r>
        <w:r>
          <w:instrText xml:space="preserve"> PAGEREF _Toc2219 \h </w:instrText>
        </w:r>
        <w:r>
          <w:fldChar w:fldCharType="separate"/>
        </w:r>
        <w:r>
          <w:t>46</w:t>
        </w:r>
        <w:r>
          <w:fldChar w:fldCharType="end"/>
        </w:r>
      </w:hyperlink>
    </w:p>
    <w:p>
      <w:pPr>
        <w:pStyle w:val="TOC1"/>
        <w:tabs>
          <w:tab w:val="right" w:leader="dot" w:pos="8306"/>
        </w:tabs>
      </w:pPr>
      <w:hyperlink w:anchor="_Toc10701" w:history="1">
        <w:r>
          <w:rPr>
            <w:rFonts w:ascii="仿宋" w:eastAsia="仿宋" w:hAnsi="仿宋" w:cs="仿宋" w:hint="eastAsia"/>
            <w:lang w:eastAsia="zh-CN"/>
          </w:rPr>
          <w:t>十、技术创新与产业升级</w:t>
        </w:r>
        <w:r>
          <w:tab/>
        </w:r>
        <w:r>
          <w:fldChar w:fldCharType="begin"/>
        </w:r>
        <w:r>
          <w:instrText xml:space="preserve"> PAGEREF _Toc10701 \h </w:instrText>
        </w:r>
        <w:r>
          <w:fldChar w:fldCharType="separate"/>
        </w:r>
        <w:r>
          <w:t>46</w:t>
        </w:r>
        <w:r>
          <w:fldChar w:fldCharType="end"/>
        </w:r>
      </w:hyperlink>
    </w:p>
    <w:p>
      <w:pPr>
        <w:pStyle w:val="TOC2"/>
        <w:tabs>
          <w:tab w:val="right" w:leader="dot" w:pos="8306"/>
        </w:tabs>
      </w:pPr>
      <w:hyperlink w:anchor="_Toc14918" w:history="1">
        <w:r>
          <w:rPr>
            <w:rFonts w:ascii="仿宋" w:eastAsia="仿宋" w:hAnsi="仿宋" w:cs="仿宋" w:hint="eastAsia"/>
            <w:lang w:eastAsia="zh-CN"/>
          </w:rPr>
          <w:t>(一)、技术创新方向与目标</w:t>
        </w:r>
        <w:r>
          <w:tab/>
        </w:r>
        <w:r>
          <w:fldChar w:fldCharType="begin"/>
        </w:r>
        <w:r>
          <w:instrText xml:space="preserve"> PAGEREF _Toc14918 \h </w:instrText>
        </w:r>
        <w:r>
          <w:fldChar w:fldCharType="separate"/>
        </w:r>
        <w:r>
          <w:t>46</w:t>
        </w:r>
        <w:r>
          <w:fldChar w:fldCharType="end"/>
        </w:r>
      </w:hyperlink>
    </w:p>
    <w:p>
      <w:pPr>
        <w:pStyle w:val="TOC2"/>
        <w:tabs>
          <w:tab w:val="right" w:leader="dot" w:pos="8306"/>
        </w:tabs>
      </w:pPr>
      <w:hyperlink w:anchor="_Toc18225" w:history="1">
        <w:r>
          <w:rPr>
            <w:rFonts w:ascii="仿宋" w:eastAsia="仿宋" w:hAnsi="仿宋" w:cs="仿宋" w:hint="eastAsia"/>
            <w:lang w:eastAsia="zh-CN"/>
          </w:rPr>
          <w:t>(二)、产业升级路径与措施</w:t>
        </w:r>
        <w:r>
          <w:tab/>
        </w:r>
        <w:r>
          <w:fldChar w:fldCharType="begin"/>
        </w:r>
        <w:r>
          <w:instrText xml:space="preserve"> PAGEREF _Toc18225 \h </w:instrText>
        </w:r>
        <w:r>
          <w:fldChar w:fldCharType="separate"/>
        </w:r>
        <w:r>
          <w:t>48</w:t>
        </w:r>
        <w:r>
          <w:fldChar w:fldCharType="end"/>
        </w:r>
      </w:hyperlink>
    </w:p>
    <w:p>
      <w:pPr>
        <w:pStyle w:val="TOC1"/>
        <w:tabs>
          <w:tab w:val="right" w:leader="dot" w:pos="8306"/>
        </w:tabs>
      </w:pPr>
      <w:hyperlink w:anchor="_Toc22427" w:history="1">
        <w:r>
          <w:rPr>
            <w:rFonts w:ascii="仿宋" w:eastAsia="仿宋" w:hAnsi="仿宋" w:cs="仿宋" w:hint="eastAsia"/>
            <w:lang w:eastAsia="zh-CN"/>
          </w:rPr>
          <w:t>十一、项目变更管理</w:t>
        </w:r>
        <w:r>
          <w:tab/>
        </w:r>
        <w:r>
          <w:fldChar w:fldCharType="begin"/>
        </w:r>
        <w:r>
          <w:instrText xml:space="preserve"> PAGEREF _Toc22427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1" w:history="1">
        <w:r>
          <w:rPr>
            <w:rFonts w:ascii="仿宋" w:eastAsia="仿宋" w:hAnsi="仿宋" w:cs="仿宋" w:hint="eastAsia"/>
            <w:lang w:eastAsia="zh-CN"/>
          </w:rPr>
          <w:t>(一)、变更控制流程</w:t>
        </w:r>
        <w:r>
          <w:tab/>
        </w:r>
        <w:r>
          <w:fldChar w:fldCharType="begin"/>
        </w:r>
        <w:r>
          <w:instrText xml:space="preserve"> PAGEREF _Toc27211 \h </w:instrText>
        </w:r>
        <w:r>
          <w:fldChar w:fldCharType="separate"/>
        </w:r>
        <w:r>
          <w:t>49</w:t>
        </w:r>
        <w:r>
          <w:fldChar w:fldCharType="end"/>
        </w:r>
      </w:hyperlink>
    </w:p>
    <w:p>
      <w:pPr>
        <w:pStyle w:val="TOC2"/>
        <w:tabs>
          <w:tab w:val="right" w:leader="dot" w:pos="8306"/>
        </w:tabs>
      </w:pPr>
      <w:hyperlink w:anchor="_Toc27172" w:history="1">
        <w:r>
          <w:rPr>
            <w:rFonts w:ascii="仿宋" w:eastAsia="仿宋" w:hAnsi="仿宋" w:cs="仿宋" w:hint="eastAsia"/>
            <w:lang w:eastAsia="zh-CN"/>
          </w:rPr>
          <w:t>(二)、影响评估与处理</w:t>
        </w:r>
        <w:r>
          <w:tab/>
        </w:r>
        <w:r>
          <w:fldChar w:fldCharType="begin"/>
        </w:r>
        <w:r>
          <w:instrText xml:space="preserve"> PAGEREF _Toc27172 \h </w:instrText>
        </w:r>
        <w:r>
          <w:fldChar w:fldCharType="separate"/>
        </w:r>
        <w:r>
          <w:t>50</w:t>
        </w:r>
        <w:r>
          <w:fldChar w:fldCharType="end"/>
        </w:r>
      </w:hyperlink>
    </w:p>
    <w:p>
      <w:pPr>
        <w:pStyle w:val="TOC2"/>
        <w:tabs>
          <w:tab w:val="right" w:leader="dot" w:pos="8306"/>
        </w:tabs>
      </w:pPr>
      <w:hyperlink w:anchor="_Toc30669" w:history="1">
        <w:r>
          <w:rPr>
            <w:rFonts w:ascii="仿宋" w:eastAsia="仿宋" w:hAnsi="仿宋" w:cs="仿宋" w:hint="eastAsia"/>
            <w:lang w:eastAsia="zh-CN"/>
          </w:rPr>
          <w:t>(三)、变更记录与追踪</w:t>
        </w:r>
        <w:r>
          <w:tab/>
        </w:r>
        <w:r>
          <w:fldChar w:fldCharType="begin"/>
        </w:r>
        <w:r>
          <w:instrText xml:space="preserve"> PAGEREF _Toc30669 \h </w:instrText>
        </w:r>
        <w:r>
          <w:fldChar w:fldCharType="separate"/>
        </w:r>
        <w:r>
          <w:t>51</w:t>
        </w:r>
        <w:r>
          <w:fldChar w:fldCharType="end"/>
        </w:r>
      </w:hyperlink>
    </w:p>
    <w:p>
      <w:pPr>
        <w:pStyle w:val="TOC2"/>
        <w:tabs>
          <w:tab w:val="right" w:leader="dot" w:pos="8306"/>
        </w:tabs>
      </w:pPr>
      <w:hyperlink w:anchor="_Toc18527" w:history="1">
        <w:r>
          <w:rPr>
            <w:rFonts w:ascii="仿宋" w:eastAsia="仿宋" w:hAnsi="仿宋" w:cs="仿宋" w:hint="eastAsia"/>
            <w:lang w:eastAsia="zh-CN"/>
          </w:rPr>
          <w:t>(四)、变更管理策略</w:t>
        </w:r>
        <w:r>
          <w:tab/>
        </w:r>
        <w:r>
          <w:fldChar w:fldCharType="begin"/>
        </w:r>
        <w:r>
          <w:instrText xml:space="preserve"> PAGEREF _Toc18527 \h </w:instrText>
        </w:r>
        <w:r>
          <w:fldChar w:fldCharType="separate"/>
        </w:r>
        <w:r>
          <w:t>53</w:t>
        </w:r>
        <w:r>
          <w:fldChar w:fldCharType="end"/>
        </w:r>
      </w:hyperlink>
    </w:p>
    <w:p>
      <w:pPr>
        <w:pStyle w:val="TOC1"/>
        <w:tabs>
          <w:tab w:val="right" w:leader="dot" w:pos="8306"/>
        </w:tabs>
      </w:pPr>
      <w:hyperlink w:anchor="_Toc18037" w:history="1">
        <w:r>
          <w:rPr>
            <w:rFonts w:ascii="仿宋" w:eastAsia="仿宋" w:hAnsi="仿宋" w:cs="仿宋" w:hint="eastAsia"/>
            <w:lang w:eastAsia="zh-CN"/>
          </w:rPr>
          <w:t>十二、土地利用与规划方案</w:t>
        </w:r>
        <w:r>
          <w:tab/>
        </w:r>
        <w:r>
          <w:fldChar w:fldCharType="begin"/>
        </w:r>
        <w:r>
          <w:instrText xml:space="preserve"> PAGEREF _Toc18037 \h </w:instrText>
        </w:r>
        <w:r>
          <w:fldChar w:fldCharType="separate"/>
        </w:r>
        <w:r>
          <w:t>55</w:t>
        </w:r>
        <w:r>
          <w:fldChar w:fldCharType="end"/>
        </w:r>
      </w:hyperlink>
    </w:p>
    <w:p>
      <w:pPr>
        <w:pStyle w:val="TOC2"/>
        <w:tabs>
          <w:tab w:val="right" w:leader="dot" w:pos="8306"/>
        </w:tabs>
      </w:pPr>
      <w:hyperlink w:anchor="_Toc10115" w:history="1">
        <w:r>
          <w:rPr>
            <w:rFonts w:ascii="仿宋" w:eastAsia="仿宋" w:hAnsi="仿宋" w:cs="仿宋" w:hint="eastAsia"/>
            <w:lang w:eastAsia="zh-CN"/>
          </w:rPr>
          <w:t>(一)、项目用地情况分析</w:t>
        </w:r>
        <w:r>
          <w:tab/>
        </w:r>
        <w:r>
          <w:fldChar w:fldCharType="begin"/>
        </w:r>
        <w:r>
          <w:instrText xml:space="preserve"> PAGEREF _Toc10115 \h </w:instrText>
        </w:r>
        <w:r>
          <w:fldChar w:fldCharType="separate"/>
        </w:r>
        <w:r>
          <w:t>55</w:t>
        </w:r>
        <w:r>
          <w:fldChar w:fldCharType="end"/>
        </w:r>
      </w:hyperlink>
    </w:p>
    <w:p>
      <w:pPr>
        <w:pStyle w:val="TOC2"/>
        <w:tabs>
          <w:tab w:val="right" w:leader="dot" w:pos="8306"/>
        </w:tabs>
      </w:pPr>
      <w:hyperlink w:anchor="_Toc12891" w:history="1">
        <w:r>
          <w:rPr>
            <w:rFonts w:ascii="仿宋" w:eastAsia="仿宋" w:hAnsi="仿宋" w:cs="仿宋" w:hint="eastAsia"/>
            <w:lang w:eastAsia="zh-CN"/>
          </w:rPr>
          <w:t>(二)、土地利用规划方案</w:t>
        </w:r>
        <w:r>
          <w:tab/>
        </w:r>
        <w:r>
          <w:fldChar w:fldCharType="begin"/>
        </w:r>
        <w:r>
          <w:instrText xml:space="preserve"> PAGEREF _Toc12891 \h </w:instrText>
        </w:r>
        <w:r>
          <w:fldChar w:fldCharType="separate"/>
        </w:r>
        <w:r>
          <w:t>56</w:t>
        </w:r>
        <w:r>
          <w:fldChar w:fldCharType="end"/>
        </w:r>
      </w:hyperlink>
    </w:p>
    <w:p>
      <w:pPr>
        <w:pStyle w:val="TOC1"/>
        <w:tabs>
          <w:tab w:val="right" w:leader="dot" w:pos="8306"/>
        </w:tabs>
      </w:pPr>
      <w:hyperlink w:anchor="_Toc2044" w:history="1">
        <w:r>
          <w:rPr>
            <w:rFonts w:ascii="仿宋" w:eastAsia="仿宋" w:hAnsi="仿宋" w:cs="仿宋" w:hint="eastAsia"/>
            <w:lang w:eastAsia="zh-CN"/>
          </w:rPr>
          <w:t>十三、法律法规与政策遵循</w:t>
        </w:r>
        <w:r>
          <w:tab/>
        </w:r>
        <w:r>
          <w:fldChar w:fldCharType="begin"/>
        </w:r>
        <w:r>
          <w:instrText xml:space="preserve"> PAGEREF _Toc2044 \h </w:instrText>
        </w:r>
        <w:r>
          <w:fldChar w:fldCharType="separate"/>
        </w:r>
        <w:r>
          <w:t>57</w:t>
        </w:r>
        <w:r>
          <w:fldChar w:fldCharType="end"/>
        </w:r>
      </w:hyperlink>
    </w:p>
    <w:p>
      <w:pPr>
        <w:pStyle w:val="TOC2"/>
        <w:tabs>
          <w:tab w:val="right" w:leader="dot" w:pos="8306"/>
        </w:tabs>
      </w:pPr>
      <w:hyperlink w:anchor="_Toc25612" w:history="1">
        <w:r>
          <w:rPr>
            <w:rFonts w:ascii="仿宋" w:eastAsia="仿宋" w:hAnsi="仿宋" w:cs="仿宋" w:hint="eastAsia"/>
            <w:lang w:eastAsia="zh-CN"/>
          </w:rPr>
          <w:t>(一)、法律法规遵守</w:t>
        </w:r>
        <w:r>
          <w:tab/>
        </w:r>
        <w:r>
          <w:fldChar w:fldCharType="begin"/>
        </w:r>
        <w:r>
          <w:instrText xml:space="preserve"> PAGEREF _Toc25612 \h </w:instrText>
        </w:r>
        <w:r>
          <w:fldChar w:fldCharType="separate"/>
        </w:r>
        <w:r>
          <w:t>57</w:t>
        </w:r>
        <w:r>
          <w:fldChar w:fldCharType="end"/>
        </w:r>
      </w:hyperlink>
    </w:p>
    <w:p>
      <w:pPr>
        <w:pStyle w:val="TOC2"/>
        <w:tabs>
          <w:tab w:val="right" w:leader="dot" w:pos="8306"/>
        </w:tabs>
      </w:pPr>
      <w:hyperlink w:anchor="_Toc15022" w:history="1">
        <w:r>
          <w:rPr>
            <w:rFonts w:ascii="仿宋" w:eastAsia="仿宋" w:hAnsi="仿宋" w:cs="仿宋" w:hint="eastAsia"/>
            <w:lang w:eastAsia="zh-CN"/>
          </w:rPr>
          <w:t>(二)、政策导向与利用</w:t>
        </w:r>
        <w:r>
          <w:tab/>
        </w:r>
        <w:r>
          <w:fldChar w:fldCharType="begin"/>
        </w:r>
        <w:r>
          <w:instrText xml:space="preserve"> PAGEREF _Toc15022 \h </w:instrText>
        </w:r>
        <w:r>
          <w:fldChar w:fldCharType="separate"/>
        </w:r>
        <w:r>
          <w:t>58</w:t>
        </w:r>
        <w:r>
          <w:fldChar w:fldCharType="end"/>
        </w:r>
      </w:hyperlink>
    </w:p>
    <w:p>
      <w:pPr>
        <w:pStyle w:val="TOC1"/>
        <w:tabs>
          <w:tab w:val="right" w:leader="dot" w:pos="8306"/>
        </w:tabs>
      </w:pPr>
      <w:hyperlink w:anchor="_Toc12612" w:history="1">
        <w:r>
          <w:rPr>
            <w:rFonts w:ascii="仿宋" w:eastAsia="仿宋" w:hAnsi="仿宋" w:cs="仿宋" w:hint="eastAsia"/>
            <w:lang w:eastAsia="zh-CN"/>
          </w:rPr>
          <w:t>十四、人力资源管理与开发</w:t>
        </w:r>
        <w:r>
          <w:tab/>
        </w:r>
        <w:r>
          <w:fldChar w:fldCharType="begin"/>
        </w:r>
        <w:r>
          <w:instrText xml:space="preserve"> PAGEREF _Toc12612 \h </w:instrText>
        </w:r>
        <w:r>
          <w:fldChar w:fldCharType="separate"/>
        </w:r>
        <w:r>
          <w:t>59</w:t>
        </w:r>
        <w:r>
          <w:fldChar w:fldCharType="end"/>
        </w:r>
      </w:hyperlink>
    </w:p>
    <w:p>
      <w:pPr>
        <w:pStyle w:val="TOC2"/>
        <w:tabs>
          <w:tab w:val="right" w:leader="dot" w:pos="8306"/>
        </w:tabs>
      </w:pPr>
      <w:hyperlink w:anchor="_Toc27972" w:history="1">
        <w:r>
          <w:rPr>
            <w:rFonts w:ascii="仿宋" w:eastAsia="仿宋" w:hAnsi="仿宋" w:cs="仿宋" w:hint="eastAsia"/>
            <w:lang w:eastAsia="zh-CN"/>
          </w:rPr>
          <w:t>(一)、人力资源规划</w:t>
        </w:r>
        <w:r>
          <w:tab/>
        </w:r>
        <w:r>
          <w:fldChar w:fldCharType="begin"/>
        </w:r>
        <w:r>
          <w:instrText xml:space="preserve"> PAGEREF _Toc27972 \h </w:instrText>
        </w:r>
        <w:r>
          <w:fldChar w:fldCharType="separate"/>
        </w:r>
        <w:r>
          <w:t>59</w:t>
        </w:r>
        <w:r>
          <w:fldChar w:fldCharType="end"/>
        </w:r>
      </w:hyperlink>
    </w:p>
    <w:p>
      <w:pPr>
        <w:pStyle w:val="TOC2"/>
        <w:tabs>
          <w:tab w:val="right" w:leader="dot" w:pos="8306"/>
        </w:tabs>
      </w:pPr>
      <w:hyperlink w:anchor="_Toc27758" w:history="1">
        <w:r>
          <w:rPr>
            <w:rFonts w:ascii="仿宋" w:eastAsia="仿宋" w:hAnsi="仿宋" w:cs="仿宋" w:hint="eastAsia"/>
            <w:lang w:eastAsia="zh-CN"/>
          </w:rPr>
          <w:t>(二)、人力资源开发与培训</w:t>
        </w:r>
        <w:r>
          <w:tab/>
        </w:r>
        <w:r>
          <w:fldChar w:fldCharType="begin"/>
        </w:r>
        <w:r>
          <w:instrText xml:space="preserve"> PAGEREF _Toc27758 \h </w:instrText>
        </w:r>
        <w:r>
          <w:fldChar w:fldCharType="separate"/>
        </w:r>
        <w:r>
          <w:t>61</w:t>
        </w:r>
        <w:r>
          <w:fldChar w:fldCharType="end"/>
        </w:r>
      </w:hyperlink>
    </w:p>
    <w:p>
      <w:pPr>
        <w:pStyle w:val="TOC1"/>
        <w:tabs>
          <w:tab w:val="right" w:leader="dot" w:pos="8306"/>
        </w:tabs>
      </w:pPr>
      <w:hyperlink w:anchor="_Toc24096" w:history="1">
        <w:r>
          <w:rPr>
            <w:rFonts w:ascii="仿宋" w:eastAsia="仿宋" w:hAnsi="仿宋" w:cs="仿宋" w:hint="eastAsia"/>
            <w:lang w:eastAsia="zh-CN"/>
          </w:rPr>
          <w:t>十五、企业合规与伦理</w:t>
        </w:r>
        <w:r>
          <w:tab/>
        </w:r>
        <w:r>
          <w:fldChar w:fldCharType="begin"/>
        </w:r>
        <w:r>
          <w:instrText xml:space="preserve"> PAGEREF _Toc24096 \h </w:instrText>
        </w:r>
        <w:r>
          <w:fldChar w:fldCharType="separate"/>
        </w:r>
        <w:r>
          <w:t>63</w:t>
        </w:r>
        <w:r>
          <w:fldChar w:fldCharType="end"/>
        </w:r>
      </w:hyperlink>
    </w:p>
    <w:p>
      <w:pPr>
        <w:pStyle w:val="TOC2"/>
        <w:tabs>
          <w:tab w:val="right" w:leader="dot" w:pos="8306"/>
        </w:tabs>
      </w:pPr>
      <w:hyperlink w:anchor="_Toc24936" w:history="1">
        <w:r>
          <w:rPr>
            <w:rFonts w:ascii="仿宋" w:eastAsia="仿宋" w:hAnsi="仿宋" w:cs="仿宋" w:hint="eastAsia"/>
            <w:lang w:eastAsia="zh-CN"/>
          </w:rPr>
          <w:t>(一)、合规政策与程序</w:t>
        </w:r>
        <w:r>
          <w:tab/>
        </w:r>
        <w:r>
          <w:fldChar w:fldCharType="begin"/>
        </w:r>
        <w:r>
          <w:instrText xml:space="preserve"> PAGEREF _Toc24936 \h </w:instrText>
        </w:r>
        <w:r>
          <w:fldChar w:fldCharType="separate"/>
        </w:r>
        <w:r>
          <w:t>63</w:t>
        </w:r>
        <w:r>
          <w:fldChar w:fldCharType="end"/>
        </w:r>
      </w:hyperlink>
    </w:p>
    <w:p>
      <w:pPr>
        <w:pStyle w:val="TOC2"/>
        <w:tabs>
          <w:tab w:val="right" w:leader="dot" w:pos="8306"/>
        </w:tabs>
      </w:pPr>
      <w:hyperlink w:anchor="_Toc7335" w:history="1">
        <w:r>
          <w:rPr>
            <w:rFonts w:ascii="仿宋" w:eastAsia="仿宋" w:hAnsi="仿宋" w:cs="仿宋" w:hint="eastAsia"/>
            <w:lang w:eastAsia="zh-CN"/>
          </w:rPr>
          <w:t>(二)、伦理规范与培训</w:t>
        </w:r>
        <w:r>
          <w:tab/>
        </w:r>
        <w:r>
          <w:fldChar w:fldCharType="begin"/>
        </w:r>
        <w:r>
          <w:instrText xml:space="preserve"> PAGEREF _Toc7335 \h </w:instrText>
        </w:r>
        <w:r>
          <w:fldChar w:fldCharType="separate"/>
        </w:r>
        <w:r>
          <w:t>64</w:t>
        </w:r>
        <w:r>
          <w:fldChar w:fldCharType="end"/>
        </w:r>
      </w:hyperlink>
    </w:p>
    <w:p>
      <w:pPr>
        <w:pStyle w:val="TOC2"/>
        <w:tabs>
          <w:tab w:val="right" w:leader="dot" w:pos="8306"/>
        </w:tabs>
      </w:pPr>
      <w:hyperlink w:anchor="_Toc28949" w:history="1">
        <w:r>
          <w:rPr>
            <w:rFonts w:ascii="仿宋" w:eastAsia="仿宋" w:hAnsi="仿宋" w:cs="仿宋" w:hint="eastAsia"/>
            <w:lang w:eastAsia="zh-CN"/>
          </w:rPr>
          <w:t>(三)、合规风险评估</w:t>
        </w:r>
        <w:r>
          <w:tab/>
        </w:r>
        <w:r>
          <w:fldChar w:fldCharType="begin"/>
        </w:r>
        <w:r>
          <w:instrText xml:space="preserve"> PAGEREF _Toc28949 \h </w:instrText>
        </w:r>
        <w:r>
          <w:fldChar w:fldCharType="separate"/>
        </w:r>
        <w:r>
          <w:t>65</w:t>
        </w:r>
        <w:r>
          <w:fldChar w:fldCharType="end"/>
        </w:r>
      </w:hyperlink>
    </w:p>
    <w:p>
      <w:pPr>
        <w:pStyle w:val="TOC2"/>
        <w:tabs>
          <w:tab w:val="right" w:leader="dot" w:pos="8306"/>
        </w:tabs>
      </w:pPr>
      <w:hyperlink w:anchor="_Toc8439" w:history="1">
        <w:r>
          <w:rPr>
            <w:rFonts w:ascii="仿宋" w:eastAsia="仿宋" w:hAnsi="仿宋" w:cs="仿宋" w:hint="eastAsia"/>
            <w:lang w:eastAsia="zh-CN"/>
          </w:rPr>
          <w:t>(四)、合规监督与执行</w:t>
        </w:r>
        <w:r>
          <w:tab/>
        </w:r>
        <w:r>
          <w:fldChar w:fldCharType="begin"/>
        </w:r>
        <w:r>
          <w:instrText xml:space="preserve"> PAGEREF _Toc8439 \h </w:instrText>
        </w:r>
        <w:r>
          <w:fldChar w:fldCharType="separate"/>
        </w:r>
        <w:r>
          <w:t>66</w:t>
        </w:r>
        <w:r>
          <w:fldChar w:fldCharType="end"/>
        </w:r>
      </w:hyperlink>
    </w:p>
    <w:p>
      <w:pPr>
        <w:pStyle w:val="TOC1"/>
        <w:tabs>
          <w:tab w:val="right" w:leader="dot" w:pos="8306"/>
        </w:tabs>
      </w:pPr>
      <w:hyperlink w:anchor="_Toc2752" w:history="1">
        <w:r>
          <w:rPr>
            <w:rFonts w:ascii="仿宋" w:eastAsia="仿宋" w:hAnsi="仿宋" w:cs="仿宋" w:hint="eastAsia"/>
            <w:lang w:eastAsia="zh-CN"/>
          </w:rPr>
          <w:t>十六、创新驱动与持续发展</w:t>
        </w:r>
        <w:r>
          <w:tab/>
        </w:r>
        <w:r>
          <w:fldChar w:fldCharType="begin"/>
        </w:r>
        <w:r>
          <w:instrText xml:space="preserve"> PAGEREF _Toc2752 \h </w:instrText>
        </w:r>
        <w:r>
          <w:fldChar w:fldCharType="separate"/>
        </w:r>
        <w:r>
          <w:t>67</w:t>
        </w:r>
        <w:r>
          <w:fldChar w:fldCharType="end"/>
        </w:r>
      </w:hyperlink>
    </w:p>
    <w:p>
      <w:pPr>
        <w:pStyle w:val="TOC2"/>
        <w:tabs>
          <w:tab w:val="right" w:leader="dot" w:pos="8306"/>
        </w:tabs>
      </w:pPr>
      <w:hyperlink w:anchor="_Toc7756" w:history="1">
        <w:r>
          <w:rPr>
            <w:rFonts w:ascii="仿宋" w:eastAsia="仿宋" w:hAnsi="仿宋" w:cs="仿宋" w:hint="eastAsia"/>
            <w:lang w:eastAsia="zh-CN"/>
          </w:rPr>
          <w:t>(一)、创新驱动战略实施</w:t>
        </w:r>
        <w:r>
          <w:tab/>
        </w:r>
        <w:r>
          <w:fldChar w:fldCharType="begin"/>
        </w:r>
        <w:r>
          <w:instrText xml:space="preserve"> PAGEREF _Toc7756 \h </w:instrText>
        </w:r>
        <w:r>
          <w:fldChar w:fldCharType="separate"/>
        </w:r>
        <w:r>
          <w:t>67</w:t>
        </w:r>
        <w:r>
          <w:fldChar w:fldCharType="end"/>
        </w:r>
      </w:hyperlink>
    </w:p>
    <w:p>
      <w:pPr>
        <w:pStyle w:val="TOC2"/>
        <w:tabs>
          <w:tab w:val="right" w:leader="dot" w:pos="8306"/>
        </w:tabs>
      </w:pPr>
      <w:hyperlink w:anchor="_Toc31073" w:history="1">
        <w:r>
          <w:rPr>
            <w:rFonts w:ascii="仿宋" w:eastAsia="仿宋" w:hAnsi="仿宋" w:cs="仿宋" w:hint="eastAsia"/>
            <w:lang w:eastAsia="zh-CN"/>
          </w:rPr>
          <w:t>(二)、持续发展路径探索</w:t>
        </w:r>
        <w:r>
          <w:tab/>
        </w:r>
        <w:r>
          <w:fldChar w:fldCharType="begin"/>
        </w:r>
        <w:r>
          <w:instrText xml:space="preserve"> PAGEREF _Toc31073 \h </w:instrText>
        </w:r>
        <w:r>
          <w:fldChar w:fldCharType="separate"/>
        </w:r>
        <w:r>
          <w:t>69</w:t>
        </w:r>
        <w:r>
          <w:fldChar w:fldCharType="end"/>
        </w:r>
      </w:hyperlink>
    </w:p>
    <w:p>
      <w:pPr>
        <w:pStyle w:val="TOC1"/>
        <w:tabs>
          <w:tab w:val="right" w:leader="dot" w:pos="8306"/>
        </w:tabs>
      </w:pPr>
      <w:hyperlink w:anchor="_Toc19877" w:history="1">
        <w:r>
          <w:rPr>
            <w:rFonts w:ascii="仿宋" w:eastAsia="仿宋" w:hAnsi="仿宋" w:cs="仿宋" w:hint="eastAsia"/>
            <w:lang w:eastAsia="zh-CN"/>
          </w:rPr>
          <w:t>十七、成果转化与推广应用</w:t>
        </w:r>
        <w:r>
          <w:tab/>
        </w:r>
        <w:r>
          <w:fldChar w:fldCharType="begin"/>
        </w:r>
        <w:r>
          <w:instrText xml:space="preserve"> PAGEREF _Toc19877 \h </w:instrText>
        </w:r>
        <w:r>
          <w:fldChar w:fldCharType="separate"/>
        </w:r>
        <w:r>
          <w:t>73</w:t>
        </w:r>
        <w:r>
          <w:fldChar w:fldCharType="end"/>
        </w:r>
      </w:hyperlink>
    </w:p>
    <w:p>
      <w:pPr>
        <w:pStyle w:val="TOC2"/>
        <w:tabs>
          <w:tab w:val="right" w:leader="dot" w:pos="8306"/>
        </w:tabs>
      </w:pPr>
      <w:hyperlink w:anchor="_Toc27713" w:history="1">
        <w:r>
          <w:rPr>
            <w:rFonts w:ascii="仿宋" w:eastAsia="仿宋" w:hAnsi="仿宋" w:cs="仿宋" w:hint="eastAsia"/>
            <w:lang w:eastAsia="zh-CN"/>
          </w:rPr>
          <w:t>(一)、成果转化策略制定</w:t>
        </w:r>
        <w:r>
          <w:tab/>
        </w:r>
        <w:r>
          <w:fldChar w:fldCharType="begin"/>
        </w:r>
        <w:r>
          <w:instrText xml:space="preserve"> PAGEREF _Toc27713 \h </w:instrText>
        </w:r>
        <w:r>
          <w:fldChar w:fldCharType="separate"/>
        </w:r>
        <w:r>
          <w:t>73</w:t>
        </w:r>
        <w:r>
          <w:fldChar w:fldCharType="end"/>
        </w:r>
      </w:hyperlink>
    </w:p>
    <w:p>
      <w:pPr>
        <w:pStyle w:val="TOC2"/>
        <w:tabs>
          <w:tab w:val="right" w:leader="dot" w:pos="8306"/>
        </w:tabs>
      </w:pPr>
      <w:hyperlink w:anchor="_Toc6753" w:history="1">
        <w:r>
          <w:rPr>
            <w:rFonts w:ascii="仿宋" w:eastAsia="仿宋" w:hAnsi="仿宋" w:cs="仿宋" w:hint="eastAsia"/>
            <w:lang w:eastAsia="zh-CN"/>
          </w:rPr>
          <w:t>(二)、成果推广应用方案</w:t>
        </w:r>
        <w:r>
          <w:tab/>
        </w:r>
        <w:r>
          <w:fldChar w:fldCharType="begin"/>
        </w:r>
        <w:r>
          <w:instrText xml:space="preserve"> PAGEREF _Toc6753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6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6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012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10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一、光刻胶用光引发剂项目的市场准入条件分析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刻胶用光引发剂项目而言，市场准入条件首先取决于政策法规环境。政府对于[行业名称]领域的法规，如环保标准、税收政策、和技术使用规范，直接影响光刻胶用光引发剂项目的运营和成本结构。例如，若政府针对使用可再生能源的企业提供税收优惠，这将对光刻胶用光引发剂项目的财务规划产生重要影响。同时，考虑经济环境和消费者偏好的变化对光刻胶用光引发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二、光刻胶用光引发剂项目的行业规范与合规性要求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光刻胶用光引发剂项目来说，遵守行业规范和合规性要求是确保项目顺利进行的基础。这包括遵循质量控制标准、安全规定、数据保护法规等。例如，若光刻胶用光引发剂项目涉及数据处理，须严格遵守相关的数据保护法规。此外，行业内部的自律规范，如产品标准和服务流程，也对于提升光刻胶用光引发剂项目在行业内的认可度和竞争力至关重要。项目管理团队必须不断更新策略，以应对行业规范和法规的变化，确保光刻胶用光引发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三、光刻胶用光引发剂项目的竞争格局和战略定位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光刻胶用光引发剂项目的发展规划中，理解行业的竞争格局对于制定有效的市场策略极为关键。这包括分析主要竞争对手的市场地位、优势及其业务模式。光刻胶用光引发剂项目面临的竞争对手可能包括大型成熟企业和创新型初创公司，各自采取不同的市场策略。因此，光刻胶用光引发剂项目需精确地定位自己的市场策略，如专注于产品创新、客户服务或成本效率，以在竞争中占据优势。通过深入的市场和竞争分析，光刻胶用光引发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981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947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617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https://d.book118.com/145103140110011111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069A9"/>
    <w:rsid w:val="77206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103140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2024-02-15T03:38:00Z</dcterms:created>
  <dcterms:modified xsi:type="dcterms:W3CDTF">2024-02-15T03:38:54Z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5745D9F568BC489B8EAD9A1FA44FF7FA_11</vt:lpwstr>
  </property>
  <property fmtid="{D5CDD505-2E9C-101B-9397-08002B2CF9AE}" pid="3" name="KSOProductBuildVer">
    <vt:lpwstr>2052-12.1.0.16250</vt:lpwstr>
  </property>
</Properties>
</file>