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3" w:lineRule="auto"/>
      </w:pPr>
      <w:r>
        <w:drawing>
          <wp:anchor distT="0" distB="0" distL="0" distR="0" simplePos="0" relativeHeight="251659264" behindDoc="0" locked="0" layoutInCell="0" allowOverlap="1">
            <wp:simplePos x="0" y="0"/>
            <wp:positionH relativeFrom="page">
              <wp:posOffset>1187500</wp:posOffset>
            </wp:positionH>
            <wp:positionV relativeFrom="page">
              <wp:posOffset>3727511</wp:posOffset>
            </wp:positionV>
            <wp:extent cx="7702498" cy="1265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702498" cy="1265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1200200</wp:posOffset>
            </wp:positionH>
            <wp:positionV relativeFrom="page">
              <wp:posOffset>1422400</wp:posOffset>
            </wp:positionV>
            <wp:extent cx="2755900" cy="171452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755900" cy="1714529"/>
                    </a:xfrm>
                    <a:prstGeom prst="rect">
                      <a:avLst/>
                    </a:prstGeom>
                  </pic:spPr>
                </pic:pic>
              </a:graphicData>
            </a:graphic>
          </wp:anchor>
        </w:drawing>
      </w: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spacing w:before="91" w:line="184" w:lineRule="auto"/>
        <w:ind w:left="8689"/>
        <w:rPr>
          <w:rFonts w:ascii="SimSun" w:eastAsia="SimSun" w:hAnsi="SimSun" w:cs="SimSun"/>
          <w:sz w:val="28"/>
          <w:szCs w:val="28"/>
        </w:rPr>
      </w:pPr>
      <w:r>
        <w:rPr>
          <w:rFonts w:ascii="Times New Roman" w:eastAsia="Times New Roman" w:hAnsi="Times New Roman" w:cs="Times New Roman"/>
          <w:b/>
          <w:bCs/>
          <w:spacing w:val="-5"/>
          <w:sz w:val="28"/>
          <w:szCs w:val="28"/>
        </w:rPr>
        <w:t>CECS</w:t>
      </w:r>
      <w:r>
        <w:rPr>
          <w:rFonts w:ascii="Times New Roman" w:eastAsia="Times New Roman" w:hAnsi="Times New Roman" w:cs="Times New Roman"/>
          <w:b/>
          <w:bCs/>
          <w:spacing w:val="9"/>
          <w:sz w:val="28"/>
          <w:szCs w:val="28"/>
        </w:rPr>
        <w:t xml:space="preserve">       </w:t>
      </w:r>
      <w:r>
        <w:rPr>
          <w:rFonts w:ascii="SimSun" w:eastAsia="SimSun" w:hAnsi="SimSun" w:cs="SimSun"/>
          <w:b/>
          <w:bCs/>
          <w:spacing w:val="-5"/>
          <w:sz w:val="28"/>
          <w:szCs w:val="28"/>
        </w:rPr>
        <w:t>51:93</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spacing w:before="134" w:line="222" w:lineRule="auto"/>
        <w:ind w:left="3375"/>
        <w:rPr>
          <w:rFonts w:ascii="SimHei" w:eastAsia="SimHei" w:hAnsi="SimHei" w:cs="SimHei"/>
          <w:sz w:val="41"/>
          <w:szCs w:val="41"/>
        </w:rPr>
      </w:pPr>
      <w:r>
        <w:rPr>
          <w:rFonts w:ascii="SimHei" w:eastAsia="SimHei" w:hAnsi="SimHei" w:cs="SimHei"/>
          <w:b/>
          <w:bCs/>
          <w:spacing w:val="9"/>
          <w:sz w:val="41"/>
          <w:szCs w:val="41"/>
        </w:rPr>
        <w:t>中国工程建设标准化协会标准</w:t>
      </w:r>
    </w:p>
    <w:p>
      <w:pPr>
        <w:pStyle w:val="BodyText"/>
        <w:spacing w:line="470" w:lineRule="auto"/>
      </w:pPr>
    </w:p>
    <w:p>
      <w:pPr>
        <w:spacing w:before="202" w:line="231" w:lineRule="auto"/>
        <w:ind w:left="2608" w:right="2494"/>
        <w:outlineLvl w:val="0"/>
        <w:rPr>
          <w:rFonts w:ascii="SimSun" w:eastAsia="SimSun" w:hAnsi="SimSun" w:cs="SimSun"/>
          <w:sz w:val="62"/>
          <w:szCs w:val="62"/>
        </w:rPr>
      </w:pPr>
      <w:r>
        <w:rPr>
          <w:rFonts w:ascii="SimSun" w:eastAsia="SimSun" w:hAnsi="SimSun" w:cs="SimSun"/>
          <w:b/>
          <w:bCs/>
          <w:spacing w:val="12"/>
          <w:sz w:val="62"/>
          <w:szCs w:val="62"/>
        </w:rPr>
        <w:t>钢筋混凝土连续梁和框架</w:t>
      </w:r>
      <w:r>
        <w:rPr>
          <w:rFonts w:ascii="SimSun" w:eastAsia="SimSun" w:hAnsi="SimSun" w:cs="SimSun"/>
          <w:spacing w:val="1"/>
          <w:sz w:val="62"/>
          <w:szCs w:val="62"/>
        </w:rPr>
        <w:t xml:space="preserve"> </w:t>
      </w:r>
      <w:r>
        <w:rPr>
          <w:rFonts w:ascii="SimSun" w:eastAsia="SimSun" w:hAnsi="SimSun" w:cs="SimSun"/>
          <w:b/>
          <w:bCs/>
          <w:spacing w:val="11"/>
          <w:sz w:val="62"/>
          <w:szCs w:val="62"/>
        </w:rPr>
        <w:t>考虑内力重分布设计规程</w:t>
      </w:r>
    </w:p>
    <w:p>
      <w:pPr>
        <w:spacing w:before="315" w:line="184" w:lineRule="auto"/>
        <w:ind w:left="4869"/>
        <w:rPr>
          <w:rFonts w:ascii="SimSun" w:eastAsia="SimSun" w:hAnsi="SimSun" w:cs="SimSun"/>
          <w:sz w:val="41"/>
          <w:szCs w:val="41"/>
        </w:rPr>
      </w:pPr>
      <w:r>
        <w:rPr>
          <w:rFonts w:ascii="Times New Roman" w:eastAsia="Times New Roman" w:hAnsi="Times New Roman" w:cs="Times New Roman"/>
          <w:b/>
          <w:bCs/>
          <w:spacing w:val="-13"/>
          <w:sz w:val="41"/>
          <w:szCs w:val="41"/>
        </w:rPr>
        <w:t>CECS</w:t>
      </w:r>
      <w:r>
        <w:rPr>
          <w:rFonts w:ascii="Times New Roman" w:eastAsia="Times New Roman" w:hAnsi="Times New Roman" w:cs="Times New Roman"/>
          <w:b/>
          <w:bCs/>
          <w:spacing w:val="13"/>
          <w:sz w:val="41"/>
          <w:szCs w:val="41"/>
        </w:rPr>
        <w:t xml:space="preserve">   </w:t>
      </w:r>
      <w:r>
        <w:rPr>
          <w:rFonts w:ascii="SimSun" w:eastAsia="SimSun" w:hAnsi="SimSun" w:cs="SimSun"/>
          <w:b/>
          <w:bCs/>
          <w:spacing w:val="-13"/>
          <w:sz w:val="41"/>
          <w:szCs w:val="41"/>
        </w:rPr>
        <w:t>51:93</w:t>
      </w: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133" w:line="219" w:lineRule="auto"/>
        <w:ind w:left="3049"/>
        <w:rPr>
          <w:rFonts w:ascii="SimSun" w:eastAsia="SimSun" w:hAnsi="SimSun" w:cs="SimSun"/>
          <w:sz w:val="41"/>
          <w:szCs w:val="41"/>
        </w:rPr>
      </w:pPr>
      <w:r>
        <w:rPr>
          <w:rFonts w:ascii="SimSun" w:eastAsia="SimSun" w:hAnsi="SimSun" w:cs="SimSun"/>
          <w:spacing w:val="12"/>
          <w:sz w:val="41"/>
          <w:szCs w:val="41"/>
        </w:rPr>
        <w:t>主编单位：重庆建筑大学</w:t>
      </w:r>
    </w:p>
    <w:p>
      <w:pPr>
        <w:spacing w:before="341" w:line="219" w:lineRule="auto"/>
        <w:ind w:left="3049"/>
        <w:rPr>
          <w:rFonts w:ascii="SimSun" w:eastAsia="SimSun" w:hAnsi="SimSun" w:cs="SimSun"/>
          <w:sz w:val="41"/>
          <w:szCs w:val="41"/>
        </w:rPr>
      </w:pPr>
      <w:r>
        <w:rPr>
          <w:rFonts w:ascii="SimSun" w:eastAsia="SimSun" w:hAnsi="SimSun" w:cs="SimSun"/>
          <w:spacing w:val="15"/>
          <w:sz w:val="41"/>
          <w:szCs w:val="41"/>
        </w:rPr>
        <w:t>批准单位：中国工程师论坛化协会</w:t>
      </w:r>
    </w:p>
    <w:p>
      <w:pPr>
        <w:spacing w:before="357" w:line="219" w:lineRule="auto"/>
        <w:ind w:left="3049"/>
        <w:rPr>
          <w:rFonts w:ascii="SimSun" w:eastAsia="SimSun" w:hAnsi="SimSun" w:cs="SimSun"/>
          <w:sz w:val="41"/>
          <w:szCs w:val="41"/>
        </w:rPr>
      </w:pPr>
      <w:r>
        <w:rPr>
          <w:rFonts w:ascii="SimSun" w:eastAsia="SimSun" w:hAnsi="SimSun" w:cs="SimSun"/>
          <w:spacing w:val="41"/>
          <w:sz w:val="41"/>
          <w:szCs w:val="41"/>
        </w:rPr>
        <w:t>批准日期：1993年9月11</w:t>
      </w:r>
      <w:r>
        <w:rPr>
          <w:rFonts w:ascii="SimSun" w:eastAsia="SimSun" w:hAnsi="SimSun" w:cs="SimSun"/>
          <w:spacing w:val="-56"/>
          <w:sz w:val="41"/>
          <w:szCs w:val="41"/>
        </w:rPr>
        <w:t xml:space="preserve"> </w:t>
      </w:r>
      <w:r>
        <w:rPr>
          <w:rFonts w:ascii="SimSun" w:eastAsia="SimSun" w:hAnsi="SimSun" w:cs="SimSun"/>
          <w:spacing w:val="41"/>
          <w:sz w:val="41"/>
          <w:szCs w:val="41"/>
        </w:rPr>
        <w:t>日</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pgSz w:w="16000" w:h="22640"/>
          <w:pgMar w:top="1924" w:right="2000" w:bottom="0" w:left="1870" w:header="0" w:footer="0" w:gutter="0"/>
          <w:cols w:space="708"/>
        </w:sectPr>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33" w:line="870" w:lineRule="exact"/>
        <w:ind w:left="4249"/>
        <w:rPr>
          <w:rFonts w:ascii="SimSun" w:eastAsia="SimSun" w:hAnsi="SimSun" w:cs="SimSun"/>
          <w:sz w:val="41"/>
          <w:szCs w:val="41"/>
        </w:rPr>
      </w:pPr>
      <w:r>
        <w:rPr>
          <w:rFonts w:ascii="SimSun" w:eastAsia="SimSun" w:hAnsi="SimSun" w:cs="SimSun"/>
          <w:spacing w:val="-30"/>
          <w:position w:val="34"/>
          <w:sz w:val="41"/>
          <w:szCs w:val="41"/>
        </w:rPr>
        <w:t>中</w:t>
      </w:r>
      <w:r>
        <w:rPr>
          <w:rFonts w:ascii="SimSun" w:eastAsia="SimSun" w:hAnsi="SimSun" w:cs="SimSun"/>
          <w:spacing w:val="88"/>
          <w:position w:val="34"/>
          <w:sz w:val="41"/>
          <w:szCs w:val="41"/>
        </w:rPr>
        <w:t xml:space="preserve"> </w:t>
      </w:r>
      <w:r>
        <w:rPr>
          <w:rFonts w:ascii="SimSun" w:eastAsia="SimSun" w:hAnsi="SimSun" w:cs="SimSun"/>
          <w:spacing w:val="-30"/>
          <w:position w:val="34"/>
          <w:sz w:val="41"/>
          <w:szCs w:val="41"/>
        </w:rPr>
        <w:t>国</w:t>
      </w:r>
      <w:r>
        <w:rPr>
          <w:rFonts w:ascii="SimSun" w:eastAsia="SimSun" w:hAnsi="SimSun" w:cs="SimSun"/>
          <w:spacing w:val="48"/>
          <w:position w:val="34"/>
          <w:sz w:val="41"/>
          <w:szCs w:val="41"/>
        </w:rPr>
        <w:t xml:space="preserve"> </w:t>
      </w:r>
      <w:r>
        <w:rPr>
          <w:rFonts w:ascii="SimSun" w:eastAsia="SimSun" w:hAnsi="SimSun" w:cs="SimSun"/>
          <w:spacing w:val="-30"/>
          <w:position w:val="34"/>
          <w:sz w:val="41"/>
          <w:szCs w:val="41"/>
        </w:rPr>
        <w:t>计</w:t>
      </w:r>
      <w:r>
        <w:rPr>
          <w:rFonts w:ascii="SimSun" w:eastAsia="SimSun" w:hAnsi="SimSun" w:cs="SimSun"/>
          <w:spacing w:val="46"/>
          <w:position w:val="34"/>
          <w:sz w:val="41"/>
          <w:szCs w:val="41"/>
        </w:rPr>
        <w:t xml:space="preserve"> </w:t>
      </w:r>
      <w:r>
        <w:rPr>
          <w:rFonts w:ascii="SimSun" w:eastAsia="SimSun" w:hAnsi="SimSun" w:cs="SimSun"/>
          <w:spacing w:val="-30"/>
          <w:position w:val="34"/>
          <w:sz w:val="41"/>
          <w:szCs w:val="41"/>
        </w:rPr>
        <w:t>划</w:t>
      </w:r>
      <w:r>
        <w:rPr>
          <w:rFonts w:ascii="SimSun" w:eastAsia="SimSun" w:hAnsi="SimSun" w:cs="SimSun"/>
          <w:spacing w:val="83"/>
          <w:position w:val="34"/>
          <w:sz w:val="41"/>
          <w:szCs w:val="41"/>
        </w:rPr>
        <w:t xml:space="preserve"> </w:t>
      </w:r>
      <w:r>
        <w:rPr>
          <w:rFonts w:ascii="SimSun" w:eastAsia="SimSun" w:hAnsi="SimSun" w:cs="SimSun"/>
          <w:spacing w:val="-30"/>
          <w:position w:val="34"/>
          <w:sz w:val="41"/>
          <w:szCs w:val="41"/>
        </w:rPr>
        <w:t>出</w:t>
      </w:r>
      <w:r>
        <w:rPr>
          <w:rFonts w:ascii="SimSun" w:eastAsia="SimSun" w:hAnsi="SimSun" w:cs="SimSun"/>
          <w:spacing w:val="49"/>
          <w:position w:val="34"/>
          <w:sz w:val="41"/>
          <w:szCs w:val="41"/>
        </w:rPr>
        <w:t xml:space="preserve"> </w:t>
      </w:r>
      <w:r>
        <w:rPr>
          <w:rFonts w:ascii="SimSun" w:eastAsia="SimSun" w:hAnsi="SimSun" w:cs="SimSun"/>
          <w:spacing w:val="-30"/>
          <w:position w:val="34"/>
          <w:sz w:val="41"/>
          <w:szCs w:val="41"/>
        </w:rPr>
        <w:t>版</w:t>
      </w:r>
      <w:r>
        <w:rPr>
          <w:rFonts w:ascii="SimSun" w:eastAsia="SimSun" w:hAnsi="SimSun" w:cs="SimSun"/>
          <w:spacing w:val="51"/>
          <w:position w:val="34"/>
          <w:sz w:val="41"/>
          <w:szCs w:val="41"/>
        </w:rPr>
        <w:t xml:space="preserve"> </w:t>
      </w:r>
      <w:r>
        <w:rPr>
          <w:rFonts w:ascii="SimSun" w:eastAsia="SimSun" w:hAnsi="SimSun" w:cs="SimSun"/>
          <w:spacing w:val="-30"/>
          <w:position w:val="34"/>
          <w:sz w:val="41"/>
          <w:szCs w:val="41"/>
        </w:rPr>
        <w:t>社</w:t>
      </w:r>
    </w:p>
    <w:p>
      <w:pPr>
        <w:spacing w:before="1" w:line="219" w:lineRule="auto"/>
        <w:ind w:left="5229"/>
        <w:rPr>
          <w:rFonts w:ascii="SimSun" w:eastAsia="SimSun" w:hAnsi="SimSun" w:cs="SimSun"/>
          <w:sz w:val="41"/>
          <w:szCs w:val="41"/>
        </w:rPr>
      </w:pPr>
      <w:r>
        <w:rPr>
          <w:rFonts w:ascii="SimSun" w:eastAsia="SimSun" w:hAnsi="SimSun" w:cs="SimSun"/>
          <w:spacing w:val="-3"/>
          <w:sz w:val="41"/>
          <w:szCs w:val="41"/>
        </w:rPr>
        <w:t>1993 ·</w:t>
      </w:r>
      <w:r>
        <w:rPr>
          <w:rFonts w:ascii="SimSun" w:eastAsia="SimSun" w:hAnsi="SimSun" w:cs="SimSun"/>
          <w:spacing w:val="-127"/>
          <w:sz w:val="41"/>
          <w:szCs w:val="41"/>
        </w:rPr>
        <w:t xml:space="preserve"> </w:t>
      </w:r>
      <w:r>
        <w:rPr>
          <w:rFonts w:ascii="SimSun" w:eastAsia="SimSun" w:hAnsi="SimSun" w:cs="SimSun"/>
          <w:spacing w:val="-3"/>
          <w:sz w:val="41"/>
          <w:szCs w:val="41"/>
        </w:rPr>
        <w:t>北京</w:t>
      </w:r>
    </w:p>
    <w:p>
      <w:pPr>
        <w:spacing w:line="219" w:lineRule="auto"/>
        <w:rPr>
          <w:rFonts w:ascii="SimSun" w:eastAsia="SimSun" w:hAnsi="SimSun" w:cs="SimSun"/>
          <w:sz w:val="41"/>
          <w:szCs w:val="41"/>
        </w:rPr>
        <w:sectPr>
          <w:type w:val="nextPage"/>
          <w:pgSz w:w="16000" w:h="22640"/>
          <w:pgMar w:top="1924" w:right="2000" w:bottom="0" w:left="1870" w:header="0" w:footer="0" w:gutter="0"/>
          <w:pgNumType w:start="2"/>
          <w:cols w:space="708"/>
          <w:titlePg w:val="0"/>
        </w:sectPr>
      </w:pPr>
    </w:p>
    <w:p>
      <w:pPr>
        <w:pStyle w:val="BodyText"/>
        <w:spacing w:line="283" w:lineRule="auto"/>
      </w:pPr>
    </w:p>
    <w:p>
      <w:pPr>
        <w:pStyle w:val="BodyText"/>
        <w:spacing w:line="284" w:lineRule="auto"/>
      </w:pPr>
    </w:p>
    <w:p>
      <w:pPr>
        <w:pStyle w:val="BodyText"/>
        <w:spacing w:line="284" w:lineRule="auto"/>
      </w:pPr>
    </w:p>
    <w:p>
      <w:pPr>
        <w:spacing w:before="143" w:line="221" w:lineRule="auto"/>
        <w:ind w:left="5686"/>
        <w:rPr>
          <w:rFonts w:ascii="SimSun" w:eastAsia="SimSun" w:hAnsi="SimSun" w:cs="SimSun"/>
          <w:sz w:val="44"/>
          <w:szCs w:val="44"/>
        </w:rPr>
      </w:pPr>
      <w:r>
        <w:rPr>
          <w:rFonts w:ascii="SimSun" w:eastAsia="SimSun" w:hAnsi="SimSun" w:cs="SimSun"/>
          <w:b/>
          <w:bCs/>
          <w:spacing w:val="-17"/>
          <w:sz w:val="44"/>
          <w:szCs w:val="44"/>
        </w:rPr>
        <w:t>前</w:t>
      </w:r>
      <w:r>
        <w:rPr>
          <w:rFonts w:ascii="SimSun" w:eastAsia="SimSun" w:hAnsi="SimSun" w:cs="SimSun"/>
          <w:spacing w:val="61"/>
          <w:sz w:val="44"/>
          <w:szCs w:val="44"/>
        </w:rPr>
        <w:t xml:space="preserve">   </w:t>
      </w:r>
      <w:r>
        <w:rPr>
          <w:rFonts w:ascii="SimSun" w:eastAsia="SimSun" w:hAnsi="SimSun" w:cs="SimSun"/>
          <w:b/>
          <w:bCs/>
          <w:spacing w:val="-17"/>
          <w:sz w:val="44"/>
          <w:szCs w:val="44"/>
        </w:rPr>
        <w:t>言</w:t>
      </w: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104" w:line="621" w:lineRule="exact"/>
        <w:ind w:left="679"/>
        <w:rPr>
          <w:rFonts w:ascii="SimSun" w:eastAsia="SimSun" w:hAnsi="SimSun" w:cs="SimSun"/>
          <w:sz w:val="32"/>
          <w:szCs w:val="32"/>
        </w:rPr>
      </w:pPr>
      <w:r>
        <w:rPr>
          <w:rFonts w:ascii="SimSun" w:eastAsia="SimSun" w:hAnsi="SimSun" w:cs="SimSun"/>
          <w:spacing w:val="1"/>
          <w:position w:val="22"/>
          <w:sz w:val="32"/>
          <w:szCs w:val="32"/>
        </w:rPr>
        <w:t>考虑塑性内力重分布计算钢筋混凝土超静定结构，能更合理估计结构的承载能力</w:t>
      </w:r>
    </w:p>
    <w:p>
      <w:pPr>
        <w:spacing w:before="1" w:line="218" w:lineRule="auto"/>
        <w:rPr>
          <w:rFonts w:ascii="SimSun" w:eastAsia="SimSun" w:hAnsi="SimSun" w:cs="SimSun"/>
          <w:sz w:val="32"/>
          <w:szCs w:val="32"/>
        </w:rPr>
      </w:pPr>
      <w:r>
        <w:rPr>
          <w:rFonts w:ascii="SimSun" w:eastAsia="SimSun" w:hAnsi="SimSun" w:cs="SimSun"/>
          <w:sz w:val="32"/>
          <w:szCs w:val="32"/>
        </w:rPr>
        <w:t>和使用阶段性能，充分发挥结构潜力，收到节约材料、简化设计、方便施工的效果。</w:t>
      </w:r>
    </w:p>
    <w:p>
      <w:pPr>
        <w:spacing w:before="239" w:line="358" w:lineRule="auto"/>
        <w:rPr>
          <w:rFonts w:ascii="SimSun" w:eastAsia="SimSun" w:hAnsi="SimSun" w:cs="SimSun"/>
          <w:sz w:val="32"/>
          <w:szCs w:val="32"/>
        </w:rPr>
      </w:pPr>
      <w:r>
        <w:rPr>
          <w:rFonts w:ascii="SimSun" w:eastAsia="SimSun" w:hAnsi="SimSun" w:cs="SimSun"/>
          <w:spacing w:val="6"/>
          <w:sz w:val="32"/>
          <w:szCs w:val="32"/>
        </w:rPr>
        <w:t>从50年代开始，我国在钢筋混凝土楼盖设计中已有按塑性内力重分</w:t>
      </w:r>
      <w:r>
        <w:rPr>
          <w:rFonts w:ascii="SimSun" w:eastAsia="SimSun" w:hAnsi="SimSun" w:cs="SimSun"/>
          <w:spacing w:val="5"/>
          <w:sz w:val="32"/>
          <w:szCs w:val="32"/>
        </w:rPr>
        <w:t>布进行计算的，60</w:t>
      </w:r>
      <w:r>
        <w:rPr>
          <w:rFonts w:ascii="SimSun" w:eastAsia="SimSun" w:hAnsi="SimSun" w:cs="SimSun"/>
          <w:sz w:val="32"/>
          <w:szCs w:val="32"/>
        </w:rPr>
        <w:t xml:space="preserve"> </w:t>
      </w:r>
      <w:r>
        <w:rPr>
          <w:rFonts w:ascii="SimSun" w:eastAsia="SimSun" w:hAnsi="SimSun" w:cs="SimSun"/>
          <w:spacing w:val="1"/>
          <w:sz w:val="32"/>
          <w:szCs w:val="32"/>
        </w:rPr>
        <w:t xml:space="preserve">年代曾编制过《钢筋混凝土超静定结构考虑内力重分布暂行规程》(未审定颁布)。近  </w:t>
      </w:r>
      <w:r>
        <w:rPr>
          <w:rFonts w:ascii="SimSun" w:eastAsia="SimSun" w:hAnsi="SimSun" w:cs="SimSun"/>
          <w:spacing w:val="3"/>
          <w:sz w:val="32"/>
          <w:szCs w:val="32"/>
        </w:rPr>
        <w:t>10年来，国内对钢筋混凝土超静定结构考虑内力重分布设计理论和设计方法进行了更</w:t>
      </w:r>
    </w:p>
    <w:p>
      <w:pPr>
        <w:spacing w:before="1" w:line="218" w:lineRule="auto"/>
        <w:rPr>
          <w:rFonts w:ascii="SimSun" w:eastAsia="SimSun" w:hAnsi="SimSun" w:cs="SimSun"/>
          <w:sz w:val="32"/>
          <w:szCs w:val="32"/>
        </w:rPr>
      </w:pPr>
      <w:r>
        <w:rPr>
          <w:rFonts w:ascii="SimSun" w:eastAsia="SimSun" w:hAnsi="SimSun" w:cs="SimSun"/>
          <w:spacing w:val="-1"/>
          <w:sz w:val="32"/>
          <w:szCs w:val="32"/>
        </w:rPr>
        <w:t>深入和系统的研究，从而为编制本规程提供了</w:t>
      </w:r>
      <w:r>
        <w:rPr>
          <w:rFonts w:ascii="SimSun" w:eastAsia="SimSun" w:hAnsi="SimSun" w:cs="SimSun"/>
          <w:spacing w:val="-2"/>
          <w:sz w:val="32"/>
          <w:szCs w:val="32"/>
        </w:rPr>
        <w:t>技术依据。</w:t>
      </w:r>
    </w:p>
    <w:p>
      <w:pPr>
        <w:spacing w:before="315" w:line="360" w:lineRule="auto"/>
        <w:ind w:right="22" w:firstLine="679"/>
        <w:rPr>
          <w:rFonts w:ascii="SimSun" w:eastAsia="SimSun" w:hAnsi="SimSun" w:cs="SimSun"/>
          <w:sz w:val="32"/>
          <w:szCs w:val="32"/>
        </w:rPr>
      </w:pPr>
      <w:r>
        <w:rPr>
          <w:rFonts w:ascii="SimSun" w:eastAsia="SimSun" w:hAnsi="SimSun" w:cs="SimSun"/>
          <w:spacing w:val="2"/>
          <w:sz w:val="32"/>
          <w:szCs w:val="32"/>
        </w:rPr>
        <w:t>为了在钢筋混凝土连续梁和框架设计中更好地贯彻执行国家的技术经</w:t>
      </w:r>
      <w:r>
        <w:rPr>
          <w:rFonts w:ascii="SimSun" w:eastAsia="SimSun" w:hAnsi="SimSun" w:cs="SimSun"/>
          <w:spacing w:val="1"/>
          <w:sz w:val="32"/>
          <w:szCs w:val="32"/>
        </w:rPr>
        <w:t>济政策，做</w:t>
      </w:r>
      <w:r>
        <w:rPr>
          <w:rFonts w:ascii="SimSun" w:eastAsia="SimSun" w:hAnsi="SimSun" w:cs="SimSun"/>
          <w:sz w:val="32"/>
          <w:szCs w:val="32"/>
        </w:rPr>
        <w:t xml:space="preserve"> </w:t>
      </w:r>
      <w:r>
        <w:rPr>
          <w:rFonts w:ascii="SimSun" w:eastAsia="SimSun" w:hAnsi="SimSun" w:cs="SimSun"/>
          <w:spacing w:val="5"/>
          <w:sz w:val="32"/>
          <w:szCs w:val="32"/>
        </w:rPr>
        <w:t>到技术先进、经济合理、安全适用、确保质量，中国工程师论坛化协会丁1988年以建</w:t>
      </w:r>
      <w:r>
        <w:rPr>
          <w:rFonts w:ascii="SimSun" w:eastAsia="SimSun" w:hAnsi="SimSun" w:cs="SimSun"/>
          <w:spacing w:val="7"/>
          <w:sz w:val="32"/>
          <w:szCs w:val="32"/>
        </w:rPr>
        <w:t xml:space="preserve"> </w:t>
      </w:r>
      <w:r>
        <w:rPr>
          <w:rFonts w:ascii="SimSun" w:eastAsia="SimSun" w:hAnsi="SimSun" w:cs="SimSun"/>
          <w:spacing w:val="5"/>
          <w:sz w:val="32"/>
          <w:szCs w:val="32"/>
        </w:rPr>
        <w:t>标字第10号文委托重庆建筑大学、天津大学、清华大学进行《钢筋混凝土连续梁和框</w:t>
      </w:r>
      <w:r>
        <w:rPr>
          <w:rFonts w:ascii="SimSun" w:eastAsia="SimSun" w:hAnsi="SimSun" w:cs="SimSun"/>
          <w:spacing w:val="11"/>
          <w:sz w:val="32"/>
          <w:szCs w:val="32"/>
        </w:rPr>
        <w:t xml:space="preserve"> </w:t>
      </w:r>
      <w:r>
        <w:rPr>
          <w:rFonts w:ascii="SimSun" w:eastAsia="SimSun" w:hAnsi="SimSun" w:cs="SimSun"/>
          <w:spacing w:val="2"/>
          <w:sz w:val="32"/>
          <w:szCs w:val="32"/>
        </w:rPr>
        <w:t>架考虑内力重分布设计规程》的编制工作；经过多次征求意见，</w:t>
      </w:r>
      <w:r>
        <w:rPr>
          <w:rFonts w:ascii="SimSun" w:eastAsia="SimSun" w:hAnsi="SimSun" w:cs="SimSun"/>
          <w:spacing w:val="1"/>
          <w:sz w:val="32"/>
          <w:szCs w:val="32"/>
        </w:rPr>
        <w:t>反复讨论和修改，最</w:t>
      </w:r>
    </w:p>
    <w:p>
      <w:pPr>
        <w:spacing w:before="1" w:line="218" w:lineRule="auto"/>
        <w:rPr>
          <w:rFonts w:ascii="SimSun" w:eastAsia="SimSun" w:hAnsi="SimSun" w:cs="SimSun"/>
          <w:sz w:val="32"/>
          <w:szCs w:val="32"/>
        </w:rPr>
      </w:pPr>
      <w:r>
        <w:rPr>
          <w:rFonts w:ascii="SimSun" w:eastAsia="SimSun" w:hAnsi="SimSun" w:cs="SimSun"/>
          <w:spacing w:val="-1"/>
          <w:sz w:val="32"/>
          <w:szCs w:val="32"/>
        </w:rPr>
        <w:t>后由中国工程师论坛化协会混凝土结构委员会组织审查定稿。</w:t>
      </w:r>
    </w:p>
    <w:p>
      <w:pPr>
        <w:spacing w:before="258" w:line="216" w:lineRule="auto"/>
        <w:ind w:left="679"/>
        <w:rPr>
          <w:rFonts w:ascii="SimSun" w:eastAsia="SimSun" w:hAnsi="SimSun" w:cs="SimSun"/>
          <w:sz w:val="32"/>
          <w:szCs w:val="32"/>
        </w:rPr>
      </w:pPr>
      <w:r>
        <w:rPr>
          <w:rFonts w:ascii="SimSun" w:eastAsia="SimSun" w:hAnsi="SimSun" w:cs="SimSun"/>
          <w:spacing w:val="1"/>
          <w:sz w:val="32"/>
          <w:szCs w:val="32"/>
        </w:rPr>
        <w:t>现批准《钢筋混凝土连续梁和框架考虑内力重分布设计规程》,编号为</w:t>
      </w:r>
    </w:p>
    <w:p>
      <w:pPr>
        <w:spacing w:before="218" w:line="374" w:lineRule="auto"/>
        <w:ind w:right="152"/>
        <w:rPr>
          <w:rFonts w:ascii="SimSun" w:eastAsia="SimSun" w:hAnsi="SimSun" w:cs="SimSun"/>
          <w:sz w:val="32"/>
          <w:szCs w:val="32"/>
        </w:rPr>
      </w:pPr>
      <w:r>
        <w:rPr>
          <w:rFonts w:ascii="Times New Roman" w:eastAsia="Times New Roman" w:hAnsi="Times New Roman" w:cs="Times New Roman"/>
          <w:sz w:val="32"/>
          <w:szCs w:val="32"/>
        </w:rPr>
        <w:t>CECS</w:t>
      </w:r>
      <w:r>
        <w:rPr>
          <w:rFonts w:ascii="Times New Roman" w:eastAsia="Times New Roman" w:hAnsi="Times New Roman" w:cs="Times New Roman"/>
          <w:spacing w:val="2"/>
          <w:sz w:val="32"/>
          <w:szCs w:val="32"/>
        </w:rPr>
        <w:t>51:93,</w:t>
      </w:r>
      <w:r>
        <w:rPr>
          <w:rFonts w:ascii="Times New Roman" w:eastAsia="Times New Roman" w:hAnsi="Times New Roman" w:cs="Times New Roman"/>
          <w:spacing w:val="24"/>
          <w:sz w:val="32"/>
          <w:szCs w:val="32"/>
        </w:rPr>
        <w:t xml:space="preserve">   </w:t>
      </w:r>
      <w:r>
        <w:rPr>
          <w:rFonts w:ascii="SimSun" w:eastAsia="SimSun" w:hAnsi="SimSun" w:cs="SimSun"/>
          <w:spacing w:val="2"/>
          <w:sz w:val="32"/>
          <w:szCs w:val="32"/>
        </w:rPr>
        <w:t>并推荐给各工程设计单位使用。在使用过程中，如</w:t>
      </w:r>
      <w:r>
        <w:rPr>
          <w:rFonts w:ascii="SimSun" w:eastAsia="SimSun" w:hAnsi="SimSun" w:cs="SimSun"/>
          <w:spacing w:val="1"/>
          <w:sz w:val="32"/>
          <w:szCs w:val="32"/>
        </w:rPr>
        <w:t xml:space="preserve">发现需要修改和补充 </w:t>
      </w:r>
      <w:r>
        <w:rPr>
          <w:rFonts w:ascii="SimSun" w:eastAsia="SimSun" w:hAnsi="SimSun" w:cs="SimSun"/>
          <w:spacing w:val="6"/>
          <w:sz w:val="32"/>
          <w:szCs w:val="32"/>
        </w:rPr>
        <w:t>之处，请将意见及有关资料寄交重庆建筑大学建筑工程学院(重庆市沙坪坝，邮政编</w:t>
      </w:r>
    </w:p>
    <w:p>
      <w:pPr>
        <w:spacing w:line="222" w:lineRule="auto"/>
        <w:rPr>
          <w:rFonts w:ascii="SimSun" w:eastAsia="SimSun" w:hAnsi="SimSun" w:cs="SimSun"/>
          <w:sz w:val="32"/>
          <w:szCs w:val="32"/>
        </w:rPr>
      </w:pPr>
      <w:r>
        <w:rPr>
          <w:rFonts w:ascii="SimSun" w:eastAsia="SimSun" w:hAnsi="SimSun" w:cs="SimSun"/>
          <w:spacing w:val="-1"/>
          <w:sz w:val="32"/>
          <w:szCs w:val="32"/>
        </w:rPr>
        <w:t>码：630045)。</w:t>
      </w: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05" w:line="611" w:lineRule="exact"/>
        <w:ind w:left="5509"/>
        <w:rPr>
          <w:rFonts w:ascii="SimHei" w:eastAsia="SimHei" w:hAnsi="SimHei" w:cs="SimHei"/>
          <w:sz w:val="32"/>
          <w:szCs w:val="32"/>
        </w:rPr>
      </w:pPr>
      <w:r>
        <w:rPr>
          <w:rFonts w:ascii="SimHei" w:eastAsia="SimHei" w:hAnsi="SimHei" w:cs="SimHei"/>
          <w:spacing w:val="-1"/>
          <w:position w:val="21"/>
          <w:sz w:val="32"/>
          <w:szCs w:val="32"/>
        </w:rPr>
        <w:t>中国工程师论坛化协会</w:t>
      </w:r>
    </w:p>
    <w:p>
      <w:pPr>
        <w:spacing w:line="219" w:lineRule="auto"/>
        <w:ind w:left="5829"/>
        <w:rPr>
          <w:rFonts w:ascii="SimSun" w:eastAsia="SimSun" w:hAnsi="SimSun" w:cs="SimSun"/>
          <w:sz w:val="32"/>
          <w:szCs w:val="32"/>
        </w:rPr>
      </w:pPr>
      <w:r>
        <w:rPr>
          <w:rFonts w:ascii="SimSun" w:eastAsia="SimSun" w:hAnsi="SimSun" w:cs="SimSun"/>
          <w:spacing w:val="36"/>
          <w:sz w:val="32"/>
          <w:szCs w:val="32"/>
        </w:rPr>
        <w:t>1993年9月11日</w:t>
      </w:r>
    </w:p>
    <w:p>
      <w:pPr>
        <w:spacing w:line="219" w:lineRule="auto"/>
        <w:rPr>
          <w:rFonts w:ascii="SimSun" w:eastAsia="SimSun" w:hAnsi="SimSun" w:cs="SimSun"/>
          <w:sz w:val="32"/>
          <w:szCs w:val="32"/>
        </w:rPr>
        <w:sectPr>
          <w:pgSz w:w="16000" w:h="22640"/>
          <w:pgMar w:top="1924" w:right="2043" w:bottom="0" w:left="1890" w:header="0" w:footer="0" w:gutter="0"/>
          <w:pgNumType w:start="3"/>
          <w:cols w:space="708"/>
        </w:sectPr>
      </w:pPr>
    </w:p>
    <w:sdt>
      <w:sdtPr>
        <w:rPr>
          <w:rFonts w:ascii="SimSun" w:eastAsia="SimSun" w:hAnsi="SimSun" w:cs="SimSun"/>
          <w:sz w:val="41"/>
          <w:szCs w:val="41"/>
        </w:rPr>
        <w:id w:val="1603504274"/>
        <w:docPartObj>
          <w:docPartGallery w:val="Table of Contents"/>
          <w:docPartUnique/>
        </w:docPartObj>
      </w:sdtPr>
      <w:sdtEndPr>
        <w:rPr>
          <w:rFonts w:ascii="Times New Roman" w:eastAsia="Times New Roman" w:hAnsi="Times New Roman" w:cs="Times New Roman"/>
          <w:sz w:val="27"/>
          <w:szCs w:val="27"/>
        </w:rPr>
      </w:sdtEndPr>
      <w:sdtContent>
        <w:p>
          <w:pPr>
            <w:spacing w:before="202" w:line="221" w:lineRule="auto"/>
            <w:ind w:left="5435"/>
            <w:rPr>
              <w:rFonts w:ascii="SimSun" w:eastAsia="SimSun" w:hAnsi="SimSun" w:cs="SimSun"/>
              <w:sz w:val="41"/>
              <w:szCs w:val="41"/>
            </w:rPr>
          </w:pPr>
          <w:r>
            <w:rPr>
              <w:rFonts w:ascii="SimSun" w:eastAsia="SimSun" w:hAnsi="SimSun" w:cs="SimSun"/>
              <w:b/>
              <w:bCs/>
              <w:spacing w:val="-52"/>
              <w:sz w:val="41"/>
              <w:szCs w:val="41"/>
            </w:rPr>
            <w:t>目</w:t>
          </w:r>
          <w:r>
            <w:rPr>
              <w:rFonts w:ascii="SimSun" w:eastAsia="SimSun" w:hAnsi="SimSun" w:cs="SimSun"/>
              <w:spacing w:val="44"/>
              <w:sz w:val="41"/>
              <w:szCs w:val="41"/>
            </w:rPr>
            <w:t xml:space="preserve">   </w:t>
          </w:r>
          <w:r>
            <w:rPr>
              <w:rFonts w:ascii="SimSun" w:eastAsia="SimSun" w:hAnsi="SimSun" w:cs="SimSun"/>
              <w:b/>
              <w:bCs/>
              <w:spacing w:val="-52"/>
              <w:sz w:val="41"/>
              <w:szCs w:val="41"/>
            </w:rPr>
            <w:t>录</w:t>
          </w:r>
        </w:p>
        <w:p>
          <w:pPr>
            <w:tabs>
              <w:tab w:val="right" w:leader="dot" w:pos="12080"/>
            </w:tabs>
            <w:spacing w:before="234" w:line="220" w:lineRule="auto"/>
            <w:rPr>
              <w:rFonts w:ascii="Times New Roman" w:eastAsia="Times New Roman" w:hAnsi="Times New Roman" w:cs="Times New Roman"/>
              <w:sz w:val="27"/>
              <w:szCs w:val="27"/>
            </w:rPr>
          </w:pPr>
          <w:r>
            <w:rPr>
              <w:rFonts w:ascii="Times New Roman" w:eastAsia="Times New Roman" w:hAnsi="Times New Roman" w:cs="Times New Roman"/>
              <w:spacing w:val="-22"/>
              <w:sz w:val="27"/>
              <w:szCs w:val="27"/>
            </w:rPr>
            <w:t>1</w:t>
          </w:r>
          <w:r>
            <w:rPr>
              <w:rFonts w:ascii="Times New Roman" w:eastAsia="Times New Roman" w:hAnsi="Times New Roman" w:cs="Times New Roman"/>
              <w:spacing w:val="10"/>
              <w:sz w:val="27"/>
              <w:szCs w:val="27"/>
            </w:rPr>
            <w:t xml:space="preserve">  </w:t>
          </w:r>
          <w:r>
            <w:rPr>
              <w:rFonts w:ascii="SimSun" w:eastAsia="SimSun" w:hAnsi="SimSun" w:cs="SimSun"/>
              <w:spacing w:val="-22"/>
              <w:sz w:val="27"/>
              <w:szCs w:val="27"/>
            </w:rPr>
            <w:t>总</w:t>
          </w:r>
          <w:r>
            <w:rPr>
              <w:rFonts w:ascii="SimSun" w:eastAsia="SimSun" w:hAnsi="SimSun" w:cs="SimSun"/>
              <w:spacing w:val="59"/>
              <w:sz w:val="27"/>
              <w:szCs w:val="27"/>
            </w:rPr>
            <w:t xml:space="preserve">  </w:t>
          </w:r>
          <w:r>
            <w:rPr>
              <w:rFonts w:ascii="SimSun" w:eastAsia="SimSun" w:hAnsi="SimSun" w:cs="SimSun"/>
              <w:spacing w:val="-22"/>
              <w:sz w:val="27"/>
              <w:szCs w:val="27"/>
            </w:rPr>
            <w:t>则</w:t>
          </w:r>
          <w:r>
            <w:rPr>
              <w:rFonts w:ascii="SimSun" w:eastAsia="SimSun" w:hAnsi="SimSun" w:cs="SimSun"/>
              <w:sz w:val="27"/>
              <w:szCs w:val="27"/>
            </w:rPr>
            <w:tab/>
          </w:r>
          <w:hyperlink w:anchor="bookmark1" w:history="1">
            <w:r>
              <w:rPr>
                <w:rFonts w:ascii="Times New Roman" w:eastAsia="Times New Roman" w:hAnsi="Times New Roman" w:cs="Times New Roman"/>
                <w:spacing w:val="16"/>
                <w:sz w:val="27"/>
                <w:szCs w:val="27"/>
              </w:rPr>
              <w:t>4</w:t>
            </w:r>
          </w:hyperlink>
        </w:p>
        <w:p>
          <w:pPr>
            <w:tabs>
              <w:tab w:val="right" w:leader="dot" w:pos="12070"/>
            </w:tabs>
            <w:spacing w:before="97" w:line="219" w:lineRule="auto"/>
            <w:rPr>
              <w:rFonts w:ascii="Times New Roman" w:eastAsia="Times New Roman" w:hAnsi="Times New Roman" w:cs="Times New Roman"/>
              <w:sz w:val="27"/>
              <w:szCs w:val="27"/>
            </w:rPr>
          </w:pPr>
          <w:r>
            <w:rPr>
              <w:rFonts w:ascii="Times New Roman" w:eastAsia="Times New Roman" w:hAnsi="Times New Roman" w:cs="Times New Roman"/>
              <w:spacing w:val="-12"/>
              <w:sz w:val="27"/>
              <w:szCs w:val="27"/>
            </w:rPr>
            <w:t>2</w:t>
          </w:r>
          <w:r>
            <w:rPr>
              <w:rFonts w:ascii="Times New Roman" w:eastAsia="Times New Roman" w:hAnsi="Times New Roman" w:cs="Times New Roman"/>
              <w:spacing w:val="27"/>
              <w:w w:val="101"/>
              <w:sz w:val="27"/>
              <w:szCs w:val="27"/>
            </w:rPr>
            <w:t xml:space="preserve">  </w:t>
          </w:r>
          <w:r>
            <w:rPr>
              <w:rFonts w:ascii="SimSun" w:eastAsia="SimSun" w:hAnsi="SimSun" w:cs="SimSun"/>
              <w:spacing w:val="-12"/>
              <w:sz w:val="27"/>
              <w:szCs w:val="27"/>
            </w:rPr>
            <w:t>符</w:t>
          </w:r>
          <w:r>
            <w:rPr>
              <w:rFonts w:ascii="SimSun" w:eastAsia="SimSun" w:hAnsi="SimSun" w:cs="SimSun"/>
              <w:spacing w:val="38"/>
              <w:sz w:val="27"/>
              <w:szCs w:val="27"/>
            </w:rPr>
            <w:t xml:space="preserve">  </w:t>
          </w:r>
          <w:r>
            <w:rPr>
              <w:rFonts w:ascii="SimSun" w:eastAsia="SimSun" w:hAnsi="SimSun" w:cs="SimSun"/>
              <w:spacing w:val="-12"/>
              <w:sz w:val="27"/>
              <w:szCs w:val="27"/>
            </w:rPr>
            <w:t>号</w:t>
          </w:r>
          <w:r>
            <w:rPr>
              <w:rFonts w:ascii="SimSun" w:eastAsia="SimSun" w:hAnsi="SimSun" w:cs="SimSun"/>
              <w:spacing w:val="-122"/>
              <w:sz w:val="27"/>
              <w:szCs w:val="27"/>
            </w:rPr>
            <w:t xml:space="preserve"> </w:t>
          </w:r>
          <w:r>
            <w:rPr>
              <w:rFonts w:ascii="SimSun" w:eastAsia="SimSun" w:hAnsi="SimSun" w:cs="SimSun"/>
              <w:sz w:val="27"/>
              <w:szCs w:val="27"/>
            </w:rPr>
            <w:tab/>
          </w:r>
          <w:hyperlink w:anchor="bookmark2" w:history="1">
            <w:r>
              <w:rPr>
                <w:rFonts w:ascii="Times New Roman" w:eastAsia="Times New Roman" w:hAnsi="Times New Roman" w:cs="Times New Roman"/>
                <w:sz w:val="27"/>
                <w:szCs w:val="27"/>
              </w:rPr>
              <w:t>5</w:t>
            </w:r>
          </w:hyperlink>
        </w:p>
        <w:p>
          <w:pPr>
            <w:tabs>
              <w:tab w:val="right" w:leader="dot" w:pos="11994"/>
            </w:tabs>
            <w:spacing w:before="87" w:line="219" w:lineRule="auto"/>
            <w:rPr>
              <w:rFonts w:ascii="Times New Roman" w:eastAsia="Times New Roman" w:hAnsi="Times New Roman" w:cs="Times New Roman"/>
              <w:sz w:val="27"/>
              <w:szCs w:val="27"/>
            </w:rPr>
          </w:pPr>
          <w:r>
            <w:rPr>
              <w:rFonts w:ascii="Times New Roman" w:eastAsia="Times New Roman" w:hAnsi="Times New Roman" w:cs="Times New Roman"/>
              <w:spacing w:val="10"/>
              <w:sz w:val="27"/>
              <w:szCs w:val="27"/>
            </w:rPr>
            <w:t>3</w:t>
          </w:r>
          <w:r>
            <w:rPr>
              <w:rFonts w:ascii="Times New Roman" w:eastAsia="Times New Roman" w:hAnsi="Times New Roman" w:cs="Times New Roman"/>
              <w:spacing w:val="18"/>
              <w:sz w:val="27"/>
              <w:szCs w:val="27"/>
            </w:rPr>
            <w:t xml:space="preserve">  </w:t>
          </w:r>
          <w:r>
            <w:rPr>
              <w:rFonts w:ascii="SimSun" w:eastAsia="SimSun" w:hAnsi="SimSun" w:cs="SimSun"/>
              <w:spacing w:val="10"/>
              <w:sz w:val="27"/>
              <w:szCs w:val="27"/>
            </w:rPr>
            <w:t>基本计算规定</w:t>
          </w:r>
          <w:r>
            <w:rPr>
              <w:rFonts w:ascii="SimSun" w:eastAsia="SimSun" w:hAnsi="SimSun" w:cs="SimSun"/>
              <w:spacing w:val="-123"/>
              <w:sz w:val="27"/>
              <w:szCs w:val="27"/>
            </w:rPr>
            <w:t xml:space="preserve"> </w:t>
          </w:r>
          <w:r>
            <w:rPr>
              <w:rFonts w:ascii="SimSun" w:eastAsia="SimSun" w:hAnsi="SimSun" w:cs="SimSun"/>
              <w:sz w:val="27"/>
              <w:szCs w:val="27"/>
            </w:rPr>
            <w:tab/>
          </w:r>
          <w:hyperlink w:anchor="bookmark3" w:history="1">
            <w:r>
              <w:rPr>
                <w:rFonts w:ascii="Times New Roman" w:eastAsia="Times New Roman" w:hAnsi="Times New Roman" w:cs="Times New Roman"/>
                <w:sz w:val="27"/>
                <w:szCs w:val="27"/>
              </w:rPr>
              <w:t>7</w:t>
            </w:r>
          </w:hyperlink>
        </w:p>
        <w:p>
          <w:pPr>
            <w:tabs>
              <w:tab w:val="right" w:leader="dot" w:pos="12064"/>
            </w:tabs>
            <w:spacing w:before="109" w:line="219" w:lineRule="auto"/>
            <w:rPr>
              <w:rFonts w:ascii="Times New Roman" w:eastAsia="Times New Roman" w:hAnsi="Times New Roman" w:cs="Times New Roman"/>
              <w:sz w:val="27"/>
              <w:szCs w:val="27"/>
            </w:rPr>
          </w:pPr>
          <w:r>
            <w:rPr>
              <w:rFonts w:ascii="Times New Roman" w:eastAsia="Times New Roman" w:hAnsi="Times New Roman" w:cs="Times New Roman"/>
              <w:spacing w:val="12"/>
              <w:sz w:val="27"/>
              <w:szCs w:val="27"/>
            </w:rPr>
            <w:t xml:space="preserve">4    </w:t>
          </w:r>
          <w:r>
            <w:rPr>
              <w:rFonts w:ascii="SimSun" w:eastAsia="SimSun" w:hAnsi="SimSun" w:cs="SimSun"/>
              <w:spacing w:val="12"/>
              <w:sz w:val="27"/>
              <w:szCs w:val="27"/>
            </w:rPr>
            <w:t>连续梁和单向连续板的计算</w:t>
          </w:r>
          <w:r>
            <w:rPr>
              <w:rFonts w:ascii="SimSun" w:eastAsia="SimSun" w:hAnsi="SimSun" w:cs="SimSun"/>
              <w:spacing w:val="-116"/>
              <w:sz w:val="27"/>
              <w:szCs w:val="27"/>
            </w:rPr>
            <w:t xml:space="preserve"> </w:t>
          </w:r>
          <w:r>
            <w:rPr>
              <w:rFonts w:ascii="SimSun" w:eastAsia="SimSun" w:hAnsi="SimSun" w:cs="SimSun"/>
              <w:sz w:val="27"/>
              <w:szCs w:val="27"/>
            </w:rPr>
            <w:tab/>
          </w:r>
          <w:hyperlink w:anchor="bookmark4" w:history="1">
            <w:r>
              <w:rPr>
                <w:rFonts w:ascii="Times New Roman" w:eastAsia="Times New Roman" w:hAnsi="Times New Roman" w:cs="Times New Roman"/>
                <w:sz w:val="27"/>
                <w:szCs w:val="27"/>
              </w:rPr>
              <w:t>9</w:t>
            </w:r>
          </w:hyperlink>
        </w:p>
        <w:p>
          <w:pPr>
            <w:tabs>
              <w:tab w:val="right" w:leader="dot" w:pos="12118"/>
            </w:tabs>
            <w:spacing w:before="82" w:line="219" w:lineRule="auto"/>
            <w:rPr>
              <w:rFonts w:ascii="Times New Roman" w:eastAsia="Times New Roman" w:hAnsi="Times New Roman" w:cs="Times New Roman"/>
              <w:sz w:val="27"/>
              <w:szCs w:val="27"/>
            </w:rPr>
          </w:pPr>
          <w:r>
            <w:rPr>
              <w:rFonts w:ascii="Times New Roman" w:eastAsia="Times New Roman" w:hAnsi="Times New Roman" w:cs="Times New Roman"/>
              <w:spacing w:val="15"/>
              <w:sz w:val="27"/>
              <w:szCs w:val="27"/>
            </w:rPr>
            <w:t>5</w:t>
          </w:r>
          <w:r>
            <w:rPr>
              <w:rFonts w:ascii="Times New Roman" w:eastAsia="Times New Roman" w:hAnsi="Times New Roman" w:cs="Times New Roman"/>
              <w:spacing w:val="3"/>
              <w:sz w:val="27"/>
              <w:szCs w:val="27"/>
            </w:rPr>
            <w:t xml:space="preserve">  </w:t>
          </w:r>
          <w:r>
            <w:rPr>
              <w:rFonts w:ascii="SimSun" w:eastAsia="SimSun" w:hAnsi="SimSun" w:cs="SimSun"/>
              <w:spacing w:val="15"/>
              <w:sz w:val="27"/>
              <w:szCs w:val="27"/>
            </w:rPr>
            <w:t>框架计算</w:t>
          </w:r>
          <w:r>
            <w:rPr>
              <w:rFonts w:ascii="SimSun" w:eastAsia="SimSun" w:hAnsi="SimSun" w:cs="SimSun"/>
              <w:spacing w:val="-118"/>
              <w:sz w:val="27"/>
              <w:szCs w:val="27"/>
            </w:rPr>
            <w:t xml:space="preserve"> </w:t>
          </w:r>
          <w:r>
            <w:rPr>
              <w:rFonts w:ascii="SimSun" w:eastAsia="SimSun" w:hAnsi="SimSun" w:cs="SimSun"/>
              <w:sz w:val="27"/>
              <w:szCs w:val="27"/>
            </w:rPr>
            <w:tab/>
          </w:r>
          <w:hyperlink w:anchor="bookmark5" w:history="1">
            <w:r>
              <w:rPr>
                <w:rFonts w:ascii="Times New Roman" w:eastAsia="Times New Roman" w:hAnsi="Times New Roman" w:cs="Times New Roman"/>
                <w:spacing w:val="-8"/>
                <w:sz w:val="27"/>
                <w:szCs w:val="27"/>
              </w:rPr>
              <w:t>15</w:t>
            </w:r>
          </w:hyperlink>
        </w:p>
        <w:p>
          <w:pPr>
            <w:tabs>
              <w:tab w:val="right" w:leader="dot" w:pos="12138"/>
            </w:tabs>
            <w:spacing w:before="88" w:line="219" w:lineRule="auto"/>
            <w:rPr>
              <w:rFonts w:ascii="Times New Roman" w:eastAsia="Times New Roman" w:hAnsi="Times New Roman" w:cs="Times New Roman"/>
              <w:sz w:val="27"/>
              <w:szCs w:val="27"/>
            </w:rPr>
          </w:pPr>
          <w:r>
            <w:rPr>
              <w:rFonts w:ascii="SimSun" w:eastAsia="SimSun" w:hAnsi="SimSun" w:cs="SimSun"/>
              <w:spacing w:val="14"/>
              <w:sz w:val="27"/>
              <w:szCs w:val="27"/>
            </w:rPr>
            <w:t>附</w:t>
          </w:r>
          <w:r>
            <w:rPr>
              <w:rFonts w:ascii="SimSun" w:eastAsia="SimSun" w:hAnsi="SimSun" w:cs="SimSun"/>
              <w:spacing w:val="-47"/>
              <w:sz w:val="27"/>
              <w:szCs w:val="27"/>
            </w:rPr>
            <w:t xml:space="preserve"> </w:t>
          </w:r>
          <w:r>
            <w:rPr>
              <w:rFonts w:ascii="SimSun" w:eastAsia="SimSun" w:hAnsi="SimSun" w:cs="SimSun"/>
              <w:spacing w:val="14"/>
              <w:sz w:val="27"/>
              <w:szCs w:val="27"/>
            </w:rPr>
            <w:t>录</w:t>
          </w:r>
          <w:r>
            <w:rPr>
              <w:rFonts w:ascii="Times New Roman" w:eastAsia="Times New Roman" w:hAnsi="Times New Roman" w:cs="Times New Roman"/>
              <w:spacing w:val="14"/>
              <w:sz w:val="27"/>
              <w:szCs w:val="27"/>
            </w:rPr>
            <w:t>A</w:t>
          </w:r>
          <w:r>
            <w:rPr>
              <w:rFonts w:ascii="Times New Roman" w:eastAsia="Times New Roman" w:hAnsi="Times New Roman" w:cs="Times New Roman"/>
              <w:spacing w:val="3"/>
              <w:sz w:val="27"/>
              <w:szCs w:val="27"/>
            </w:rPr>
            <w:t xml:space="preserve">   </w:t>
          </w:r>
          <w:r>
            <w:rPr>
              <w:rFonts w:ascii="SimSun" w:eastAsia="SimSun" w:hAnsi="SimSun" w:cs="SimSun"/>
              <w:spacing w:val="14"/>
              <w:sz w:val="27"/>
              <w:szCs w:val="27"/>
            </w:rPr>
            <w:t>连续梁、单向连续板和框架梁不需作裂缝宽度验算的最大钢筋直径</w:t>
          </w:r>
          <w:r>
            <w:rPr>
              <w:rFonts w:ascii="SimSun" w:eastAsia="SimSun" w:hAnsi="SimSun" w:cs="SimSun"/>
              <w:spacing w:val="-119"/>
              <w:sz w:val="27"/>
              <w:szCs w:val="27"/>
            </w:rPr>
            <w:t xml:space="preserve"> </w:t>
          </w:r>
          <w:r>
            <w:rPr>
              <w:rFonts w:ascii="SimSun" w:eastAsia="SimSun" w:hAnsi="SimSun" w:cs="SimSun"/>
              <w:sz w:val="27"/>
              <w:szCs w:val="27"/>
            </w:rPr>
            <w:tab/>
          </w:r>
          <w:hyperlink w:anchor="bookmark6" w:history="1">
            <w:r>
              <w:rPr>
                <w:rFonts w:ascii="Times New Roman" w:eastAsia="Times New Roman" w:hAnsi="Times New Roman" w:cs="Times New Roman"/>
                <w:spacing w:val="-20"/>
                <w:sz w:val="27"/>
                <w:szCs w:val="27"/>
              </w:rPr>
              <w:t>1</w:t>
            </w:r>
            <w:r>
              <w:rPr>
                <w:rFonts w:ascii="Times New Roman" w:eastAsia="Times New Roman" w:hAnsi="Times New Roman" w:cs="Times New Roman"/>
                <w:spacing w:val="-12"/>
                <w:sz w:val="27"/>
                <w:szCs w:val="27"/>
              </w:rPr>
              <w:t>7</w:t>
            </w:r>
          </w:hyperlink>
        </w:p>
        <w:p>
          <w:pPr>
            <w:tabs>
              <w:tab w:val="right" w:leader="dot" w:pos="12118"/>
            </w:tabs>
            <w:spacing w:before="90" w:line="219" w:lineRule="auto"/>
            <w:rPr>
              <w:rFonts w:ascii="Times New Roman" w:eastAsia="Times New Roman" w:hAnsi="Times New Roman" w:cs="Times New Roman"/>
              <w:sz w:val="27"/>
              <w:szCs w:val="27"/>
            </w:rPr>
          </w:pPr>
          <w:r>
            <w:rPr>
              <w:rFonts w:ascii="SimSun" w:eastAsia="SimSun" w:hAnsi="SimSun" w:cs="SimSun"/>
              <w:spacing w:val="7"/>
              <w:sz w:val="27"/>
              <w:szCs w:val="27"/>
            </w:rPr>
            <w:t xml:space="preserve">附录 </w:t>
          </w:r>
          <w:r>
            <w:rPr>
              <w:rFonts w:ascii="Times New Roman" w:eastAsia="Times New Roman" w:hAnsi="Times New Roman" w:cs="Times New Roman"/>
              <w:spacing w:val="7"/>
              <w:sz w:val="27"/>
              <w:szCs w:val="27"/>
            </w:rPr>
            <w:t xml:space="preserve">B  </w:t>
          </w:r>
          <w:r>
            <w:rPr>
              <w:rFonts w:ascii="SimSun" w:eastAsia="SimSun" w:hAnsi="SimSun" w:cs="SimSun"/>
              <w:spacing w:val="7"/>
              <w:sz w:val="27"/>
              <w:szCs w:val="27"/>
            </w:rPr>
            <w:t>规则框架的简化计算方法</w:t>
          </w:r>
          <w:r>
            <w:rPr>
              <w:rFonts w:ascii="SimSun" w:eastAsia="SimSun" w:hAnsi="SimSun" w:cs="SimSun"/>
              <w:spacing w:val="-115"/>
              <w:sz w:val="27"/>
              <w:szCs w:val="27"/>
            </w:rPr>
            <w:t xml:space="preserve"> </w:t>
          </w:r>
          <w:r>
            <w:rPr>
              <w:rFonts w:ascii="SimSun" w:eastAsia="SimSun" w:hAnsi="SimSun" w:cs="SimSun"/>
              <w:sz w:val="27"/>
              <w:szCs w:val="27"/>
            </w:rPr>
            <w:tab/>
          </w:r>
          <w:hyperlink w:anchor="bookmark7" w:history="1">
            <w:r>
              <w:rPr>
                <w:rFonts w:ascii="Times New Roman" w:eastAsia="Times New Roman" w:hAnsi="Times New Roman" w:cs="Times New Roman"/>
                <w:spacing w:val="-40"/>
                <w:sz w:val="27"/>
                <w:szCs w:val="27"/>
              </w:rPr>
              <w:t>1</w:t>
            </w:r>
            <w:r>
              <w:rPr>
                <w:rFonts w:ascii="Times New Roman" w:eastAsia="Times New Roman" w:hAnsi="Times New Roman" w:cs="Times New Roman"/>
                <w:spacing w:val="-12"/>
                <w:sz w:val="27"/>
                <w:szCs w:val="27"/>
              </w:rPr>
              <w:t>9</w:t>
            </w:r>
          </w:hyperlink>
        </w:p>
        <w:p>
          <w:pPr>
            <w:tabs>
              <w:tab w:val="right" w:leader="dot" w:pos="12098"/>
            </w:tabs>
            <w:spacing w:before="129" w:line="219" w:lineRule="auto"/>
            <w:ind w:left="20"/>
            <w:rPr>
              <w:rFonts w:ascii="Times New Roman" w:eastAsia="Times New Roman" w:hAnsi="Times New Roman" w:cs="Times New Roman"/>
              <w:sz w:val="27"/>
              <w:szCs w:val="27"/>
            </w:rPr>
          </w:pPr>
          <w:r>
            <w:rPr>
              <w:rFonts w:ascii="SimSun" w:eastAsia="SimSun" w:hAnsi="SimSun" w:cs="SimSun"/>
              <w:spacing w:val="9"/>
              <w:sz w:val="27"/>
              <w:szCs w:val="27"/>
            </w:rPr>
            <w:t>附</w:t>
          </w:r>
          <w:r>
            <w:rPr>
              <w:rFonts w:ascii="SimSun" w:eastAsia="SimSun" w:hAnsi="SimSun" w:cs="SimSun"/>
              <w:spacing w:val="-47"/>
              <w:sz w:val="27"/>
              <w:szCs w:val="27"/>
            </w:rPr>
            <w:t xml:space="preserve"> </w:t>
          </w:r>
          <w:r>
            <w:rPr>
              <w:rFonts w:ascii="SimSun" w:eastAsia="SimSun" w:hAnsi="SimSun" w:cs="SimSun"/>
              <w:spacing w:val="9"/>
              <w:sz w:val="27"/>
              <w:szCs w:val="27"/>
            </w:rPr>
            <w:t>录</w:t>
          </w:r>
          <w:r>
            <w:rPr>
              <w:rFonts w:ascii="Times New Roman" w:eastAsia="Times New Roman" w:hAnsi="Times New Roman" w:cs="Times New Roman"/>
              <w:spacing w:val="9"/>
              <w:sz w:val="27"/>
              <w:szCs w:val="27"/>
            </w:rPr>
            <w:t>C</w:t>
          </w:r>
          <w:r>
            <w:rPr>
              <w:rFonts w:ascii="Times New Roman" w:eastAsia="Times New Roman" w:hAnsi="Times New Roman" w:cs="Times New Roman"/>
              <w:spacing w:val="17"/>
              <w:sz w:val="27"/>
              <w:szCs w:val="27"/>
            </w:rPr>
            <w:t xml:space="preserve">  </w:t>
          </w:r>
          <w:r>
            <w:rPr>
              <w:rFonts w:ascii="SimSun" w:eastAsia="SimSun" w:hAnsi="SimSun" w:cs="SimSun"/>
              <w:spacing w:val="9"/>
              <w:sz w:val="27"/>
              <w:szCs w:val="27"/>
            </w:rPr>
            <w:t>本规程用词说明</w:t>
          </w:r>
          <w:r>
            <w:rPr>
              <w:rFonts w:ascii="SimSun" w:eastAsia="SimSun" w:hAnsi="SimSun" w:cs="SimSun"/>
              <w:sz w:val="27"/>
              <w:szCs w:val="27"/>
            </w:rPr>
            <w:tab/>
          </w:r>
          <w:hyperlink w:anchor="bookmark8" w:history="1">
            <w:r>
              <w:rPr>
                <w:rFonts w:ascii="Times New Roman" w:eastAsia="Times New Roman" w:hAnsi="Times New Roman" w:cs="Times New Roman"/>
                <w:spacing w:val="-3"/>
                <w:sz w:val="27"/>
                <w:szCs w:val="27"/>
              </w:rPr>
              <w:t>31</w:t>
            </w:r>
          </w:hyperlink>
        </w:p>
        <w:p>
          <w:pPr>
            <w:tabs>
              <w:tab w:val="right" w:leader="dot" w:pos="12108"/>
            </w:tabs>
            <w:spacing w:before="100" w:line="219" w:lineRule="auto"/>
            <w:ind w:left="9"/>
            <w:rPr>
              <w:rFonts w:ascii="Times New Roman" w:eastAsia="Times New Roman" w:hAnsi="Times New Roman" w:cs="Times New Roman"/>
              <w:sz w:val="27"/>
              <w:szCs w:val="27"/>
            </w:rPr>
          </w:pPr>
          <w:r>
            <w:rPr>
              <w:rFonts w:ascii="SimSun" w:eastAsia="SimSun" w:hAnsi="SimSun" w:cs="SimSun"/>
              <w:spacing w:val="-23"/>
              <w:sz w:val="27"/>
              <w:szCs w:val="27"/>
            </w:rPr>
            <w:t>附</w:t>
          </w:r>
          <w:r>
            <w:rPr>
              <w:rFonts w:ascii="SimSun" w:eastAsia="SimSun" w:hAnsi="SimSun" w:cs="SimSun"/>
              <w:spacing w:val="-51"/>
              <w:sz w:val="27"/>
              <w:szCs w:val="27"/>
            </w:rPr>
            <w:t xml:space="preserve"> </w:t>
          </w:r>
          <w:r>
            <w:rPr>
              <w:rFonts w:ascii="SimSun" w:eastAsia="SimSun" w:hAnsi="SimSun" w:cs="SimSun"/>
              <w:spacing w:val="-23"/>
              <w:sz w:val="27"/>
              <w:szCs w:val="27"/>
            </w:rPr>
            <w:t>加</w:t>
          </w:r>
          <w:r>
            <w:rPr>
              <w:rFonts w:ascii="SimSun" w:eastAsia="SimSun" w:hAnsi="SimSun" w:cs="SimSun"/>
              <w:spacing w:val="-48"/>
              <w:sz w:val="27"/>
              <w:szCs w:val="27"/>
            </w:rPr>
            <w:t xml:space="preserve"> </w:t>
          </w:r>
          <w:r>
            <w:rPr>
              <w:rFonts w:ascii="SimSun" w:eastAsia="SimSun" w:hAnsi="SimSun" w:cs="SimSun"/>
              <w:spacing w:val="-23"/>
              <w:sz w:val="27"/>
              <w:szCs w:val="27"/>
            </w:rPr>
            <w:t>说</w:t>
          </w:r>
          <w:r>
            <w:rPr>
              <w:rFonts w:ascii="SimSun" w:eastAsia="SimSun" w:hAnsi="SimSun" w:cs="SimSun"/>
              <w:spacing w:val="-26"/>
              <w:sz w:val="27"/>
              <w:szCs w:val="27"/>
            </w:rPr>
            <w:t xml:space="preserve"> </w:t>
          </w:r>
          <w:r>
            <w:rPr>
              <w:rFonts w:ascii="SimSun" w:eastAsia="SimSun" w:hAnsi="SimSun" w:cs="SimSun"/>
              <w:spacing w:val="-23"/>
              <w:sz w:val="27"/>
              <w:szCs w:val="27"/>
            </w:rPr>
            <w:t>明</w:t>
          </w:r>
          <w:r>
            <w:rPr>
              <w:rFonts w:ascii="SimSun" w:eastAsia="SimSun" w:hAnsi="SimSun" w:cs="SimSun"/>
              <w:sz w:val="27"/>
              <w:szCs w:val="27"/>
            </w:rPr>
            <w:tab/>
          </w:r>
          <w:r>
            <w:rPr>
              <w:rFonts w:ascii="SimSun" w:eastAsia="SimSun" w:hAnsi="SimSun" w:cs="SimSun"/>
              <w:spacing w:val="-55"/>
              <w:sz w:val="27"/>
              <w:szCs w:val="27"/>
            </w:rPr>
            <w:t xml:space="preserve"> </w:t>
          </w:r>
          <w:hyperlink w:anchor="bookmark9" w:history="1">
            <w:r>
              <w:rPr>
                <w:rFonts w:ascii="Times New Roman" w:eastAsia="Times New Roman" w:hAnsi="Times New Roman" w:cs="Times New Roman"/>
                <w:spacing w:val="-3"/>
                <w:sz w:val="27"/>
                <w:szCs w:val="27"/>
              </w:rPr>
              <w:t>31</w:t>
            </w:r>
          </w:hyperlink>
        </w:p>
      </w:sdtContent>
    </w:sdt>
    <w:p>
      <w:pPr>
        <w:spacing w:line="219" w:lineRule="auto"/>
        <w:rPr>
          <w:rFonts w:ascii="Times New Roman" w:eastAsia="Times New Roman" w:hAnsi="Times New Roman" w:cs="Times New Roman"/>
          <w:sz w:val="27"/>
          <w:szCs w:val="27"/>
        </w:rPr>
        <w:sectPr>
          <w:pgSz w:w="16000" w:h="22640"/>
          <w:pgMar w:top="1924" w:right="1991" w:bottom="0" w:left="1870" w:header="0" w:footer="0" w:gutter="0"/>
          <w:pgNumType w:start="4"/>
          <w:cols w:space="708"/>
        </w:sectPr>
      </w:pPr>
    </w:p>
    <w:p>
      <w:pPr>
        <w:spacing w:before="154" w:line="222" w:lineRule="auto"/>
        <w:ind w:left="5246"/>
        <w:rPr>
          <w:rFonts w:ascii="SimHei" w:eastAsia="SimHei" w:hAnsi="SimHei" w:cs="SimHei"/>
          <w:sz w:val="44"/>
          <w:szCs w:val="44"/>
        </w:rPr>
      </w:pPr>
      <w:bookmarkStart w:id="0" w:name="bookmark1"/>
      <w:bookmarkEnd w:id="0"/>
      <w:r>
        <w:rPr>
          <w:rFonts w:ascii="SimHei" w:eastAsia="SimHei" w:hAnsi="SimHei" w:cs="SimHei"/>
          <w:b/>
          <w:bCs/>
          <w:spacing w:val="-21"/>
          <w:sz w:val="44"/>
          <w:szCs w:val="44"/>
        </w:rPr>
        <w:t>1</w:t>
      </w:r>
      <w:r>
        <w:rPr>
          <w:rFonts w:ascii="SimHei" w:eastAsia="SimHei" w:hAnsi="SimHei" w:cs="SimHei"/>
          <w:spacing w:val="20"/>
          <w:sz w:val="44"/>
          <w:szCs w:val="44"/>
        </w:rPr>
        <w:t xml:space="preserve"> </w:t>
      </w:r>
      <w:r>
        <w:rPr>
          <w:rFonts w:ascii="SimHei" w:eastAsia="SimHei" w:hAnsi="SimHei" w:cs="SimHei"/>
          <w:b/>
          <w:bCs/>
          <w:spacing w:val="-21"/>
          <w:sz w:val="44"/>
          <w:szCs w:val="44"/>
        </w:rPr>
        <w:t>总</w:t>
      </w:r>
      <w:r>
        <w:rPr>
          <w:rFonts w:ascii="SimHei" w:eastAsia="SimHei" w:hAnsi="SimHei" w:cs="SimHei"/>
          <w:spacing w:val="-21"/>
          <w:sz w:val="44"/>
          <w:szCs w:val="44"/>
        </w:rPr>
        <w:t xml:space="preserve">  </w:t>
      </w:r>
      <w:r>
        <w:rPr>
          <w:rFonts w:ascii="SimHei" w:eastAsia="SimHei" w:hAnsi="SimHei" w:cs="SimHei"/>
          <w:b/>
          <w:bCs/>
          <w:spacing w:val="-21"/>
          <w:sz w:val="44"/>
          <w:szCs w:val="44"/>
        </w:rPr>
        <w:t>则</w:t>
      </w:r>
    </w:p>
    <w:p>
      <w:pPr>
        <w:spacing w:before="275" w:line="363" w:lineRule="auto"/>
        <w:ind w:right="19" w:firstLine="654"/>
        <w:rPr>
          <w:rFonts w:ascii="SimSun" w:eastAsia="SimSun" w:hAnsi="SimSun" w:cs="SimSun"/>
          <w:sz w:val="32"/>
          <w:szCs w:val="32"/>
        </w:rPr>
      </w:pPr>
      <w:r>
        <w:rPr>
          <w:rFonts w:ascii="SimSun" w:eastAsia="SimSun" w:hAnsi="SimSun" w:cs="SimSun"/>
          <w:b/>
          <w:bCs/>
          <w:spacing w:val="-1"/>
          <w:sz w:val="32"/>
          <w:szCs w:val="32"/>
        </w:rPr>
        <w:t>1.0.1</w:t>
      </w:r>
      <w:r>
        <w:rPr>
          <w:rFonts w:ascii="SimSun" w:eastAsia="SimSun" w:hAnsi="SimSun" w:cs="SimSun"/>
          <w:spacing w:val="-1"/>
          <w:sz w:val="32"/>
          <w:szCs w:val="32"/>
        </w:rPr>
        <w:t xml:space="preserve"> 为了在钢筋混凝土连续梁、单向连续板和框架结构中考虑塑性内力重分布，</w:t>
      </w:r>
      <w:r>
        <w:rPr>
          <w:rFonts w:ascii="SimSun" w:eastAsia="SimSun" w:hAnsi="SimSun" w:cs="SimSun"/>
          <w:spacing w:val="6"/>
          <w:sz w:val="32"/>
          <w:szCs w:val="32"/>
        </w:rPr>
        <w:t xml:space="preserve"> </w:t>
      </w:r>
      <w:r>
        <w:rPr>
          <w:rFonts w:ascii="SimSun" w:eastAsia="SimSun" w:hAnsi="SimSun" w:cs="SimSun"/>
          <w:spacing w:val="2"/>
          <w:sz w:val="32"/>
          <w:szCs w:val="32"/>
        </w:rPr>
        <w:t>做到合理估计结构承载能力、变形和裂缝，并达到简化设计、</w:t>
      </w:r>
      <w:r>
        <w:rPr>
          <w:rFonts w:ascii="SimSun" w:eastAsia="SimSun" w:hAnsi="SimSun" w:cs="SimSun"/>
          <w:spacing w:val="1"/>
          <w:sz w:val="32"/>
          <w:szCs w:val="32"/>
        </w:rPr>
        <w:t>节约材料、确保安全的</w:t>
      </w:r>
    </w:p>
    <w:p>
      <w:pPr>
        <w:spacing w:before="1" w:line="218" w:lineRule="auto"/>
        <w:rPr>
          <w:rFonts w:ascii="SimSun" w:eastAsia="SimSun" w:hAnsi="SimSun" w:cs="SimSun"/>
          <w:sz w:val="32"/>
          <w:szCs w:val="32"/>
        </w:rPr>
      </w:pPr>
      <w:r>
        <w:rPr>
          <w:rFonts w:ascii="SimSun" w:eastAsia="SimSun" w:hAnsi="SimSun" w:cs="SimSun"/>
          <w:spacing w:val="-7"/>
          <w:sz w:val="32"/>
          <w:szCs w:val="32"/>
        </w:rPr>
        <w:t>目的，特制定本规程。</w:t>
      </w:r>
    </w:p>
    <w:p>
      <w:pPr>
        <w:spacing w:before="260" w:line="358" w:lineRule="auto"/>
        <w:ind w:firstLine="654"/>
        <w:rPr>
          <w:rFonts w:ascii="SimSun" w:eastAsia="SimSun" w:hAnsi="SimSun" w:cs="SimSun"/>
          <w:sz w:val="32"/>
          <w:szCs w:val="32"/>
        </w:rPr>
      </w:pPr>
      <w:r>
        <w:rPr>
          <w:rFonts w:ascii="SimSun" w:eastAsia="SimSun" w:hAnsi="SimSun" w:cs="SimSun"/>
          <w:b/>
          <w:bCs/>
          <w:spacing w:val="6"/>
          <w:sz w:val="32"/>
          <w:szCs w:val="32"/>
        </w:rPr>
        <w:t>1.0.2</w:t>
      </w:r>
      <w:r>
        <w:rPr>
          <w:rFonts w:ascii="SimSun" w:eastAsia="SimSun" w:hAnsi="SimSun" w:cs="SimSun"/>
          <w:spacing w:val="50"/>
          <w:sz w:val="32"/>
          <w:szCs w:val="32"/>
        </w:rPr>
        <w:t xml:space="preserve">  </w:t>
      </w:r>
      <w:r>
        <w:rPr>
          <w:rFonts w:ascii="SimSun" w:eastAsia="SimSun" w:hAnsi="SimSun" w:cs="SimSun"/>
          <w:spacing w:val="6"/>
          <w:sz w:val="32"/>
          <w:szCs w:val="32"/>
        </w:rPr>
        <w:t>本规程适用于钢筋混凝土连续梁、</w:t>
      </w:r>
      <w:r>
        <w:rPr>
          <w:rFonts w:ascii="SimSun" w:eastAsia="SimSun" w:hAnsi="SimSun" w:cs="SimSun"/>
          <w:spacing w:val="5"/>
          <w:sz w:val="32"/>
          <w:szCs w:val="32"/>
        </w:rPr>
        <w:t>单向连续板和抗震设防烈度查度及5度</w:t>
      </w:r>
      <w:r>
        <w:rPr>
          <w:rFonts w:ascii="SimSun" w:eastAsia="SimSun" w:hAnsi="SimSun" w:cs="SimSun"/>
          <w:spacing w:val="1"/>
          <w:sz w:val="32"/>
          <w:szCs w:val="32"/>
        </w:rPr>
        <w:t xml:space="preserve"> </w:t>
      </w:r>
      <w:r>
        <w:rPr>
          <w:rFonts w:ascii="SimSun" w:eastAsia="SimSun" w:hAnsi="SimSun" w:cs="SimSun"/>
          <w:spacing w:val="1"/>
          <w:sz w:val="32"/>
          <w:szCs w:val="32"/>
          <w:shd w:val="clear" w:color="auto" w:fill="FDFD00"/>
        </w:rPr>
        <w:t>以下的</w:t>
      </w:r>
      <w:r>
        <w:rPr>
          <w:rFonts w:ascii="SimSun" w:eastAsia="SimSun" w:hAnsi="SimSun" w:cs="SimSun"/>
          <w:spacing w:val="1"/>
          <w:sz w:val="32"/>
          <w:szCs w:val="32"/>
        </w:rPr>
        <w:t>一般工业与民用建筑中的钢筋混凝土框架的设计。其中，框架结构层数不宜超</w:t>
      </w:r>
    </w:p>
    <w:p>
      <w:pPr>
        <w:spacing w:line="212" w:lineRule="auto"/>
        <w:rPr>
          <w:rFonts w:ascii="SimSun" w:eastAsia="SimSun" w:hAnsi="SimSun" w:cs="SimSun"/>
          <w:sz w:val="32"/>
          <w:szCs w:val="32"/>
        </w:rPr>
      </w:pPr>
      <w:r>
        <w:rPr>
          <w:rFonts w:ascii="SimSun" w:eastAsia="SimSun" w:hAnsi="SimSun" w:cs="SimSun"/>
          <w:spacing w:val="7"/>
          <w:sz w:val="32"/>
          <w:szCs w:val="32"/>
        </w:rPr>
        <w:t>过8层，高度不宜超过35</w:t>
      </w:r>
      <w:r>
        <w:rPr>
          <w:rFonts w:ascii="Times New Roman" w:eastAsia="Times New Roman" w:hAnsi="Times New Roman" w:cs="Times New Roman"/>
          <w:spacing w:val="7"/>
          <w:sz w:val="32"/>
          <w:szCs w:val="32"/>
        </w:rPr>
        <w:t>m;</w:t>
      </w:r>
      <w:r>
        <w:rPr>
          <w:rFonts w:ascii="Times New Roman" w:eastAsia="Times New Roman" w:hAnsi="Times New Roman" w:cs="Times New Roman"/>
          <w:spacing w:val="58"/>
          <w:sz w:val="32"/>
          <w:szCs w:val="32"/>
        </w:rPr>
        <w:t xml:space="preserve"> </w:t>
      </w:r>
      <w:r>
        <w:rPr>
          <w:rFonts w:ascii="SimSun" w:eastAsia="SimSun" w:hAnsi="SimSun" w:cs="SimSun"/>
          <w:spacing w:val="7"/>
          <w:sz w:val="32"/>
          <w:szCs w:val="32"/>
        </w:rPr>
        <w:t>在框架——剪力墙结构中的框架层数和高度可适当增加。</w:t>
      </w:r>
    </w:p>
    <w:p>
      <w:pPr>
        <w:spacing w:before="281" w:line="219" w:lineRule="auto"/>
        <w:ind w:left="654"/>
        <w:rPr>
          <w:rFonts w:ascii="SimSun" w:eastAsia="SimSun" w:hAnsi="SimSun" w:cs="SimSun"/>
          <w:sz w:val="32"/>
          <w:szCs w:val="32"/>
        </w:rPr>
      </w:pPr>
      <w:r>
        <w:rPr>
          <w:rFonts w:ascii="SimSun" w:eastAsia="SimSun" w:hAnsi="SimSun" w:cs="SimSun"/>
          <w:b/>
          <w:bCs/>
          <w:spacing w:val="-4"/>
          <w:sz w:val="32"/>
          <w:szCs w:val="32"/>
        </w:rPr>
        <w:t>1.0.3</w:t>
      </w:r>
      <w:r>
        <w:rPr>
          <w:rFonts w:ascii="SimSun" w:eastAsia="SimSun" w:hAnsi="SimSun" w:cs="SimSun"/>
          <w:spacing w:val="-4"/>
          <w:sz w:val="32"/>
          <w:szCs w:val="32"/>
        </w:rPr>
        <w:t xml:space="preserve"> 本规程不适用于以下情况：</w:t>
      </w:r>
    </w:p>
    <w:p>
      <w:pPr>
        <w:spacing w:before="252" w:line="219" w:lineRule="auto"/>
        <w:ind w:left="654"/>
        <w:rPr>
          <w:rFonts w:ascii="SimSun" w:eastAsia="SimSun" w:hAnsi="SimSun" w:cs="SimSun"/>
          <w:sz w:val="32"/>
          <w:szCs w:val="32"/>
        </w:rPr>
      </w:pPr>
      <w:hyperlink r:id="rId6" w:history="1">
        <w:r>
          <w:rPr>
            <w:rFonts w:ascii="SimSun" w:eastAsia="SimSun" w:hAnsi="SimSun" w:cs="SimSun"/>
            <w:b/>
            <w:bCs/>
            <w:spacing w:val="-3"/>
            <w:sz w:val="32"/>
            <w:szCs w:val="32"/>
          </w:rPr>
          <w:t>1.0.3.1</w:t>
        </w:r>
      </w:hyperlink>
      <w:r>
        <w:rPr>
          <w:rFonts w:ascii="SimSun" w:eastAsia="SimSun" w:hAnsi="SimSun" w:cs="SimSun"/>
          <w:spacing w:val="-3"/>
          <w:sz w:val="32"/>
          <w:szCs w:val="32"/>
        </w:rPr>
        <w:t xml:space="preserve"> 直接承受动荷载作用的工业与民用建筑；</w:t>
      </w:r>
    </w:p>
    <w:p>
      <w:pPr>
        <w:spacing w:before="250" w:line="219" w:lineRule="auto"/>
        <w:ind w:left="654"/>
        <w:rPr>
          <w:rFonts w:ascii="SimSun" w:eastAsia="SimSun" w:hAnsi="SimSun" w:cs="SimSun"/>
          <w:sz w:val="32"/>
          <w:szCs w:val="32"/>
        </w:rPr>
      </w:pPr>
      <w:hyperlink r:id="rId7" w:history="1">
        <w:r>
          <w:rPr>
            <w:rFonts w:ascii="SimSun" w:eastAsia="SimSun" w:hAnsi="SimSun" w:cs="SimSun"/>
            <w:b/>
            <w:bCs/>
            <w:spacing w:val="-3"/>
            <w:sz w:val="32"/>
            <w:szCs w:val="32"/>
          </w:rPr>
          <w:t>1.0.3.2</w:t>
        </w:r>
      </w:hyperlink>
      <w:r>
        <w:rPr>
          <w:rFonts w:ascii="SimSun" w:eastAsia="SimSun" w:hAnsi="SimSun" w:cs="SimSun"/>
          <w:spacing w:val="-3"/>
          <w:sz w:val="32"/>
          <w:szCs w:val="32"/>
        </w:rPr>
        <w:t xml:space="preserve"> 轻质混凝土结构及其他特种混凝土结构；</w:t>
      </w:r>
    </w:p>
    <w:p>
      <w:pPr>
        <w:spacing w:before="242" w:line="220" w:lineRule="auto"/>
        <w:ind w:left="649"/>
        <w:rPr>
          <w:rFonts w:ascii="SimSun" w:eastAsia="SimSun" w:hAnsi="SimSun" w:cs="SimSun"/>
          <w:sz w:val="32"/>
          <w:szCs w:val="32"/>
        </w:rPr>
      </w:pPr>
      <w:hyperlink r:id="rId8" w:history="1">
        <w:r>
          <w:rPr>
            <w:rFonts w:ascii="SimSun" w:eastAsia="SimSun" w:hAnsi="SimSun" w:cs="SimSun"/>
            <w:spacing w:val="-2"/>
            <w:sz w:val="32"/>
            <w:szCs w:val="32"/>
          </w:rPr>
          <w:t>1.0.3.3</w:t>
        </w:r>
      </w:hyperlink>
      <w:r>
        <w:rPr>
          <w:rFonts w:ascii="SimSun" w:eastAsia="SimSun" w:hAnsi="SimSun" w:cs="SimSun"/>
          <w:spacing w:val="-2"/>
          <w:sz w:val="32"/>
          <w:szCs w:val="32"/>
        </w:rPr>
        <w:t xml:space="preserve"> 受侵蚀性气体或液体严重作用的结构；</w:t>
      </w:r>
    </w:p>
    <w:p>
      <w:pPr>
        <w:spacing w:before="247" w:line="219" w:lineRule="auto"/>
        <w:ind w:left="649"/>
        <w:rPr>
          <w:rFonts w:ascii="SimSun" w:eastAsia="SimSun" w:hAnsi="SimSun" w:cs="SimSun"/>
          <w:sz w:val="32"/>
          <w:szCs w:val="32"/>
        </w:rPr>
      </w:pPr>
      <w:hyperlink r:id="rId9" w:history="1">
        <w:r>
          <w:rPr>
            <w:rFonts w:ascii="Times New Roman" w:eastAsia="Times New Roman" w:hAnsi="Times New Roman" w:cs="Times New Roman"/>
            <w:b/>
            <w:bCs/>
            <w:spacing w:val="-1"/>
            <w:sz w:val="32"/>
            <w:szCs w:val="32"/>
          </w:rPr>
          <w:t>1.0.3.4</w:t>
        </w:r>
      </w:hyperlink>
      <w:r>
        <w:rPr>
          <w:rFonts w:ascii="Times New Roman" w:eastAsia="Times New Roman" w:hAnsi="Times New Roman" w:cs="Times New Roman"/>
          <w:b/>
          <w:bCs/>
          <w:spacing w:val="-1"/>
          <w:sz w:val="32"/>
          <w:szCs w:val="32"/>
        </w:rPr>
        <w:t xml:space="preserve">     </w:t>
      </w:r>
      <w:r>
        <w:rPr>
          <w:rFonts w:ascii="SimSun" w:eastAsia="SimSun" w:hAnsi="SimSun" w:cs="SimSun"/>
          <w:spacing w:val="-1"/>
          <w:sz w:val="32"/>
          <w:szCs w:val="32"/>
        </w:rPr>
        <w:t>预应力混凝土结构和二次受力的叠合结构。</w:t>
      </w:r>
    </w:p>
    <w:p>
      <w:pPr>
        <w:spacing w:before="270" w:line="356" w:lineRule="auto"/>
        <w:ind w:right="18" w:firstLine="649"/>
        <w:rPr>
          <w:rFonts w:ascii="SimSun" w:eastAsia="SimSun" w:hAnsi="SimSun" w:cs="SimSun"/>
          <w:sz w:val="32"/>
          <w:szCs w:val="32"/>
        </w:rPr>
      </w:pPr>
      <w:r>
        <w:rPr>
          <w:rFonts w:ascii="SimSun" w:eastAsia="SimSun" w:hAnsi="SimSun" w:cs="SimSun"/>
          <w:sz w:val="32"/>
          <w:szCs w:val="32"/>
        </w:rPr>
        <w:t>1.0.4</w:t>
      </w:r>
      <w:r>
        <w:rPr>
          <w:rFonts w:ascii="SimSun" w:eastAsia="SimSun" w:hAnsi="SimSun" w:cs="SimSun"/>
          <w:spacing w:val="19"/>
          <w:sz w:val="32"/>
          <w:szCs w:val="32"/>
        </w:rPr>
        <w:t xml:space="preserve">        </w:t>
      </w:r>
      <w:r>
        <w:rPr>
          <w:rFonts w:ascii="SimSun" w:eastAsia="SimSun" w:hAnsi="SimSun" w:cs="SimSun"/>
          <w:sz w:val="32"/>
          <w:szCs w:val="32"/>
        </w:rPr>
        <w:t>按本规程设计的结构尚应符合国家现行标准《建筑</w:t>
      </w:r>
      <w:r>
        <w:rPr>
          <w:rFonts w:ascii="SimSun" w:eastAsia="SimSun" w:hAnsi="SimSun" w:cs="SimSun"/>
          <w:spacing w:val="-1"/>
          <w:sz w:val="32"/>
          <w:szCs w:val="32"/>
        </w:rPr>
        <w:t>结构荷载规范》</w:t>
      </w:r>
      <w:r>
        <w:rPr>
          <w:rFonts w:ascii="SimSun" w:eastAsia="SimSun" w:hAnsi="SimSun" w:cs="SimSun"/>
          <w:spacing w:val="4"/>
          <w:sz w:val="32"/>
          <w:szCs w:val="32"/>
        </w:rPr>
        <w:t xml:space="preserve"> </w:t>
      </w:r>
      <w:r>
        <w:rPr>
          <w:rFonts w:ascii="SimSun" w:eastAsia="SimSun" w:hAnsi="SimSun" w:cs="SimSun"/>
          <w:spacing w:val="-1"/>
          <w:sz w:val="32"/>
          <w:szCs w:val="32"/>
        </w:rPr>
        <w:t>(JGJ9-87)、《混凝土结构设计规范》(GBJ10—8</w:t>
      </w:r>
      <w:r>
        <w:rPr>
          <w:rFonts w:ascii="SimSun" w:eastAsia="SimSun" w:hAnsi="SimSun" w:cs="SimSun"/>
          <w:spacing w:val="-2"/>
          <w:sz w:val="32"/>
          <w:szCs w:val="32"/>
        </w:rPr>
        <w:t>9)、《钢筋混凝土高层建筑结构设计与</w:t>
      </w:r>
      <w:r>
        <w:rPr>
          <w:rFonts w:ascii="SimSun" w:eastAsia="SimSun" w:hAnsi="SimSun" w:cs="SimSun"/>
          <w:sz w:val="32"/>
          <w:szCs w:val="32"/>
        </w:rPr>
        <w:t xml:space="preserve"> </w:t>
      </w:r>
      <w:r>
        <w:rPr>
          <w:rFonts w:ascii="SimSun" w:eastAsia="SimSun" w:hAnsi="SimSun" w:cs="SimSun"/>
          <w:spacing w:val="-2"/>
          <w:sz w:val="32"/>
          <w:szCs w:val="32"/>
        </w:rPr>
        <w:t>施工规程》</w:t>
      </w:r>
      <w:r>
        <w:rPr>
          <w:rFonts w:ascii="Times New Roman" w:eastAsia="Times New Roman" w:hAnsi="Times New Roman" w:cs="Times New Roman"/>
          <w:spacing w:val="-2"/>
          <w:sz w:val="32"/>
          <w:szCs w:val="32"/>
        </w:rPr>
        <w:t>(GBJ3—91)</w:t>
      </w:r>
      <w:r>
        <w:rPr>
          <w:rFonts w:ascii="Times New Roman" w:eastAsia="Times New Roman" w:hAnsi="Times New Roman" w:cs="Times New Roman"/>
          <w:spacing w:val="30"/>
          <w:sz w:val="32"/>
          <w:szCs w:val="32"/>
        </w:rPr>
        <w:t xml:space="preserve">  </w:t>
      </w:r>
      <w:r>
        <w:rPr>
          <w:rFonts w:ascii="SimSun" w:eastAsia="SimSun" w:hAnsi="SimSun" w:cs="SimSun"/>
          <w:spacing w:val="-2"/>
          <w:sz w:val="32"/>
          <w:szCs w:val="32"/>
        </w:rPr>
        <w:t>和《混凝土结构工程施工及验收规范》(GB50204—92)</w:t>
      </w:r>
      <w:r>
        <w:rPr>
          <w:rFonts w:ascii="SimSun" w:eastAsia="SimSun" w:hAnsi="SimSun" w:cs="SimSun"/>
          <w:spacing w:val="88"/>
          <w:sz w:val="32"/>
          <w:szCs w:val="32"/>
        </w:rPr>
        <w:t xml:space="preserve"> </w:t>
      </w:r>
      <w:r>
        <w:rPr>
          <w:rFonts w:ascii="SimSun" w:eastAsia="SimSun" w:hAnsi="SimSun" w:cs="SimSun"/>
          <w:spacing w:val="-2"/>
          <w:sz w:val="32"/>
          <w:szCs w:val="32"/>
        </w:rPr>
        <w:t>等有关</w:t>
      </w:r>
    </w:p>
    <w:p>
      <w:pPr>
        <w:spacing w:line="220" w:lineRule="auto"/>
        <w:rPr>
          <w:rFonts w:ascii="SimSun" w:eastAsia="SimSun" w:hAnsi="SimSun" w:cs="SimSun"/>
          <w:sz w:val="32"/>
          <w:szCs w:val="32"/>
        </w:rPr>
      </w:pPr>
      <w:r>
        <w:rPr>
          <w:rFonts w:ascii="SimSun" w:eastAsia="SimSun" w:hAnsi="SimSun" w:cs="SimSun"/>
          <w:spacing w:val="-5"/>
          <w:sz w:val="32"/>
          <w:szCs w:val="32"/>
        </w:rPr>
        <w:t>标准的规定。</w:t>
      </w:r>
    </w:p>
    <w:p>
      <w:pPr>
        <w:spacing w:line="220" w:lineRule="auto"/>
        <w:rPr>
          <w:rFonts w:ascii="SimSun" w:eastAsia="SimSun" w:hAnsi="SimSun" w:cs="SimSun"/>
          <w:sz w:val="32"/>
          <w:szCs w:val="32"/>
        </w:rPr>
        <w:sectPr>
          <w:pgSz w:w="16000" w:h="22640"/>
          <w:pgMar w:top="1924" w:right="1920" w:bottom="0" w:left="1900" w:header="0" w:footer="0" w:gutter="0"/>
          <w:pgNumType w:start="5"/>
          <w:cols w:space="708"/>
        </w:sectPr>
      </w:pPr>
    </w:p>
    <w:p>
      <w:pPr>
        <w:spacing w:before="187" w:line="219" w:lineRule="auto"/>
        <w:ind w:left="5011"/>
        <w:rPr>
          <w:rFonts w:ascii="SimSun" w:eastAsia="SimSun" w:hAnsi="SimSun" w:cs="SimSun"/>
          <w:sz w:val="44"/>
          <w:szCs w:val="44"/>
        </w:rPr>
      </w:pPr>
      <w:bookmarkStart w:id="1" w:name="bookmark2"/>
      <w:bookmarkEnd w:id="1"/>
      <w:r>
        <w:rPr>
          <w:rFonts w:ascii="SimSun" w:eastAsia="SimSun" w:hAnsi="SimSun" w:cs="SimSun"/>
          <w:b/>
          <w:bCs/>
          <w:spacing w:val="-19"/>
          <w:sz w:val="44"/>
          <w:szCs w:val="44"/>
        </w:rPr>
        <w:t>2</w:t>
      </w:r>
      <w:r>
        <w:rPr>
          <w:rFonts w:ascii="SimSun" w:eastAsia="SimSun" w:hAnsi="SimSun" w:cs="SimSun"/>
          <w:spacing w:val="22"/>
          <w:sz w:val="44"/>
          <w:szCs w:val="44"/>
        </w:rPr>
        <w:t xml:space="preserve"> </w:t>
      </w:r>
      <w:r>
        <w:rPr>
          <w:rFonts w:ascii="SimSun" w:eastAsia="SimSun" w:hAnsi="SimSun" w:cs="SimSun"/>
          <w:b/>
          <w:bCs/>
          <w:spacing w:val="-19"/>
          <w:sz w:val="44"/>
          <w:szCs w:val="44"/>
        </w:rPr>
        <w:t>符</w:t>
      </w:r>
      <w:r>
        <w:rPr>
          <w:rFonts w:ascii="SimSun" w:eastAsia="SimSun" w:hAnsi="SimSun" w:cs="SimSun"/>
          <w:spacing w:val="180"/>
          <w:sz w:val="44"/>
          <w:szCs w:val="44"/>
        </w:rPr>
        <w:t xml:space="preserve"> </w:t>
      </w:r>
      <w:r>
        <w:rPr>
          <w:rFonts w:ascii="SimSun" w:eastAsia="SimSun" w:hAnsi="SimSun" w:cs="SimSun"/>
          <w:b/>
          <w:bCs/>
          <w:spacing w:val="-19"/>
          <w:sz w:val="44"/>
          <w:szCs w:val="44"/>
        </w:rPr>
        <w:t>号</w:t>
      </w:r>
    </w:p>
    <w:p>
      <w:pPr>
        <w:spacing w:before="266" w:line="219" w:lineRule="auto"/>
        <w:ind w:left="394"/>
        <w:rPr>
          <w:rFonts w:ascii="SimSun" w:eastAsia="SimSun" w:hAnsi="SimSun" w:cs="SimSun"/>
          <w:sz w:val="31"/>
          <w:szCs w:val="31"/>
        </w:rPr>
      </w:pPr>
      <w:r>
        <w:rPr>
          <w:rFonts w:ascii="SimSun" w:eastAsia="SimSun" w:hAnsi="SimSun" w:cs="SimSun"/>
          <w:spacing w:val="5"/>
          <w:sz w:val="31"/>
          <w:szCs w:val="31"/>
        </w:rPr>
        <w:t>2.1</w:t>
      </w:r>
      <w:r>
        <w:rPr>
          <w:rFonts w:ascii="SimSun" w:eastAsia="SimSun" w:hAnsi="SimSun" w:cs="SimSun"/>
          <w:spacing w:val="59"/>
          <w:sz w:val="31"/>
          <w:szCs w:val="31"/>
        </w:rPr>
        <w:t xml:space="preserve"> </w:t>
      </w:r>
      <w:r>
        <w:rPr>
          <w:rFonts w:ascii="SimSun" w:eastAsia="SimSun" w:hAnsi="SimSun" w:cs="SimSun"/>
          <w:spacing w:val="5"/>
          <w:sz w:val="31"/>
          <w:szCs w:val="31"/>
        </w:rPr>
        <w:t>材料性能</w:t>
      </w:r>
    </w:p>
    <w:p>
      <w:pPr>
        <w:spacing w:line="96" w:lineRule="exact"/>
      </w:pPr>
    </w:p>
    <w:tbl>
      <w:tblPr>
        <w:tblStyle w:val="TableNormal0"/>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03"/>
        <w:gridCol w:w="2168"/>
        <w:gridCol w:w="8228"/>
      </w:tblGrid>
      <w:tr>
        <w:tblPrEx>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2"/>
        </w:trPr>
        <w:tc>
          <w:tcPr>
            <w:tcW w:w="1703" w:type="dxa"/>
            <w:vAlign w:val="top"/>
          </w:tcPr>
          <w:p>
            <w:pPr>
              <w:pStyle w:val="TableText"/>
              <w:spacing w:before="107" w:line="219" w:lineRule="auto"/>
              <w:ind w:left="555"/>
              <w:rPr>
                <w:sz w:val="29"/>
                <w:szCs w:val="29"/>
              </w:rPr>
            </w:pPr>
            <w:r>
              <w:rPr>
                <w:spacing w:val="8"/>
                <w:sz w:val="29"/>
                <w:szCs w:val="29"/>
              </w:rPr>
              <w:t>编号</w:t>
            </w:r>
          </w:p>
        </w:tc>
        <w:tc>
          <w:tcPr>
            <w:tcW w:w="2168" w:type="dxa"/>
            <w:vAlign w:val="top"/>
          </w:tcPr>
          <w:p>
            <w:pPr>
              <w:pStyle w:val="TableText"/>
              <w:spacing w:before="107" w:line="219" w:lineRule="auto"/>
              <w:ind w:left="781"/>
              <w:rPr>
                <w:sz w:val="29"/>
                <w:szCs w:val="29"/>
              </w:rPr>
            </w:pPr>
            <w:r>
              <w:rPr>
                <w:spacing w:val="8"/>
                <w:sz w:val="29"/>
                <w:szCs w:val="29"/>
              </w:rPr>
              <w:t>代号</w:t>
            </w:r>
          </w:p>
        </w:tc>
        <w:tc>
          <w:tcPr>
            <w:tcW w:w="8228" w:type="dxa"/>
            <w:vAlign w:val="top"/>
          </w:tcPr>
          <w:p>
            <w:pPr>
              <w:pStyle w:val="TableText"/>
              <w:spacing w:before="107" w:line="220" w:lineRule="auto"/>
              <w:ind w:left="3763"/>
              <w:rPr>
                <w:sz w:val="29"/>
                <w:szCs w:val="29"/>
              </w:rPr>
            </w:pPr>
            <w:r>
              <w:rPr>
                <w:spacing w:val="7"/>
                <w:sz w:val="29"/>
                <w:szCs w:val="29"/>
              </w:rPr>
              <w:t>涵义</w:t>
            </w:r>
          </w:p>
        </w:tc>
      </w:tr>
      <w:tr>
        <w:tblPrEx>
          <w:tblW w:w="12099" w:type="dxa"/>
          <w:tblInd w:w="5" w:type="dxa"/>
          <w:tblLayout w:type="fixed"/>
        </w:tblPrEx>
        <w:trPr>
          <w:trHeight w:val="1457"/>
        </w:trPr>
        <w:tc>
          <w:tcPr>
            <w:tcW w:w="1703" w:type="dxa"/>
            <w:vAlign w:val="top"/>
          </w:tcPr>
          <w:p>
            <w:pPr>
              <w:pStyle w:val="TableText"/>
              <w:spacing w:before="218" w:line="500" w:lineRule="exact"/>
              <w:ind w:left="474"/>
              <w:rPr>
                <w:sz w:val="29"/>
                <w:szCs w:val="29"/>
              </w:rPr>
            </w:pPr>
            <w:r>
              <w:rPr>
                <w:spacing w:val="-3"/>
                <w:position w:val="20"/>
                <w:sz w:val="29"/>
                <w:szCs w:val="29"/>
              </w:rPr>
              <w:t>2.1.1</w:t>
            </w:r>
          </w:p>
          <w:p>
            <w:pPr>
              <w:pStyle w:val="TableText"/>
              <w:spacing w:before="1" w:line="183" w:lineRule="auto"/>
              <w:ind w:left="474"/>
              <w:rPr>
                <w:sz w:val="29"/>
                <w:szCs w:val="29"/>
              </w:rPr>
            </w:pPr>
            <w:r>
              <w:rPr>
                <w:spacing w:val="-3"/>
                <w:sz w:val="29"/>
                <w:szCs w:val="29"/>
              </w:rPr>
              <w:t>2.1.2</w:t>
            </w:r>
          </w:p>
          <w:p>
            <w:pPr>
              <w:pStyle w:val="TableText"/>
              <w:spacing w:before="191" w:line="158" w:lineRule="auto"/>
              <w:ind w:left="474"/>
              <w:rPr>
                <w:sz w:val="29"/>
                <w:szCs w:val="29"/>
              </w:rPr>
            </w:pPr>
            <w:r>
              <w:rPr>
                <w:spacing w:val="-3"/>
                <w:sz w:val="29"/>
                <w:szCs w:val="29"/>
              </w:rPr>
              <w:t>2.1.3</w:t>
            </w:r>
          </w:p>
        </w:tc>
        <w:tc>
          <w:tcPr>
            <w:tcW w:w="2168" w:type="dxa"/>
            <w:vAlign w:val="top"/>
          </w:tcPr>
          <w:p>
            <w:pPr>
              <w:pStyle w:val="TableText"/>
              <w:spacing w:before="249" w:line="458" w:lineRule="exact"/>
              <w:ind w:left="852"/>
              <w:rPr>
                <w:sz w:val="29"/>
                <w:szCs w:val="29"/>
              </w:rPr>
            </w:pPr>
            <w:r>
              <w:rPr>
                <w:spacing w:val="-2"/>
                <w:position w:val="17"/>
                <w:sz w:val="29"/>
                <w:szCs w:val="29"/>
              </w:rPr>
              <w:t>C20</w:t>
            </w:r>
          </w:p>
          <w:p>
            <w:pPr>
              <w:pStyle w:val="TableText"/>
              <w:spacing w:before="1" w:line="236" w:lineRule="auto"/>
              <w:ind w:left="931"/>
              <w:rPr>
                <w:sz w:val="29"/>
                <w:szCs w:val="29"/>
              </w:rPr>
            </w:pPr>
            <w:r>
              <w:rPr>
                <w:spacing w:val="-4"/>
                <w:sz w:val="29"/>
                <w:szCs w:val="29"/>
              </w:rPr>
              <w:t>fo</w:t>
            </w:r>
          </w:p>
          <w:p>
            <w:pPr>
              <w:pStyle w:val="TableText"/>
              <w:spacing w:before="81" w:line="182" w:lineRule="auto"/>
              <w:ind w:left="851"/>
              <w:rPr>
                <w:sz w:val="29"/>
                <w:szCs w:val="29"/>
              </w:rPr>
            </w:pPr>
            <w:r>
              <w:rPr>
                <w:spacing w:val="-6"/>
                <w:sz w:val="29"/>
                <w:szCs w:val="29"/>
              </w:rPr>
              <w:t>feo</w:t>
            </w:r>
          </w:p>
        </w:tc>
        <w:tc>
          <w:tcPr>
            <w:tcW w:w="8228" w:type="dxa"/>
            <w:vAlign w:val="top"/>
          </w:tcPr>
          <w:p>
            <w:pPr>
              <w:pStyle w:val="TableText"/>
              <w:spacing w:before="184" w:line="489" w:lineRule="exact"/>
              <w:ind w:left="464"/>
              <w:rPr>
                <w:sz w:val="29"/>
                <w:szCs w:val="29"/>
              </w:rPr>
            </w:pPr>
            <w:r>
              <w:rPr>
                <w:spacing w:val="6"/>
                <w:position w:val="14"/>
                <w:sz w:val="29"/>
                <w:szCs w:val="29"/>
              </w:rPr>
              <w:t>表示立方体强度标准值为20</w:t>
            </w:r>
            <w:r>
              <w:rPr>
                <w:position w:val="14"/>
                <w:sz w:val="29"/>
                <w:szCs w:val="29"/>
              </w:rPr>
              <w:t>KN</w:t>
            </w:r>
            <w:r>
              <w:rPr>
                <w:spacing w:val="6"/>
                <w:position w:val="14"/>
                <w:sz w:val="29"/>
                <w:szCs w:val="29"/>
              </w:rPr>
              <w:t>/</w:t>
            </w:r>
            <w:r>
              <w:rPr>
                <w:position w:val="14"/>
                <w:sz w:val="29"/>
                <w:szCs w:val="29"/>
              </w:rPr>
              <w:t>mm</w:t>
            </w:r>
            <w:r>
              <w:rPr>
                <w:spacing w:val="6"/>
                <w:position w:val="14"/>
                <w:sz w:val="29"/>
                <w:szCs w:val="29"/>
              </w:rPr>
              <w:t>²的混凝土强度等级</w:t>
            </w:r>
          </w:p>
          <w:p>
            <w:pPr>
              <w:pStyle w:val="TableText"/>
              <w:spacing w:line="218" w:lineRule="auto"/>
              <w:ind w:left="464"/>
              <w:rPr>
                <w:sz w:val="29"/>
                <w:szCs w:val="29"/>
              </w:rPr>
            </w:pPr>
            <w:r>
              <w:rPr>
                <w:sz w:val="29"/>
                <w:szCs w:val="29"/>
              </w:rPr>
              <w:t>混凝土的轴心抗压强度设计值</w:t>
            </w:r>
          </w:p>
          <w:p>
            <w:pPr>
              <w:pStyle w:val="TableText"/>
              <w:spacing w:before="117" w:line="199" w:lineRule="auto"/>
              <w:ind w:left="464"/>
              <w:rPr>
                <w:sz w:val="29"/>
                <w:szCs w:val="29"/>
              </w:rPr>
            </w:pPr>
            <w:r>
              <w:rPr>
                <w:spacing w:val="1"/>
                <w:sz w:val="29"/>
                <w:szCs w:val="29"/>
              </w:rPr>
              <w:t>箍筋抗压强度设计值</w:t>
            </w:r>
          </w:p>
        </w:tc>
      </w:tr>
    </w:tbl>
    <w:p>
      <w:pPr>
        <w:spacing w:before="168" w:line="220" w:lineRule="auto"/>
        <w:ind w:left="394"/>
        <w:rPr>
          <w:rFonts w:ascii="SimSun" w:eastAsia="SimSun" w:hAnsi="SimSun" w:cs="SimSun"/>
          <w:sz w:val="31"/>
          <w:szCs w:val="31"/>
        </w:rPr>
      </w:pPr>
      <w:r>
        <w:rPr>
          <w:rFonts w:ascii="Times New Roman" w:eastAsia="Times New Roman" w:hAnsi="Times New Roman" w:cs="Times New Roman"/>
          <w:spacing w:val="5"/>
          <w:sz w:val="31"/>
          <w:szCs w:val="31"/>
        </w:rPr>
        <w:t xml:space="preserve">2.2   </w:t>
      </w:r>
      <w:r>
        <w:rPr>
          <w:rFonts w:ascii="SimSun" w:eastAsia="SimSun" w:hAnsi="SimSun" w:cs="SimSun"/>
          <w:spacing w:val="5"/>
          <w:sz w:val="31"/>
          <w:szCs w:val="31"/>
        </w:rPr>
        <w:t>作用和作用效应</w:t>
      </w:r>
    </w:p>
    <w:p>
      <w:pPr>
        <w:spacing w:line="102" w:lineRule="exact"/>
      </w:pPr>
    </w:p>
    <w:tbl>
      <w:tblPr>
        <w:tblStyle w:val="TableNormal0"/>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63"/>
        <w:gridCol w:w="2408"/>
        <w:gridCol w:w="8228"/>
      </w:tblGrid>
      <w:tr>
        <w:tblPrEx>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4"/>
        </w:trPr>
        <w:tc>
          <w:tcPr>
            <w:tcW w:w="1463" w:type="dxa"/>
            <w:vAlign w:val="top"/>
          </w:tcPr>
          <w:p>
            <w:pPr>
              <w:pStyle w:val="TableText"/>
              <w:spacing w:before="106" w:line="219" w:lineRule="auto"/>
              <w:ind w:left="444"/>
            </w:pPr>
            <w:r>
              <w:rPr>
                <w:spacing w:val="8"/>
              </w:rPr>
              <w:t>编号</w:t>
            </w:r>
          </w:p>
        </w:tc>
        <w:tc>
          <w:tcPr>
            <w:tcW w:w="2408" w:type="dxa"/>
            <w:vAlign w:val="top"/>
          </w:tcPr>
          <w:p>
            <w:pPr>
              <w:pStyle w:val="TableText"/>
              <w:spacing w:before="106" w:line="219" w:lineRule="auto"/>
              <w:ind w:left="912"/>
            </w:pPr>
            <w:r>
              <w:rPr>
                <w:spacing w:val="8"/>
              </w:rPr>
              <w:t>代号</w:t>
            </w:r>
          </w:p>
        </w:tc>
        <w:tc>
          <w:tcPr>
            <w:tcW w:w="8228" w:type="dxa"/>
            <w:vAlign w:val="top"/>
          </w:tcPr>
          <w:p>
            <w:pPr>
              <w:pStyle w:val="TableText"/>
              <w:spacing w:before="107" w:line="220" w:lineRule="auto"/>
              <w:ind w:left="3783"/>
            </w:pPr>
            <w:r>
              <w:rPr>
                <w:spacing w:val="7"/>
              </w:rPr>
              <w:t>涵义</w:t>
            </w:r>
          </w:p>
        </w:tc>
      </w:tr>
      <w:tr>
        <w:tblPrEx>
          <w:tblW w:w="12099" w:type="dxa"/>
          <w:tblInd w:w="5" w:type="dxa"/>
          <w:tblLayout w:type="fixed"/>
        </w:tblPrEx>
        <w:trPr>
          <w:trHeight w:val="6786"/>
        </w:trPr>
        <w:tc>
          <w:tcPr>
            <w:tcW w:w="1463" w:type="dxa"/>
            <w:vAlign w:val="top"/>
          </w:tcPr>
          <w:p>
            <w:pPr>
              <w:pStyle w:val="TableText"/>
              <w:spacing w:before="233" w:line="481" w:lineRule="exact"/>
              <w:ind w:left="374"/>
            </w:pPr>
            <w:r>
              <w:rPr>
                <w:spacing w:val="-3"/>
                <w:position w:val="19"/>
              </w:rPr>
              <w:t>2.2.1</w:t>
            </w:r>
          </w:p>
          <w:p>
            <w:pPr>
              <w:pStyle w:val="TableText"/>
              <w:spacing w:line="183" w:lineRule="auto"/>
              <w:ind w:left="374"/>
            </w:pPr>
            <w:r>
              <w:rPr>
                <w:spacing w:val="-3"/>
              </w:rPr>
              <w:t>2.2.2</w:t>
            </w:r>
          </w:p>
          <w:p>
            <w:pPr>
              <w:pStyle w:val="TableText"/>
              <w:spacing w:before="222" w:line="183" w:lineRule="auto"/>
              <w:ind w:left="374"/>
            </w:pPr>
            <w:r>
              <w:rPr>
                <w:spacing w:val="-3"/>
              </w:rPr>
              <w:t>2.2.3</w:t>
            </w:r>
          </w:p>
          <w:p>
            <w:pPr>
              <w:pStyle w:val="TableText"/>
              <w:spacing w:before="212" w:line="183" w:lineRule="auto"/>
              <w:ind w:left="374"/>
            </w:pPr>
            <w:r>
              <w:rPr>
                <w:spacing w:val="-3"/>
              </w:rPr>
              <w:t>2.2.4</w:t>
            </w:r>
          </w:p>
          <w:p>
            <w:pPr>
              <w:pStyle w:val="TableText"/>
              <w:spacing w:before="202" w:line="183" w:lineRule="auto"/>
              <w:ind w:left="374"/>
            </w:pPr>
            <w:r>
              <w:rPr>
                <w:spacing w:val="-3"/>
              </w:rPr>
              <w:t>2.2.5</w:t>
            </w:r>
          </w:p>
          <w:p>
            <w:pPr>
              <w:spacing w:line="298" w:lineRule="auto"/>
              <w:rPr>
                <w:rFonts w:ascii="Arial"/>
                <w:sz w:val="21"/>
              </w:rPr>
            </w:pPr>
          </w:p>
          <w:p>
            <w:pPr>
              <w:spacing w:line="299" w:lineRule="auto"/>
              <w:rPr>
                <w:rFonts w:ascii="Arial"/>
                <w:sz w:val="21"/>
              </w:rPr>
            </w:pPr>
          </w:p>
          <w:p>
            <w:pPr>
              <w:pStyle w:val="TableText"/>
              <w:spacing w:before="92" w:line="470" w:lineRule="exact"/>
              <w:ind w:left="374"/>
            </w:pPr>
            <w:r>
              <w:rPr>
                <w:spacing w:val="-3"/>
                <w:position w:val="18"/>
              </w:rPr>
              <w:t>2.2.6</w:t>
            </w:r>
          </w:p>
          <w:p>
            <w:pPr>
              <w:pStyle w:val="TableText"/>
              <w:spacing w:line="183" w:lineRule="auto"/>
              <w:ind w:left="374"/>
            </w:pPr>
            <w:r>
              <w:rPr>
                <w:spacing w:val="-3"/>
              </w:rPr>
              <w:t>2.2.7</w:t>
            </w:r>
          </w:p>
          <w:p>
            <w:pPr>
              <w:pStyle w:val="TableText"/>
              <w:spacing w:before="202" w:line="183" w:lineRule="auto"/>
              <w:ind w:left="374"/>
            </w:pPr>
            <w:r>
              <w:rPr>
                <w:spacing w:val="-3"/>
              </w:rPr>
              <w:t>2.2.8</w:t>
            </w:r>
          </w:p>
          <w:p>
            <w:pPr>
              <w:pStyle w:val="TableText"/>
              <w:spacing w:before="212" w:line="183" w:lineRule="auto"/>
              <w:ind w:left="374"/>
            </w:pPr>
            <w:r>
              <w:rPr>
                <w:spacing w:val="-3"/>
              </w:rPr>
              <w:t>2.2.9</w:t>
            </w:r>
          </w:p>
          <w:p>
            <w:pPr>
              <w:pStyle w:val="TableText"/>
              <w:spacing w:before="201" w:line="184" w:lineRule="auto"/>
              <w:ind w:left="304"/>
            </w:pPr>
            <w:r>
              <w:rPr>
                <w:spacing w:val="-2"/>
              </w:rPr>
              <w:t>2.2.10</w:t>
            </w:r>
          </w:p>
          <w:p>
            <w:pPr>
              <w:pStyle w:val="TableText"/>
              <w:spacing w:before="211" w:line="184" w:lineRule="auto"/>
              <w:ind w:left="304"/>
            </w:pPr>
            <w:r>
              <w:rPr>
                <w:spacing w:val="-2"/>
              </w:rPr>
              <w:t>2.2.11</w:t>
            </w:r>
          </w:p>
          <w:p>
            <w:pPr>
              <w:pStyle w:val="TableText"/>
              <w:spacing w:before="201" w:line="184" w:lineRule="auto"/>
              <w:ind w:left="304"/>
            </w:pPr>
            <w:r>
              <w:rPr>
                <w:spacing w:val="-2"/>
              </w:rPr>
              <w:t>2.2.12</w:t>
            </w:r>
          </w:p>
          <w:p>
            <w:pPr>
              <w:pStyle w:val="TableText"/>
              <w:spacing w:before="211" w:line="160" w:lineRule="auto"/>
              <w:ind w:left="304"/>
            </w:pPr>
            <w:r>
              <w:rPr>
                <w:spacing w:val="-2"/>
              </w:rPr>
              <w:t>2.2.13</w:t>
            </w:r>
          </w:p>
        </w:tc>
        <w:tc>
          <w:tcPr>
            <w:tcW w:w="2408" w:type="dxa"/>
            <w:vAlign w:val="top"/>
          </w:tcPr>
          <w:p>
            <w:pPr>
              <w:pStyle w:val="TableText"/>
              <w:spacing w:before="276" w:line="470" w:lineRule="exact"/>
              <w:ind w:left="1121"/>
            </w:pPr>
            <w:r>
              <w:rPr>
                <w:position w:val="18"/>
              </w:rPr>
              <w:t>M</w:t>
            </w:r>
          </w:p>
          <w:p>
            <w:pPr>
              <w:pStyle w:val="TableText"/>
              <w:spacing w:before="1" w:line="181" w:lineRule="auto"/>
              <w:ind w:left="1052"/>
            </w:pPr>
            <w:r>
              <w:rPr>
                <w:spacing w:val="-1"/>
              </w:rPr>
              <w:t>Mo</w:t>
            </w:r>
          </w:p>
          <w:p>
            <w:pPr>
              <w:pStyle w:val="TableText"/>
              <w:spacing w:before="244" w:line="182" w:lineRule="auto"/>
              <w:ind w:left="1052"/>
            </w:pPr>
            <w:r>
              <w:rPr>
                <w:spacing w:val="-1"/>
              </w:rPr>
              <w:t>Me</w:t>
            </w:r>
          </w:p>
          <w:p>
            <w:pPr>
              <w:pStyle w:val="TableText"/>
              <w:spacing w:before="6" w:line="182" w:lineRule="auto"/>
              <w:ind w:left="532"/>
              <w:rPr>
                <w:sz w:val="38"/>
                <w:szCs w:val="38"/>
              </w:rPr>
            </w:pPr>
            <w:r>
              <w:rPr>
                <w:spacing w:val="-13"/>
                <w:sz w:val="38"/>
                <w:szCs w:val="38"/>
              </w:rPr>
              <w:t>M</w:t>
            </w:r>
            <w:r>
              <w:rPr>
                <w:rFonts w:ascii="Calibri" w:eastAsia="Calibri" w:hAnsi="Calibri" w:cs="Calibri"/>
                <w:spacing w:val="-13"/>
                <w:sz w:val="38"/>
                <w:szCs w:val="38"/>
              </w:rPr>
              <w:t>₂</w:t>
            </w:r>
            <w:r>
              <w:rPr>
                <w:rFonts w:ascii="Calibri" w:eastAsia="Calibri" w:hAnsi="Calibri" w:cs="Calibri"/>
                <w:spacing w:val="-42"/>
                <w:sz w:val="38"/>
                <w:szCs w:val="38"/>
              </w:rPr>
              <w:t xml:space="preserve"> </w:t>
            </w:r>
            <w:r>
              <w:rPr>
                <w:spacing w:val="-13"/>
                <w:sz w:val="38"/>
                <w:szCs w:val="38"/>
              </w:rPr>
              <w:t>、M。</w:t>
            </w:r>
          </w:p>
          <w:p>
            <w:pPr>
              <w:pStyle w:val="TableText"/>
              <w:spacing w:before="245" w:line="182" w:lineRule="auto"/>
              <w:ind w:left="1052"/>
            </w:pPr>
            <w:r>
              <w:rPr>
                <w:spacing w:val="-1"/>
              </w:rPr>
              <w:t>Mg</w:t>
            </w:r>
          </w:p>
          <w:p>
            <w:pPr>
              <w:spacing w:line="285" w:lineRule="auto"/>
              <w:rPr>
                <w:rFonts w:ascii="Arial"/>
                <w:sz w:val="21"/>
              </w:rPr>
            </w:pPr>
          </w:p>
          <w:p>
            <w:pPr>
              <w:spacing w:line="285" w:lineRule="auto"/>
              <w:rPr>
                <w:rFonts w:ascii="Arial"/>
                <w:sz w:val="21"/>
              </w:rPr>
            </w:pPr>
          </w:p>
          <w:p>
            <w:pPr>
              <w:pStyle w:val="TableText"/>
              <w:spacing w:before="91" w:line="547" w:lineRule="exact"/>
              <w:ind w:left="1052"/>
            </w:pPr>
            <w:r>
              <w:rPr>
                <w:spacing w:val="-1"/>
                <w:position w:val="24"/>
              </w:rPr>
              <w:t>Mg</w:t>
            </w:r>
          </w:p>
          <w:p>
            <w:pPr>
              <w:pStyle w:val="TableText"/>
              <w:spacing w:before="1" w:line="181" w:lineRule="auto"/>
              <w:ind w:left="1121"/>
            </w:pPr>
            <w:r>
              <w:t>V</w:t>
            </w:r>
          </w:p>
          <w:p>
            <w:pPr>
              <w:pStyle w:val="TableText"/>
              <w:spacing w:before="194" w:line="182" w:lineRule="auto"/>
              <w:ind w:left="1052"/>
            </w:pPr>
            <w:r>
              <w:rPr>
                <w:spacing w:val="-2"/>
              </w:rPr>
              <w:t>Vo</w:t>
            </w:r>
          </w:p>
          <w:p>
            <w:pPr>
              <w:pStyle w:val="TableText"/>
              <w:spacing w:before="223" w:line="182" w:lineRule="auto"/>
              <w:ind w:left="1121"/>
            </w:pPr>
            <w:r>
              <w:t>N</w:t>
            </w:r>
          </w:p>
          <w:p>
            <w:pPr>
              <w:pStyle w:val="TableText"/>
              <w:spacing w:before="281" w:line="462" w:lineRule="exact"/>
              <w:ind w:left="1121"/>
            </w:pPr>
            <w:r>
              <w:rPr>
                <w:position w:val="24"/>
              </w:rPr>
              <w:t>g</w:t>
            </w:r>
          </w:p>
          <w:p>
            <w:pPr>
              <w:pStyle w:val="TableText"/>
              <w:spacing w:line="183" w:lineRule="auto"/>
              <w:ind w:left="1121"/>
            </w:pPr>
            <w:r>
              <w:t>9</w:t>
            </w:r>
          </w:p>
          <w:p>
            <w:pPr>
              <w:pStyle w:val="TableText"/>
              <w:spacing w:before="162" w:line="183" w:lineRule="auto"/>
              <w:ind w:left="1121"/>
            </w:pPr>
            <w:r>
              <w:t>G</w:t>
            </w:r>
          </w:p>
          <w:p>
            <w:pPr>
              <w:pStyle w:val="TableText"/>
              <w:spacing w:before="162" w:line="166" w:lineRule="auto"/>
              <w:ind w:left="1121"/>
            </w:pPr>
            <w:r>
              <w:t>Q</w:t>
            </w:r>
          </w:p>
        </w:tc>
        <w:tc>
          <w:tcPr>
            <w:tcW w:w="8228" w:type="dxa"/>
            <w:vAlign w:val="top"/>
          </w:tcPr>
          <w:p>
            <w:pPr>
              <w:pStyle w:val="TableText"/>
              <w:spacing w:before="162" w:line="219" w:lineRule="auto"/>
              <w:ind w:left="464"/>
            </w:pPr>
            <w:r>
              <w:rPr>
                <w:spacing w:val="2"/>
              </w:rPr>
              <w:t>弯矩设计值</w:t>
            </w:r>
          </w:p>
          <w:p>
            <w:pPr>
              <w:pStyle w:val="TableText"/>
              <w:spacing w:before="175" w:line="219" w:lineRule="auto"/>
              <w:ind w:left="463"/>
            </w:pPr>
            <w:r>
              <w:rPr>
                <w:spacing w:val="1"/>
              </w:rPr>
              <w:t>梁的简支弯矩设计值</w:t>
            </w:r>
          </w:p>
          <w:p>
            <w:pPr>
              <w:pStyle w:val="TableText"/>
              <w:spacing w:before="157" w:line="219" w:lineRule="auto"/>
              <w:ind w:left="464"/>
            </w:pPr>
            <w:r>
              <w:t>按弹性方法算得的弯矩设计值</w:t>
            </w:r>
          </w:p>
          <w:p>
            <w:pPr>
              <w:pStyle w:val="TableText"/>
              <w:spacing w:before="150" w:line="219" w:lineRule="auto"/>
              <w:ind w:left="463"/>
            </w:pPr>
            <w:r>
              <w:t>梁左、右支座截面调整后的弯矩设计值</w:t>
            </w:r>
          </w:p>
          <w:p>
            <w:pPr>
              <w:pStyle w:val="TableText"/>
              <w:spacing w:before="136" w:line="500" w:lineRule="exact"/>
              <w:ind w:left="464"/>
            </w:pPr>
            <w:r>
              <w:rPr>
                <w:position w:val="16"/>
              </w:rPr>
              <w:t>正常使用极限状态下，按荷载短期效应组合计算，并考虑塑性</w:t>
            </w:r>
          </w:p>
          <w:p>
            <w:pPr>
              <w:pStyle w:val="TableText"/>
              <w:spacing w:before="1" w:line="218" w:lineRule="auto"/>
              <w:ind w:left="204"/>
            </w:pPr>
            <w:r>
              <w:t>内力重分布影响的弯矩值</w:t>
            </w:r>
          </w:p>
          <w:p>
            <w:pPr>
              <w:pStyle w:val="TableText"/>
              <w:spacing w:before="138" w:line="219" w:lineRule="auto"/>
              <w:ind w:left="464"/>
            </w:pPr>
            <w:r>
              <w:t>正常使用极限状态下，按荷载短期效应组合计算的弹性弯矩值</w:t>
            </w:r>
          </w:p>
          <w:p>
            <w:pPr>
              <w:pStyle w:val="TableText"/>
              <w:spacing w:before="160" w:line="219" w:lineRule="auto"/>
              <w:ind w:left="464"/>
            </w:pPr>
            <w:r>
              <w:rPr>
                <w:spacing w:val="2"/>
              </w:rPr>
              <w:t>剪力设计值</w:t>
            </w:r>
          </w:p>
          <w:p>
            <w:pPr>
              <w:pStyle w:val="TableText"/>
              <w:spacing w:before="166" w:line="219" w:lineRule="auto"/>
              <w:ind w:left="464"/>
            </w:pPr>
            <w:r>
              <w:t>按简支梁计算的支座剪力设计值</w:t>
            </w:r>
          </w:p>
          <w:p>
            <w:pPr>
              <w:pStyle w:val="TableText"/>
              <w:spacing w:before="128" w:line="219" w:lineRule="auto"/>
              <w:ind w:left="463"/>
            </w:pPr>
            <w:r>
              <w:rPr>
                <w:spacing w:val="1"/>
              </w:rPr>
              <w:t>轴向力设计值</w:t>
            </w:r>
          </w:p>
          <w:p>
            <w:pPr>
              <w:pStyle w:val="TableText"/>
              <w:spacing w:before="178" w:line="219" w:lineRule="auto"/>
              <w:ind w:left="464"/>
            </w:pPr>
            <w:r>
              <w:t>沿梁、板单位长度上的永久荷载设计值</w:t>
            </w:r>
          </w:p>
          <w:p>
            <w:pPr>
              <w:pStyle w:val="TableText"/>
              <w:spacing w:before="127" w:line="219" w:lineRule="auto"/>
              <w:ind w:left="464"/>
            </w:pPr>
            <w:r>
              <w:t>沿梁，板单位长度上的可变荷载设计值</w:t>
            </w:r>
          </w:p>
          <w:p>
            <w:pPr>
              <w:pStyle w:val="TableText"/>
              <w:spacing w:before="160" w:line="219" w:lineRule="auto"/>
              <w:ind w:left="463"/>
            </w:pPr>
            <w:r>
              <w:rPr>
                <w:spacing w:val="1"/>
              </w:rPr>
              <w:t>集中永久荷载设计值</w:t>
            </w:r>
          </w:p>
          <w:p>
            <w:pPr>
              <w:pStyle w:val="TableText"/>
              <w:spacing w:before="148" w:line="200" w:lineRule="auto"/>
              <w:ind w:left="463"/>
            </w:pPr>
            <w:r>
              <w:rPr>
                <w:spacing w:val="1"/>
              </w:rPr>
              <w:t>集中可变荷载设计值</w:t>
            </w:r>
          </w:p>
        </w:tc>
      </w:tr>
    </w:tbl>
    <w:p>
      <w:pPr>
        <w:spacing w:before="168" w:line="219" w:lineRule="auto"/>
        <w:ind w:left="394"/>
        <w:rPr>
          <w:rFonts w:ascii="SimSun" w:eastAsia="SimSun" w:hAnsi="SimSun" w:cs="SimSun"/>
          <w:sz w:val="31"/>
          <w:szCs w:val="31"/>
        </w:rPr>
      </w:pPr>
      <w:r>
        <w:rPr>
          <w:rFonts w:ascii="SimSun" w:eastAsia="SimSun" w:hAnsi="SimSun" w:cs="SimSun"/>
          <w:spacing w:val="2"/>
          <w:sz w:val="31"/>
          <w:szCs w:val="31"/>
        </w:rPr>
        <w:t>2.3</w:t>
      </w:r>
      <w:r>
        <w:rPr>
          <w:rFonts w:ascii="SimSun" w:eastAsia="SimSun" w:hAnsi="SimSun" w:cs="SimSun"/>
          <w:spacing w:val="78"/>
          <w:sz w:val="31"/>
          <w:szCs w:val="31"/>
        </w:rPr>
        <w:t xml:space="preserve"> </w:t>
      </w:r>
      <w:r>
        <w:rPr>
          <w:rFonts w:ascii="SimSun" w:eastAsia="SimSun" w:hAnsi="SimSun" w:cs="SimSun"/>
          <w:spacing w:val="2"/>
          <w:sz w:val="31"/>
          <w:szCs w:val="31"/>
        </w:rPr>
        <w:t>儿何参数</w:t>
      </w:r>
    </w:p>
    <w:tbl>
      <w:tblPr>
        <w:tblStyle w:val="TableNormal0"/>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63"/>
        <w:gridCol w:w="2408"/>
        <w:gridCol w:w="8228"/>
      </w:tblGrid>
      <w:tr>
        <w:tblPrEx>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4"/>
        </w:trPr>
        <w:tc>
          <w:tcPr>
            <w:tcW w:w="1463" w:type="dxa"/>
            <w:vAlign w:val="top"/>
          </w:tcPr>
          <w:p>
            <w:pPr>
              <w:pStyle w:val="TableText"/>
              <w:spacing w:before="107" w:line="219" w:lineRule="auto"/>
              <w:ind w:left="424"/>
              <w:rPr>
                <w:sz w:val="30"/>
                <w:szCs w:val="30"/>
              </w:rPr>
            </w:pPr>
            <w:r>
              <w:rPr>
                <w:spacing w:val="9"/>
                <w:sz w:val="30"/>
                <w:szCs w:val="30"/>
              </w:rPr>
              <w:t>编号</w:t>
            </w:r>
          </w:p>
        </w:tc>
        <w:tc>
          <w:tcPr>
            <w:tcW w:w="2408" w:type="dxa"/>
            <w:vAlign w:val="top"/>
          </w:tcPr>
          <w:p>
            <w:pPr>
              <w:pStyle w:val="TableText"/>
              <w:spacing w:before="107" w:line="219" w:lineRule="auto"/>
              <w:ind w:left="892"/>
              <w:rPr>
                <w:sz w:val="30"/>
                <w:szCs w:val="30"/>
              </w:rPr>
            </w:pPr>
            <w:r>
              <w:rPr>
                <w:spacing w:val="9"/>
                <w:sz w:val="30"/>
                <w:szCs w:val="30"/>
              </w:rPr>
              <w:t>代号</w:t>
            </w:r>
          </w:p>
        </w:tc>
        <w:tc>
          <w:tcPr>
            <w:tcW w:w="8228" w:type="dxa"/>
            <w:vAlign w:val="top"/>
          </w:tcPr>
          <w:p>
            <w:pPr>
              <w:pStyle w:val="TableText"/>
              <w:spacing w:before="108" w:line="220" w:lineRule="auto"/>
              <w:ind w:left="3783"/>
              <w:rPr>
                <w:sz w:val="30"/>
                <w:szCs w:val="30"/>
              </w:rPr>
            </w:pPr>
            <w:r>
              <w:rPr>
                <w:spacing w:val="7"/>
                <w:sz w:val="30"/>
                <w:szCs w:val="30"/>
              </w:rPr>
              <w:t>涵义</w:t>
            </w:r>
          </w:p>
        </w:tc>
      </w:tr>
    </w:tbl>
    <w:p>
      <w:pPr>
        <w:sectPr>
          <w:pgSz w:w="16000" w:h="22640"/>
          <w:pgMar w:top="1924" w:right="1764" w:bottom="0" w:left="2125" w:header="0" w:footer="0" w:gutter="0"/>
          <w:pgNumType w:start="6"/>
          <w:cols w:space="708"/>
        </w:sectPr>
      </w:pPr>
    </w:p>
    <w:tbl>
      <w:tblPr>
        <w:tblStyle w:val="TableNormal1"/>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63"/>
        <w:gridCol w:w="2408"/>
        <w:gridCol w:w="8228"/>
      </w:tblGrid>
      <w:tr>
        <w:tblPrEx>
          <w:tblW w:w="120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85"/>
        </w:trPr>
        <w:tc>
          <w:tcPr>
            <w:tcW w:w="1463" w:type="dxa"/>
            <w:vAlign w:val="top"/>
          </w:tcPr>
          <w:p>
            <w:pPr>
              <w:pStyle w:val="TableText"/>
              <w:spacing w:before="229" w:line="481" w:lineRule="exact"/>
              <w:ind w:left="344"/>
              <w:rPr>
                <w:sz w:val="30"/>
                <w:szCs w:val="30"/>
              </w:rPr>
            </w:pPr>
            <w:r>
              <w:rPr>
                <w:spacing w:val="-3"/>
                <w:position w:val="17"/>
                <w:sz w:val="30"/>
                <w:szCs w:val="30"/>
              </w:rPr>
              <w:t>2.3.1</w:t>
            </w:r>
          </w:p>
          <w:p>
            <w:pPr>
              <w:pStyle w:val="TableText"/>
              <w:spacing w:line="183" w:lineRule="auto"/>
              <w:ind w:left="344"/>
              <w:rPr>
                <w:sz w:val="30"/>
                <w:szCs w:val="30"/>
              </w:rPr>
            </w:pPr>
            <w:r>
              <w:rPr>
                <w:spacing w:val="-3"/>
                <w:sz w:val="30"/>
                <w:szCs w:val="30"/>
              </w:rPr>
              <w:t>2.3.2</w:t>
            </w:r>
          </w:p>
          <w:p>
            <w:pPr>
              <w:pStyle w:val="TableText"/>
              <w:spacing w:before="192" w:line="183" w:lineRule="auto"/>
              <w:ind w:left="344"/>
              <w:rPr>
                <w:sz w:val="30"/>
                <w:szCs w:val="30"/>
              </w:rPr>
            </w:pPr>
            <w:r>
              <w:rPr>
                <w:spacing w:val="-3"/>
                <w:sz w:val="30"/>
                <w:szCs w:val="30"/>
              </w:rPr>
              <w:t>2.3.3</w:t>
            </w:r>
          </w:p>
          <w:p>
            <w:pPr>
              <w:pStyle w:val="TableText"/>
              <w:spacing w:before="182" w:line="183" w:lineRule="auto"/>
              <w:ind w:left="344"/>
              <w:rPr>
                <w:sz w:val="30"/>
                <w:szCs w:val="30"/>
              </w:rPr>
            </w:pPr>
            <w:r>
              <w:rPr>
                <w:spacing w:val="-3"/>
                <w:sz w:val="30"/>
                <w:szCs w:val="30"/>
              </w:rPr>
              <w:t>2.3.4</w:t>
            </w:r>
          </w:p>
          <w:p>
            <w:pPr>
              <w:pStyle w:val="TableText"/>
              <w:spacing w:before="192" w:line="183" w:lineRule="auto"/>
              <w:ind w:left="344"/>
              <w:rPr>
                <w:sz w:val="30"/>
                <w:szCs w:val="30"/>
              </w:rPr>
            </w:pPr>
            <w:r>
              <w:rPr>
                <w:spacing w:val="-3"/>
                <w:sz w:val="30"/>
                <w:szCs w:val="30"/>
              </w:rPr>
              <w:t>2.3.5</w:t>
            </w:r>
          </w:p>
          <w:p>
            <w:pPr>
              <w:pStyle w:val="TableText"/>
              <w:spacing w:before="183" w:line="183" w:lineRule="auto"/>
              <w:ind w:left="344"/>
              <w:rPr>
                <w:sz w:val="30"/>
                <w:szCs w:val="30"/>
              </w:rPr>
            </w:pPr>
            <w:r>
              <w:rPr>
                <w:spacing w:val="-3"/>
                <w:sz w:val="30"/>
                <w:szCs w:val="30"/>
              </w:rPr>
              <w:t>2.3.6</w:t>
            </w:r>
          </w:p>
          <w:p>
            <w:pPr>
              <w:pStyle w:val="TableText"/>
              <w:spacing w:before="192" w:line="183" w:lineRule="auto"/>
              <w:ind w:left="344"/>
              <w:rPr>
                <w:sz w:val="30"/>
                <w:szCs w:val="30"/>
              </w:rPr>
            </w:pPr>
            <w:r>
              <w:rPr>
                <w:spacing w:val="-3"/>
                <w:sz w:val="30"/>
                <w:szCs w:val="30"/>
              </w:rPr>
              <w:t>2.3.7</w:t>
            </w:r>
          </w:p>
          <w:p>
            <w:pPr>
              <w:pStyle w:val="TableText"/>
              <w:spacing w:before="183" w:line="183" w:lineRule="auto"/>
              <w:ind w:left="344"/>
              <w:rPr>
                <w:sz w:val="30"/>
                <w:szCs w:val="30"/>
              </w:rPr>
            </w:pPr>
            <w:r>
              <w:rPr>
                <w:spacing w:val="-3"/>
                <w:sz w:val="30"/>
                <w:szCs w:val="30"/>
              </w:rPr>
              <w:t>2.3.8</w:t>
            </w:r>
          </w:p>
          <w:p>
            <w:pPr>
              <w:pStyle w:val="TableText"/>
              <w:spacing w:before="193" w:line="183" w:lineRule="auto"/>
              <w:ind w:left="344"/>
              <w:rPr>
                <w:sz w:val="30"/>
                <w:szCs w:val="30"/>
              </w:rPr>
            </w:pPr>
            <w:r>
              <w:rPr>
                <w:spacing w:val="-3"/>
                <w:sz w:val="30"/>
                <w:szCs w:val="30"/>
              </w:rPr>
              <w:t>2.3.9</w:t>
            </w:r>
          </w:p>
          <w:p>
            <w:pPr>
              <w:pStyle w:val="TableText"/>
              <w:spacing w:before="181" w:line="184" w:lineRule="auto"/>
              <w:ind w:left="275"/>
              <w:rPr>
                <w:sz w:val="30"/>
                <w:szCs w:val="30"/>
              </w:rPr>
            </w:pPr>
            <w:r>
              <w:rPr>
                <w:spacing w:val="-3"/>
                <w:sz w:val="30"/>
                <w:szCs w:val="30"/>
              </w:rPr>
              <w:t>2.3.10</w:t>
            </w:r>
          </w:p>
          <w:p>
            <w:pPr>
              <w:pStyle w:val="TableText"/>
              <w:spacing w:before="191" w:line="184" w:lineRule="auto"/>
              <w:ind w:left="275"/>
              <w:rPr>
                <w:sz w:val="30"/>
                <w:szCs w:val="30"/>
              </w:rPr>
            </w:pPr>
            <w:r>
              <w:rPr>
                <w:spacing w:val="-3"/>
                <w:sz w:val="30"/>
                <w:szCs w:val="30"/>
              </w:rPr>
              <w:t>2.3.11</w:t>
            </w:r>
          </w:p>
          <w:p>
            <w:pPr>
              <w:pStyle w:val="TableText"/>
              <w:spacing w:before="181" w:line="184" w:lineRule="auto"/>
              <w:ind w:left="275"/>
              <w:rPr>
                <w:sz w:val="30"/>
                <w:szCs w:val="30"/>
              </w:rPr>
            </w:pPr>
            <w:r>
              <w:rPr>
                <w:spacing w:val="-3"/>
                <w:sz w:val="30"/>
                <w:szCs w:val="30"/>
              </w:rPr>
              <w:t>2.3.12</w:t>
            </w:r>
          </w:p>
          <w:p>
            <w:pPr>
              <w:pStyle w:val="TableText"/>
              <w:spacing w:before="201" w:line="216" w:lineRule="exact"/>
              <w:ind w:left="275"/>
              <w:rPr>
                <w:sz w:val="30"/>
                <w:szCs w:val="30"/>
              </w:rPr>
            </w:pPr>
            <w:r>
              <w:rPr>
                <w:spacing w:val="-3"/>
                <w:position w:val="-4"/>
                <w:sz w:val="30"/>
                <w:szCs w:val="30"/>
              </w:rPr>
              <w:t>2.3.13</w:t>
            </w:r>
          </w:p>
        </w:tc>
        <w:tc>
          <w:tcPr>
            <w:tcW w:w="2408" w:type="dxa"/>
            <w:vAlign w:val="top"/>
          </w:tcPr>
          <w:p>
            <w:pPr>
              <w:pStyle w:val="TableText"/>
              <w:spacing w:before="213"/>
              <w:ind w:left="1041"/>
              <w:rPr>
                <w:sz w:val="30"/>
                <w:szCs w:val="30"/>
              </w:rPr>
            </w:pPr>
            <w:r>
              <w:rPr>
                <w:spacing w:val="-8"/>
                <w:sz w:val="30"/>
                <w:szCs w:val="30"/>
              </w:rPr>
              <w:t>la</w:t>
            </w:r>
          </w:p>
          <w:p>
            <w:pPr>
              <w:pStyle w:val="TableText"/>
              <w:spacing w:before="69" w:line="241" w:lineRule="auto"/>
              <w:ind w:left="1041"/>
              <w:rPr>
                <w:sz w:val="30"/>
                <w:szCs w:val="30"/>
              </w:rPr>
            </w:pPr>
            <w:r>
              <w:rPr>
                <w:spacing w:val="-8"/>
                <w:sz w:val="30"/>
                <w:szCs w:val="30"/>
              </w:rPr>
              <w:t>ln</w:t>
            </w:r>
          </w:p>
          <w:p>
            <w:pPr>
              <w:pStyle w:val="TableText"/>
              <w:spacing w:before="124" w:line="184" w:lineRule="auto"/>
              <w:ind w:left="972"/>
              <w:rPr>
                <w:sz w:val="30"/>
                <w:szCs w:val="30"/>
              </w:rPr>
            </w:pPr>
            <w:r>
              <w:rPr>
                <w:spacing w:val="-1"/>
                <w:sz w:val="30"/>
                <w:szCs w:val="30"/>
              </w:rPr>
              <w:t>Agv</w:t>
            </w:r>
          </w:p>
          <w:p>
            <w:pPr>
              <w:pStyle w:val="TableText"/>
              <w:spacing w:before="185"/>
              <w:ind w:left="1121"/>
              <w:rPr>
                <w:sz w:val="30"/>
                <w:szCs w:val="30"/>
              </w:rPr>
            </w:pPr>
            <w:r>
              <w:rPr>
                <w:sz w:val="30"/>
                <w:szCs w:val="30"/>
              </w:rPr>
              <w:t>b</w:t>
            </w:r>
          </w:p>
          <w:p>
            <w:pPr>
              <w:pStyle w:val="TableText"/>
              <w:spacing w:before="148" w:line="183" w:lineRule="auto"/>
              <w:ind w:left="1152"/>
              <w:rPr>
                <w:sz w:val="17"/>
                <w:szCs w:val="17"/>
              </w:rPr>
            </w:pPr>
            <w:r>
              <w:rPr>
                <w:sz w:val="17"/>
                <w:szCs w:val="17"/>
              </w:rPr>
              <w:t>S</w:t>
            </w:r>
          </w:p>
          <w:p>
            <w:pPr>
              <w:pStyle w:val="TableText"/>
              <w:spacing w:before="231" w:line="541" w:lineRule="exact"/>
              <w:ind w:left="972"/>
              <w:rPr>
                <w:rFonts w:ascii="Calibri" w:eastAsia="Calibri" w:hAnsi="Calibri" w:cs="Calibri"/>
                <w:sz w:val="30"/>
                <w:szCs w:val="30"/>
              </w:rPr>
            </w:pPr>
            <w:r>
              <w:rPr>
                <w:spacing w:val="-5"/>
                <w:position w:val="19"/>
                <w:sz w:val="30"/>
                <w:szCs w:val="30"/>
              </w:rPr>
              <w:t>h</w:t>
            </w:r>
            <w:r>
              <w:rPr>
                <w:rFonts w:ascii="Calibri" w:eastAsia="Calibri" w:hAnsi="Calibri" w:cs="Calibri"/>
                <w:spacing w:val="-5"/>
                <w:position w:val="19"/>
                <w:sz w:val="30"/>
                <w:szCs w:val="30"/>
              </w:rPr>
              <w:t>₀</w:t>
            </w:r>
          </w:p>
          <w:p>
            <w:pPr>
              <w:pStyle w:val="TableText"/>
              <w:spacing w:before="1" w:line="181" w:lineRule="auto"/>
              <w:ind w:left="1121"/>
              <w:rPr>
                <w:sz w:val="30"/>
                <w:szCs w:val="30"/>
              </w:rPr>
            </w:pPr>
            <w:r>
              <w:rPr>
                <w:sz w:val="30"/>
                <w:szCs w:val="30"/>
              </w:rPr>
              <w:t>L</w:t>
            </w:r>
          </w:p>
          <w:p>
            <w:pPr>
              <w:pStyle w:val="TableText"/>
              <w:spacing w:before="195" w:line="182" w:lineRule="auto"/>
              <w:ind w:left="1121"/>
              <w:rPr>
                <w:sz w:val="30"/>
                <w:szCs w:val="30"/>
              </w:rPr>
            </w:pPr>
            <w:r>
              <w:rPr>
                <w:sz w:val="30"/>
                <w:szCs w:val="30"/>
              </w:rPr>
              <w:t>B</w:t>
            </w:r>
          </w:p>
          <w:p>
            <w:pPr>
              <w:pStyle w:val="TableText"/>
              <w:spacing w:before="110" w:line="236" w:lineRule="auto"/>
              <w:ind w:left="981"/>
              <w:rPr>
                <w:sz w:val="21"/>
                <w:szCs w:val="21"/>
              </w:rPr>
            </w:pPr>
            <w:r>
              <w:rPr>
                <w:spacing w:val="-4"/>
                <w:sz w:val="21"/>
                <w:szCs w:val="21"/>
              </w:rPr>
              <w:t>△μ</w:t>
            </w:r>
          </w:p>
          <w:p>
            <w:pPr>
              <w:spacing w:line="256" w:lineRule="auto"/>
              <w:rPr>
                <w:rFonts w:ascii="Arial"/>
                <w:sz w:val="21"/>
              </w:rPr>
            </w:pPr>
          </w:p>
          <w:p>
            <w:pPr>
              <w:pStyle w:val="TableText"/>
              <w:spacing w:before="55" w:line="139" w:lineRule="exact"/>
              <w:ind w:left="1112"/>
              <w:rPr>
                <w:sz w:val="17"/>
                <w:szCs w:val="17"/>
              </w:rPr>
            </w:pPr>
            <w:r>
              <w:rPr>
                <w:sz w:val="17"/>
                <w:szCs w:val="17"/>
              </w:rPr>
              <w:t>μ</w:t>
            </w:r>
          </w:p>
          <w:p>
            <w:pPr>
              <w:pStyle w:val="TableText"/>
              <w:spacing w:before="275" w:line="519" w:lineRule="exact"/>
              <w:ind w:left="1121"/>
              <w:rPr>
                <w:sz w:val="30"/>
                <w:szCs w:val="30"/>
              </w:rPr>
            </w:pPr>
            <w:r>
              <w:rPr>
                <w:position w:val="16"/>
                <w:sz w:val="30"/>
                <w:szCs w:val="30"/>
              </w:rPr>
              <w:t>h</w:t>
            </w:r>
          </w:p>
          <w:p>
            <w:pPr>
              <w:pStyle w:val="TableText"/>
              <w:spacing w:before="1" w:line="181" w:lineRule="auto"/>
              <w:ind w:left="1121"/>
              <w:rPr>
                <w:sz w:val="30"/>
                <w:szCs w:val="30"/>
              </w:rPr>
            </w:pPr>
            <w:r>
              <w:rPr>
                <w:sz w:val="30"/>
                <w:szCs w:val="30"/>
              </w:rPr>
              <w:t>H</w:t>
            </w:r>
          </w:p>
          <w:p>
            <w:pPr>
              <w:pStyle w:val="TableText"/>
              <w:spacing w:before="205" w:line="212" w:lineRule="exact"/>
              <w:ind w:left="1121"/>
              <w:rPr>
                <w:sz w:val="30"/>
                <w:szCs w:val="30"/>
              </w:rPr>
            </w:pPr>
            <w:r>
              <w:rPr>
                <w:position w:val="-4"/>
                <w:sz w:val="30"/>
                <w:szCs w:val="30"/>
              </w:rPr>
              <w:t>I</w:t>
            </w:r>
          </w:p>
        </w:tc>
        <w:tc>
          <w:tcPr>
            <w:tcW w:w="8228" w:type="dxa"/>
            <w:vAlign w:val="top"/>
          </w:tcPr>
          <w:p>
            <w:pPr>
              <w:pStyle w:val="TableText"/>
              <w:spacing w:before="172" w:line="452" w:lineRule="exact"/>
              <w:ind w:left="464"/>
              <w:rPr>
                <w:sz w:val="30"/>
                <w:szCs w:val="30"/>
              </w:rPr>
            </w:pPr>
            <w:r>
              <w:rPr>
                <w:spacing w:val="4"/>
                <w:position w:val="10"/>
                <w:sz w:val="30"/>
                <w:szCs w:val="30"/>
              </w:rPr>
              <w:t>计算跨度</w:t>
            </w:r>
          </w:p>
          <w:p>
            <w:pPr>
              <w:pStyle w:val="TableText"/>
              <w:spacing w:line="220" w:lineRule="auto"/>
              <w:ind w:left="464"/>
              <w:rPr>
                <w:sz w:val="30"/>
                <w:szCs w:val="30"/>
              </w:rPr>
            </w:pPr>
            <w:r>
              <w:rPr>
                <w:spacing w:val="5"/>
                <w:sz w:val="30"/>
                <w:szCs w:val="30"/>
              </w:rPr>
              <w:t>净跨</w:t>
            </w:r>
          </w:p>
          <w:p>
            <w:pPr>
              <w:pStyle w:val="TableText"/>
              <w:spacing w:before="161" w:line="459" w:lineRule="exact"/>
              <w:ind w:left="464"/>
              <w:rPr>
                <w:sz w:val="30"/>
                <w:szCs w:val="30"/>
              </w:rPr>
            </w:pPr>
            <w:r>
              <w:rPr>
                <w:spacing w:val="1"/>
                <w:position w:val="11"/>
                <w:sz w:val="30"/>
                <w:szCs w:val="30"/>
              </w:rPr>
              <w:t>同一截面内各肢竖向箍筋的全部截面面积</w:t>
            </w:r>
          </w:p>
          <w:p>
            <w:pPr>
              <w:pStyle w:val="TableText"/>
              <w:spacing w:line="218" w:lineRule="auto"/>
              <w:ind w:left="464"/>
              <w:rPr>
                <w:sz w:val="30"/>
                <w:szCs w:val="30"/>
              </w:rPr>
            </w:pPr>
            <w:r>
              <w:rPr>
                <w:sz w:val="30"/>
                <w:szCs w:val="30"/>
              </w:rPr>
              <w:t>矩形截面宽度，T形、工形截面的腹板宽度</w:t>
            </w:r>
          </w:p>
          <w:p>
            <w:pPr>
              <w:pStyle w:val="TableText"/>
              <w:spacing w:before="134" w:line="219" w:lineRule="auto"/>
              <w:ind w:left="463"/>
              <w:rPr>
                <w:sz w:val="30"/>
                <w:szCs w:val="30"/>
              </w:rPr>
            </w:pPr>
            <w:r>
              <w:rPr>
                <w:spacing w:val="1"/>
                <w:sz w:val="30"/>
                <w:szCs w:val="30"/>
              </w:rPr>
              <w:t>沿构件轴线方向的箍筋间距</w:t>
            </w:r>
          </w:p>
          <w:p>
            <w:pPr>
              <w:pStyle w:val="TableText"/>
              <w:spacing w:before="136" w:line="219" w:lineRule="auto"/>
              <w:ind w:left="464"/>
              <w:rPr>
                <w:sz w:val="30"/>
                <w:szCs w:val="30"/>
              </w:rPr>
            </w:pPr>
            <w:r>
              <w:rPr>
                <w:spacing w:val="2"/>
                <w:sz w:val="30"/>
                <w:szCs w:val="30"/>
              </w:rPr>
              <w:t>截面有效高度</w:t>
            </w:r>
          </w:p>
          <w:p>
            <w:pPr>
              <w:pStyle w:val="TableText"/>
              <w:spacing w:before="133" w:line="490" w:lineRule="exact"/>
              <w:ind w:left="464"/>
              <w:rPr>
                <w:sz w:val="30"/>
                <w:szCs w:val="30"/>
              </w:rPr>
            </w:pPr>
            <w:r>
              <w:rPr>
                <w:position w:val="13"/>
                <w:sz w:val="30"/>
                <w:szCs w:val="30"/>
              </w:rPr>
              <w:t>楼盖长度，指横向抗侧力结构之间的距离</w:t>
            </w:r>
          </w:p>
          <w:p>
            <w:pPr>
              <w:pStyle w:val="TableText"/>
              <w:spacing w:before="1" w:line="219" w:lineRule="auto"/>
              <w:ind w:left="464"/>
              <w:rPr>
                <w:sz w:val="30"/>
                <w:szCs w:val="30"/>
              </w:rPr>
            </w:pPr>
            <w:r>
              <w:rPr>
                <w:spacing w:val="4"/>
                <w:sz w:val="30"/>
                <w:szCs w:val="30"/>
              </w:rPr>
              <w:t>楼盖宽度</w:t>
            </w:r>
          </w:p>
          <w:p>
            <w:pPr>
              <w:pStyle w:val="TableText"/>
              <w:spacing w:before="123" w:line="490" w:lineRule="exact"/>
              <w:ind w:left="464"/>
              <w:rPr>
                <w:sz w:val="30"/>
                <w:szCs w:val="30"/>
              </w:rPr>
            </w:pPr>
            <w:r>
              <w:rPr>
                <w:spacing w:val="1"/>
                <w:position w:val="13"/>
                <w:sz w:val="30"/>
                <w:szCs w:val="30"/>
              </w:rPr>
              <w:t>框架层间侧移值</w:t>
            </w:r>
          </w:p>
          <w:p>
            <w:pPr>
              <w:pStyle w:val="TableText"/>
              <w:spacing w:before="1" w:line="219" w:lineRule="auto"/>
              <w:ind w:left="464"/>
              <w:rPr>
                <w:sz w:val="30"/>
                <w:szCs w:val="30"/>
              </w:rPr>
            </w:pPr>
            <w:r>
              <w:rPr>
                <w:spacing w:val="1"/>
                <w:sz w:val="30"/>
                <w:szCs w:val="30"/>
              </w:rPr>
              <w:t>框架顶点移值</w:t>
            </w:r>
          </w:p>
          <w:p>
            <w:pPr>
              <w:pStyle w:val="TableText"/>
              <w:spacing w:before="104" w:line="219" w:lineRule="auto"/>
              <w:ind w:left="464"/>
              <w:rPr>
                <w:sz w:val="30"/>
                <w:szCs w:val="30"/>
              </w:rPr>
            </w:pPr>
            <w:r>
              <w:rPr>
                <w:spacing w:val="3"/>
                <w:sz w:val="30"/>
                <w:szCs w:val="30"/>
              </w:rPr>
              <w:t>框架层高</w:t>
            </w:r>
          </w:p>
          <w:p>
            <w:pPr>
              <w:pStyle w:val="TableText"/>
              <w:spacing w:before="134" w:line="219" w:lineRule="auto"/>
              <w:ind w:left="464"/>
              <w:rPr>
                <w:sz w:val="30"/>
                <w:szCs w:val="30"/>
              </w:rPr>
            </w:pPr>
            <w:r>
              <w:rPr>
                <w:spacing w:val="3"/>
                <w:sz w:val="30"/>
                <w:szCs w:val="30"/>
              </w:rPr>
              <w:t>框架总高</w:t>
            </w:r>
          </w:p>
          <w:p>
            <w:pPr>
              <w:pStyle w:val="TableText"/>
              <w:spacing w:before="143" w:line="180" w:lineRule="auto"/>
              <w:ind w:left="464"/>
              <w:rPr>
                <w:sz w:val="30"/>
                <w:szCs w:val="30"/>
              </w:rPr>
            </w:pPr>
            <w:r>
              <w:rPr>
                <w:spacing w:val="2"/>
                <w:sz w:val="30"/>
                <w:szCs w:val="30"/>
              </w:rPr>
              <w:t>截面惯性矩</w:t>
            </w:r>
          </w:p>
        </w:tc>
      </w:tr>
    </w:tbl>
    <w:p>
      <w:pPr>
        <w:pStyle w:val="BodyText"/>
      </w:pPr>
    </w:p>
    <w:p>
      <w:pPr>
        <w:sectPr>
          <w:type w:val="nextPage"/>
          <w:pgSz w:w="16000" w:h="22640"/>
          <w:pgMar w:top="1924" w:right="1764" w:bottom="0" w:left="2125" w:header="0" w:footer="0" w:gutter="0"/>
          <w:pgNumType w:start="7"/>
          <w:cols w:space="708"/>
          <w:titlePg w:val="0"/>
        </w:sectPr>
      </w:pPr>
    </w:p>
    <w:p>
      <w:pPr>
        <w:spacing w:before="119" w:line="219" w:lineRule="auto"/>
        <w:ind w:left="424"/>
        <w:rPr>
          <w:rFonts w:ascii="SimSun" w:eastAsia="SimSun" w:hAnsi="SimSun" w:cs="SimSun"/>
          <w:sz w:val="32"/>
          <w:szCs w:val="32"/>
        </w:rPr>
      </w:pPr>
      <w:r>
        <w:rPr>
          <w:rFonts w:ascii="SimSun" w:eastAsia="SimSun" w:hAnsi="SimSun" w:cs="SimSun"/>
          <w:spacing w:val="2"/>
          <w:sz w:val="32"/>
          <w:szCs w:val="32"/>
        </w:rPr>
        <w:t>2.4 计算系数及其他</w:t>
      </w:r>
    </w:p>
    <w:p>
      <w:pPr>
        <w:spacing w:line="92" w:lineRule="exact"/>
      </w:pPr>
    </w:p>
    <w:tbl>
      <w:tblPr>
        <w:tblStyle w:val="TableNormal2"/>
        <w:tblW w:w="120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53"/>
        <w:gridCol w:w="2408"/>
        <w:gridCol w:w="8228"/>
      </w:tblGrid>
      <w:tr>
        <w:tblPrEx>
          <w:tblW w:w="120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4"/>
        </w:trPr>
        <w:tc>
          <w:tcPr>
            <w:tcW w:w="1453" w:type="dxa"/>
            <w:vAlign w:val="top"/>
          </w:tcPr>
          <w:p>
            <w:pPr>
              <w:pStyle w:val="TableText"/>
              <w:spacing w:before="116" w:line="219" w:lineRule="auto"/>
              <w:ind w:left="434"/>
            </w:pPr>
            <w:r>
              <w:rPr>
                <w:spacing w:val="8"/>
              </w:rPr>
              <w:t>编号</w:t>
            </w:r>
          </w:p>
        </w:tc>
        <w:tc>
          <w:tcPr>
            <w:tcW w:w="2408" w:type="dxa"/>
            <w:vAlign w:val="top"/>
          </w:tcPr>
          <w:p>
            <w:pPr>
              <w:pStyle w:val="TableText"/>
              <w:spacing w:before="107" w:line="219" w:lineRule="auto"/>
              <w:ind w:left="882"/>
              <w:rPr>
                <w:sz w:val="31"/>
                <w:szCs w:val="31"/>
              </w:rPr>
            </w:pPr>
            <w:r>
              <w:rPr>
                <w:spacing w:val="9"/>
                <w:sz w:val="31"/>
                <w:szCs w:val="31"/>
              </w:rPr>
              <w:t>代号</w:t>
            </w:r>
          </w:p>
        </w:tc>
        <w:tc>
          <w:tcPr>
            <w:tcW w:w="8228" w:type="dxa"/>
            <w:vAlign w:val="top"/>
          </w:tcPr>
          <w:p>
            <w:pPr>
              <w:pStyle w:val="TableText"/>
              <w:spacing w:before="117" w:line="220" w:lineRule="auto"/>
              <w:ind w:left="3803"/>
            </w:pPr>
            <w:r>
              <w:rPr>
                <w:spacing w:val="7"/>
              </w:rPr>
              <w:t>涵义</w:t>
            </w:r>
          </w:p>
        </w:tc>
      </w:tr>
      <w:tr>
        <w:tblPrEx>
          <w:tblW w:w="12089" w:type="dxa"/>
          <w:tblInd w:w="5" w:type="dxa"/>
          <w:tblLayout w:type="fixed"/>
        </w:tblPrEx>
        <w:trPr>
          <w:trHeight w:val="10136"/>
        </w:trPr>
        <w:tc>
          <w:tcPr>
            <w:tcW w:w="1453" w:type="dxa"/>
            <w:vAlign w:val="top"/>
          </w:tcPr>
          <w:p>
            <w:pPr>
              <w:pStyle w:val="TableText"/>
              <w:spacing w:before="223" w:line="471" w:lineRule="exact"/>
              <w:ind w:left="364"/>
            </w:pPr>
            <w:r>
              <w:rPr>
                <w:spacing w:val="-3"/>
                <w:position w:val="18"/>
              </w:rPr>
              <w:t>2.4.1</w:t>
            </w:r>
          </w:p>
          <w:p>
            <w:pPr>
              <w:pStyle w:val="TableText"/>
              <w:spacing w:line="183" w:lineRule="auto"/>
              <w:ind w:left="364"/>
            </w:pPr>
            <w:r>
              <w:rPr>
                <w:spacing w:val="-3"/>
              </w:rPr>
              <w:t>2.4.2</w:t>
            </w:r>
          </w:p>
          <w:p>
            <w:pPr>
              <w:pStyle w:val="TableText"/>
              <w:spacing w:before="212" w:line="183" w:lineRule="auto"/>
              <w:ind w:left="364"/>
            </w:pPr>
            <w:r>
              <w:rPr>
                <w:spacing w:val="-3"/>
              </w:rPr>
              <w:t>2.4.3</w:t>
            </w:r>
          </w:p>
          <w:p>
            <w:pPr>
              <w:pStyle w:val="TableText"/>
              <w:spacing w:before="212" w:line="183" w:lineRule="auto"/>
              <w:ind w:left="364"/>
            </w:pPr>
            <w:r>
              <w:rPr>
                <w:spacing w:val="-3"/>
              </w:rPr>
              <w:t>2.4.4</w:t>
            </w:r>
          </w:p>
          <w:p>
            <w:pPr>
              <w:pStyle w:val="TableText"/>
              <w:spacing w:before="192" w:line="183" w:lineRule="auto"/>
              <w:ind w:left="364"/>
            </w:pPr>
            <w:r>
              <w:rPr>
                <w:spacing w:val="-3"/>
              </w:rPr>
              <w:t>2.4.5</w:t>
            </w:r>
          </w:p>
          <w:p>
            <w:pPr>
              <w:pStyle w:val="TableText"/>
              <w:spacing w:before="222" w:line="183" w:lineRule="auto"/>
              <w:ind w:left="364"/>
            </w:pPr>
            <w:r>
              <w:rPr>
                <w:spacing w:val="-3"/>
              </w:rPr>
              <w:t>2.4.6</w:t>
            </w:r>
          </w:p>
          <w:p>
            <w:pPr>
              <w:pStyle w:val="TableText"/>
              <w:spacing w:before="203" w:line="183" w:lineRule="auto"/>
              <w:ind w:left="364"/>
            </w:pPr>
            <w:r>
              <w:rPr>
                <w:spacing w:val="-3"/>
              </w:rPr>
              <w:t>2.4.7</w:t>
            </w:r>
          </w:p>
          <w:p>
            <w:pPr>
              <w:pStyle w:val="TableText"/>
              <w:spacing w:before="202" w:line="183" w:lineRule="auto"/>
              <w:ind w:left="364"/>
            </w:pPr>
            <w:r>
              <w:rPr>
                <w:spacing w:val="-3"/>
              </w:rPr>
              <w:t>2.4.8</w:t>
            </w:r>
          </w:p>
          <w:p>
            <w:pPr>
              <w:pStyle w:val="TableText"/>
              <w:spacing w:before="222" w:line="183" w:lineRule="auto"/>
              <w:ind w:left="364"/>
            </w:pPr>
            <w:r>
              <w:rPr>
                <w:spacing w:val="-3"/>
              </w:rPr>
              <w:t>2.4.9</w:t>
            </w:r>
          </w:p>
          <w:p>
            <w:pPr>
              <w:pStyle w:val="TableText"/>
              <w:spacing w:before="201" w:line="184" w:lineRule="auto"/>
              <w:ind w:left="294"/>
            </w:pPr>
            <w:r>
              <w:rPr>
                <w:spacing w:val="-2"/>
              </w:rPr>
              <w:t>2.4.10</w:t>
            </w:r>
          </w:p>
          <w:p>
            <w:pPr>
              <w:pStyle w:val="TableText"/>
              <w:spacing w:before="201" w:line="184" w:lineRule="auto"/>
              <w:ind w:left="294"/>
            </w:pPr>
            <w:r>
              <w:rPr>
                <w:spacing w:val="-2"/>
              </w:rPr>
              <w:t>2.4.11</w:t>
            </w:r>
          </w:p>
          <w:p>
            <w:pPr>
              <w:pStyle w:val="TableText"/>
              <w:spacing w:before="211" w:line="184" w:lineRule="auto"/>
              <w:ind w:left="294"/>
            </w:pPr>
            <w:r>
              <w:rPr>
                <w:spacing w:val="-2"/>
              </w:rPr>
              <w:t>2.4.12</w:t>
            </w:r>
          </w:p>
          <w:p>
            <w:pPr>
              <w:pStyle w:val="TableText"/>
              <w:spacing w:before="201" w:line="184" w:lineRule="auto"/>
              <w:ind w:left="294"/>
            </w:pPr>
            <w:r>
              <w:rPr>
                <w:spacing w:val="-2"/>
              </w:rPr>
              <w:t>2.4.13</w:t>
            </w:r>
          </w:p>
          <w:p>
            <w:pPr>
              <w:spacing w:line="293" w:lineRule="auto"/>
              <w:rPr>
                <w:rFonts w:ascii="Arial"/>
                <w:sz w:val="21"/>
              </w:rPr>
            </w:pPr>
          </w:p>
          <w:p>
            <w:pPr>
              <w:spacing w:line="293" w:lineRule="auto"/>
              <w:rPr>
                <w:rFonts w:ascii="Arial"/>
                <w:sz w:val="21"/>
              </w:rPr>
            </w:pPr>
          </w:p>
          <w:p>
            <w:pPr>
              <w:pStyle w:val="TableText"/>
              <w:spacing w:before="92" w:line="470" w:lineRule="exact"/>
              <w:ind w:left="294"/>
            </w:pPr>
            <w:r>
              <w:rPr>
                <w:spacing w:val="-2"/>
                <w:position w:val="18"/>
              </w:rPr>
              <w:t>2.4.14</w:t>
            </w:r>
          </w:p>
          <w:p>
            <w:pPr>
              <w:pStyle w:val="TableText"/>
              <w:spacing w:before="1" w:line="183" w:lineRule="auto"/>
              <w:ind w:left="294"/>
            </w:pPr>
            <w:r>
              <w:rPr>
                <w:spacing w:val="-2"/>
              </w:rPr>
              <w:t>2.4.15</w:t>
            </w:r>
          </w:p>
          <w:p>
            <w:pPr>
              <w:spacing w:line="303" w:lineRule="auto"/>
              <w:rPr>
                <w:rFonts w:ascii="Arial"/>
                <w:sz w:val="21"/>
              </w:rPr>
            </w:pPr>
          </w:p>
          <w:p>
            <w:pPr>
              <w:spacing w:line="303" w:lineRule="auto"/>
              <w:rPr>
                <w:rFonts w:ascii="Arial"/>
                <w:sz w:val="21"/>
              </w:rPr>
            </w:pPr>
          </w:p>
          <w:p>
            <w:pPr>
              <w:pStyle w:val="TableText"/>
              <w:spacing w:before="91" w:line="480" w:lineRule="exact"/>
              <w:ind w:left="294"/>
            </w:pPr>
            <w:r>
              <w:rPr>
                <w:spacing w:val="-2"/>
                <w:position w:val="19"/>
              </w:rPr>
              <w:t>2.4.16</w:t>
            </w:r>
          </w:p>
          <w:p>
            <w:pPr>
              <w:pStyle w:val="TableText"/>
              <w:spacing w:before="2" w:line="183" w:lineRule="auto"/>
              <w:ind w:left="294"/>
            </w:pPr>
            <w:r>
              <w:rPr>
                <w:spacing w:val="-2"/>
              </w:rPr>
              <w:t>2.4.17</w:t>
            </w:r>
          </w:p>
        </w:tc>
        <w:tc>
          <w:tcPr>
            <w:tcW w:w="2408" w:type="dxa"/>
            <w:vAlign w:val="top"/>
          </w:tcPr>
          <w:p>
            <w:pPr>
              <w:pStyle w:val="TableText"/>
              <w:spacing w:before="193" w:line="233" w:lineRule="auto"/>
              <w:ind w:left="1051"/>
            </w:pPr>
            <w:r>
              <w:t>β</w:t>
            </w:r>
          </w:p>
          <w:p>
            <w:pPr>
              <w:spacing w:line="312" w:lineRule="auto"/>
              <w:rPr>
                <w:rFonts w:ascii="Arial"/>
                <w:sz w:val="21"/>
              </w:rPr>
            </w:pPr>
          </w:p>
          <w:p>
            <w:pPr>
              <w:spacing w:line="313" w:lineRule="auto"/>
              <w:rPr>
                <w:rFonts w:ascii="Arial"/>
                <w:sz w:val="21"/>
              </w:rPr>
            </w:pPr>
          </w:p>
          <w:p>
            <w:pPr>
              <w:pStyle w:val="TableText"/>
              <w:spacing w:before="91" w:line="197" w:lineRule="auto"/>
              <w:ind w:left="1122"/>
            </w:pPr>
            <w:r>
              <w:t>7</w:t>
            </w:r>
          </w:p>
          <w:p>
            <w:pPr>
              <w:pStyle w:val="TableText"/>
              <w:spacing w:line="181" w:lineRule="auto"/>
              <w:ind w:left="1102"/>
              <w:rPr>
                <w:sz w:val="18"/>
                <w:szCs w:val="18"/>
              </w:rPr>
            </w:pPr>
            <w:r>
              <w:rPr>
                <w:spacing w:val="-2"/>
                <w:sz w:val="18"/>
                <w:szCs w:val="18"/>
              </w:rPr>
              <w:t>D.</w:t>
            </w:r>
          </w:p>
          <w:p>
            <w:pPr>
              <w:pStyle w:val="TableText"/>
              <w:spacing w:before="12" w:line="182" w:lineRule="auto"/>
              <w:ind w:left="1151"/>
              <w:rPr>
                <w:sz w:val="18"/>
                <w:szCs w:val="18"/>
              </w:rPr>
            </w:pPr>
            <w:r>
              <w:rPr>
                <w:sz w:val="18"/>
                <w:szCs w:val="18"/>
              </w:rPr>
              <w:t>V</w:t>
            </w: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59" w:line="241" w:lineRule="auto"/>
              <w:ind w:left="1151"/>
              <w:rPr>
                <w:sz w:val="18"/>
                <w:szCs w:val="18"/>
              </w:rPr>
            </w:pPr>
            <w:r>
              <w:rPr>
                <w:sz w:val="18"/>
                <w:szCs w:val="18"/>
              </w:rPr>
              <w:t>m</w:t>
            </w:r>
          </w:p>
          <w:p>
            <w:pPr>
              <w:pStyle w:val="TableText"/>
              <w:spacing w:before="130" w:line="204" w:lineRule="auto"/>
              <w:ind w:left="991"/>
              <w:rPr>
                <w:sz w:val="12"/>
                <w:szCs w:val="12"/>
              </w:rPr>
            </w:pPr>
            <w:r>
              <w:rPr>
                <w:spacing w:val="-6"/>
              </w:rPr>
              <w:t>a</w:t>
            </w:r>
            <w:r>
              <w:rPr>
                <w:spacing w:val="-57"/>
              </w:rPr>
              <w:t xml:space="preserve"> </w:t>
            </w:r>
            <w:r>
              <w:rPr>
                <w:spacing w:val="-6"/>
                <w:position w:val="1"/>
                <w:sz w:val="12"/>
                <w:szCs w:val="12"/>
              </w:rPr>
              <w:t>用0</w:t>
            </w:r>
          </w:p>
          <w:p>
            <w:pPr>
              <w:pStyle w:val="TableText"/>
              <w:spacing w:line="201" w:lineRule="auto"/>
              <w:ind w:left="1122"/>
            </w:pPr>
            <w:r>
              <w:t>d</w:t>
            </w:r>
          </w:p>
          <w:p>
            <w:pPr>
              <w:pStyle w:val="TableText"/>
              <w:spacing w:before="1" w:line="181" w:lineRule="auto"/>
              <w:ind w:left="1242"/>
              <w:rPr>
                <w:sz w:val="18"/>
                <w:szCs w:val="18"/>
              </w:rPr>
            </w:pPr>
            <w:r>
              <w:rPr>
                <w:spacing w:val="-1"/>
                <w:sz w:val="18"/>
                <w:szCs w:val="18"/>
              </w:rPr>
              <w:t>Vo</w:t>
            </w:r>
          </w:p>
          <w:p>
            <w:pPr>
              <w:spacing w:line="243" w:lineRule="auto"/>
              <w:rPr>
                <w:rFonts w:ascii="Arial"/>
                <w:sz w:val="21"/>
              </w:rPr>
            </w:pPr>
          </w:p>
          <w:p>
            <w:pPr>
              <w:pStyle w:val="TableText"/>
              <w:spacing w:before="59" w:line="412" w:lineRule="exact"/>
              <w:ind w:left="1231"/>
              <w:rPr>
                <w:sz w:val="18"/>
                <w:szCs w:val="18"/>
              </w:rPr>
            </w:pPr>
            <w:r>
              <w:rPr>
                <w:spacing w:val="-3"/>
                <w:position w:val="20"/>
                <w:sz w:val="18"/>
                <w:szCs w:val="18"/>
              </w:rPr>
              <w:t>co</w:t>
            </w:r>
          </w:p>
          <w:p>
            <w:pPr>
              <w:pStyle w:val="TableText"/>
              <w:spacing w:line="220" w:lineRule="auto"/>
              <w:ind w:left="1102"/>
              <w:rPr>
                <w:sz w:val="18"/>
                <w:szCs w:val="18"/>
              </w:rPr>
            </w:pPr>
            <w:r>
              <w:rPr>
                <w:sz w:val="18"/>
                <w:szCs w:val="18"/>
              </w:rPr>
              <w:t>中</w:t>
            </w:r>
          </w:p>
          <w:p>
            <w:pPr>
              <w:pStyle w:val="TableText"/>
              <w:spacing w:before="255" w:line="269" w:lineRule="exact"/>
              <w:ind w:left="1162"/>
              <w:rPr>
                <w:sz w:val="11"/>
                <w:szCs w:val="11"/>
              </w:rPr>
            </w:pPr>
            <w:r>
              <w:rPr>
                <w:spacing w:val="-2"/>
                <w:position w:val="11"/>
                <w:sz w:val="12"/>
                <w:szCs w:val="12"/>
              </w:rPr>
              <w:t>h</w:t>
            </w:r>
            <w:r>
              <w:rPr>
                <w:spacing w:val="33"/>
                <w:position w:val="11"/>
                <w:sz w:val="12"/>
                <w:szCs w:val="12"/>
              </w:rPr>
              <w:t xml:space="preserve"> </w:t>
            </w:r>
            <w:r>
              <w:rPr>
                <w:spacing w:val="-2"/>
                <w:sz w:val="11"/>
                <w:szCs w:val="11"/>
              </w:rPr>
              <w:t>i</w:t>
            </w:r>
          </w:p>
          <w:p>
            <w:pPr>
              <w:pStyle w:val="TableText"/>
              <w:spacing w:line="182" w:lineRule="auto"/>
              <w:ind w:left="1271"/>
              <w:rPr>
                <w:sz w:val="12"/>
                <w:szCs w:val="12"/>
              </w:rPr>
            </w:pPr>
            <w:r>
              <w:rPr>
                <w:sz w:val="12"/>
                <w:szCs w:val="12"/>
              </w:rPr>
              <w:t>2</w:t>
            </w:r>
          </w:p>
          <w:p>
            <w:pPr>
              <w:spacing w:line="246" w:lineRule="auto"/>
              <w:rPr>
                <w:rFonts w:ascii="Arial"/>
                <w:sz w:val="21"/>
              </w:rPr>
            </w:pPr>
          </w:p>
          <w:p>
            <w:pPr>
              <w:spacing w:line="247" w:lineRule="auto"/>
              <w:rPr>
                <w:rFonts w:ascii="Arial"/>
                <w:sz w:val="21"/>
              </w:rPr>
            </w:pPr>
          </w:p>
          <w:p>
            <w:pPr>
              <w:pStyle w:val="TableText"/>
              <w:spacing w:before="92" w:line="220" w:lineRule="auto"/>
              <w:ind w:left="1091"/>
            </w:pPr>
            <w:r>
              <w:rPr>
                <w:spacing w:val="-19"/>
              </w:rPr>
              <w:t>中</w:t>
            </w:r>
            <w:r>
              <w:rPr>
                <w:spacing w:val="71"/>
              </w:rPr>
              <w:t xml:space="preserve"> </w:t>
            </w:r>
            <w:r>
              <w:rPr>
                <w:spacing w:val="-19"/>
              </w:rPr>
              <w:t>」</w:t>
            </w:r>
          </w:p>
          <w:p>
            <w:pPr>
              <w:pStyle w:val="TableText"/>
              <w:spacing w:before="220" w:line="182" w:lineRule="auto"/>
              <w:ind w:left="1162"/>
              <w:rPr>
                <w:sz w:val="12"/>
                <w:szCs w:val="12"/>
              </w:rPr>
            </w:pPr>
            <w:r>
              <w:rPr>
                <w:sz w:val="12"/>
                <w:szCs w:val="12"/>
              </w:rPr>
              <w:t>D</w:t>
            </w:r>
          </w:p>
          <w:p>
            <w:pPr>
              <w:pStyle w:val="TableText"/>
              <w:spacing w:before="11" w:line="183" w:lineRule="auto"/>
              <w:ind w:left="1311"/>
              <w:rPr>
                <w:sz w:val="12"/>
                <w:szCs w:val="12"/>
              </w:rPr>
            </w:pPr>
            <w:r>
              <w:rPr>
                <w:sz w:val="12"/>
                <w:szCs w:val="12"/>
              </w:rPr>
              <w:t>3</w:t>
            </w:r>
          </w:p>
          <w:p>
            <w:pPr>
              <w:spacing w:line="281" w:lineRule="auto"/>
              <w:rPr>
                <w:rFonts w:ascii="Arial"/>
                <w:sz w:val="21"/>
              </w:rPr>
            </w:pPr>
          </w:p>
          <w:p>
            <w:pPr>
              <w:spacing w:line="281" w:lineRule="auto"/>
              <w:rPr>
                <w:rFonts w:ascii="Arial"/>
                <w:sz w:val="21"/>
              </w:rPr>
            </w:pPr>
          </w:p>
          <w:p>
            <w:pPr>
              <w:pStyle w:val="TableText"/>
              <w:spacing w:before="92" w:line="441" w:lineRule="exact"/>
              <w:ind w:left="982"/>
            </w:pPr>
            <w:r>
              <w:rPr>
                <w:spacing w:val="10"/>
                <w:position w:val="11"/>
              </w:rPr>
              <w:t>中s</w:t>
            </w:r>
          </w:p>
          <w:p>
            <w:pPr>
              <w:pStyle w:val="TableText"/>
              <w:spacing w:before="1" w:line="213" w:lineRule="auto"/>
              <w:ind w:left="982"/>
            </w:pPr>
            <w:r>
              <w:rPr>
                <w:spacing w:val="4"/>
              </w:rPr>
              <w:t>中g</w:t>
            </w:r>
          </w:p>
        </w:tc>
        <w:tc>
          <w:tcPr>
            <w:tcW w:w="8228" w:type="dxa"/>
            <w:vAlign w:val="top"/>
          </w:tcPr>
          <w:p>
            <w:pPr>
              <w:pStyle w:val="TableText"/>
              <w:spacing w:before="160" w:line="218" w:lineRule="auto"/>
              <w:ind w:left="474"/>
            </w:pPr>
            <w:r>
              <w:rPr>
                <w:spacing w:val="2"/>
              </w:rPr>
              <w:t>弯矩调幅系数</w:t>
            </w:r>
          </w:p>
          <w:p>
            <w:pPr>
              <w:pStyle w:val="TableText"/>
              <w:spacing w:before="151" w:line="219" w:lineRule="auto"/>
              <w:ind w:left="474"/>
            </w:pPr>
            <w:r>
              <w:rPr>
                <w:spacing w:val="1"/>
              </w:rPr>
              <w:t>截面相对受压区高度系数</w:t>
            </w:r>
          </w:p>
          <w:p>
            <w:pPr>
              <w:pStyle w:val="TableText"/>
              <w:spacing w:before="147" w:line="219" w:lineRule="auto"/>
              <w:ind w:left="473"/>
            </w:pPr>
            <w:r>
              <w:rPr>
                <w:spacing w:val="1"/>
              </w:rPr>
              <w:t>集中荷载修正系数</w:t>
            </w:r>
          </w:p>
          <w:p>
            <w:pPr>
              <w:pStyle w:val="TableText"/>
              <w:spacing w:before="157" w:line="219" w:lineRule="auto"/>
              <w:ind w:left="474"/>
            </w:pPr>
            <w:r>
              <w:rPr>
                <w:spacing w:val="2"/>
              </w:rPr>
              <w:t>箍筋配筋率</w:t>
            </w:r>
          </w:p>
          <w:p>
            <w:pPr>
              <w:pStyle w:val="TableText"/>
              <w:spacing w:before="168" w:line="219" w:lineRule="auto"/>
              <w:ind w:left="473"/>
            </w:pPr>
            <w:r>
              <w:rPr>
                <w:spacing w:val="1"/>
              </w:rPr>
              <w:t>梁、柱线刚度值</w:t>
            </w:r>
          </w:p>
          <w:p>
            <w:pPr>
              <w:pStyle w:val="TableText"/>
              <w:spacing w:before="156" w:line="219" w:lineRule="auto"/>
              <w:ind w:left="474"/>
            </w:pPr>
            <w:r>
              <w:t>连续梁、连续板、规则框架梁考虑塑性内力重分布的弯矩系数</w:t>
            </w:r>
          </w:p>
          <w:p>
            <w:pPr>
              <w:pStyle w:val="TableText"/>
              <w:spacing w:before="128" w:line="219" w:lineRule="auto"/>
              <w:ind w:left="474"/>
            </w:pPr>
            <w:r>
              <w:t>连续梁、规则框架梁考虑塑性内力重分布的剪力系数</w:t>
            </w:r>
          </w:p>
          <w:p>
            <w:pPr>
              <w:pStyle w:val="TableText"/>
              <w:spacing w:before="168" w:line="219" w:lineRule="auto"/>
              <w:ind w:left="474"/>
            </w:pPr>
            <w:r>
              <w:t>规则框架柱考虑塑性内力重分布的内力系数</w:t>
            </w:r>
          </w:p>
          <w:p>
            <w:pPr>
              <w:pStyle w:val="TableText"/>
              <w:spacing w:before="137" w:line="219" w:lineRule="auto"/>
              <w:ind w:left="474"/>
            </w:pPr>
            <w:r>
              <w:t>规则框架梁的基本弯矩系数</w:t>
            </w:r>
          </w:p>
          <w:p>
            <w:pPr>
              <w:pStyle w:val="TableText"/>
              <w:spacing w:before="158" w:line="219" w:lineRule="auto"/>
              <w:ind w:left="474"/>
            </w:pPr>
            <w:r>
              <w:t>规则框架梁的基本剪力系数</w:t>
            </w:r>
          </w:p>
          <w:p>
            <w:pPr>
              <w:pStyle w:val="TableText"/>
              <w:spacing w:before="138" w:line="219" w:lineRule="auto"/>
              <w:ind w:left="474"/>
            </w:pPr>
            <w:r>
              <w:t>规则框架柱的基本内力系数</w:t>
            </w:r>
          </w:p>
          <w:p>
            <w:pPr>
              <w:pStyle w:val="TableText"/>
              <w:spacing w:before="168" w:line="219" w:lineRule="auto"/>
              <w:ind w:left="473"/>
            </w:pPr>
            <w:r>
              <w:t>考虑梁柱线刚度变化对弯矩的影响系数</w:t>
            </w:r>
          </w:p>
          <w:p>
            <w:pPr>
              <w:pStyle w:val="TableText"/>
              <w:spacing w:before="159" w:line="460" w:lineRule="exact"/>
              <w:ind w:left="483"/>
            </w:pPr>
            <w:r>
              <w:rPr>
                <w:position w:val="13"/>
              </w:rPr>
              <w:t>考虑可变荷载设计值与永久荷载设计值的比值变化对弯矩的影</w:t>
            </w:r>
          </w:p>
          <w:p>
            <w:pPr>
              <w:pStyle w:val="TableText"/>
              <w:spacing w:before="1" w:line="219" w:lineRule="auto"/>
              <w:ind w:left="163"/>
            </w:pPr>
            <w:r>
              <w:rPr>
                <w:spacing w:val="4"/>
              </w:rPr>
              <w:t>响系数</w:t>
            </w:r>
          </w:p>
          <w:p>
            <w:pPr>
              <w:pStyle w:val="TableText"/>
              <w:spacing w:before="166" w:line="219" w:lineRule="auto"/>
              <w:ind w:left="473"/>
            </w:pPr>
            <w:r>
              <w:t>考虑梁柱线刚度比的变化对剪力的影响系数</w:t>
            </w:r>
          </w:p>
          <w:p>
            <w:pPr>
              <w:pStyle w:val="TableText"/>
              <w:spacing w:before="158" w:line="471" w:lineRule="exact"/>
              <w:ind w:left="483"/>
            </w:pPr>
            <w:r>
              <w:rPr>
                <w:position w:val="14"/>
              </w:rPr>
              <w:t>考虑可变荷载设计值与永久荷载设计值的比值变化对剪力的影</w:t>
            </w:r>
          </w:p>
          <w:p>
            <w:pPr>
              <w:pStyle w:val="TableText"/>
              <w:spacing w:before="1" w:line="219" w:lineRule="auto"/>
              <w:ind w:left="163"/>
            </w:pPr>
            <w:r>
              <w:rPr>
                <w:spacing w:val="4"/>
              </w:rPr>
              <w:t>响系数</w:t>
            </w:r>
          </w:p>
          <w:p>
            <w:pPr>
              <w:pStyle w:val="TableText"/>
              <w:spacing w:before="166" w:line="219" w:lineRule="auto"/>
              <w:ind w:left="473"/>
            </w:pPr>
            <w:r>
              <w:t>考虑梁柱线刚度比的变化对框架柱内力的影响系数</w:t>
            </w:r>
          </w:p>
          <w:p>
            <w:pPr>
              <w:pStyle w:val="TableText"/>
              <w:spacing w:before="138" w:line="481" w:lineRule="exact"/>
              <w:ind w:left="473"/>
            </w:pPr>
            <w:r>
              <w:rPr>
                <w:spacing w:val="1"/>
                <w:position w:val="14"/>
              </w:rPr>
              <w:t>考虑可变荷载设计值与永久荷载设计值的比值变化对框架柱内</w:t>
            </w:r>
          </w:p>
          <w:p>
            <w:pPr>
              <w:pStyle w:val="TableText"/>
              <w:spacing w:line="219" w:lineRule="auto"/>
              <w:ind w:left="214"/>
            </w:pPr>
            <w:r>
              <w:rPr>
                <w:spacing w:val="2"/>
              </w:rPr>
              <w:t>力的影响系数</w:t>
            </w:r>
          </w:p>
        </w:tc>
      </w:tr>
    </w:tbl>
    <w:p>
      <w:pPr>
        <w:pStyle w:val="BodyText"/>
      </w:pPr>
    </w:p>
    <w:p>
      <w:pPr>
        <w:sectPr>
          <w:pgSz w:w="16000" w:h="22640"/>
          <w:pgMar w:top="1924" w:right="1775" w:bottom="0" w:left="2125" w:header="0" w:footer="0" w:gutter="0"/>
          <w:pgNumType w:start="8"/>
          <w:cols w:space="708"/>
        </w:sectPr>
      </w:pPr>
    </w:p>
    <w:p>
      <w:pPr>
        <w:spacing w:before="194" w:line="219" w:lineRule="auto"/>
        <w:ind w:left="4615"/>
        <w:rPr>
          <w:rFonts w:ascii="SimSun" w:eastAsia="SimSun" w:hAnsi="SimSun" w:cs="SimSun"/>
          <w:sz w:val="42"/>
          <w:szCs w:val="42"/>
        </w:rPr>
      </w:pPr>
      <w:bookmarkStart w:id="2" w:name="bookmark3"/>
      <w:bookmarkEnd w:id="2"/>
      <w:r>
        <w:rPr>
          <w:rFonts w:ascii="SimSun" w:eastAsia="SimSun" w:hAnsi="SimSun" w:cs="SimSun"/>
          <w:b/>
          <w:bCs/>
          <w:spacing w:val="1"/>
          <w:sz w:val="42"/>
          <w:szCs w:val="42"/>
        </w:rPr>
        <w:t>3</w:t>
      </w:r>
      <w:r>
        <w:rPr>
          <w:rFonts w:ascii="SimSun" w:eastAsia="SimSun" w:hAnsi="SimSun" w:cs="SimSun"/>
          <w:spacing w:val="1"/>
          <w:sz w:val="42"/>
          <w:szCs w:val="42"/>
        </w:rPr>
        <w:t xml:space="preserve"> </w:t>
      </w:r>
      <w:r>
        <w:rPr>
          <w:rFonts w:ascii="SimSun" w:eastAsia="SimSun" w:hAnsi="SimSun" w:cs="SimSun"/>
          <w:b/>
          <w:bCs/>
          <w:spacing w:val="1"/>
          <w:sz w:val="42"/>
          <w:szCs w:val="42"/>
        </w:rPr>
        <w:t>基本计算规定</w:t>
      </w:r>
    </w:p>
    <w:p>
      <w:pPr>
        <w:spacing w:before="304" w:line="621" w:lineRule="exact"/>
        <w:ind w:left="634"/>
        <w:rPr>
          <w:rFonts w:ascii="SimSun" w:eastAsia="SimSun" w:hAnsi="SimSun" w:cs="SimSun"/>
          <w:sz w:val="32"/>
          <w:szCs w:val="32"/>
        </w:rPr>
      </w:pPr>
      <w:r>
        <w:rPr>
          <w:rFonts w:ascii="SimSun" w:eastAsia="SimSun" w:hAnsi="SimSun" w:cs="SimSun"/>
          <w:b/>
          <w:bCs/>
          <w:spacing w:val="2"/>
          <w:position w:val="22"/>
          <w:sz w:val="32"/>
          <w:szCs w:val="32"/>
        </w:rPr>
        <w:t>3.0.1</w:t>
      </w:r>
      <w:r>
        <w:rPr>
          <w:rFonts w:ascii="SimSun" w:eastAsia="SimSun" w:hAnsi="SimSun" w:cs="SimSun"/>
          <w:spacing w:val="47"/>
          <w:position w:val="22"/>
          <w:sz w:val="32"/>
          <w:szCs w:val="32"/>
        </w:rPr>
        <w:t xml:space="preserve">  </w:t>
      </w:r>
      <w:r>
        <w:rPr>
          <w:rFonts w:ascii="SimSun" w:eastAsia="SimSun" w:hAnsi="SimSun" w:cs="SimSun"/>
          <w:spacing w:val="2"/>
          <w:position w:val="22"/>
          <w:sz w:val="32"/>
          <w:szCs w:val="32"/>
        </w:rPr>
        <w:t>按本规程进行结构设计时，受力钢筋宜采用</w:t>
      </w:r>
      <w:r>
        <w:rPr>
          <w:rFonts w:ascii="Times New Roman" w:eastAsia="Times New Roman" w:hAnsi="Times New Roman" w:cs="Times New Roman"/>
          <w:spacing w:val="2"/>
          <w:position w:val="22"/>
          <w:sz w:val="32"/>
          <w:szCs w:val="32"/>
        </w:rPr>
        <w:t>I</w:t>
      </w:r>
      <w:r>
        <w:rPr>
          <w:rFonts w:ascii="Times New Roman" w:eastAsia="Times New Roman" w:hAnsi="Times New Roman" w:cs="Times New Roman"/>
          <w:spacing w:val="42"/>
          <w:position w:val="22"/>
          <w:sz w:val="32"/>
          <w:szCs w:val="32"/>
        </w:rPr>
        <w:t xml:space="preserve"> </w:t>
      </w:r>
      <w:r>
        <w:rPr>
          <w:rFonts w:ascii="SimSun" w:eastAsia="SimSun" w:hAnsi="SimSun" w:cs="SimSun"/>
          <w:spacing w:val="2"/>
          <w:position w:val="22"/>
          <w:sz w:val="32"/>
          <w:szCs w:val="32"/>
        </w:rPr>
        <w:t>级、Ⅱ级或</w:t>
      </w:r>
      <w:r>
        <w:rPr>
          <w:rFonts w:ascii="SimSun" w:eastAsia="SimSun" w:hAnsi="SimSun" w:cs="SimSun"/>
          <w:spacing w:val="1"/>
          <w:position w:val="22"/>
          <w:sz w:val="32"/>
          <w:szCs w:val="32"/>
        </w:rPr>
        <w:t>Ⅲ级热轧钢筋，</w:t>
      </w:r>
    </w:p>
    <w:p>
      <w:pPr>
        <w:spacing w:line="219" w:lineRule="auto"/>
        <w:rPr>
          <w:rFonts w:ascii="SimSun" w:eastAsia="SimSun" w:hAnsi="SimSun" w:cs="SimSun"/>
          <w:sz w:val="32"/>
          <w:szCs w:val="32"/>
        </w:rPr>
      </w:pPr>
      <w:r>
        <w:rPr>
          <w:rFonts w:ascii="SimSun" w:eastAsia="SimSun" w:hAnsi="SimSun" w:cs="SimSun"/>
          <w:sz w:val="32"/>
          <w:szCs w:val="32"/>
        </w:rPr>
        <w:t>混凝土强度等级宜在C20～C45</w:t>
      </w:r>
      <w:r>
        <w:rPr>
          <w:rFonts w:ascii="SimSun" w:eastAsia="SimSun" w:hAnsi="SimSun" w:cs="SimSun"/>
          <w:spacing w:val="-37"/>
          <w:sz w:val="32"/>
          <w:szCs w:val="32"/>
        </w:rPr>
        <w:t xml:space="preserve"> </w:t>
      </w:r>
      <w:r>
        <w:rPr>
          <w:rFonts w:ascii="SimSun" w:eastAsia="SimSun" w:hAnsi="SimSun" w:cs="SimSun"/>
          <w:sz w:val="32"/>
          <w:szCs w:val="32"/>
        </w:rPr>
        <w:t>范围内选用。</w:t>
      </w:r>
    </w:p>
    <w:p>
      <w:pPr>
        <w:spacing w:before="177" w:line="610" w:lineRule="exact"/>
        <w:ind w:right="22"/>
        <w:jc w:val="right"/>
        <w:rPr>
          <w:rFonts w:ascii="SimSun" w:eastAsia="SimSun" w:hAnsi="SimSun" w:cs="SimSun"/>
          <w:sz w:val="32"/>
          <w:szCs w:val="32"/>
        </w:rPr>
      </w:pPr>
      <w:r>
        <w:rPr>
          <w:rFonts w:ascii="Times New Roman" w:eastAsia="Times New Roman" w:hAnsi="Times New Roman" w:cs="Times New Roman"/>
          <w:b/>
          <w:bCs/>
          <w:spacing w:val="6"/>
          <w:position w:val="21"/>
          <w:sz w:val="32"/>
          <w:szCs w:val="32"/>
        </w:rPr>
        <w:t xml:space="preserve">3.0.2     </w:t>
      </w:r>
      <w:r>
        <w:rPr>
          <w:rFonts w:ascii="SimSun" w:eastAsia="SimSun" w:hAnsi="SimSun" w:cs="SimSun"/>
          <w:spacing w:val="6"/>
          <w:position w:val="21"/>
          <w:sz w:val="32"/>
          <w:szCs w:val="32"/>
        </w:rPr>
        <w:t>本规程采用弯矩调幅法考虑结构的塑性内力重分布，用弯矩调幅系数β表</w:t>
      </w:r>
    </w:p>
    <w:p>
      <w:pPr>
        <w:spacing w:before="1" w:line="217" w:lineRule="auto"/>
        <w:rPr>
          <w:rFonts w:ascii="SimSun" w:eastAsia="SimSun" w:hAnsi="SimSun" w:cs="SimSun"/>
          <w:sz w:val="32"/>
          <w:szCs w:val="32"/>
        </w:rPr>
      </w:pPr>
      <w:r>
        <w:rPr>
          <w:rFonts w:ascii="SimSun" w:eastAsia="SimSun" w:hAnsi="SimSun" w:cs="SimSun"/>
          <w:spacing w:val="-2"/>
          <w:sz w:val="32"/>
          <w:szCs w:val="32"/>
        </w:rPr>
        <w:t>示构件截面的弯矩调整幅度。</w:t>
      </w:r>
    </w:p>
    <w:p>
      <w:pPr>
        <w:spacing w:before="224" w:line="601" w:lineRule="exact"/>
        <w:ind w:left="634"/>
        <w:rPr>
          <w:rFonts w:ascii="SimSun" w:eastAsia="SimSun" w:hAnsi="SimSun" w:cs="SimSun"/>
          <w:sz w:val="32"/>
          <w:szCs w:val="32"/>
        </w:rPr>
      </w:pPr>
      <w:r>
        <w:rPr>
          <w:rFonts w:ascii="SimSun" w:eastAsia="SimSun" w:hAnsi="SimSun" w:cs="SimSun"/>
          <w:b/>
          <w:bCs/>
          <w:spacing w:val="-1"/>
          <w:position w:val="21"/>
          <w:sz w:val="32"/>
          <w:szCs w:val="32"/>
        </w:rPr>
        <w:t>3.0.3</w:t>
      </w:r>
      <w:r>
        <w:rPr>
          <w:rFonts w:ascii="SimSun" w:eastAsia="SimSun" w:hAnsi="SimSun" w:cs="SimSun"/>
          <w:spacing w:val="52"/>
          <w:position w:val="21"/>
          <w:sz w:val="32"/>
          <w:szCs w:val="32"/>
        </w:rPr>
        <w:t xml:space="preserve">  </w:t>
      </w:r>
      <w:r>
        <w:rPr>
          <w:rFonts w:ascii="SimSun" w:eastAsia="SimSun" w:hAnsi="SimSun" w:cs="SimSun"/>
          <w:spacing w:val="-1"/>
          <w:position w:val="21"/>
          <w:sz w:val="32"/>
          <w:szCs w:val="32"/>
        </w:rPr>
        <w:t>钢筋混凝土连续梁、单向连续板和框架，在调整构件控制截面的弯矩时，</w:t>
      </w:r>
    </w:p>
    <w:p>
      <w:pPr>
        <w:spacing w:line="219" w:lineRule="auto"/>
        <w:rPr>
          <w:rFonts w:ascii="SimSun" w:eastAsia="SimSun" w:hAnsi="SimSun" w:cs="SimSun"/>
          <w:sz w:val="32"/>
          <w:szCs w:val="32"/>
        </w:rPr>
      </w:pPr>
      <w:r>
        <w:rPr>
          <w:rFonts w:ascii="SimSun" w:eastAsia="SimSun" w:hAnsi="SimSun" w:cs="SimSun"/>
          <w:spacing w:val="-7"/>
          <w:sz w:val="32"/>
          <w:szCs w:val="32"/>
        </w:rPr>
        <w:t>应符合下列规定：</w:t>
      </w:r>
    </w:p>
    <w:p>
      <w:pPr>
        <w:spacing w:before="188" w:line="602" w:lineRule="exact"/>
        <w:ind w:right="81"/>
        <w:jc w:val="right"/>
        <w:rPr>
          <w:rFonts w:ascii="SimSun" w:eastAsia="SimSun" w:hAnsi="SimSun" w:cs="SimSun"/>
          <w:sz w:val="32"/>
          <w:szCs w:val="32"/>
        </w:rPr>
      </w:pPr>
      <w:hyperlink r:id="rId10" w:history="1">
        <w:r>
          <w:rPr>
            <w:rFonts w:ascii="SimSun" w:eastAsia="SimSun" w:hAnsi="SimSun" w:cs="SimSun"/>
            <w:b/>
            <w:bCs/>
            <w:spacing w:val="12"/>
            <w:position w:val="21"/>
            <w:sz w:val="32"/>
            <w:szCs w:val="32"/>
          </w:rPr>
          <w:t>3.0.3.1</w:t>
        </w:r>
      </w:hyperlink>
      <w:r>
        <w:rPr>
          <w:rFonts w:ascii="SimSun" w:eastAsia="SimSun" w:hAnsi="SimSun" w:cs="SimSun"/>
          <w:spacing w:val="12"/>
          <w:position w:val="21"/>
          <w:sz w:val="32"/>
          <w:szCs w:val="32"/>
        </w:rPr>
        <w:t xml:space="preserve">  截面的弯矩调幅系数β除应按本规程4.1.6条、4.2.4条、4.3.5条和</w:t>
      </w:r>
    </w:p>
    <w:p>
      <w:pPr>
        <w:spacing w:before="1" w:line="219" w:lineRule="auto"/>
        <w:rPr>
          <w:rFonts w:ascii="SimSun" w:eastAsia="SimSun" w:hAnsi="SimSun" w:cs="SimSun"/>
          <w:sz w:val="32"/>
          <w:szCs w:val="32"/>
        </w:rPr>
      </w:pPr>
      <w:r>
        <w:rPr>
          <w:rFonts w:ascii="SimSun" w:eastAsia="SimSun" w:hAnsi="SimSun" w:cs="SimSun"/>
          <w:spacing w:val="9"/>
          <w:sz w:val="32"/>
          <w:szCs w:val="32"/>
        </w:rPr>
        <w:t>5.1.1条的规定取值外，不宜超过0.25;</w:t>
      </w:r>
    </w:p>
    <w:p>
      <w:pPr>
        <w:spacing w:before="215" w:line="594" w:lineRule="exact"/>
        <w:ind w:left="634"/>
        <w:rPr>
          <w:rFonts w:ascii="SimSun" w:eastAsia="SimSun" w:hAnsi="SimSun" w:cs="SimSun"/>
          <w:sz w:val="32"/>
          <w:szCs w:val="32"/>
        </w:rPr>
      </w:pPr>
      <w:hyperlink r:id="rId11" w:history="1">
        <w:r>
          <w:rPr>
            <w:rFonts w:ascii="SimSun" w:eastAsia="SimSun" w:hAnsi="SimSun" w:cs="SimSun"/>
            <w:b/>
            <w:bCs/>
            <w:spacing w:val="10"/>
            <w:position w:val="20"/>
            <w:sz w:val="32"/>
            <w:szCs w:val="32"/>
          </w:rPr>
          <w:t>3.0.3.2</w:t>
        </w:r>
      </w:hyperlink>
      <w:r>
        <w:rPr>
          <w:rFonts w:ascii="SimSun" w:eastAsia="SimSun" w:hAnsi="SimSun" w:cs="SimSun"/>
          <w:spacing w:val="69"/>
          <w:position w:val="20"/>
          <w:sz w:val="32"/>
          <w:szCs w:val="32"/>
        </w:rPr>
        <w:t xml:space="preserve">  </w:t>
      </w:r>
      <w:r>
        <w:rPr>
          <w:rFonts w:ascii="SimSun" w:eastAsia="SimSun" w:hAnsi="SimSun" w:cs="SimSun"/>
          <w:spacing w:val="10"/>
          <w:position w:val="20"/>
          <w:sz w:val="32"/>
          <w:szCs w:val="32"/>
        </w:rPr>
        <w:t>弯矩调整后的截面相对受压区高度系数ξ不应超过0.35,也不宜小于</w:t>
      </w:r>
    </w:p>
    <w:p>
      <w:pPr>
        <w:spacing w:before="1" w:line="218" w:lineRule="auto"/>
        <w:rPr>
          <w:rFonts w:ascii="SimSun" w:eastAsia="SimSun" w:hAnsi="SimSun" w:cs="SimSun"/>
          <w:sz w:val="32"/>
          <w:szCs w:val="32"/>
        </w:rPr>
      </w:pPr>
      <w:r>
        <w:rPr>
          <w:rFonts w:ascii="SimSun" w:eastAsia="SimSun" w:hAnsi="SimSun" w:cs="SimSun"/>
          <w:spacing w:val="9"/>
          <w:sz w:val="32"/>
          <w:szCs w:val="32"/>
        </w:rPr>
        <w:t>0.10;如果截面按计算配有受压钢筋，在计算ξ时，可考虑受压钢筋的作用；</w:t>
      </w:r>
    </w:p>
    <w:p>
      <w:pPr>
        <w:spacing w:before="201" w:line="610" w:lineRule="exact"/>
        <w:ind w:right="11"/>
        <w:jc w:val="right"/>
        <w:rPr>
          <w:rFonts w:ascii="SimSun" w:eastAsia="SimSun" w:hAnsi="SimSun" w:cs="SimSun"/>
          <w:sz w:val="32"/>
          <w:szCs w:val="32"/>
        </w:rPr>
      </w:pPr>
      <w:hyperlink r:id="rId12" w:history="1">
        <w:r>
          <w:rPr>
            <w:rFonts w:ascii="SimSun" w:eastAsia="SimSun" w:hAnsi="SimSun" w:cs="SimSun"/>
            <w:b/>
            <w:bCs/>
            <w:spacing w:val="1"/>
            <w:position w:val="21"/>
            <w:sz w:val="32"/>
            <w:szCs w:val="32"/>
          </w:rPr>
          <w:t>3.0.3.3</w:t>
        </w:r>
      </w:hyperlink>
      <w:r>
        <w:rPr>
          <w:rFonts w:ascii="SimSun" w:eastAsia="SimSun" w:hAnsi="SimSun" w:cs="SimSun"/>
          <w:spacing w:val="59"/>
          <w:position w:val="21"/>
          <w:sz w:val="32"/>
          <w:szCs w:val="32"/>
        </w:rPr>
        <w:t xml:space="preserve">  </w:t>
      </w:r>
      <w:r>
        <w:rPr>
          <w:rFonts w:ascii="SimSun" w:eastAsia="SimSun" w:hAnsi="SimSun" w:cs="SimSun"/>
          <w:spacing w:val="1"/>
          <w:position w:val="21"/>
          <w:sz w:val="32"/>
          <w:szCs w:val="32"/>
        </w:rPr>
        <w:t>弯矩调整后，梁、板各跨两支座弯矩的平均值与跨中弯矩值之和不得小</w:t>
      </w:r>
    </w:p>
    <w:p>
      <w:pPr>
        <w:spacing w:before="1" w:line="218" w:lineRule="auto"/>
        <w:rPr>
          <w:rFonts w:ascii="SimSun" w:eastAsia="SimSun" w:hAnsi="SimSun" w:cs="SimSun"/>
          <w:sz w:val="32"/>
          <w:szCs w:val="32"/>
        </w:rPr>
      </w:pPr>
      <w:r>
        <w:rPr>
          <w:rFonts w:ascii="SimSun" w:eastAsia="SimSun" w:hAnsi="SimSun" w:cs="SimSun"/>
          <w:spacing w:val="7"/>
          <w:sz w:val="32"/>
          <w:szCs w:val="32"/>
        </w:rPr>
        <w:t>于简支弯矩值的1.02倍：各控制截而的弯矩值</w:t>
      </w:r>
      <w:r>
        <w:rPr>
          <w:rFonts w:ascii="SimSun" w:eastAsia="SimSun" w:hAnsi="SimSun" w:cs="SimSun"/>
          <w:spacing w:val="6"/>
          <w:sz w:val="32"/>
          <w:szCs w:val="32"/>
        </w:rPr>
        <w:t>不宜小于简支弯矩值的1/3。</w:t>
      </w:r>
    </w:p>
    <w:p>
      <w:pPr>
        <w:spacing w:before="201" w:line="581" w:lineRule="exact"/>
        <w:ind w:right="20"/>
        <w:jc w:val="right"/>
        <w:rPr>
          <w:rFonts w:ascii="SimSun" w:eastAsia="SimSun" w:hAnsi="SimSun" w:cs="SimSun"/>
          <w:sz w:val="32"/>
          <w:szCs w:val="32"/>
        </w:rPr>
      </w:pPr>
      <w:r>
        <w:rPr>
          <w:rFonts w:ascii="SimSun" w:eastAsia="SimSun" w:hAnsi="SimSun" w:cs="SimSun"/>
          <w:b/>
          <w:bCs/>
          <w:spacing w:val="1"/>
          <w:position w:val="19"/>
          <w:sz w:val="32"/>
          <w:szCs w:val="32"/>
        </w:rPr>
        <w:t>3.0.4</w:t>
      </w:r>
      <w:r>
        <w:rPr>
          <w:rFonts w:ascii="SimSun" w:eastAsia="SimSun" w:hAnsi="SimSun" w:cs="SimSun"/>
          <w:spacing w:val="31"/>
          <w:position w:val="19"/>
          <w:sz w:val="32"/>
          <w:szCs w:val="32"/>
        </w:rPr>
        <w:t xml:space="preserve">    </w:t>
      </w:r>
      <w:r>
        <w:rPr>
          <w:rFonts w:ascii="SimSun" w:eastAsia="SimSun" w:hAnsi="SimSun" w:cs="SimSun"/>
          <w:spacing w:val="1"/>
          <w:position w:val="19"/>
          <w:sz w:val="32"/>
          <w:szCs w:val="32"/>
        </w:rPr>
        <w:t>连续梁、单向连续板和框架梁考虑塑性内力重分布后的承</w:t>
      </w:r>
      <w:r>
        <w:rPr>
          <w:rFonts w:ascii="SimSun" w:eastAsia="SimSun" w:hAnsi="SimSun" w:cs="SimSun"/>
          <w:position w:val="19"/>
          <w:sz w:val="32"/>
          <w:szCs w:val="32"/>
        </w:rPr>
        <w:t>载能力，应按</w:t>
      </w:r>
    </w:p>
    <w:p>
      <w:pPr>
        <w:spacing w:line="219" w:lineRule="auto"/>
        <w:ind w:left="19"/>
        <w:rPr>
          <w:rFonts w:ascii="SimSun" w:eastAsia="SimSun" w:hAnsi="SimSun" w:cs="SimSun"/>
          <w:sz w:val="32"/>
          <w:szCs w:val="32"/>
        </w:rPr>
      </w:pPr>
      <w:r>
        <w:rPr>
          <w:rFonts w:ascii="SimSun" w:eastAsia="SimSun" w:hAnsi="SimSun" w:cs="SimSun"/>
          <w:spacing w:val="-1"/>
          <w:sz w:val="32"/>
          <w:szCs w:val="32"/>
        </w:rPr>
        <w:t>《混凝土结构设计规范》的有关规定计算。</w:t>
      </w:r>
    </w:p>
    <w:p>
      <w:pPr>
        <w:spacing w:before="219" w:line="219" w:lineRule="auto"/>
        <w:ind w:left="709"/>
        <w:rPr>
          <w:rFonts w:ascii="SimSun" w:eastAsia="SimSun" w:hAnsi="SimSun" w:cs="SimSun"/>
          <w:sz w:val="32"/>
          <w:szCs w:val="32"/>
        </w:rPr>
      </w:pPr>
      <w:r>
        <w:rPr>
          <w:rFonts w:ascii="SimSun" w:eastAsia="SimSun" w:hAnsi="SimSun" w:cs="SimSun"/>
          <w:spacing w:val="1"/>
          <w:sz w:val="32"/>
          <w:szCs w:val="32"/>
        </w:rPr>
        <w:t>考虑弯矩调整后，连续梁和框架梁在下列区段内应将计</w:t>
      </w:r>
      <w:r>
        <w:rPr>
          <w:rFonts w:ascii="SimSun" w:eastAsia="SimSun" w:hAnsi="SimSun" w:cs="SimSun"/>
          <w:sz w:val="32"/>
          <w:szCs w:val="32"/>
        </w:rPr>
        <w:t>算的箍筋截面面积增大</w:t>
      </w:r>
    </w:p>
    <w:p>
      <w:pPr>
        <w:spacing w:before="211" w:line="611" w:lineRule="exact"/>
        <w:rPr>
          <w:rFonts w:ascii="SimSun" w:eastAsia="SimSun" w:hAnsi="SimSun" w:cs="SimSun"/>
          <w:sz w:val="32"/>
          <w:szCs w:val="32"/>
        </w:rPr>
      </w:pPr>
      <w:r>
        <w:rPr>
          <w:rFonts w:ascii="SimSun" w:eastAsia="SimSun" w:hAnsi="SimSun" w:cs="SimSun"/>
          <w:spacing w:val="6"/>
          <w:position w:val="21"/>
          <w:sz w:val="32"/>
          <w:szCs w:val="32"/>
        </w:rPr>
        <w:t>20%:对集中荷载，取支座边至最近一个集中荷载之</w:t>
      </w:r>
      <w:r>
        <w:rPr>
          <w:rFonts w:ascii="SimSun" w:eastAsia="SimSun" w:hAnsi="SimSun" w:cs="SimSun"/>
          <w:spacing w:val="5"/>
          <w:position w:val="21"/>
          <w:sz w:val="32"/>
          <w:szCs w:val="32"/>
        </w:rPr>
        <w:t>间的区段：对均布荷载，取支座边</w:t>
      </w:r>
    </w:p>
    <w:p>
      <w:pPr>
        <w:spacing w:line="219" w:lineRule="auto"/>
        <w:rPr>
          <w:rFonts w:ascii="SimSun" w:eastAsia="SimSun" w:hAnsi="SimSun" w:cs="SimSun"/>
          <w:sz w:val="32"/>
          <w:szCs w:val="32"/>
        </w:rPr>
      </w:pPr>
      <w:r>
        <w:rPr>
          <w:rFonts w:ascii="SimSun" w:eastAsia="SimSun" w:hAnsi="SimSun" w:cs="SimSun"/>
          <w:spacing w:val="5"/>
          <w:sz w:val="32"/>
          <w:szCs w:val="32"/>
        </w:rPr>
        <w:t>至距支座边为1.05</w:t>
      </w:r>
      <w:r>
        <w:rPr>
          <w:rFonts w:ascii="Times New Roman" w:eastAsia="Times New Roman" w:hAnsi="Times New Roman" w:cs="Times New Roman"/>
          <w:sz w:val="32"/>
          <w:szCs w:val="32"/>
        </w:rPr>
        <w:t>ho</w:t>
      </w:r>
      <w:r>
        <w:rPr>
          <w:rFonts w:ascii="SimSun" w:eastAsia="SimSun" w:hAnsi="SimSun" w:cs="SimSun"/>
          <w:spacing w:val="5"/>
          <w:sz w:val="32"/>
          <w:szCs w:val="32"/>
        </w:rPr>
        <w:t>的区段，此处</w:t>
      </w:r>
      <w:r>
        <w:rPr>
          <w:rFonts w:ascii="Times New Roman" w:eastAsia="Times New Roman" w:hAnsi="Times New Roman" w:cs="Times New Roman"/>
          <w:sz w:val="32"/>
          <w:szCs w:val="32"/>
        </w:rPr>
        <w:t>ho</w:t>
      </w:r>
      <w:r>
        <w:rPr>
          <w:rFonts w:ascii="SimSun" w:eastAsia="SimSun" w:hAnsi="SimSun" w:cs="SimSun"/>
          <w:spacing w:val="5"/>
          <w:sz w:val="32"/>
          <w:szCs w:val="32"/>
        </w:rPr>
        <w:t>为梁截面的有效高度。</w:t>
      </w:r>
    </w:p>
    <w:p>
      <w:pPr>
        <w:spacing w:before="170" w:line="610" w:lineRule="exact"/>
        <w:ind w:right="38"/>
        <w:jc w:val="right"/>
        <w:rPr>
          <w:rFonts w:ascii="SimSun" w:eastAsia="SimSun" w:hAnsi="SimSun" w:cs="SimSun"/>
          <w:sz w:val="32"/>
          <w:szCs w:val="32"/>
        </w:rPr>
      </w:pPr>
      <w:r>
        <w:rPr>
          <w:rFonts w:ascii="SimSun" w:eastAsia="SimSun" w:hAnsi="SimSun" w:cs="SimSun"/>
          <w:b/>
          <w:bCs/>
          <w:spacing w:val="1"/>
          <w:position w:val="21"/>
          <w:sz w:val="32"/>
          <w:szCs w:val="32"/>
        </w:rPr>
        <w:t>3.0.5</w:t>
      </w:r>
      <w:r>
        <w:rPr>
          <w:rFonts w:ascii="SimSun" w:eastAsia="SimSun" w:hAnsi="SimSun" w:cs="SimSun"/>
          <w:spacing w:val="52"/>
          <w:position w:val="21"/>
          <w:sz w:val="32"/>
          <w:szCs w:val="32"/>
        </w:rPr>
        <w:t xml:space="preserve">  </w:t>
      </w:r>
      <w:r>
        <w:rPr>
          <w:rFonts w:ascii="SimSun" w:eastAsia="SimSun" w:hAnsi="SimSun" w:cs="SimSun"/>
          <w:spacing w:val="1"/>
          <w:position w:val="21"/>
          <w:sz w:val="32"/>
          <w:szCs w:val="32"/>
        </w:rPr>
        <w:t>经弯矩调整后，构件在使用阶段不应出现塑性铰；同时，构</w:t>
      </w:r>
      <w:r>
        <w:rPr>
          <w:rFonts w:ascii="SimSun" w:eastAsia="SimSun" w:hAnsi="SimSun" w:cs="SimSun"/>
          <w:position w:val="21"/>
          <w:sz w:val="32"/>
          <w:szCs w:val="32"/>
        </w:rPr>
        <w:t>件在正常使用</w:t>
      </w:r>
    </w:p>
    <w:p>
      <w:pPr>
        <w:spacing w:before="1" w:line="219" w:lineRule="auto"/>
        <w:rPr>
          <w:rFonts w:ascii="SimSun" w:eastAsia="SimSun" w:hAnsi="SimSun" w:cs="SimSun"/>
          <w:sz w:val="32"/>
          <w:szCs w:val="32"/>
        </w:rPr>
      </w:pPr>
      <w:r>
        <w:rPr>
          <w:rFonts w:ascii="SimSun" w:eastAsia="SimSun" w:hAnsi="SimSun" w:cs="SimSun"/>
          <w:sz w:val="32"/>
          <w:szCs w:val="32"/>
        </w:rPr>
        <w:t>极限状态下的变形和裂缝宽度应符合现行的国家标准《混凝土结构设计规范》的规定。</w:t>
      </w:r>
    </w:p>
    <w:p>
      <w:pPr>
        <w:pStyle w:val="BodyText"/>
        <w:spacing w:line="354" w:lineRule="auto"/>
      </w:pPr>
    </w:p>
    <w:p>
      <w:pPr>
        <w:pStyle w:val="BodyText"/>
        <w:spacing w:line="355" w:lineRule="auto"/>
      </w:pPr>
    </w:p>
    <w:p>
      <w:pPr>
        <w:spacing w:before="105" w:line="219" w:lineRule="auto"/>
        <w:ind w:left="634"/>
        <w:rPr>
          <w:rFonts w:ascii="SimSun" w:eastAsia="SimSun" w:hAnsi="SimSun" w:cs="SimSun"/>
          <w:sz w:val="32"/>
          <w:szCs w:val="32"/>
        </w:rPr>
      </w:pPr>
      <w:r>
        <w:rPr>
          <w:rFonts w:ascii="SimSun" w:eastAsia="SimSun" w:hAnsi="SimSun" w:cs="SimSun"/>
          <w:b/>
          <w:bCs/>
          <w:sz w:val="32"/>
          <w:szCs w:val="32"/>
        </w:rPr>
        <w:t>3.0.6</w:t>
      </w:r>
      <w:r>
        <w:rPr>
          <w:rFonts w:ascii="SimSun" w:eastAsia="SimSun" w:hAnsi="SimSun" w:cs="SimSun"/>
          <w:sz w:val="32"/>
          <w:szCs w:val="32"/>
        </w:rPr>
        <w:t xml:space="preserve"> 钢筋混凝土框架的弯矩调整应在弹性分析的基础上进行。</w:t>
      </w:r>
    </w:p>
    <w:p>
      <w:pPr>
        <w:spacing w:before="199" w:line="335" w:lineRule="auto"/>
        <w:ind w:right="300" w:firstLine="629"/>
        <w:rPr>
          <w:rFonts w:ascii="SimSun" w:eastAsia="SimSun" w:hAnsi="SimSun" w:cs="SimSun"/>
          <w:sz w:val="32"/>
          <w:szCs w:val="32"/>
        </w:rPr>
      </w:pPr>
      <w:r>
        <w:rPr>
          <w:rFonts w:ascii="SimSun" w:eastAsia="SimSun" w:hAnsi="SimSun" w:cs="SimSun"/>
          <w:spacing w:val="2"/>
          <w:sz w:val="32"/>
          <w:szCs w:val="32"/>
        </w:rPr>
        <w:t>框架在竖向荷载作用下的弹性分析可采用分层法</w:t>
      </w:r>
      <w:r>
        <w:rPr>
          <w:rFonts w:ascii="SimSun" w:eastAsia="SimSun" w:hAnsi="SimSun" w:cs="SimSun"/>
          <w:spacing w:val="1"/>
          <w:sz w:val="32"/>
          <w:szCs w:val="32"/>
        </w:rPr>
        <w:t>、迭代法及力矩分配法等；框架</w:t>
      </w:r>
      <w:r>
        <w:rPr>
          <w:rFonts w:ascii="SimSun" w:eastAsia="SimSun" w:hAnsi="SimSun" w:cs="SimSun"/>
          <w:sz w:val="32"/>
          <w:szCs w:val="32"/>
        </w:rPr>
        <w:t xml:space="preserve"> </w:t>
      </w:r>
      <w:r>
        <w:rPr>
          <w:rFonts w:ascii="SimSun" w:eastAsia="SimSun" w:hAnsi="SimSun" w:cs="SimSun"/>
          <w:spacing w:val="11"/>
          <w:sz w:val="32"/>
          <w:szCs w:val="32"/>
        </w:rPr>
        <w:t>在水平荷载作用下可采用反弯点法、改进反弯点法(即</w:t>
      </w:r>
      <w:r>
        <w:rPr>
          <w:rFonts w:ascii="Times New Roman" w:eastAsia="Times New Roman" w:hAnsi="Times New Roman" w:cs="Times New Roman"/>
          <w:spacing w:val="11"/>
          <w:sz w:val="32"/>
          <w:szCs w:val="32"/>
        </w:rPr>
        <w:t>D</w:t>
      </w:r>
      <w:r>
        <w:rPr>
          <w:rFonts w:ascii="Times New Roman" w:eastAsia="Times New Roman" w:hAnsi="Times New Roman" w:cs="Times New Roman"/>
          <w:spacing w:val="-25"/>
          <w:sz w:val="32"/>
          <w:szCs w:val="32"/>
        </w:rPr>
        <w:t xml:space="preserve"> </w:t>
      </w:r>
      <w:r>
        <w:rPr>
          <w:rFonts w:ascii="SimSun" w:eastAsia="SimSun" w:hAnsi="SimSun" w:cs="SimSun"/>
          <w:spacing w:val="10"/>
          <w:sz w:val="32"/>
          <w:szCs w:val="32"/>
        </w:rPr>
        <w:t>值法)等计算弹性内力；此</w:t>
      </w:r>
    </w:p>
    <w:p>
      <w:pPr>
        <w:spacing w:before="1" w:line="218" w:lineRule="auto"/>
        <w:rPr>
          <w:rFonts w:ascii="SimSun" w:eastAsia="SimSun" w:hAnsi="SimSun" w:cs="SimSun"/>
          <w:sz w:val="32"/>
          <w:szCs w:val="32"/>
        </w:rPr>
      </w:pPr>
      <w:r>
        <w:rPr>
          <w:rFonts w:ascii="SimSun" w:eastAsia="SimSun" w:hAnsi="SimSun" w:cs="SimSun"/>
          <w:spacing w:val="-3"/>
          <w:sz w:val="32"/>
          <w:szCs w:val="32"/>
        </w:rPr>
        <w:t>时，框架梁的惯性矩</w:t>
      </w:r>
      <w:r>
        <w:rPr>
          <w:rFonts w:ascii="SimSun" w:eastAsia="SimSun" w:hAnsi="SimSun" w:cs="SimSun"/>
          <w:spacing w:val="-71"/>
          <w:sz w:val="32"/>
          <w:szCs w:val="32"/>
        </w:rPr>
        <w:t xml:space="preserve"> </w:t>
      </w:r>
      <w:r>
        <w:rPr>
          <w:rFonts w:ascii="Times New Roman" w:eastAsia="Times New Roman" w:hAnsi="Times New Roman" w:cs="Times New Roman"/>
          <w:spacing w:val="-3"/>
          <w:sz w:val="32"/>
          <w:szCs w:val="32"/>
        </w:rPr>
        <w:t>I</w:t>
      </w:r>
      <w:r>
        <w:rPr>
          <w:rFonts w:ascii="Times New Roman" w:eastAsia="Times New Roman" w:hAnsi="Times New Roman" w:cs="Times New Roman"/>
          <w:spacing w:val="42"/>
          <w:sz w:val="32"/>
          <w:szCs w:val="32"/>
        </w:rPr>
        <w:t xml:space="preserve"> </w:t>
      </w:r>
      <w:r>
        <w:rPr>
          <w:rFonts w:ascii="SimSun" w:eastAsia="SimSun" w:hAnsi="SimSun" w:cs="SimSun"/>
          <w:spacing w:val="-3"/>
          <w:sz w:val="32"/>
          <w:szCs w:val="32"/>
        </w:rPr>
        <w:t>按下列规定计算：</w:t>
      </w:r>
    </w:p>
    <w:p>
      <w:pPr>
        <w:spacing w:before="212" w:line="212" w:lineRule="auto"/>
        <w:ind w:left="634"/>
        <w:rPr>
          <w:rFonts w:ascii="Times New Roman" w:eastAsia="Times New Roman" w:hAnsi="Times New Roman" w:cs="Times New Roman"/>
          <w:sz w:val="32"/>
          <w:szCs w:val="32"/>
        </w:rPr>
      </w:pPr>
      <w:hyperlink r:id="rId13" w:history="1">
        <w:r>
          <w:rPr>
            <w:rFonts w:ascii="SimSun" w:eastAsia="SimSun" w:hAnsi="SimSun" w:cs="SimSun"/>
            <w:b/>
            <w:bCs/>
            <w:spacing w:val="3"/>
            <w:sz w:val="32"/>
            <w:szCs w:val="32"/>
          </w:rPr>
          <w:t>3.0.6.1</w:t>
        </w:r>
      </w:hyperlink>
      <w:r>
        <w:rPr>
          <w:rFonts w:ascii="SimSun" w:eastAsia="SimSun" w:hAnsi="SimSun" w:cs="SimSun"/>
          <w:spacing w:val="62"/>
          <w:sz w:val="32"/>
          <w:szCs w:val="32"/>
        </w:rPr>
        <w:t xml:space="preserve"> </w:t>
      </w:r>
      <w:r>
        <w:rPr>
          <w:rFonts w:ascii="SimSun" w:eastAsia="SimSun" w:hAnsi="SimSun" w:cs="SimSun"/>
          <w:spacing w:val="3"/>
          <w:sz w:val="32"/>
          <w:szCs w:val="32"/>
        </w:rPr>
        <w:t>现浇整体式框架：边框架梁取</w:t>
      </w:r>
      <w:r>
        <w:rPr>
          <w:rFonts w:ascii="SimSun" w:eastAsia="SimSun" w:hAnsi="SimSun" w:cs="SimSun"/>
          <w:spacing w:val="-95"/>
          <w:sz w:val="32"/>
          <w:szCs w:val="32"/>
        </w:rPr>
        <w:t xml:space="preserve"> </w:t>
      </w:r>
      <w:r>
        <w:rPr>
          <w:rFonts w:ascii="Times New Roman" w:eastAsia="Times New Roman" w:hAnsi="Times New Roman" w:cs="Times New Roman"/>
          <w:spacing w:val="3"/>
          <w:sz w:val="32"/>
          <w:szCs w:val="32"/>
        </w:rPr>
        <w:t>I=1.5</w:t>
      </w:r>
      <w:r>
        <w:rPr>
          <w:rFonts w:ascii="Times New Roman" w:eastAsia="Times New Roman" w:hAnsi="Times New Roman" w:cs="Times New Roman"/>
          <w:sz w:val="32"/>
          <w:szCs w:val="32"/>
        </w:rPr>
        <w:t>Ir</w:t>
      </w:r>
      <w:r>
        <w:rPr>
          <w:rFonts w:ascii="Times New Roman" w:eastAsia="Times New Roman" w:hAnsi="Times New Roman" w:cs="Times New Roman"/>
          <w:spacing w:val="3"/>
          <w:sz w:val="32"/>
          <w:szCs w:val="32"/>
        </w:rPr>
        <w:t xml:space="preserve">,       </w:t>
      </w:r>
      <w:r>
        <w:rPr>
          <w:rFonts w:ascii="SimSun" w:eastAsia="SimSun" w:hAnsi="SimSun" w:cs="SimSun"/>
          <w:spacing w:val="3"/>
          <w:sz w:val="32"/>
          <w:szCs w:val="32"/>
        </w:rPr>
        <w:t>中间框架梁取</w:t>
      </w:r>
      <w:r>
        <w:rPr>
          <w:rFonts w:ascii="Times New Roman" w:eastAsia="Times New Roman" w:hAnsi="Times New Roman" w:cs="Times New Roman"/>
          <w:spacing w:val="3"/>
          <w:sz w:val="32"/>
          <w:szCs w:val="32"/>
        </w:rPr>
        <w:t>I=2.0</w:t>
      </w:r>
      <w:r>
        <w:rPr>
          <w:rFonts w:ascii="Times New Roman" w:eastAsia="Times New Roman" w:hAnsi="Times New Roman" w:cs="Times New Roman"/>
          <w:sz w:val="32"/>
          <w:szCs w:val="32"/>
        </w:rPr>
        <w:t>Ir</w:t>
      </w:r>
      <w:r>
        <w:rPr>
          <w:rFonts w:ascii="Times New Roman" w:eastAsia="Times New Roman" w:hAnsi="Times New Roman" w:cs="Times New Roman"/>
          <w:spacing w:val="3"/>
          <w:sz w:val="32"/>
          <w:szCs w:val="32"/>
        </w:rPr>
        <w:t>;</w:t>
      </w:r>
    </w:p>
    <w:p>
      <w:pPr>
        <w:spacing w:before="222" w:line="212" w:lineRule="auto"/>
        <w:ind w:left="634"/>
        <w:rPr>
          <w:rFonts w:ascii="Times New Roman" w:eastAsia="Times New Roman" w:hAnsi="Times New Roman" w:cs="Times New Roman"/>
          <w:sz w:val="32"/>
          <w:szCs w:val="32"/>
        </w:rPr>
      </w:pPr>
      <w:hyperlink r:id="rId14" w:history="1">
        <w:r>
          <w:rPr>
            <w:rFonts w:ascii="SimSun" w:eastAsia="SimSun" w:hAnsi="SimSun" w:cs="SimSun"/>
            <w:b/>
            <w:bCs/>
            <w:spacing w:val="2"/>
            <w:sz w:val="32"/>
            <w:szCs w:val="32"/>
          </w:rPr>
          <w:t>3.0.6.2</w:t>
        </w:r>
      </w:hyperlink>
      <w:r>
        <w:rPr>
          <w:rFonts w:ascii="SimSun" w:eastAsia="SimSun" w:hAnsi="SimSun" w:cs="SimSun"/>
          <w:spacing w:val="52"/>
          <w:sz w:val="32"/>
          <w:szCs w:val="32"/>
        </w:rPr>
        <w:t xml:space="preserve"> </w:t>
      </w:r>
      <w:r>
        <w:rPr>
          <w:rFonts w:ascii="SimSun" w:eastAsia="SimSun" w:hAnsi="SimSun" w:cs="SimSun"/>
          <w:spacing w:val="2"/>
          <w:sz w:val="32"/>
          <w:szCs w:val="32"/>
        </w:rPr>
        <w:t>装配整体式框架：边框架梁取</w:t>
      </w:r>
      <w:r>
        <w:rPr>
          <w:rFonts w:ascii="SimSun" w:eastAsia="SimSun" w:hAnsi="SimSun" w:cs="SimSun"/>
          <w:spacing w:val="-95"/>
          <w:sz w:val="32"/>
          <w:szCs w:val="32"/>
        </w:rPr>
        <w:t xml:space="preserve"> </w:t>
      </w:r>
      <w:r>
        <w:rPr>
          <w:rFonts w:ascii="Times New Roman" w:eastAsia="Times New Roman" w:hAnsi="Times New Roman" w:cs="Times New Roman"/>
          <w:spacing w:val="2"/>
          <w:sz w:val="32"/>
          <w:szCs w:val="32"/>
        </w:rPr>
        <w:t>I=1.2</w:t>
      </w:r>
      <w:r>
        <w:rPr>
          <w:rFonts w:ascii="Times New Roman" w:eastAsia="Times New Roman" w:hAnsi="Times New Roman" w:cs="Times New Roman"/>
          <w:sz w:val="32"/>
          <w:szCs w:val="32"/>
        </w:rPr>
        <w:t>Ir</w:t>
      </w:r>
      <w:r>
        <w:rPr>
          <w:rFonts w:ascii="Times New Roman" w:eastAsia="Times New Roman" w:hAnsi="Times New Roman" w:cs="Times New Roman"/>
          <w:spacing w:val="2"/>
          <w:sz w:val="32"/>
          <w:szCs w:val="32"/>
        </w:rPr>
        <w:t xml:space="preserve">,       </w:t>
      </w:r>
      <w:r>
        <w:rPr>
          <w:rFonts w:ascii="SimSun" w:eastAsia="SimSun" w:hAnsi="SimSun" w:cs="SimSun"/>
          <w:spacing w:val="2"/>
          <w:sz w:val="32"/>
          <w:szCs w:val="32"/>
        </w:rPr>
        <w:t>中间框架梁取</w:t>
      </w:r>
      <w:r>
        <w:rPr>
          <w:rFonts w:ascii="SimSun" w:eastAsia="SimSun" w:hAnsi="SimSun" w:cs="SimSun"/>
          <w:spacing w:val="-95"/>
          <w:sz w:val="32"/>
          <w:szCs w:val="32"/>
        </w:rPr>
        <w:t xml:space="preserve"> </w:t>
      </w:r>
      <w:r>
        <w:rPr>
          <w:rFonts w:ascii="Times New Roman" w:eastAsia="Times New Roman" w:hAnsi="Times New Roman" w:cs="Times New Roman"/>
          <w:spacing w:val="2"/>
          <w:sz w:val="32"/>
          <w:szCs w:val="32"/>
        </w:rPr>
        <w:t>I=1.5</w:t>
      </w:r>
      <w:r>
        <w:rPr>
          <w:rFonts w:ascii="Times New Roman" w:eastAsia="Times New Roman" w:hAnsi="Times New Roman" w:cs="Times New Roman"/>
          <w:sz w:val="32"/>
          <w:szCs w:val="32"/>
        </w:rPr>
        <w:t>Ir</w:t>
      </w:r>
      <w:r>
        <w:rPr>
          <w:rFonts w:ascii="Times New Roman" w:eastAsia="Times New Roman" w:hAnsi="Times New Roman" w:cs="Times New Roman"/>
          <w:spacing w:val="2"/>
          <w:sz w:val="32"/>
          <w:szCs w:val="32"/>
        </w:rPr>
        <w:t>;</w:t>
      </w:r>
    </w:p>
    <w:p>
      <w:pPr>
        <w:spacing w:before="263" w:line="580" w:lineRule="exact"/>
        <w:jc w:val="right"/>
        <w:rPr>
          <w:rFonts w:ascii="SimSun" w:eastAsia="SimSun" w:hAnsi="SimSun" w:cs="SimSun"/>
          <w:sz w:val="32"/>
          <w:szCs w:val="32"/>
        </w:rPr>
      </w:pPr>
      <w:hyperlink r:id="rId15" w:history="1">
        <w:r>
          <w:rPr>
            <w:rFonts w:ascii="SimSun" w:eastAsia="SimSun" w:hAnsi="SimSun" w:cs="SimSun"/>
            <w:b/>
            <w:bCs/>
            <w:spacing w:val="2"/>
            <w:position w:val="19"/>
            <w:sz w:val="32"/>
            <w:szCs w:val="32"/>
          </w:rPr>
          <w:t>3.0.6.3</w:t>
        </w:r>
      </w:hyperlink>
      <w:r>
        <w:rPr>
          <w:rFonts w:ascii="SimSun" w:eastAsia="SimSun" w:hAnsi="SimSun" w:cs="SimSun"/>
          <w:spacing w:val="135"/>
          <w:position w:val="19"/>
          <w:sz w:val="32"/>
          <w:szCs w:val="32"/>
        </w:rPr>
        <w:t xml:space="preserve"> </w:t>
      </w:r>
      <w:r>
        <w:rPr>
          <w:rFonts w:ascii="SimSun" w:eastAsia="SimSun" w:hAnsi="SimSun" w:cs="SimSun"/>
          <w:spacing w:val="2"/>
          <w:position w:val="19"/>
          <w:sz w:val="32"/>
          <w:szCs w:val="32"/>
        </w:rPr>
        <w:t>装配式框架：边框架梁和中间框架梁均取I=1.0</w:t>
      </w:r>
      <w:r>
        <w:rPr>
          <w:rFonts w:ascii="SimSun" w:eastAsia="SimSun" w:hAnsi="SimSun" w:cs="SimSun"/>
          <w:position w:val="19"/>
          <w:sz w:val="32"/>
          <w:szCs w:val="32"/>
        </w:rPr>
        <w:t>Ir</w:t>
      </w:r>
      <w:r>
        <w:rPr>
          <w:rFonts w:ascii="SimSun" w:eastAsia="SimSun" w:hAnsi="SimSun" w:cs="SimSun"/>
          <w:spacing w:val="2"/>
          <w:position w:val="19"/>
          <w:sz w:val="32"/>
          <w:szCs w:val="32"/>
        </w:rPr>
        <w:t>;</w:t>
      </w:r>
      <w:r>
        <w:rPr>
          <w:rFonts w:ascii="SimSun" w:eastAsia="SimSun" w:hAnsi="SimSun" w:cs="SimSun"/>
          <w:position w:val="19"/>
          <w:sz w:val="32"/>
          <w:szCs w:val="32"/>
        </w:rPr>
        <w:t>Ir</w:t>
      </w:r>
      <w:r>
        <w:rPr>
          <w:rFonts w:ascii="SimSun" w:eastAsia="SimSun" w:hAnsi="SimSun" w:cs="SimSun"/>
          <w:spacing w:val="60"/>
          <w:position w:val="19"/>
          <w:sz w:val="32"/>
          <w:szCs w:val="32"/>
        </w:rPr>
        <w:t xml:space="preserve">  </w:t>
      </w:r>
      <w:r>
        <w:rPr>
          <w:rFonts w:ascii="SimSun" w:eastAsia="SimSun" w:hAnsi="SimSun" w:cs="SimSun"/>
          <w:spacing w:val="2"/>
          <w:position w:val="19"/>
          <w:sz w:val="32"/>
          <w:szCs w:val="32"/>
        </w:rPr>
        <w:t>为框架梁</w:t>
      </w:r>
      <w:r>
        <w:rPr>
          <w:rFonts w:ascii="SimSun" w:eastAsia="SimSun" w:hAnsi="SimSun" w:cs="SimSun"/>
          <w:spacing w:val="1"/>
          <w:position w:val="19"/>
          <w:sz w:val="32"/>
          <w:szCs w:val="32"/>
        </w:rPr>
        <w:t>矩形部</w:t>
      </w:r>
    </w:p>
    <w:p>
      <w:pPr>
        <w:spacing w:before="1" w:line="218" w:lineRule="auto"/>
        <w:rPr>
          <w:rFonts w:ascii="SimSun" w:eastAsia="SimSun" w:hAnsi="SimSun" w:cs="SimSun"/>
          <w:sz w:val="32"/>
          <w:szCs w:val="32"/>
        </w:rPr>
      </w:pPr>
      <w:r>
        <w:rPr>
          <w:rFonts w:ascii="SimSun" w:eastAsia="SimSun" w:hAnsi="SimSun" w:cs="SimSun"/>
          <w:spacing w:val="-5"/>
          <w:sz w:val="32"/>
          <w:szCs w:val="32"/>
        </w:rPr>
        <w:t>分的惯性矩。</w:t>
      </w:r>
    </w:p>
    <w:p>
      <w:pPr>
        <w:spacing w:before="201" w:line="606" w:lineRule="exact"/>
        <w:ind w:left="629"/>
        <w:rPr>
          <w:rFonts w:ascii="SimSun" w:eastAsia="SimSun" w:hAnsi="SimSun" w:cs="SimSun"/>
          <w:sz w:val="32"/>
          <w:szCs w:val="32"/>
        </w:rPr>
      </w:pPr>
      <w:r>
        <w:rPr>
          <w:rFonts w:ascii="SimSun" w:eastAsia="SimSun" w:hAnsi="SimSun" w:cs="SimSun"/>
          <w:spacing w:val="2"/>
          <w:position w:val="21"/>
          <w:sz w:val="32"/>
          <w:szCs w:val="32"/>
        </w:rPr>
        <w:t>按弹性方法计算框架侧移时，应对构件的刚度进行折减：现浇整体式框架折</w:t>
      </w:r>
      <w:r>
        <w:rPr>
          <w:rFonts w:ascii="SimSun" w:eastAsia="SimSun" w:hAnsi="SimSun" w:cs="SimSun"/>
          <w:spacing w:val="1"/>
          <w:position w:val="21"/>
          <w:sz w:val="32"/>
          <w:szCs w:val="32"/>
        </w:rPr>
        <w:t>减系</w:t>
      </w:r>
    </w:p>
    <w:p>
      <w:pPr>
        <w:spacing w:before="1" w:line="216" w:lineRule="auto"/>
        <w:rPr>
          <w:rFonts w:ascii="SimSun" w:eastAsia="SimSun" w:hAnsi="SimSun" w:cs="SimSun"/>
          <w:sz w:val="32"/>
          <w:szCs w:val="32"/>
        </w:rPr>
      </w:pPr>
      <w:r>
        <w:rPr>
          <w:rFonts w:ascii="SimSun" w:eastAsia="SimSun" w:hAnsi="SimSun" w:cs="SimSun"/>
          <w:spacing w:val="10"/>
          <w:sz w:val="32"/>
          <w:szCs w:val="32"/>
        </w:rPr>
        <w:t>数可取0.85,装配式或装配整体式框架折</w:t>
      </w:r>
      <w:r>
        <w:rPr>
          <w:rFonts w:ascii="SimSun" w:eastAsia="SimSun" w:hAnsi="SimSun" w:cs="SimSun"/>
          <w:spacing w:val="9"/>
          <w:sz w:val="32"/>
          <w:szCs w:val="32"/>
        </w:rPr>
        <w:t>减系数可取0.70～0.80。</w:t>
      </w:r>
    </w:p>
    <w:p>
      <w:pPr>
        <w:spacing w:line="216" w:lineRule="auto"/>
        <w:rPr>
          <w:rFonts w:ascii="SimSun" w:eastAsia="SimSun" w:hAnsi="SimSun" w:cs="SimSun"/>
          <w:sz w:val="32"/>
          <w:szCs w:val="32"/>
        </w:rPr>
        <w:sectPr>
          <w:pgSz w:w="16000" w:h="22640"/>
          <w:pgMar w:top="1924" w:right="1922" w:bottom="0" w:left="1890" w:header="0" w:footer="0" w:gutter="0"/>
          <w:pgNumType w:start="9"/>
          <w:cols w:space="708"/>
        </w:sectPr>
      </w:pPr>
    </w:p>
    <w:p>
      <w:pPr>
        <w:spacing w:before="179" w:line="219" w:lineRule="auto"/>
        <w:ind w:left="159"/>
        <w:rPr>
          <w:rFonts w:ascii="SimSun" w:eastAsia="SimSun" w:hAnsi="SimSun" w:cs="SimSun"/>
          <w:sz w:val="32"/>
          <w:szCs w:val="32"/>
        </w:rPr>
      </w:pPr>
      <w:r>
        <w:rPr>
          <w:rFonts w:ascii="SimSun" w:eastAsia="SimSun" w:hAnsi="SimSun" w:cs="SimSun"/>
          <w:sz w:val="32"/>
          <w:szCs w:val="32"/>
        </w:rPr>
        <w:t>3.0.7 对于重要建筑结构，可根据工程需要对结构进行非线性全过程分</w:t>
      </w:r>
      <w:r>
        <w:rPr>
          <w:rFonts w:ascii="SimSun" w:eastAsia="SimSun" w:hAnsi="SimSun" w:cs="SimSun"/>
          <w:spacing w:val="-1"/>
          <w:sz w:val="32"/>
          <w:szCs w:val="32"/>
        </w:rPr>
        <w:t>析。</w:t>
      </w:r>
    </w:p>
    <w:p>
      <w:pPr>
        <w:spacing w:line="219" w:lineRule="auto"/>
        <w:rPr>
          <w:rFonts w:ascii="SimSun" w:eastAsia="SimSun" w:hAnsi="SimSun" w:cs="SimSun"/>
          <w:sz w:val="32"/>
          <w:szCs w:val="32"/>
        </w:rPr>
        <w:sectPr>
          <w:pgSz w:w="16000" w:h="22640"/>
          <w:pgMar w:top="1924" w:right="2400" w:bottom="0" w:left="2400" w:header="0" w:footer="0" w:gutter="0"/>
          <w:pgNumType w:start="10"/>
          <w:cols w:space="708"/>
        </w:sectPr>
      </w:pPr>
    </w:p>
    <w:p>
      <w:pPr>
        <w:spacing w:before="190" w:line="219" w:lineRule="auto"/>
        <w:ind w:left="3354"/>
        <w:rPr>
          <w:rFonts w:ascii="SimSun" w:eastAsia="SimSun" w:hAnsi="SimSun" w:cs="SimSun"/>
          <w:sz w:val="44"/>
          <w:szCs w:val="44"/>
        </w:rPr>
      </w:pPr>
      <w:bookmarkStart w:id="3" w:name="bookmark4"/>
      <w:bookmarkEnd w:id="3"/>
      <w:r>
        <w:rPr>
          <w:rFonts w:ascii="SimSun" w:eastAsia="SimSun" w:hAnsi="SimSun" w:cs="SimSun"/>
          <w:spacing w:val="-8"/>
          <w:sz w:val="44"/>
          <w:szCs w:val="44"/>
        </w:rPr>
        <w:t>4</w:t>
      </w:r>
      <w:r>
        <w:rPr>
          <w:rFonts w:ascii="SimSun" w:eastAsia="SimSun" w:hAnsi="SimSun" w:cs="SimSun"/>
          <w:spacing w:val="190"/>
          <w:sz w:val="44"/>
          <w:szCs w:val="44"/>
        </w:rPr>
        <w:t xml:space="preserve"> </w:t>
      </w:r>
      <w:r>
        <w:rPr>
          <w:rFonts w:ascii="SimSun" w:eastAsia="SimSun" w:hAnsi="SimSun" w:cs="SimSun"/>
          <w:spacing w:val="-8"/>
          <w:sz w:val="44"/>
          <w:szCs w:val="44"/>
        </w:rPr>
        <w:t>连续梁和单向连续板的计算</w:t>
      </w:r>
    </w:p>
    <w:p>
      <w:pPr>
        <w:spacing w:before="305" w:line="219" w:lineRule="auto"/>
        <w:ind w:left="784"/>
        <w:rPr>
          <w:rFonts w:ascii="SimSun" w:eastAsia="SimSun" w:hAnsi="SimSun" w:cs="SimSun"/>
          <w:sz w:val="30"/>
          <w:szCs w:val="30"/>
        </w:rPr>
      </w:pPr>
      <w:r>
        <w:rPr>
          <w:rFonts w:ascii="Times New Roman" w:eastAsia="Times New Roman" w:hAnsi="Times New Roman" w:cs="Times New Roman"/>
          <w:spacing w:val="16"/>
          <w:sz w:val="30"/>
          <w:szCs w:val="30"/>
        </w:rPr>
        <w:t>4.1</w:t>
      </w:r>
      <w:r>
        <w:rPr>
          <w:rFonts w:ascii="Times New Roman" w:eastAsia="Times New Roman" w:hAnsi="Times New Roman" w:cs="Times New Roman"/>
          <w:spacing w:val="25"/>
          <w:sz w:val="30"/>
          <w:szCs w:val="30"/>
        </w:rPr>
        <w:t xml:space="preserve">   </w:t>
      </w:r>
      <w:r>
        <w:rPr>
          <w:rFonts w:ascii="SimSun" w:eastAsia="SimSun" w:hAnsi="SimSun" w:cs="SimSun"/>
          <w:spacing w:val="16"/>
          <w:sz w:val="30"/>
          <w:szCs w:val="30"/>
        </w:rPr>
        <w:t>连续梁的承载能力计算</w:t>
      </w:r>
    </w:p>
    <w:p>
      <w:pPr>
        <w:spacing w:before="252" w:line="581" w:lineRule="exact"/>
        <w:ind w:left="814"/>
        <w:rPr>
          <w:rFonts w:ascii="SimSun" w:eastAsia="SimSun" w:hAnsi="SimSun" w:cs="SimSun"/>
          <w:sz w:val="30"/>
          <w:szCs w:val="30"/>
        </w:rPr>
      </w:pPr>
      <w:r>
        <w:rPr>
          <w:rFonts w:ascii="SimSun" w:eastAsia="SimSun" w:hAnsi="SimSun" w:cs="SimSun"/>
          <w:spacing w:val="19"/>
          <w:position w:val="21"/>
          <w:sz w:val="30"/>
          <w:szCs w:val="30"/>
        </w:rPr>
        <w:t>4.1.1</w:t>
      </w:r>
      <w:r>
        <w:rPr>
          <w:rFonts w:ascii="SimSun" w:eastAsia="SimSun" w:hAnsi="SimSun" w:cs="SimSun"/>
          <w:spacing w:val="3"/>
          <w:position w:val="21"/>
          <w:sz w:val="30"/>
          <w:szCs w:val="30"/>
        </w:rPr>
        <w:t xml:space="preserve">   </w:t>
      </w:r>
      <w:r>
        <w:rPr>
          <w:rFonts w:ascii="SimSun" w:eastAsia="SimSun" w:hAnsi="SimSun" w:cs="SimSun"/>
          <w:spacing w:val="19"/>
          <w:position w:val="21"/>
          <w:sz w:val="30"/>
          <w:szCs w:val="30"/>
        </w:rPr>
        <w:t>承受均布荷载的等跨连续梁，各跨跨中及支座截面的弯矩设计值可按下列</w:t>
      </w:r>
    </w:p>
    <w:p>
      <w:pPr>
        <w:spacing w:line="219" w:lineRule="auto"/>
        <w:ind w:left="165"/>
        <w:rPr>
          <w:rFonts w:ascii="SimSun" w:eastAsia="SimSun" w:hAnsi="SimSun" w:cs="SimSun"/>
          <w:sz w:val="30"/>
          <w:szCs w:val="30"/>
        </w:rPr>
      </w:pPr>
      <w:r>
        <w:rPr>
          <w:rFonts w:ascii="SimSun" w:eastAsia="SimSun" w:hAnsi="SimSun" w:cs="SimSun"/>
          <w:spacing w:val="3"/>
          <w:sz w:val="30"/>
          <w:szCs w:val="30"/>
        </w:rPr>
        <w:t>公式计算：</w:t>
      </w:r>
    </w:p>
    <w:p>
      <w:pPr>
        <w:spacing w:line="52" w:lineRule="exact"/>
      </w:pPr>
    </w:p>
    <w:p>
      <w:pPr>
        <w:spacing w:line="52" w:lineRule="exact"/>
        <w:sectPr>
          <w:pgSz w:w="16000" w:h="22640"/>
          <w:pgMar w:top="1924" w:right="1775" w:bottom="0" w:left="1745" w:header="0" w:footer="0" w:gutter="0"/>
          <w:pgNumType w:start="11"/>
          <w:cols w:num="1" w:space="708" w:equalWidth="0">
            <w:col w:w="12480" w:space="0"/>
          </w:cols>
        </w:sectPr>
      </w:pPr>
    </w:p>
    <w:p>
      <w:pPr>
        <w:spacing w:before="70" w:line="192" w:lineRule="auto"/>
        <w:ind w:left="1514"/>
        <w:rPr>
          <w:rFonts w:ascii="Times New Roman" w:eastAsia="Times New Roman" w:hAnsi="Times New Roman" w:cs="Times New Roman"/>
          <w:sz w:val="38"/>
          <w:szCs w:val="38"/>
        </w:rPr>
      </w:pPr>
      <w:r>
        <w:rPr>
          <w:rFonts w:ascii="Times New Roman" w:eastAsia="Times New Roman" w:hAnsi="Times New Roman" w:cs="Times New Roman"/>
          <w:spacing w:val="-1"/>
          <w:sz w:val="38"/>
          <w:szCs w:val="38"/>
        </w:rPr>
        <w:t>M=αm(g+q)i</w:t>
      </w:r>
    </w:p>
    <w:p>
      <w:pPr>
        <w:pStyle w:val="BodyText"/>
        <w:spacing w:line="14" w:lineRule="auto"/>
        <w:rPr>
          <w:sz w:val="2"/>
        </w:rPr>
      </w:pPr>
      <w:r>
        <w:rPr>
          <w:sz w:val="2"/>
          <w:szCs w:val="2"/>
        </w:rPr>
        <w:br w:type="column"/>
      </w:r>
    </w:p>
    <w:p>
      <w:pPr>
        <w:spacing w:before="184" w:line="184" w:lineRule="auto"/>
        <w:rPr>
          <w:rFonts w:ascii="SimSun" w:eastAsia="SimSun" w:hAnsi="SimSun" w:cs="SimSun"/>
          <w:sz w:val="28"/>
          <w:szCs w:val="28"/>
        </w:rPr>
      </w:pPr>
      <w:r>
        <w:rPr>
          <w:rFonts w:ascii="SimSun" w:eastAsia="SimSun" w:hAnsi="SimSun" w:cs="SimSun"/>
          <w:spacing w:val="-9"/>
          <w:sz w:val="28"/>
          <w:szCs w:val="28"/>
        </w:rPr>
        <w:t>(4.1.1)</w:t>
      </w:r>
    </w:p>
    <w:p>
      <w:pPr>
        <w:spacing w:line="184" w:lineRule="auto"/>
        <w:rPr>
          <w:rFonts w:ascii="SimSun" w:eastAsia="SimSun" w:hAnsi="SimSun" w:cs="SimSun"/>
          <w:sz w:val="28"/>
          <w:szCs w:val="28"/>
        </w:rPr>
        <w:sectPr>
          <w:type w:val="continuous"/>
          <w:pgSz w:w="16000" w:h="22640"/>
          <w:pgMar w:top="1924" w:right="1775" w:bottom="0" w:left="1745" w:header="0" w:footer="0" w:gutter="0"/>
          <w:pgNumType w:start="12"/>
          <w:cols w:num="2" w:space="708" w:equalWidth="0">
            <w:col w:w="8375" w:space="100"/>
            <w:col w:w="4006" w:space="0"/>
          </w:cols>
        </w:sectPr>
      </w:pPr>
    </w:p>
    <w:p>
      <w:pPr>
        <w:spacing w:before="317" w:line="219" w:lineRule="auto"/>
        <w:ind w:left="734"/>
        <w:rPr>
          <w:rFonts w:ascii="SimSun" w:eastAsia="SimSun" w:hAnsi="SimSun" w:cs="SimSun"/>
          <w:sz w:val="30"/>
          <w:szCs w:val="30"/>
        </w:rPr>
      </w:pPr>
      <w:r>
        <w:rPr>
          <w:rFonts w:ascii="SimSun" w:eastAsia="SimSun" w:hAnsi="SimSun" w:cs="SimSun"/>
          <w:spacing w:val="-23"/>
          <w:sz w:val="30"/>
          <w:szCs w:val="30"/>
        </w:rPr>
        <w:t>式中</w:t>
      </w:r>
      <w:r>
        <w:rPr>
          <w:rFonts w:ascii="SimSun" w:eastAsia="SimSun" w:hAnsi="SimSun" w:cs="SimSun"/>
          <w:spacing w:val="-77"/>
          <w:sz w:val="30"/>
          <w:szCs w:val="30"/>
        </w:rPr>
        <w:t xml:space="preserve"> </w:t>
      </w:r>
      <w:r>
        <w:rPr>
          <w:rFonts w:ascii="Times New Roman" w:eastAsia="Times New Roman" w:hAnsi="Times New Roman" w:cs="Times New Roman"/>
          <w:spacing w:val="-23"/>
          <w:sz w:val="30"/>
          <w:szCs w:val="30"/>
        </w:rPr>
        <w:t>M——</w:t>
      </w:r>
      <w:r>
        <w:rPr>
          <w:rFonts w:ascii="SimSun" w:eastAsia="SimSun" w:hAnsi="SimSun" w:cs="SimSun"/>
          <w:spacing w:val="-23"/>
          <w:sz w:val="30"/>
          <w:szCs w:val="30"/>
        </w:rPr>
        <w:t>弯矩设计值；</w:t>
      </w:r>
    </w:p>
    <w:p>
      <w:pPr>
        <w:spacing w:before="223" w:line="597" w:lineRule="exact"/>
        <w:ind w:left="1154"/>
        <w:rPr>
          <w:rFonts w:ascii="SimSun" w:eastAsia="SimSun" w:hAnsi="SimSun" w:cs="SimSun"/>
          <w:sz w:val="30"/>
          <w:szCs w:val="30"/>
        </w:rPr>
      </w:pPr>
      <w:r>
        <w:rPr>
          <w:rFonts w:ascii="Times New Roman" w:eastAsia="Times New Roman" w:hAnsi="Times New Roman" w:cs="Times New Roman"/>
          <w:spacing w:val="-10"/>
          <w:position w:val="22"/>
          <w:sz w:val="30"/>
          <w:szCs w:val="30"/>
        </w:rPr>
        <w:t>αmb——</w:t>
      </w:r>
      <w:r>
        <w:rPr>
          <w:rFonts w:ascii="SimSun" w:eastAsia="SimSun" w:hAnsi="SimSun" w:cs="SimSun"/>
          <w:spacing w:val="-10"/>
          <w:position w:val="22"/>
          <w:sz w:val="30"/>
          <w:szCs w:val="30"/>
        </w:rPr>
        <w:t>连</w:t>
      </w:r>
      <w:r>
        <w:rPr>
          <w:rFonts w:ascii="SimSun" w:eastAsia="SimSun" w:hAnsi="SimSun" w:cs="SimSun"/>
          <w:spacing w:val="-44"/>
          <w:position w:val="22"/>
          <w:sz w:val="30"/>
          <w:szCs w:val="30"/>
        </w:rPr>
        <w:t xml:space="preserve"> </w:t>
      </w:r>
      <w:r>
        <w:rPr>
          <w:rFonts w:ascii="SimSun" w:eastAsia="SimSun" w:hAnsi="SimSun" w:cs="SimSun"/>
          <w:spacing w:val="-10"/>
          <w:position w:val="22"/>
          <w:sz w:val="30"/>
          <w:szCs w:val="30"/>
        </w:rPr>
        <w:t>续梁考虑塑性内力重分布的弯矩系数，按表</w:t>
      </w:r>
      <w:r>
        <w:rPr>
          <w:rFonts w:ascii="Times New Roman" w:eastAsia="Times New Roman" w:hAnsi="Times New Roman" w:cs="Times New Roman"/>
          <w:spacing w:val="-10"/>
          <w:position w:val="22"/>
          <w:sz w:val="30"/>
          <w:szCs w:val="30"/>
        </w:rPr>
        <w:t>4.1.1</w:t>
      </w:r>
      <w:r>
        <w:rPr>
          <w:rFonts w:ascii="SimSun" w:eastAsia="SimSun" w:hAnsi="SimSun" w:cs="SimSun"/>
          <w:spacing w:val="-10"/>
          <w:position w:val="22"/>
          <w:sz w:val="30"/>
          <w:szCs w:val="30"/>
        </w:rPr>
        <w:t>采用；</w:t>
      </w:r>
    </w:p>
    <w:p>
      <w:pPr>
        <w:spacing w:line="212" w:lineRule="auto"/>
        <w:ind w:left="1405"/>
        <w:rPr>
          <w:rFonts w:ascii="SimSun" w:eastAsia="SimSun" w:hAnsi="SimSun" w:cs="SimSun"/>
          <w:sz w:val="30"/>
          <w:szCs w:val="30"/>
        </w:rPr>
      </w:pPr>
      <w:r>
        <w:rPr>
          <w:rFonts w:ascii="Times New Roman" w:eastAsia="Times New Roman" w:hAnsi="Times New Roman" w:cs="Times New Roman"/>
          <w:spacing w:val="-17"/>
          <w:sz w:val="30"/>
          <w:szCs w:val="30"/>
        </w:rPr>
        <w:t>g——</w:t>
      </w:r>
      <w:r>
        <w:rPr>
          <w:rFonts w:ascii="SimSun" w:eastAsia="SimSun" w:hAnsi="SimSun" w:cs="SimSun"/>
          <w:spacing w:val="-17"/>
          <w:sz w:val="30"/>
          <w:szCs w:val="30"/>
        </w:rPr>
        <w:t>沿梁单位长度上的永久荷载设计值；</w:t>
      </w:r>
    </w:p>
    <w:p>
      <w:pPr>
        <w:spacing w:before="236" w:line="212" w:lineRule="auto"/>
        <w:ind w:left="1385"/>
        <w:rPr>
          <w:rFonts w:ascii="SimSun" w:eastAsia="SimSun" w:hAnsi="SimSun" w:cs="SimSun"/>
          <w:sz w:val="30"/>
          <w:szCs w:val="30"/>
        </w:rPr>
      </w:pPr>
      <w:r>
        <w:rPr>
          <w:rFonts w:ascii="Times New Roman" w:eastAsia="Times New Roman" w:hAnsi="Times New Roman" w:cs="Times New Roman"/>
          <w:spacing w:val="-19"/>
          <w:sz w:val="30"/>
          <w:szCs w:val="30"/>
        </w:rPr>
        <w:t>q——</w:t>
      </w:r>
      <w:r>
        <w:rPr>
          <w:rFonts w:ascii="SimSun" w:eastAsia="SimSun" w:hAnsi="SimSun" w:cs="SimSun"/>
          <w:spacing w:val="-19"/>
          <w:sz w:val="30"/>
          <w:szCs w:val="30"/>
        </w:rPr>
        <w:t>沿梁单位长度上的可变荷载设计值；</w:t>
      </w:r>
    </w:p>
    <w:p>
      <w:pPr>
        <w:spacing w:before="249" w:line="219" w:lineRule="auto"/>
        <w:ind w:left="1404"/>
        <w:rPr>
          <w:rFonts w:ascii="SimSun" w:eastAsia="SimSun" w:hAnsi="SimSun" w:cs="SimSun"/>
          <w:sz w:val="30"/>
          <w:szCs w:val="30"/>
        </w:rPr>
      </w:pPr>
      <w:r>
        <w:rPr>
          <w:rFonts w:ascii="SimSun" w:eastAsia="SimSun" w:hAnsi="SimSun" w:cs="SimSun"/>
          <w:spacing w:val="-19"/>
          <w:sz w:val="30"/>
          <w:szCs w:val="30"/>
        </w:rPr>
        <w:t>lo——计算跨度，根据支承条件按下列规定确定：当两端与梁或</w:t>
      </w:r>
      <w:r>
        <w:rPr>
          <w:rFonts w:ascii="SimSun" w:eastAsia="SimSun" w:hAnsi="SimSun" w:cs="SimSun"/>
          <w:spacing w:val="-20"/>
          <w:sz w:val="30"/>
          <w:szCs w:val="30"/>
        </w:rPr>
        <w:t>柱整体连接时，取</w:t>
      </w:r>
    </w:p>
    <w:p>
      <w:pPr>
        <w:spacing w:before="224" w:line="635" w:lineRule="exact"/>
        <w:ind w:left="154"/>
        <w:rPr>
          <w:rFonts w:ascii="SimSun" w:eastAsia="SimSun" w:hAnsi="SimSun" w:cs="SimSun"/>
          <w:sz w:val="30"/>
          <w:szCs w:val="30"/>
        </w:rPr>
      </w:pPr>
      <w:r>
        <w:rPr>
          <w:rFonts w:ascii="Times New Roman" w:eastAsia="Times New Roman" w:hAnsi="Times New Roman" w:cs="Times New Roman"/>
          <w:spacing w:val="-9"/>
          <w:position w:val="26"/>
          <w:sz w:val="30"/>
          <w:szCs w:val="30"/>
        </w:rPr>
        <w:t>lo=l₁</w:t>
      </w:r>
      <w:r>
        <w:rPr>
          <w:rFonts w:ascii="Times New Roman" w:eastAsia="Times New Roman" w:hAnsi="Times New Roman" w:cs="Times New Roman"/>
          <w:spacing w:val="-42"/>
          <w:position w:val="26"/>
          <w:sz w:val="30"/>
          <w:szCs w:val="30"/>
        </w:rPr>
        <w:t xml:space="preserve"> </w:t>
      </w:r>
      <w:r>
        <w:rPr>
          <w:rFonts w:ascii="SimSun" w:eastAsia="SimSun" w:hAnsi="SimSun" w:cs="SimSun"/>
          <w:spacing w:val="-9"/>
          <w:position w:val="26"/>
          <w:sz w:val="30"/>
          <w:szCs w:val="30"/>
        </w:rPr>
        <w:t>、</w:t>
      </w:r>
      <w:r>
        <w:rPr>
          <w:rFonts w:ascii="Times New Roman" w:eastAsia="Times New Roman" w:hAnsi="Times New Roman" w:cs="Times New Roman"/>
          <w:spacing w:val="-9"/>
          <w:position w:val="26"/>
          <w:sz w:val="30"/>
          <w:szCs w:val="30"/>
        </w:rPr>
        <w:t xml:space="preserve">l  </w:t>
      </w:r>
      <w:r>
        <w:rPr>
          <w:rFonts w:ascii="SimSun" w:eastAsia="SimSun" w:hAnsi="SimSun" w:cs="SimSun"/>
          <w:spacing w:val="-9"/>
          <w:position w:val="26"/>
          <w:sz w:val="30"/>
          <w:szCs w:val="30"/>
        </w:rPr>
        <w:t>为净跨：当两端搁支在墙上时，取</w:t>
      </w:r>
      <w:r>
        <w:rPr>
          <w:rFonts w:ascii="Times New Roman" w:eastAsia="Times New Roman" w:hAnsi="Times New Roman" w:cs="Times New Roman"/>
          <w:spacing w:val="-9"/>
          <w:position w:val="26"/>
          <w:sz w:val="30"/>
          <w:szCs w:val="30"/>
        </w:rPr>
        <w:t xml:space="preserve">u=1.05l₁,     </w:t>
      </w:r>
      <w:r>
        <w:rPr>
          <w:rFonts w:ascii="SimSun" w:eastAsia="SimSun" w:hAnsi="SimSun" w:cs="SimSun"/>
          <w:spacing w:val="-9"/>
          <w:position w:val="26"/>
          <w:sz w:val="30"/>
          <w:szCs w:val="30"/>
        </w:rPr>
        <w:t>并不</w:t>
      </w:r>
      <w:r>
        <w:rPr>
          <w:rFonts w:ascii="SimSun" w:eastAsia="SimSun" w:hAnsi="SimSun" w:cs="SimSun"/>
          <w:spacing w:val="-10"/>
          <w:position w:val="26"/>
          <w:sz w:val="30"/>
          <w:szCs w:val="30"/>
        </w:rPr>
        <w:t>得大于支座中心线间的距离；当一端</w:t>
      </w:r>
    </w:p>
    <w:p>
      <w:pPr>
        <w:spacing w:before="1" w:line="216" w:lineRule="auto"/>
        <w:ind w:left="184"/>
        <w:rPr>
          <w:rFonts w:ascii="SimSun" w:eastAsia="SimSun" w:hAnsi="SimSun" w:cs="SimSun"/>
          <w:sz w:val="30"/>
          <w:szCs w:val="30"/>
        </w:rPr>
      </w:pPr>
      <w:r>
        <w:rPr>
          <w:rFonts w:ascii="SimSun" w:eastAsia="SimSun" w:hAnsi="SimSun" w:cs="SimSun"/>
          <w:spacing w:val="-14"/>
          <w:sz w:val="30"/>
          <w:szCs w:val="30"/>
        </w:rPr>
        <w:t>与梁或柱整体连接，另一端搁支在墙上时，取L=1.025</w:t>
      </w:r>
      <w:r>
        <w:rPr>
          <w:rFonts w:ascii="SimSun" w:eastAsia="SimSun" w:hAnsi="SimSun" w:cs="SimSun"/>
          <w:spacing w:val="-15"/>
          <w:sz w:val="30"/>
          <w:szCs w:val="30"/>
        </w:rPr>
        <w:t>1,  并不得大于净跨加墙支承宽度的1/2。</w:t>
      </w:r>
    </w:p>
    <w:p>
      <w:pPr>
        <w:spacing w:before="221" w:line="219" w:lineRule="auto"/>
        <w:ind w:left="734"/>
        <w:rPr>
          <w:rFonts w:ascii="SimSun" w:eastAsia="SimSun" w:hAnsi="SimSun" w:cs="SimSun"/>
          <w:sz w:val="30"/>
          <w:szCs w:val="30"/>
        </w:rPr>
      </w:pPr>
      <w:r>
        <w:rPr>
          <w:rFonts w:ascii="SimSun" w:eastAsia="SimSun" w:hAnsi="SimSun" w:cs="SimSun"/>
          <w:spacing w:val="-18"/>
          <w:sz w:val="30"/>
          <w:szCs w:val="30"/>
        </w:rPr>
        <w:t>注：本规程的荷载设计值为荷载分项系数与荷载代表值的乘积。</w:t>
      </w:r>
    </w:p>
    <w:p>
      <w:pPr>
        <w:spacing w:before="202" w:line="211" w:lineRule="auto"/>
        <w:ind w:left="819"/>
        <w:rPr>
          <w:rFonts w:ascii="SimSun" w:eastAsia="SimSun" w:hAnsi="SimSun" w:cs="SimSun"/>
          <w:sz w:val="33"/>
          <w:szCs w:val="33"/>
        </w:rPr>
      </w:pPr>
      <w:r>
        <w:rPr>
          <w:rFonts w:ascii="SimSun" w:eastAsia="SimSun" w:hAnsi="SimSun" w:cs="SimSun"/>
          <w:b/>
          <w:bCs/>
          <w:spacing w:val="-3"/>
          <w:sz w:val="33"/>
          <w:szCs w:val="33"/>
        </w:rPr>
        <w:t>连续梁考虑塑性内力重分布的弯矩系数“mb</w:t>
      </w:r>
      <w:r>
        <w:rPr>
          <w:rFonts w:ascii="SimSun" w:eastAsia="SimSun" w:hAnsi="SimSun" w:cs="SimSun"/>
          <w:sz w:val="33"/>
          <w:szCs w:val="33"/>
        </w:rPr>
        <w:t xml:space="preserve">                    </w:t>
      </w:r>
      <w:r>
        <w:rPr>
          <w:rFonts w:ascii="SimSun" w:eastAsia="SimSun" w:hAnsi="SimSun" w:cs="SimSun"/>
          <w:b/>
          <w:bCs/>
          <w:spacing w:val="-3"/>
          <w:position w:val="-2"/>
          <w:sz w:val="33"/>
          <w:szCs w:val="33"/>
        </w:rPr>
        <w:t>表4.1.1</w:t>
      </w:r>
    </w:p>
    <w:tbl>
      <w:tblPr>
        <w:tblStyle w:val="TableNormal3"/>
        <w:tblW w:w="12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73"/>
        <w:gridCol w:w="1199"/>
        <w:gridCol w:w="1459"/>
        <w:gridCol w:w="3377"/>
        <w:gridCol w:w="1459"/>
        <w:gridCol w:w="1449"/>
        <w:gridCol w:w="1453"/>
      </w:tblGrid>
      <w:tr>
        <w:tblPrEx>
          <w:tblW w:w="12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3"/>
        </w:trPr>
        <w:tc>
          <w:tcPr>
            <w:tcW w:w="2073" w:type="dxa"/>
            <w:vMerge w:val="restart"/>
            <w:tcBorders>
              <w:bottom w:val="nil"/>
            </w:tcBorders>
            <w:vAlign w:val="top"/>
          </w:tcPr>
          <w:p>
            <w:pPr>
              <w:spacing w:line="356" w:lineRule="auto"/>
              <w:rPr>
                <w:rFonts w:ascii="Arial"/>
                <w:sz w:val="21"/>
              </w:rPr>
            </w:pPr>
          </w:p>
          <w:p>
            <w:pPr>
              <w:spacing w:line="357" w:lineRule="auto"/>
              <w:rPr>
                <w:rFonts w:ascii="Arial"/>
                <w:sz w:val="21"/>
              </w:rPr>
            </w:pPr>
          </w:p>
          <w:p>
            <w:pPr>
              <w:pStyle w:val="TableText"/>
              <w:spacing w:before="88" w:line="510" w:lineRule="exact"/>
              <w:ind w:left="624"/>
              <w:rPr>
                <w:sz w:val="27"/>
                <w:szCs w:val="27"/>
              </w:rPr>
            </w:pPr>
            <w:r>
              <w:rPr>
                <w:spacing w:val="4"/>
                <w:position w:val="18"/>
                <w:sz w:val="27"/>
                <w:szCs w:val="27"/>
              </w:rPr>
              <w:t>端支成</w:t>
            </w:r>
          </w:p>
          <w:p>
            <w:pPr>
              <w:pStyle w:val="TableText"/>
              <w:spacing w:line="219" w:lineRule="auto"/>
              <w:ind w:left="484"/>
              <w:rPr>
                <w:sz w:val="27"/>
                <w:szCs w:val="27"/>
              </w:rPr>
            </w:pPr>
            <w:r>
              <w:rPr>
                <w:spacing w:val="2"/>
                <w:sz w:val="27"/>
                <w:szCs w:val="27"/>
              </w:rPr>
              <w:t>支承情况</w:t>
            </w:r>
          </w:p>
        </w:tc>
        <w:tc>
          <w:tcPr>
            <w:tcW w:w="10396" w:type="dxa"/>
            <w:gridSpan w:val="6"/>
            <w:vAlign w:val="top"/>
          </w:tcPr>
          <w:p>
            <w:pPr>
              <w:pStyle w:val="TableText"/>
              <w:spacing w:before="257" w:line="220" w:lineRule="auto"/>
              <w:ind w:left="4931"/>
              <w:rPr>
                <w:sz w:val="27"/>
                <w:szCs w:val="27"/>
              </w:rPr>
            </w:pPr>
            <w:r>
              <w:rPr>
                <w:spacing w:val="5"/>
                <w:sz w:val="27"/>
                <w:szCs w:val="27"/>
              </w:rPr>
              <w:t>截面</w:t>
            </w:r>
          </w:p>
        </w:tc>
      </w:tr>
      <w:tr>
        <w:tblPrEx>
          <w:tblW w:w="12469" w:type="dxa"/>
          <w:tblInd w:w="5" w:type="dxa"/>
          <w:tblLayout w:type="fixed"/>
        </w:tblPrEx>
        <w:trPr>
          <w:trHeight w:val="958"/>
        </w:trPr>
        <w:tc>
          <w:tcPr>
            <w:tcW w:w="2073" w:type="dxa"/>
            <w:vMerge/>
            <w:tcBorders>
              <w:top w:val="nil"/>
              <w:bottom w:val="nil"/>
            </w:tcBorders>
            <w:vAlign w:val="top"/>
          </w:tcPr>
          <w:p>
            <w:pPr>
              <w:rPr>
                <w:rFonts w:ascii="Arial"/>
                <w:sz w:val="21"/>
              </w:rPr>
            </w:pPr>
          </w:p>
        </w:tc>
        <w:tc>
          <w:tcPr>
            <w:tcW w:w="1199" w:type="dxa"/>
            <w:vAlign w:val="top"/>
          </w:tcPr>
          <w:p>
            <w:pPr>
              <w:spacing w:line="263" w:lineRule="auto"/>
              <w:rPr>
                <w:rFonts w:ascii="Arial"/>
                <w:sz w:val="21"/>
              </w:rPr>
            </w:pPr>
          </w:p>
          <w:p>
            <w:pPr>
              <w:pStyle w:val="TableText"/>
              <w:spacing w:before="88" w:line="219" w:lineRule="auto"/>
              <w:ind w:left="182"/>
              <w:rPr>
                <w:sz w:val="27"/>
                <w:szCs w:val="27"/>
              </w:rPr>
            </w:pPr>
            <w:r>
              <w:rPr>
                <w:spacing w:val="4"/>
                <w:sz w:val="27"/>
                <w:szCs w:val="27"/>
              </w:rPr>
              <w:t>端支座</w:t>
            </w:r>
          </w:p>
        </w:tc>
        <w:tc>
          <w:tcPr>
            <w:tcW w:w="1459" w:type="dxa"/>
            <w:vAlign w:val="top"/>
          </w:tcPr>
          <w:p>
            <w:pPr>
              <w:spacing w:line="264" w:lineRule="auto"/>
              <w:rPr>
                <w:rFonts w:ascii="Arial"/>
                <w:sz w:val="21"/>
              </w:rPr>
            </w:pPr>
          </w:p>
          <w:p>
            <w:pPr>
              <w:pStyle w:val="TableText"/>
              <w:spacing w:before="88" w:line="220" w:lineRule="auto"/>
              <w:ind w:left="183"/>
              <w:rPr>
                <w:sz w:val="27"/>
                <w:szCs w:val="27"/>
              </w:rPr>
            </w:pPr>
            <w:r>
              <w:rPr>
                <w:spacing w:val="7"/>
                <w:sz w:val="27"/>
                <w:szCs w:val="27"/>
              </w:rPr>
              <w:t>边跨跨中</w:t>
            </w:r>
          </w:p>
        </w:tc>
        <w:tc>
          <w:tcPr>
            <w:tcW w:w="3377" w:type="dxa"/>
            <w:vAlign w:val="top"/>
          </w:tcPr>
          <w:p>
            <w:pPr>
              <w:spacing w:line="263" w:lineRule="auto"/>
              <w:rPr>
                <w:rFonts w:ascii="Arial"/>
                <w:sz w:val="21"/>
              </w:rPr>
            </w:pPr>
          </w:p>
          <w:p>
            <w:pPr>
              <w:pStyle w:val="TableText"/>
              <w:spacing w:before="88" w:line="219" w:lineRule="auto"/>
              <w:ind w:left="873"/>
              <w:rPr>
                <w:sz w:val="27"/>
                <w:szCs w:val="27"/>
              </w:rPr>
            </w:pPr>
            <w:r>
              <w:rPr>
                <w:spacing w:val="2"/>
                <w:sz w:val="27"/>
                <w:szCs w:val="27"/>
              </w:rPr>
              <w:t>离端第二支座</w:t>
            </w:r>
          </w:p>
        </w:tc>
        <w:tc>
          <w:tcPr>
            <w:tcW w:w="1459" w:type="dxa"/>
            <w:vAlign w:val="top"/>
          </w:tcPr>
          <w:p>
            <w:pPr>
              <w:pStyle w:val="TableText"/>
              <w:spacing w:before="182" w:line="471" w:lineRule="exact"/>
              <w:ind w:left="187"/>
              <w:rPr>
                <w:sz w:val="27"/>
                <w:szCs w:val="27"/>
              </w:rPr>
            </w:pPr>
            <w:r>
              <w:rPr>
                <w:spacing w:val="3"/>
                <w:position w:val="14"/>
                <w:sz w:val="27"/>
                <w:szCs w:val="27"/>
              </w:rPr>
              <w:t>离端第二</w:t>
            </w:r>
          </w:p>
          <w:p>
            <w:pPr>
              <w:pStyle w:val="TableText"/>
              <w:spacing w:line="201" w:lineRule="auto"/>
              <w:ind w:left="316"/>
              <w:rPr>
                <w:sz w:val="27"/>
                <w:szCs w:val="27"/>
              </w:rPr>
            </w:pPr>
            <w:r>
              <w:rPr>
                <w:spacing w:val="9"/>
                <w:sz w:val="27"/>
                <w:szCs w:val="27"/>
              </w:rPr>
              <w:t>跨跨中</w:t>
            </w:r>
          </w:p>
        </w:tc>
        <w:tc>
          <w:tcPr>
            <w:tcW w:w="1449" w:type="dxa"/>
            <w:vAlign w:val="top"/>
          </w:tcPr>
          <w:p>
            <w:pPr>
              <w:spacing w:line="264" w:lineRule="auto"/>
              <w:rPr>
                <w:rFonts w:ascii="Arial"/>
                <w:sz w:val="21"/>
              </w:rPr>
            </w:pPr>
          </w:p>
          <w:p>
            <w:pPr>
              <w:pStyle w:val="TableText"/>
              <w:spacing w:before="88" w:line="220" w:lineRule="auto"/>
              <w:ind w:left="177"/>
              <w:rPr>
                <w:sz w:val="27"/>
                <w:szCs w:val="27"/>
              </w:rPr>
            </w:pPr>
            <w:r>
              <w:rPr>
                <w:spacing w:val="3"/>
                <w:sz w:val="27"/>
                <w:szCs w:val="27"/>
              </w:rPr>
              <w:t>中间支座</w:t>
            </w:r>
          </w:p>
        </w:tc>
        <w:tc>
          <w:tcPr>
            <w:tcW w:w="1453" w:type="dxa"/>
            <w:vAlign w:val="top"/>
          </w:tcPr>
          <w:p>
            <w:pPr>
              <w:spacing w:line="264" w:lineRule="auto"/>
              <w:rPr>
                <w:rFonts w:ascii="Arial"/>
                <w:sz w:val="21"/>
              </w:rPr>
            </w:pPr>
          </w:p>
          <w:p>
            <w:pPr>
              <w:pStyle w:val="TableText"/>
              <w:spacing w:before="88" w:line="220" w:lineRule="auto"/>
              <w:ind w:left="179"/>
              <w:rPr>
                <w:sz w:val="27"/>
                <w:szCs w:val="27"/>
              </w:rPr>
            </w:pPr>
            <w:r>
              <w:rPr>
                <w:spacing w:val="7"/>
                <w:sz w:val="27"/>
                <w:szCs w:val="27"/>
              </w:rPr>
              <w:t>中间跨中</w:t>
            </w:r>
          </w:p>
        </w:tc>
      </w:tr>
      <w:tr>
        <w:tblPrEx>
          <w:tblW w:w="12469" w:type="dxa"/>
          <w:tblInd w:w="5" w:type="dxa"/>
          <w:tblLayout w:type="fixed"/>
        </w:tblPrEx>
        <w:trPr>
          <w:trHeight w:val="669"/>
        </w:trPr>
        <w:tc>
          <w:tcPr>
            <w:tcW w:w="2073" w:type="dxa"/>
            <w:vMerge/>
            <w:tcBorders>
              <w:top w:val="nil"/>
            </w:tcBorders>
            <w:vAlign w:val="top"/>
          </w:tcPr>
          <w:p>
            <w:pPr>
              <w:rPr>
                <w:rFonts w:ascii="Arial"/>
                <w:sz w:val="21"/>
              </w:rPr>
            </w:pPr>
          </w:p>
        </w:tc>
        <w:tc>
          <w:tcPr>
            <w:tcW w:w="1199" w:type="dxa"/>
            <w:vAlign w:val="top"/>
          </w:tcPr>
          <w:p>
            <w:pPr>
              <w:spacing w:line="253" w:lineRule="auto"/>
              <w:rPr>
                <w:rFonts w:ascii="Arial"/>
                <w:sz w:val="21"/>
              </w:rPr>
            </w:pPr>
          </w:p>
          <w:p>
            <w:pPr>
              <w:pStyle w:val="TableText"/>
              <w:spacing w:before="88" w:line="184" w:lineRule="auto"/>
              <w:ind w:left="521"/>
              <w:rPr>
                <w:sz w:val="27"/>
                <w:szCs w:val="27"/>
              </w:rPr>
            </w:pPr>
            <w:r>
              <w:rPr>
                <w:sz w:val="27"/>
                <w:szCs w:val="27"/>
              </w:rPr>
              <w:t>A</w:t>
            </w:r>
          </w:p>
        </w:tc>
        <w:tc>
          <w:tcPr>
            <w:tcW w:w="1459" w:type="dxa"/>
            <w:vAlign w:val="top"/>
          </w:tcPr>
          <w:p>
            <w:pPr>
              <w:pStyle w:val="TableText"/>
              <w:spacing w:before="282" w:line="224" w:lineRule="auto"/>
              <w:ind w:left="652"/>
              <w:rPr>
                <w:sz w:val="27"/>
                <w:szCs w:val="27"/>
              </w:rPr>
            </w:pPr>
            <w:r>
              <w:rPr>
                <w:sz w:val="27"/>
                <w:szCs w:val="27"/>
              </w:rPr>
              <w:t>[</w:t>
            </w:r>
          </w:p>
        </w:tc>
        <w:tc>
          <w:tcPr>
            <w:tcW w:w="3377" w:type="dxa"/>
            <w:vAlign w:val="top"/>
          </w:tcPr>
          <w:p>
            <w:pPr>
              <w:spacing w:line="256" w:lineRule="auto"/>
              <w:rPr>
                <w:rFonts w:ascii="Arial"/>
                <w:sz w:val="21"/>
              </w:rPr>
            </w:pPr>
          </w:p>
          <w:p>
            <w:pPr>
              <w:pStyle w:val="TableText"/>
              <w:spacing w:before="88" w:line="182" w:lineRule="auto"/>
              <w:ind w:left="1613"/>
              <w:rPr>
                <w:sz w:val="27"/>
                <w:szCs w:val="27"/>
              </w:rPr>
            </w:pPr>
            <w:r>
              <w:rPr>
                <w:sz w:val="27"/>
                <w:szCs w:val="27"/>
              </w:rPr>
              <w:t>B</w:t>
            </w:r>
          </w:p>
        </w:tc>
        <w:tc>
          <w:tcPr>
            <w:tcW w:w="1459" w:type="dxa"/>
            <w:vAlign w:val="top"/>
          </w:tcPr>
          <w:p>
            <w:pPr>
              <w:pStyle w:val="TableText"/>
              <w:spacing w:before="282" w:line="224" w:lineRule="auto"/>
              <w:ind w:left="586"/>
              <w:rPr>
                <w:sz w:val="27"/>
                <w:szCs w:val="27"/>
              </w:rPr>
            </w:pPr>
            <w:r>
              <w:rPr>
                <w:spacing w:val="-8"/>
                <w:sz w:val="27"/>
                <w:szCs w:val="27"/>
              </w:rPr>
              <w:t>1]</w:t>
            </w:r>
          </w:p>
        </w:tc>
        <w:tc>
          <w:tcPr>
            <w:tcW w:w="1449" w:type="dxa"/>
            <w:vAlign w:val="top"/>
          </w:tcPr>
          <w:p>
            <w:pPr>
              <w:spacing w:line="255" w:lineRule="auto"/>
              <w:rPr>
                <w:rFonts w:ascii="Arial"/>
                <w:sz w:val="21"/>
              </w:rPr>
            </w:pPr>
          </w:p>
          <w:p>
            <w:pPr>
              <w:pStyle w:val="TableText"/>
              <w:spacing w:before="88" w:line="183" w:lineRule="auto"/>
              <w:ind w:left="648"/>
              <w:rPr>
                <w:sz w:val="27"/>
                <w:szCs w:val="27"/>
              </w:rPr>
            </w:pPr>
            <w:r>
              <w:rPr>
                <w:sz w:val="27"/>
                <w:szCs w:val="27"/>
              </w:rPr>
              <w:t>C</w:t>
            </w:r>
          </w:p>
        </w:tc>
        <w:tc>
          <w:tcPr>
            <w:tcW w:w="1453" w:type="dxa"/>
            <w:vAlign w:val="top"/>
          </w:tcPr>
          <w:p>
            <w:pPr>
              <w:pStyle w:val="TableText"/>
              <w:spacing w:before="282" w:line="224" w:lineRule="auto"/>
              <w:ind w:left="519"/>
              <w:rPr>
                <w:sz w:val="27"/>
                <w:szCs w:val="27"/>
              </w:rPr>
            </w:pPr>
            <w:r>
              <w:rPr>
                <w:spacing w:val="-7"/>
                <w:sz w:val="27"/>
                <w:szCs w:val="27"/>
              </w:rPr>
              <w:t>1[[</w:t>
            </w:r>
          </w:p>
        </w:tc>
      </w:tr>
      <w:tr>
        <w:tblPrEx>
          <w:tblW w:w="12469" w:type="dxa"/>
          <w:tblInd w:w="5" w:type="dxa"/>
          <w:tblLayout w:type="fixed"/>
        </w:tblPrEx>
        <w:trPr>
          <w:trHeight w:val="638"/>
        </w:trPr>
        <w:tc>
          <w:tcPr>
            <w:tcW w:w="2073" w:type="dxa"/>
            <w:vAlign w:val="top"/>
          </w:tcPr>
          <w:p>
            <w:pPr>
              <w:pStyle w:val="TableText"/>
              <w:spacing w:before="196" w:line="219" w:lineRule="auto"/>
              <w:ind w:left="355"/>
              <w:rPr>
                <w:sz w:val="27"/>
                <w:szCs w:val="27"/>
              </w:rPr>
            </w:pPr>
            <w:r>
              <w:rPr>
                <w:spacing w:val="2"/>
                <w:sz w:val="27"/>
                <w:szCs w:val="27"/>
              </w:rPr>
              <w:t>搁支在墙上</w:t>
            </w:r>
          </w:p>
        </w:tc>
        <w:tc>
          <w:tcPr>
            <w:tcW w:w="1199" w:type="dxa"/>
            <w:vAlign w:val="top"/>
          </w:tcPr>
          <w:p>
            <w:pPr>
              <w:spacing w:line="246" w:lineRule="auto"/>
              <w:rPr>
                <w:rFonts w:ascii="Arial"/>
                <w:sz w:val="21"/>
              </w:rPr>
            </w:pPr>
          </w:p>
          <w:p>
            <w:pPr>
              <w:pStyle w:val="TableText"/>
              <w:spacing w:before="88" w:line="183" w:lineRule="auto"/>
              <w:ind w:left="521"/>
              <w:rPr>
                <w:sz w:val="27"/>
                <w:szCs w:val="27"/>
              </w:rPr>
            </w:pPr>
            <w:r>
              <w:rPr>
                <w:sz w:val="27"/>
                <w:szCs w:val="27"/>
              </w:rPr>
              <w:t>0</w:t>
            </w:r>
          </w:p>
        </w:tc>
        <w:tc>
          <w:tcPr>
            <w:tcW w:w="1459" w:type="dxa"/>
            <w:vAlign w:val="top"/>
          </w:tcPr>
          <w:p>
            <w:pPr>
              <w:pStyle w:val="TableText"/>
              <w:spacing w:before="263" w:line="224" w:lineRule="auto"/>
              <w:ind w:left="452"/>
              <w:rPr>
                <w:sz w:val="27"/>
                <w:szCs w:val="27"/>
              </w:rPr>
            </w:pPr>
            <w:r>
              <w:rPr>
                <w:spacing w:val="-6"/>
                <w:sz w:val="27"/>
                <w:szCs w:val="27"/>
              </w:rPr>
              <w:t>1/11</w:t>
            </w:r>
          </w:p>
        </w:tc>
        <w:tc>
          <w:tcPr>
            <w:tcW w:w="3377" w:type="dxa"/>
            <w:vMerge w:val="restart"/>
            <w:tcBorders>
              <w:bottom w:val="nil"/>
            </w:tcBorders>
            <w:vAlign w:val="top"/>
          </w:tcPr>
          <w:p>
            <w:pPr>
              <w:pStyle w:val="TableText"/>
              <w:spacing w:before="186" w:line="219" w:lineRule="auto"/>
              <w:ind w:left="263"/>
              <w:rPr>
                <w:sz w:val="27"/>
                <w:szCs w:val="27"/>
              </w:rPr>
            </w:pPr>
            <w:r>
              <w:rPr>
                <w:spacing w:val="3"/>
                <w:sz w:val="27"/>
                <w:szCs w:val="27"/>
              </w:rPr>
              <w:t>-1/10(用于两跨连续梁)</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TableText"/>
              <w:spacing w:before="88" w:line="219" w:lineRule="auto"/>
              <w:ind w:left="263"/>
              <w:rPr>
                <w:sz w:val="27"/>
                <w:szCs w:val="27"/>
              </w:rPr>
            </w:pPr>
            <w:r>
              <w:rPr>
                <w:spacing w:val="3"/>
                <w:sz w:val="27"/>
                <w:szCs w:val="27"/>
              </w:rPr>
              <w:t>-1/11(用于多跨连续梁)</w:t>
            </w:r>
          </w:p>
        </w:tc>
        <w:tc>
          <w:tcPr>
            <w:tcW w:w="1459"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7" w:line="224" w:lineRule="auto"/>
              <w:ind w:left="456"/>
              <w:rPr>
                <w:sz w:val="27"/>
                <w:szCs w:val="27"/>
              </w:rPr>
            </w:pPr>
            <w:r>
              <w:rPr>
                <w:spacing w:val="-6"/>
                <w:sz w:val="27"/>
                <w:szCs w:val="27"/>
              </w:rPr>
              <w:t>1/16</w:t>
            </w:r>
          </w:p>
        </w:tc>
        <w:tc>
          <w:tcPr>
            <w:tcW w:w="1449"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7" w:line="224" w:lineRule="auto"/>
              <w:ind w:left="377"/>
              <w:rPr>
                <w:sz w:val="27"/>
                <w:szCs w:val="27"/>
              </w:rPr>
            </w:pPr>
            <w:r>
              <w:rPr>
                <w:spacing w:val="-2"/>
                <w:sz w:val="27"/>
                <w:szCs w:val="27"/>
              </w:rPr>
              <w:t>-1/14</w:t>
            </w:r>
          </w:p>
        </w:tc>
        <w:tc>
          <w:tcPr>
            <w:tcW w:w="1453"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7" w:line="224" w:lineRule="auto"/>
              <w:ind w:left="448"/>
              <w:rPr>
                <w:sz w:val="27"/>
                <w:szCs w:val="27"/>
              </w:rPr>
            </w:pPr>
            <w:r>
              <w:rPr>
                <w:spacing w:val="-6"/>
                <w:sz w:val="27"/>
                <w:szCs w:val="27"/>
              </w:rPr>
              <w:t>1/16</w:t>
            </w:r>
          </w:p>
        </w:tc>
      </w:tr>
      <w:tr>
        <w:tblPrEx>
          <w:tblW w:w="12469" w:type="dxa"/>
          <w:tblInd w:w="5" w:type="dxa"/>
          <w:tblLayout w:type="fixed"/>
        </w:tblPrEx>
        <w:trPr>
          <w:trHeight w:val="639"/>
        </w:trPr>
        <w:tc>
          <w:tcPr>
            <w:tcW w:w="2073" w:type="dxa"/>
            <w:vAlign w:val="top"/>
          </w:tcPr>
          <w:p>
            <w:pPr>
              <w:pStyle w:val="TableText"/>
              <w:spacing w:before="198" w:line="219" w:lineRule="auto"/>
              <w:ind w:left="215"/>
              <w:rPr>
                <w:sz w:val="27"/>
                <w:szCs w:val="27"/>
              </w:rPr>
            </w:pPr>
            <w:r>
              <w:rPr>
                <w:spacing w:val="1"/>
                <w:sz w:val="27"/>
                <w:szCs w:val="27"/>
              </w:rPr>
              <w:t>与梁整体连接</w:t>
            </w:r>
          </w:p>
        </w:tc>
        <w:tc>
          <w:tcPr>
            <w:tcW w:w="1199" w:type="dxa"/>
            <w:vAlign w:val="top"/>
          </w:tcPr>
          <w:p>
            <w:pPr>
              <w:pStyle w:val="TableText"/>
              <w:spacing w:before="275" w:line="224" w:lineRule="auto"/>
              <w:ind w:left="251"/>
              <w:rPr>
                <w:sz w:val="27"/>
                <w:szCs w:val="27"/>
              </w:rPr>
            </w:pPr>
            <w:r>
              <w:rPr>
                <w:spacing w:val="-2"/>
                <w:sz w:val="27"/>
                <w:szCs w:val="27"/>
              </w:rPr>
              <w:t>-1/24</w:t>
            </w:r>
          </w:p>
        </w:tc>
        <w:tc>
          <w:tcPr>
            <w:tcW w:w="1459" w:type="dxa"/>
            <w:vAlign w:val="top"/>
          </w:tcPr>
          <w:p>
            <w:pPr>
              <w:pStyle w:val="TableText"/>
              <w:spacing w:before="255" w:line="224" w:lineRule="auto"/>
              <w:ind w:left="452"/>
              <w:rPr>
                <w:sz w:val="27"/>
                <w:szCs w:val="27"/>
              </w:rPr>
            </w:pPr>
            <w:r>
              <w:rPr>
                <w:spacing w:val="-6"/>
                <w:sz w:val="27"/>
                <w:szCs w:val="27"/>
              </w:rPr>
              <w:t>1/14</w:t>
            </w:r>
          </w:p>
        </w:tc>
        <w:tc>
          <w:tcPr>
            <w:tcW w:w="3377" w:type="dxa"/>
            <w:vMerge/>
            <w:tcBorders>
              <w:top w:val="nil"/>
              <w:bottom w:val="nil"/>
            </w:tcBorders>
            <w:vAlign w:val="top"/>
          </w:tcPr>
          <w:p>
            <w:pPr>
              <w:rPr>
                <w:rFonts w:ascii="Arial"/>
                <w:sz w:val="21"/>
              </w:rPr>
            </w:pPr>
          </w:p>
        </w:tc>
        <w:tc>
          <w:tcPr>
            <w:tcW w:w="1459" w:type="dxa"/>
            <w:vMerge/>
            <w:tcBorders>
              <w:top w:val="nil"/>
              <w:bottom w:val="nil"/>
            </w:tcBorders>
            <w:vAlign w:val="top"/>
          </w:tcPr>
          <w:p>
            <w:pPr>
              <w:rPr>
                <w:rFonts w:ascii="Arial"/>
                <w:sz w:val="21"/>
              </w:rPr>
            </w:pPr>
          </w:p>
        </w:tc>
        <w:tc>
          <w:tcPr>
            <w:tcW w:w="1449" w:type="dxa"/>
            <w:vMerge/>
            <w:tcBorders>
              <w:top w:val="nil"/>
              <w:bottom w:val="nil"/>
            </w:tcBorders>
            <w:vAlign w:val="top"/>
          </w:tcPr>
          <w:p>
            <w:pPr>
              <w:rPr>
                <w:rFonts w:ascii="Arial"/>
                <w:sz w:val="21"/>
              </w:rPr>
            </w:pPr>
          </w:p>
        </w:tc>
        <w:tc>
          <w:tcPr>
            <w:tcW w:w="1453" w:type="dxa"/>
            <w:vMerge/>
            <w:tcBorders>
              <w:top w:val="nil"/>
              <w:bottom w:val="nil"/>
            </w:tcBorders>
            <w:vAlign w:val="top"/>
          </w:tcPr>
          <w:p>
            <w:pPr>
              <w:rPr>
                <w:rFonts w:ascii="Arial"/>
                <w:sz w:val="21"/>
              </w:rPr>
            </w:pPr>
          </w:p>
        </w:tc>
      </w:tr>
      <w:tr>
        <w:tblPrEx>
          <w:tblW w:w="12469" w:type="dxa"/>
          <w:tblInd w:w="5" w:type="dxa"/>
          <w:tblLayout w:type="fixed"/>
        </w:tblPrEx>
        <w:trPr>
          <w:trHeight w:val="1122"/>
        </w:trPr>
        <w:tc>
          <w:tcPr>
            <w:tcW w:w="2073" w:type="dxa"/>
            <w:vAlign w:val="top"/>
          </w:tcPr>
          <w:p>
            <w:pPr>
              <w:spacing w:line="350" w:lineRule="auto"/>
              <w:rPr>
                <w:rFonts w:ascii="Arial"/>
                <w:sz w:val="21"/>
              </w:rPr>
            </w:pPr>
          </w:p>
          <w:p>
            <w:pPr>
              <w:pStyle w:val="TableText"/>
              <w:spacing w:before="87" w:line="220" w:lineRule="auto"/>
              <w:ind w:left="215"/>
              <w:rPr>
                <w:sz w:val="27"/>
                <w:szCs w:val="27"/>
              </w:rPr>
            </w:pPr>
            <w:r>
              <w:rPr>
                <w:spacing w:val="1"/>
                <w:sz w:val="27"/>
                <w:szCs w:val="27"/>
              </w:rPr>
              <w:t>与柱整体连接</w:t>
            </w:r>
          </w:p>
        </w:tc>
        <w:tc>
          <w:tcPr>
            <w:tcW w:w="1199" w:type="dxa"/>
            <w:vAlign w:val="top"/>
          </w:tcPr>
          <w:p>
            <w:pPr>
              <w:spacing w:line="356" w:lineRule="auto"/>
              <w:rPr>
                <w:rFonts w:ascii="Arial"/>
                <w:sz w:val="21"/>
              </w:rPr>
            </w:pPr>
          </w:p>
          <w:p>
            <w:pPr>
              <w:pStyle w:val="TableText"/>
              <w:spacing w:before="88" w:line="224" w:lineRule="auto"/>
              <w:ind w:left="251"/>
              <w:rPr>
                <w:sz w:val="27"/>
                <w:szCs w:val="27"/>
              </w:rPr>
            </w:pPr>
            <w:r>
              <w:rPr>
                <w:spacing w:val="-2"/>
                <w:sz w:val="27"/>
                <w:szCs w:val="27"/>
              </w:rPr>
              <w:t>-1/16</w:t>
            </w:r>
          </w:p>
        </w:tc>
        <w:tc>
          <w:tcPr>
            <w:tcW w:w="1459" w:type="dxa"/>
            <w:vAlign w:val="top"/>
          </w:tcPr>
          <w:p>
            <w:pPr>
              <w:spacing w:line="356" w:lineRule="auto"/>
              <w:rPr>
                <w:rFonts w:ascii="Arial"/>
                <w:sz w:val="21"/>
              </w:rPr>
            </w:pPr>
          </w:p>
          <w:p>
            <w:pPr>
              <w:pStyle w:val="TableText"/>
              <w:spacing w:before="88" w:line="224" w:lineRule="auto"/>
              <w:ind w:left="452"/>
              <w:rPr>
                <w:sz w:val="27"/>
                <w:szCs w:val="27"/>
              </w:rPr>
            </w:pPr>
            <w:r>
              <w:rPr>
                <w:spacing w:val="-6"/>
                <w:sz w:val="27"/>
                <w:szCs w:val="27"/>
              </w:rPr>
              <w:t>1/14</w:t>
            </w:r>
          </w:p>
        </w:tc>
        <w:tc>
          <w:tcPr>
            <w:tcW w:w="3377" w:type="dxa"/>
            <w:vMerge/>
            <w:tcBorders>
              <w:top w:val="nil"/>
            </w:tcBorders>
            <w:vAlign w:val="top"/>
          </w:tcPr>
          <w:p>
            <w:pPr>
              <w:rPr>
                <w:rFonts w:ascii="Arial"/>
                <w:sz w:val="21"/>
              </w:rPr>
            </w:pPr>
          </w:p>
        </w:tc>
        <w:tc>
          <w:tcPr>
            <w:tcW w:w="1459" w:type="dxa"/>
            <w:vMerge/>
            <w:tcBorders>
              <w:top w:val="nil"/>
            </w:tcBorders>
            <w:vAlign w:val="top"/>
          </w:tcPr>
          <w:p>
            <w:pPr>
              <w:rPr>
                <w:rFonts w:ascii="Arial"/>
                <w:sz w:val="21"/>
              </w:rPr>
            </w:pPr>
          </w:p>
        </w:tc>
        <w:tc>
          <w:tcPr>
            <w:tcW w:w="1449" w:type="dxa"/>
            <w:vMerge/>
            <w:tcBorders>
              <w:top w:val="nil"/>
            </w:tcBorders>
            <w:vAlign w:val="top"/>
          </w:tcPr>
          <w:p>
            <w:pPr>
              <w:rPr>
                <w:rFonts w:ascii="Arial"/>
                <w:sz w:val="21"/>
              </w:rPr>
            </w:pPr>
          </w:p>
        </w:tc>
        <w:tc>
          <w:tcPr>
            <w:tcW w:w="1453" w:type="dxa"/>
            <w:vMerge/>
            <w:tcBorders>
              <w:top w:val="nil"/>
            </w:tcBorders>
            <w:vAlign w:val="top"/>
          </w:tcPr>
          <w:p>
            <w:pPr>
              <w:rPr>
                <w:rFonts w:ascii="Arial"/>
                <w:sz w:val="21"/>
              </w:rPr>
            </w:pPr>
          </w:p>
        </w:tc>
      </w:tr>
    </w:tbl>
    <w:p>
      <w:pPr>
        <w:spacing w:before="233" w:line="604" w:lineRule="exact"/>
        <w:ind w:left="725"/>
        <w:rPr>
          <w:rFonts w:ascii="SimSun" w:eastAsia="SimSun" w:hAnsi="SimSun" w:cs="SimSun"/>
          <w:sz w:val="30"/>
          <w:szCs w:val="30"/>
        </w:rPr>
      </w:pPr>
      <w:r>
        <w:rPr>
          <w:rFonts w:ascii="SimSun" w:eastAsia="SimSun" w:hAnsi="SimSun" w:cs="SimSun"/>
          <w:spacing w:val="-16"/>
          <w:position w:val="23"/>
          <w:sz w:val="30"/>
          <w:szCs w:val="30"/>
        </w:rPr>
        <w:t>注：①表中</w:t>
      </w:r>
      <w:r>
        <w:rPr>
          <w:rFonts w:ascii="Times New Roman" w:eastAsia="Times New Roman" w:hAnsi="Times New Roman" w:cs="Times New Roman"/>
          <w:spacing w:val="-16"/>
          <w:position w:val="23"/>
          <w:sz w:val="30"/>
          <w:szCs w:val="30"/>
        </w:rPr>
        <w:t>A</w:t>
      </w:r>
      <w:r>
        <w:rPr>
          <w:rFonts w:ascii="SimSun" w:eastAsia="SimSun" w:hAnsi="SimSun" w:cs="SimSun"/>
          <w:spacing w:val="-16"/>
          <w:position w:val="23"/>
          <w:sz w:val="30"/>
          <w:szCs w:val="30"/>
        </w:rPr>
        <w:t>、</w:t>
      </w:r>
      <w:r>
        <w:rPr>
          <w:rFonts w:ascii="Times New Roman" w:eastAsia="Times New Roman" w:hAnsi="Times New Roman" w:cs="Times New Roman"/>
          <w:spacing w:val="-16"/>
          <w:position w:val="23"/>
          <w:sz w:val="30"/>
          <w:szCs w:val="30"/>
        </w:rPr>
        <w:t>B</w:t>
      </w:r>
      <w:r>
        <w:rPr>
          <w:rFonts w:ascii="SimSun" w:eastAsia="SimSun" w:hAnsi="SimSun" w:cs="SimSun"/>
          <w:spacing w:val="-16"/>
          <w:position w:val="23"/>
          <w:sz w:val="30"/>
          <w:szCs w:val="30"/>
        </w:rPr>
        <w:t>、</w:t>
      </w:r>
      <w:r>
        <w:rPr>
          <w:rFonts w:ascii="Times New Roman" w:eastAsia="Times New Roman" w:hAnsi="Times New Roman" w:cs="Times New Roman"/>
          <w:spacing w:val="-16"/>
          <w:position w:val="23"/>
          <w:sz w:val="30"/>
          <w:szCs w:val="30"/>
        </w:rPr>
        <w:t>C</w:t>
      </w:r>
      <w:r>
        <w:rPr>
          <w:rFonts w:ascii="SimSun" w:eastAsia="SimSun" w:hAnsi="SimSun" w:cs="SimSun"/>
          <w:spacing w:val="-16"/>
          <w:position w:val="23"/>
          <w:sz w:val="30"/>
          <w:szCs w:val="30"/>
        </w:rPr>
        <w:t>和</w:t>
      </w:r>
      <w:r>
        <w:rPr>
          <w:rFonts w:ascii="SimSun" w:eastAsia="SimSun" w:hAnsi="SimSun" w:cs="SimSun"/>
          <w:spacing w:val="-65"/>
          <w:position w:val="23"/>
          <w:sz w:val="30"/>
          <w:szCs w:val="30"/>
        </w:rPr>
        <w:t xml:space="preserve"> </w:t>
      </w:r>
      <w:r>
        <w:rPr>
          <w:rFonts w:ascii="Times New Roman" w:eastAsia="Times New Roman" w:hAnsi="Times New Roman" w:cs="Times New Roman"/>
          <w:spacing w:val="-16"/>
          <w:position w:val="23"/>
          <w:sz w:val="30"/>
          <w:szCs w:val="30"/>
        </w:rPr>
        <w:t>I</w:t>
      </w:r>
      <w:r>
        <w:rPr>
          <w:rFonts w:ascii="Times New Roman" w:eastAsia="Times New Roman" w:hAnsi="Times New Roman" w:cs="Times New Roman"/>
          <w:spacing w:val="-42"/>
          <w:position w:val="23"/>
          <w:sz w:val="30"/>
          <w:szCs w:val="30"/>
        </w:rPr>
        <w:t xml:space="preserve"> </w:t>
      </w:r>
      <w:r>
        <w:rPr>
          <w:rFonts w:ascii="SimSun" w:eastAsia="SimSun" w:hAnsi="SimSun" w:cs="SimSun"/>
          <w:spacing w:val="-16"/>
          <w:position w:val="23"/>
          <w:sz w:val="30"/>
          <w:szCs w:val="30"/>
        </w:rPr>
        <w:t>、</w:t>
      </w:r>
      <w:r>
        <w:rPr>
          <w:rFonts w:ascii="Times New Roman" w:eastAsia="Times New Roman" w:hAnsi="Times New Roman" w:cs="Times New Roman"/>
          <w:spacing w:val="-16"/>
          <w:position w:val="23"/>
          <w:sz w:val="30"/>
          <w:szCs w:val="30"/>
        </w:rPr>
        <w:t>Ⅱ</w:t>
      </w:r>
      <w:r>
        <w:rPr>
          <w:rFonts w:ascii="Times New Roman" w:eastAsia="Times New Roman" w:hAnsi="Times New Roman" w:cs="Times New Roman"/>
          <w:spacing w:val="-42"/>
          <w:position w:val="23"/>
          <w:sz w:val="30"/>
          <w:szCs w:val="30"/>
        </w:rPr>
        <w:t xml:space="preserve"> </w:t>
      </w:r>
      <w:r>
        <w:rPr>
          <w:rFonts w:ascii="SimSun" w:eastAsia="SimSun" w:hAnsi="SimSun" w:cs="SimSun"/>
          <w:spacing w:val="-16"/>
          <w:position w:val="23"/>
          <w:sz w:val="30"/>
          <w:szCs w:val="30"/>
        </w:rPr>
        <w:t>、</w:t>
      </w:r>
      <w:r>
        <w:rPr>
          <w:rFonts w:ascii="Times New Roman" w:eastAsia="Times New Roman" w:hAnsi="Times New Roman" w:cs="Times New Roman"/>
          <w:spacing w:val="-16"/>
          <w:position w:val="23"/>
          <w:sz w:val="30"/>
          <w:szCs w:val="30"/>
        </w:rPr>
        <w:t xml:space="preserve">Ⅲ  </w:t>
      </w:r>
      <w:r>
        <w:rPr>
          <w:rFonts w:ascii="SimSun" w:eastAsia="SimSun" w:hAnsi="SimSun" w:cs="SimSun"/>
          <w:spacing w:val="-16"/>
          <w:position w:val="23"/>
          <w:sz w:val="30"/>
          <w:szCs w:val="30"/>
        </w:rPr>
        <w:t>分别为从两端支座截面和边跨跨中截面算起的截面代号；②</w:t>
      </w:r>
    </w:p>
    <w:p>
      <w:pPr>
        <w:spacing w:before="1" w:line="213" w:lineRule="auto"/>
        <w:ind w:left="165"/>
        <w:rPr>
          <w:rFonts w:ascii="SimSun" w:eastAsia="SimSun" w:hAnsi="SimSun" w:cs="SimSun"/>
          <w:sz w:val="30"/>
          <w:szCs w:val="30"/>
        </w:rPr>
      </w:pPr>
      <w:r>
        <w:rPr>
          <w:rFonts w:ascii="SimSun" w:eastAsia="SimSun" w:hAnsi="SimSun" w:cs="SimSun"/>
          <w:spacing w:val="-10"/>
          <w:sz w:val="30"/>
          <w:szCs w:val="30"/>
        </w:rPr>
        <w:t>表中弯矩系数适用于荷载比q/g</w:t>
      </w:r>
      <w:r>
        <w:rPr>
          <w:rFonts w:ascii="SimSun" w:eastAsia="SimSun" w:hAnsi="SimSun" w:cs="SimSun"/>
          <w:spacing w:val="-65"/>
          <w:sz w:val="30"/>
          <w:szCs w:val="30"/>
        </w:rPr>
        <w:t xml:space="preserve"> </w:t>
      </w:r>
      <w:r>
        <w:rPr>
          <w:rFonts w:ascii="SimSun" w:eastAsia="SimSun" w:hAnsi="SimSun" w:cs="SimSun"/>
          <w:spacing w:val="-10"/>
          <w:sz w:val="30"/>
          <w:szCs w:val="30"/>
        </w:rPr>
        <w:t>大于0.3的等跨连续梁。</w:t>
      </w:r>
    </w:p>
    <w:p>
      <w:pPr>
        <w:spacing w:before="233" w:line="219" w:lineRule="auto"/>
        <w:ind w:left="814"/>
        <w:rPr>
          <w:rFonts w:ascii="SimSun" w:eastAsia="SimSun" w:hAnsi="SimSun" w:cs="SimSun"/>
          <w:sz w:val="30"/>
          <w:szCs w:val="30"/>
        </w:rPr>
      </w:pPr>
      <w:r>
        <w:rPr>
          <w:rFonts w:ascii="SimSun" w:eastAsia="SimSun" w:hAnsi="SimSun" w:cs="SimSun"/>
          <w:spacing w:val="19"/>
          <w:sz w:val="30"/>
          <w:szCs w:val="30"/>
        </w:rPr>
        <w:t>4.1.2</w:t>
      </w:r>
      <w:r>
        <w:rPr>
          <w:rFonts w:ascii="SimSun" w:eastAsia="SimSun" w:hAnsi="SimSun" w:cs="SimSun"/>
          <w:spacing w:val="75"/>
          <w:sz w:val="30"/>
          <w:szCs w:val="30"/>
        </w:rPr>
        <w:t xml:space="preserve">  </w:t>
      </w:r>
      <w:r>
        <w:rPr>
          <w:rFonts w:ascii="SimSun" w:eastAsia="SimSun" w:hAnsi="SimSun" w:cs="SimSun"/>
          <w:spacing w:val="19"/>
          <w:sz w:val="30"/>
          <w:szCs w:val="30"/>
        </w:rPr>
        <w:t>等跨连续梁当承受间距相同、大小相等的集中荷载时，各跨跨中及支座截</w:t>
      </w:r>
    </w:p>
    <w:p>
      <w:pPr>
        <w:spacing w:line="164" w:lineRule="exact"/>
      </w:pPr>
    </w:p>
    <w:p>
      <w:pPr>
        <w:spacing w:line="164" w:lineRule="exact"/>
        <w:sectPr>
          <w:type w:val="continuous"/>
          <w:pgSz w:w="16000" w:h="22640"/>
          <w:pgMar w:top="1924" w:right="1775" w:bottom="0" w:left="1745" w:header="0" w:footer="0" w:gutter="0"/>
          <w:pgNumType w:start="13"/>
          <w:cols w:num="1" w:space="708" w:equalWidth="0">
            <w:col w:w="12480" w:space="0"/>
          </w:cols>
        </w:sectPr>
      </w:pPr>
    </w:p>
    <w:p>
      <w:pPr>
        <w:spacing w:before="60" w:line="219" w:lineRule="auto"/>
        <w:ind w:left="194"/>
        <w:rPr>
          <w:rFonts w:ascii="SimSun" w:eastAsia="SimSun" w:hAnsi="SimSun" w:cs="SimSun"/>
          <w:sz w:val="30"/>
          <w:szCs w:val="30"/>
        </w:rPr>
      </w:pPr>
      <w:r>
        <w:rPr>
          <w:rFonts w:ascii="SimSun" w:eastAsia="SimSun" w:hAnsi="SimSun" w:cs="SimSun"/>
          <w:spacing w:val="16"/>
          <w:sz w:val="30"/>
          <w:szCs w:val="30"/>
        </w:rPr>
        <w:t>面的弯矩设计值M</w:t>
      </w:r>
      <w:r>
        <w:rPr>
          <w:rFonts w:ascii="SimSun" w:eastAsia="SimSun" w:hAnsi="SimSun" w:cs="SimSun"/>
          <w:spacing w:val="-23"/>
          <w:sz w:val="30"/>
          <w:szCs w:val="30"/>
        </w:rPr>
        <w:t xml:space="preserve"> </w:t>
      </w:r>
      <w:r>
        <w:rPr>
          <w:rFonts w:ascii="SimSun" w:eastAsia="SimSun" w:hAnsi="SimSun" w:cs="SimSun"/>
          <w:spacing w:val="16"/>
          <w:sz w:val="30"/>
          <w:szCs w:val="30"/>
        </w:rPr>
        <w:t>可按下列公式计算：</w:t>
      </w:r>
    </w:p>
    <w:p>
      <w:pPr>
        <w:spacing w:before="96" w:line="183" w:lineRule="auto"/>
        <w:ind w:left="1585"/>
        <w:rPr>
          <w:rFonts w:ascii="SimSun" w:eastAsia="SimSun" w:hAnsi="SimSun" w:cs="SimSun"/>
          <w:sz w:val="40"/>
          <w:szCs w:val="40"/>
        </w:rPr>
      </w:pPr>
      <w:r>
        <w:rPr>
          <w:rFonts w:ascii="Times New Roman" w:eastAsia="Times New Roman" w:hAnsi="Times New Roman" w:cs="Times New Roman"/>
          <w:spacing w:val="-1"/>
          <w:sz w:val="40"/>
          <w:szCs w:val="40"/>
        </w:rPr>
        <w:t>M=ηam(G+Q)</w:t>
      </w:r>
      <w:r>
        <w:rPr>
          <w:rFonts w:ascii="SimSun" w:eastAsia="SimSun" w:hAnsi="SimSun" w:cs="SimSun"/>
          <w:spacing w:val="-1"/>
          <w:sz w:val="40"/>
          <w:szCs w:val="40"/>
        </w:rPr>
        <w:t>。</w:t>
      </w:r>
    </w:p>
    <w:p>
      <w:pPr>
        <w:pStyle w:val="BodyText"/>
        <w:spacing w:line="14" w:lineRule="auto"/>
        <w:rPr>
          <w:sz w:val="2"/>
        </w:rPr>
      </w:pPr>
      <w:r>
        <w:rPr>
          <w:sz w:val="2"/>
          <w:szCs w:val="2"/>
        </w:rPr>
        <w:br w:type="column"/>
      </w:r>
    </w:p>
    <w:p>
      <w:pPr>
        <w:pStyle w:val="BodyText"/>
        <w:spacing w:line="276" w:lineRule="auto"/>
      </w:pPr>
    </w:p>
    <w:p>
      <w:pPr>
        <w:pStyle w:val="BodyText"/>
        <w:spacing w:line="277" w:lineRule="auto"/>
      </w:pPr>
    </w:p>
    <w:p>
      <w:pPr>
        <w:spacing w:before="98" w:line="184" w:lineRule="auto"/>
        <w:rPr>
          <w:rFonts w:ascii="SimSun" w:eastAsia="SimSun" w:hAnsi="SimSun" w:cs="SimSun"/>
          <w:sz w:val="30"/>
          <w:szCs w:val="30"/>
        </w:rPr>
      </w:pPr>
      <w:r>
        <w:rPr>
          <w:rFonts w:ascii="SimSun" w:eastAsia="SimSun" w:hAnsi="SimSun" w:cs="SimSun"/>
          <w:spacing w:val="-10"/>
          <w:sz w:val="30"/>
          <w:szCs w:val="30"/>
        </w:rPr>
        <w:t>(4.1.2)</w:t>
      </w:r>
    </w:p>
    <w:p>
      <w:pPr>
        <w:spacing w:line="184" w:lineRule="auto"/>
        <w:rPr>
          <w:rFonts w:ascii="SimSun" w:eastAsia="SimSun" w:hAnsi="SimSun" w:cs="SimSun"/>
          <w:sz w:val="30"/>
          <w:szCs w:val="30"/>
        </w:rPr>
        <w:sectPr>
          <w:type w:val="continuous"/>
          <w:pgSz w:w="16000" w:h="22640"/>
          <w:pgMar w:top="1924" w:right="1775" w:bottom="0" w:left="1745" w:header="0" w:footer="0" w:gutter="0"/>
          <w:pgNumType w:start="14"/>
          <w:cols w:num="2" w:space="708" w:equalWidth="0">
            <w:col w:w="7905" w:space="100"/>
            <w:col w:w="4475" w:space="0"/>
          </w:cols>
        </w:sectPr>
      </w:pPr>
    </w:p>
    <w:p>
      <w:pPr>
        <w:spacing w:before="304" w:line="570" w:lineRule="exact"/>
        <w:ind w:left="734"/>
        <w:rPr>
          <w:rFonts w:ascii="SimSun" w:eastAsia="SimSun" w:hAnsi="SimSun" w:cs="SimSun"/>
          <w:sz w:val="30"/>
          <w:szCs w:val="30"/>
        </w:rPr>
      </w:pPr>
      <w:r>
        <w:rPr>
          <w:rFonts w:ascii="SimSun" w:eastAsia="SimSun" w:hAnsi="SimSun" w:cs="SimSun"/>
          <w:spacing w:val="-12"/>
          <w:position w:val="20"/>
          <w:sz w:val="30"/>
          <w:szCs w:val="30"/>
        </w:rPr>
        <w:t xml:space="preserve">式中 </w:t>
      </w:r>
      <w:r>
        <w:rPr>
          <w:rFonts w:ascii="Times New Roman" w:eastAsia="Times New Roman" w:hAnsi="Times New Roman" w:cs="Times New Roman"/>
          <w:spacing w:val="-12"/>
          <w:position w:val="20"/>
          <w:sz w:val="30"/>
          <w:szCs w:val="30"/>
        </w:rPr>
        <w:t>n——</w:t>
      </w:r>
      <w:r>
        <w:rPr>
          <w:rFonts w:ascii="Times New Roman" w:eastAsia="Times New Roman" w:hAnsi="Times New Roman" w:cs="Times New Roman"/>
          <w:spacing w:val="-46"/>
          <w:position w:val="20"/>
          <w:sz w:val="30"/>
          <w:szCs w:val="30"/>
        </w:rPr>
        <w:t xml:space="preserve"> </w:t>
      </w:r>
      <w:r>
        <w:rPr>
          <w:rFonts w:ascii="SimSun" w:eastAsia="SimSun" w:hAnsi="SimSun" w:cs="SimSun"/>
          <w:spacing w:val="-12"/>
          <w:position w:val="20"/>
          <w:sz w:val="30"/>
          <w:szCs w:val="30"/>
        </w:rPr>
        <w:t>集中荷载修正系数，依据一跨内集中荷载的不</w:t>
      </w:r>
      <w:r>
        <w:rPr>
          <w:rFonts w:ascii="SimSun" w:eastAsia="SimSun" w:hAnsi="SimSun" w:cs="SimSun"/>
          <w:spacing w:val="-13"/>
          <w:position w:val="20"/>
          <w:sz w:val="30"/>
          <w:szCs w:val="30"/>
        </w:rPr>
        <w:t>同情况按表4.1.2确定；</w:t>
      </w:r>
    </w:p>
    <w:p>
      <w:pPr>
        <w:spacing w:before="1" w:line="218" w:lineRule="auto"/>
        <w:ind w:left="1154"/>
        <w:rPr>
          <w:rFonts w:ascii="SimSun" w:eastAsia="SimSun" w:hAnsi="SimSun" w:cs="SimSun"/>
          <w:sz w:val="30"/>
          <w:szCs w:val="30"/>
        </w:rPr>
        <w:sectPr>
          <w:type w:val="continuous"/>
          <w:pgSz w:w="16000" w:h="22640"/>
          <w:pgMar w:top="1924" w:right="1775" w:bottom="0" w:left="1745" w:header="0" w:footer="0" w:gutter="0"/>
          <w:pgNumType w:start="15"/>
          <w:cols w:num="1" w:space="708" w:equalWidth="0">
            <w:col w:w="12480" w:space="0"/>
          </w:cols>
        </w:sectPr>
      </w:pPr>
      <w:r>
        <w:rPr>
          <w:rFonts w:ascii="Times New Roman" w:eastAsia="Times New Roman" w:hAnsi="Times New Roman" w:cs="Times New Roman"/>
          <w:spacing w:val="-11"/>
          <w:sz w:val="30"/>
          <w:szCs w:val="30"/>
        </w:rPr>
        <w:t>αmb——</w:t>
      </w:r>
      <w:r>
        <w:rPr>
          <w:rFonts w:ascii="SimSun" w:eastAsia="SimSun" w:hAnsi="SimSun" w:cs="SimSun"/>
          <w:spacing w:val="-11"/>
          <w:sz w:val="30"/>
          <w:szCs w:val="30"/>
        </w:rPr>
        <w:t>考虑塑性内力重分布的弯矩系数，按表4.1.1采用；</w:t>
      </w:r>
    </w:p>
    <w:p>
      <w:pPr>
        <w:spacing w:before="236" w:line="581" w:lineRule="exact"/>
        <w:ind w:left="1405"/>
        <w:rPr>
          <w:rFonts w:ascii="SimSun" w:eastAsia="SimSun" w:hAnsi="SimSun" w:cs="SimSun"/>
          <w:sz w:val="30"/>
          <w:szCs w:val="30"/>
        </w:rPr>
      </w:pPr>
      <w:r>
        <w:rPr>
          <w:rFonts w:ascii="Times New Roman" w:eastAsia="Times New Roman" w:hAnsi="Times New Roman" w:cs="Times New Roman"/>
          <w:spacing w:val="-22"/>
          <w:position w:val="21"/>
          <w:sz w:val="30"/>
          <w:szCs w:val="30"/>
        </w:rPr>
        <w:t>G——</w:t>
      </w:r>
      <w:r>
        <w:rPr>
          <w:rFonts w:ascii="SimSun" w:eastAsia="SimSun" w:hAnsi="SimSun" w:cs="SimSun"/>
          <w:spacing w:val="-22"/>
          <w:position w:val="21"/>
          <w:sz w:val="30"/>
          <w:szCs w:val="30"/>
        </w:rPr>
        <w:t>一个集中永久荷载设计值；</w:t>
      </w:r>
    </w:p>
    <w:p>
      <w:pPr>
        <w:spacing w:before="1" w:line="194" w:lineRule="auto"/>
        <w:ind w:left="1424"/>
        <w:rPr>
          <w:rFonts w:ascii="SimSun" w:eastAsia="SimSun" w:hAnsi="SimSun" w:cs="SimSun"/>
          <w:sz w:val="30"/>
          <w:szCs w:val="30"/>
        </w:rPr>
      </w:pPr>
      <w:r>
        <w:rPr>
          <w:rFonts w:ascii="Times New Roman" w:eastAsia="Times New Roman" w:hAnsi="Times New Roman" w:cs="Times New Roman"/>
          <w:spacing w:val="-25"/>
          <w:sz w:val="30"/>
          <w:szCs w:val="30"/>
        </w:rPr>
        <w:t>Q——</w:t>
      </w:r>
      <w:r>
        <w:rPr>
          <w:rFonts w:ascii="SimSun" w:eastAsia="SimSun" w:hAnsi="SimSun" w:cs="SimSun"/>
          <w:spacing w:val="-25"/>
          <w:sz w:val="30"/>
          <w:szCs w:val="30"/>
        </w:rPr>
        <w:t>一个集中可变荷载设计值；</w:t>
      </w:r>
    </w:p>
    <w:p>
      <w:pPr>
        <w:spacing w:line="194" w:lineRule="auto"/>
        <w:rPr>
          <w:rFonts w:ascii="SimSun" w:eastAsia="SimSun" w:hAnsi="SimSun" w:cs="SimSun"/>
          <w:sz w:val="30"/>
          <w:szCs w:val="30"/>
        </w:rPr>
        <w:sectPr>
          <w:type w:val="nextPage"/>
          <w:pgSz w:w="16000" w:h="22640"/>
          <w:pgMar w:top="1924" w:right="1775" w:bottom="0" w:left="1745" w:header="0" w:footer="0" w:gutter="0"/>
          <w:pgNumType w:start="16"/>
          <w:cols w:num="1" w:space="708" w:equalWidth="0">
            <w:col w:w="12480" w:space="0"/>
          </w:cols>
          <w:titlePg w:val="0"/>
        </w:sectPr>
      </w:pPr>
    </w:p>
    <w:p>
      <w:pPr>
        <w:spacing w:line="158" w:lineRule="exact"/>
      </w:pPr>
    </w:p>
    <w:p>
      <w:pPr>
        <w:spacing w:line="158" w:lineRule="exact"/>
        <w:sectPr>
          <w:pgSz w:w="16000" w:h="22640"/>
          <w:pgMar w:top="1924" w:right="1775" w:bottom="0" w:left="1745" w:header="0" w:footer="0" w:gutter="0"/>
          <w:pgNumType w:start="17"/>
          <w:cols w:num="1" w:space="708" w:equalWidth="0">
            <w:col w:w="12480" w:space="0"/>
          </w:cols>
        </w:sectPr>
      </w:pPr>
    </w:p>
    <w:p>
      <w:pPr>
        <w:spacing w:before="68" w:line="219" w:lineRule="auto"/>
        <w:ind w:left="1445"/>
        <w:rPr>
          <w:rFonts w:ascii="SimSun" w:eastAsia="SimSun" w:hAnsi="SimSun" w:cs="SimSun"/>
          <w:sz w:val="28"/>
          <w:szCs w:val="28"/>
        </w:rPr>
      </w:pPr>
      <w:r>
        <w:rPr>
          <w:rFonts w:ascii="Times New Roman" w:eastAsia="Times New Roman" w:hAnsi="Times New Roman" w:cs="Times New Roman"/>
          <w:sz w:val="28"/>
          <w:szCs w:val="28"/>
        </w:rPr>
        <w:t>lo</w:t>
      </w:r>
      <w:r>
        <w:rPr>
          <w:rFonts w:ascii="Times New Roman" w:eastAsia="Times New Roman" w:hAnsi="Times New Roman" w:cs="Times New Roman"/>
          <w:spacing w:val="3"/>
          <w:sz w:val="28"/>
          <w:szCs w:val="28"/>
        </w:rPr>
        <w:t>——</w:t>
      </w:r>
      <w:r>
        <w:rPr>
          <w:rFonts w:ascii="SimSun" w:eastAsia="SimSun" w:hAnsi="SimSun" w:cs="SimSun"/>
          <w:spacing w:val="3"/>
          <w:sz w:val="28"/>
          <w:szCs w:val="28"/>
        </w:rPr>
        <w:t>计算跨度，按4.1.1条的规定确定。</w:t>
      </w:r>
    </w:p>
    <w:p>
      <w:pPr>
        <w:spacing w:before="215" w:line="184" w:lineRule="auto"/>
        <w:ind w:left="819"/>
        <w:rPr>
          <w:rFonts w:ascii="SimSun" w:eastAsia="SimSun" w:hAnsi="SimSun" w:cs="SimSun"/>
          <w:sz w:val="34"/>
          <w:szCs w:val="34"/>
        </w:rPr>
      </w:pPr>
      <w:r>
        <w:rPr>
          <w:rFonts w:ascii="SimSun" w:eastAsia="SimSun" w:hAnsi="SimSun" w:cs="SimSun"/>
          <w:b/>
          <w:bCs/>
          <w:spacing w:val="-5"/>
          <w:sz w:val="34"/>
          <w:szCs w:val="34"/>
        </w:rPr>
        <w:t>集中荷载修正系数n</w:t>
      </w:r>
    </w:p>
    <w:p>
      <w:pPr>
        <w:pStyle w:val="BodyText"/>
        <w:spacing w:line="14" w:lineRule="auto"/>
        <w:rPr>
          <w:sz w:val="2"/>
        </w:rPr>
      </w:pPr>
      <w:r>
        <w:rPr>
          <w:sz w:val="2"/>
          <w:szCs w:val="2"/>
        </w:rPr>
        <w:br w:type="column"/>
      </w:r>
    </w:p>
    <w:p>
      <w:pPr>
        <w:pStyle w:val="BodyText"/>
        <w:spacing w:line="246" w:lineRule="auto"/>
      </w:pPr>
    </w:p>
    <w:p>
      <w:pPr>
        <w:pStyle w:val="BodyText"/>
        <w:spacing w:line="247" w:lineRule="auto"/>
      </w:pPr>
    </w:p>
    <w:p>
      <w:pPr>
        <w:spacing w:before="111" w:line="188" w:lineRule="auto"/>
        <w:rPr>
          <w:rFonts w:ascii="SimSun" w:eastAsia="SimSun" w:hAnsi="SimSun" w:cs="SimSun"/>
          <w:sz w:val="34"/>
          <w:szCs w:val="34"/>
        </w:rPr>
      </w:pPr>
      <w:r>
        <w:rPr>
          <w:rFonts w:ascii="SimSun" w:eastAsia="SimSun" w:hAnsi="SimSun" w:cs="SimSun"/>
          <w:b/>
          <w:bCs/>
          <w:spacing w:val="-2"/>
          <w:sz w:val="34"/>
          <w:szCs w:val="34"/>
        </w:rPr>
        <w:t>表4.1.2</w:t>
      </w:r>
    </w:p>
    <w:p>
      <w:pPr>
        <w:spacing w:line="188" w:lineRule="auto"/>
        <w:rPr>
          <w:rFonts w:ascii="SimSun" w:eastAsia="SimSun" w:hAnsi="SimSun" w:cs="SimSun"/>
          <w:sz w:val="34"/>
          <w:szCs w:val="34"/>
        </w:rPr>
        <w:sectPr>
          <w:type w:val="continuous"/>
          <w:pgSz w:w="16000" w:h="22640"/>
          <w:pgMar w:top="1924" w:right="1775" w:bottom="0" w:left="1745" w:header="0" w:footer="0" w:gutter="0"/>
          <w:pgNumType w:start="18"/>
          <w:cols w:num="2" w:space="708" w:equalWidth="0">
            <w:col w:w="8840" w:space="100"/>
            <w:col w:w="3541" w:space="0"/>
          </w:cols>
        </w:sectPr>
      </w:pPr>
    </w:p>
    <w:p>
      <w:pPr>
        <w:spacing w:line="46" w:lineRule="exact"/>
      </w:pPr>
    </w:p>
    <w:tbl>
      <w:tblPr>
        <w:tblStyle w:val="TableNormal4"/>
        <w:tblW w:w="12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690"/>
        <w:gridCol w:w="1129"/>
        <w:gridCol w:w="1129"/>
        <w:gridCol w:w="1129"/>
        <w:gridCol w:w="1129"/>
        <w:gridCol w:w="1129"/>
        <w:gridCol w:w="1134"/>
      </w:tblGrid>
      <w:tr>
        <w:tblPrEx>
          <w:tblW w:w="12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3"/>
        </w:trPr>
        <w:tc>
          <w:tcPr>
            <w:tcW w:w="5690" w:type="dxa"/>
            <w:vMerge w:val="restart"/>
            <w:tcBorders>
              <w:bottom w:val="nil"/>
            </w:tcBorders>
            <w:vAlign w:val="top"/>
          </w:tcPr>
          <w:p>
            <w:pPr>
              <w:spacing w:line="267" w:lineRule="auto"/>
              <w:rPr>
                <w:rFonts w:ascii="Arial"/>
                <w:sz w:val="21"/>
              </w:rPr>
            </w:pPr>
          </w:p>
          <w:p>
            <w:pPr>
              <w:pStyle w:val="TableText"/>
              <w:spacing w:before="87" w:line="219" w:lineRule="auto"/>
              <w:ind w:left="2295"/>
              <w:rPr>
                <w:sz w:val="27"/>
                <w:szCs w:val="27"/>
              </w:rPr>
            </w:pPr>
            <w:r>
              <w:rPr>
                <w:spacing w:val="2"/>
                <w:sz w:val="27"/>
                <w:szCs w:val="27"/>
              </w:rPr>
              <w:t>荷载情况</w:t>
            </w:r>
          </w:p>
        </w:tc>
        <w:tc>
          <w:tcPr>
            <w:tcW w:w="6779" w:type="dxa"/>
            <w:gridSpan w:val="6"/>
            <w:vAlign w:val="top"/>
          </w:tcPr>
          <w:p>
            <w:pPr>
              <w:pStyle w:val="TableText"/>
              <w:spacing w:before="107" w:line="220" w:lineRule="auto"/>
              <w:ind w:left="2814"/>
              <w:rPr>
                <w:sz w:val="27"/>
                <w:szCs w:val="27"/>
              </w:rPr>
            </w:pPr>
            <w:r>
              <w:rPr>
                <w:spacing w:val="-2"/>
                <w:sz w:val="27"/>
                <w:szCs w:val="27"/>
              </w:rPr>
              <w:t>截     面</w:t>
            </w:r>
          </w:p>
        </w:tc>
      </w:tr>
      <w:tr>
        <w:tblPrEx>
          <w:tblW w:w="12469" w:type="dxa"/>
          <w:tblInd w:w="5" w:type="dxa"/>
          <w:tblLayout w:type="fixed"/>
        </w:tblPrEx>
        <w:trPr>
          <w:trHeight w:val="488"/>
        </w:trPr>
        <w:tc>
          <w:tcPr>
            <w:tcW w:w="5690" w:type="dxa"/>
            <w:vMerge/>
            <w:tcBorders>
              <w:top w:val="nil"/>
            </w:tcBorders>
            <w:vAlign w:val="top"/>
          </w:tcPr>
          <w:p>
            <w:pPr>
              <w:rPr>
                <w:rFonts w:ascii="Arial"/>
                <w:sz w:val="21"/>
              </w:rPr>
            </w:pPr>
          </w:p>
        </w:tc>
        <w:tc>
          <w:tcPr>
            <w:tcW w:w="1129" w:type="dxa"/>
            <w:vAlign w:val="top"/>
          </w:tcPr>
          <w:p>
            <w:pPr>
              <w:pStyle w:val="TableText"/>
              <w:spacing w:before="241" w:line="162" w:lineRule="auto"/>
              <w:ind w:left="484"/>
              <w:rPr>
                <w:sz w:val="27"/>
                <w:szCs w:val="27"/>
              </w:rPr>
            </w:pPr>
            <w:r>
              <w:rPr>
                <w:sz w:val="27"/>
                <w:szCs w:val="27"/>
              </w:rPr>
              <w:t>A</w:t>
            </w:r>
          </w:p>
        </w:tc>
        <w:tc>
          <w:tcPr>
            <w:tcW w:w="1129" w:type="dxa"/>
            <w:vAlign w:val="top"/>
          </w:tcPr>
          <w:p>
            <w:pPr>
              <w:pStyle w:val="TableText"/>
              <w:spacing w:before="184" w:line="182" w:lineRule="auto"/>
              <w:ind w:left="485"/>
              <w:rPr>
                <w:sz w:val="27"/>
                <w:szCs w:val="27"/>
              </w:rPr>
            </w:pPr>
            <w:r>
              <w:rPr>
                <w:sz w:val="27"/>
                <w:szCs w:val="27"/>
              </w:rPr>
              <w:t>I</w:t>
            </w:r>
          </w:p>
        </w:tc>
        <w:tc>
          <w:tcPr>
            <w:tcW w:w="1129" w:type="dxa"/>
            <w:vAlign w:val="top"/>
          </w:tcPr>
          <w:p>
            <w:pPr>
              <w:pStyle w:val="TableText"/>
              <w:spacing w:before="244" w:line="160" w:lineRule="auto"/>
              <w:ind w:left="486"/>
              <w:rPr>
                <w:sz w:val="27"/>
                <w:szCs w:val="27"/>
              </w:rPr>
            </w:pPr>
            <w:r>
              <w:rPr>
                <w:sz w:val="27"/>
                <w:szCs w:val="27"/>
              </w:rPr>
              <w:t>B</w:t>
            </w:r>
          </w:p>
        </w:tc>
        <w:tc>
          <w:tcPr>
            <w:tcW w:w="1129" w:type="dxa"/>
            <w:vAlign w:val="top"/>
          </w:tcPr>
          <w:p>
            <w:pPr>
              <w:pStyle w:val="TableText"/>
              <w:spacing w:before="244" w:line="160" w:lineRule="auto"/>
              <w:ind w:left="487"/>
              <w:rPr>
                <w:sz w:val="27"/>
                <w:szCs w:val="27"/>
              </w:rPr>
            </w:pPr>
            <w:r>
              <w:rPr>
                <w:sz w:val="27"/>
                <w:szCs w:val="27"/>
              </w:rPr>
              <w:t>I</w:t>
            </w:r>
          </w:p>
        </w:tc>
        <w:tc>
          <w:tcPr>
            <w:tcW w:w="1129" w:type="dxa"/>
            <w:vAlign w:val="top"/>
          </w:tcPr>
          <w:p>
            <w:pPr>
              <w:pStyle w:val="TableText"/>
              <w:spacing w:before="242" w:line="161" w:lineRule="auto"/>
              <w:ind w:left="489"/>
              <w:rPr>
                <w:sz w:val="27"/>
                <w:szCs w:val="27"/>
              </w:rPr>
            </w:pPr>
            <w:r>
              <w:rPr>
                <w:sz w:val="27"/>
                <w:szCs w:val="27"/>
              </w:rPr>
              <w:t>C</w:t>
            </w:r>
          </w:p>
        </w:tc>
        <w:tc>
          <w:tcPr>
            <w:tcW w:w="1134" w:type="dxa"/>
            <w:vAlign w:val="top"/>
          </w:tcPr>
          <w:p>
            <w:pPr>
              <w:pStyle w:val="TableText"/>
              <w:spacing w:before="244" w:line="160" w:lineRule="auto"/>
              <w:ind w:left="429"/>
              <w:rPr>
                <w:sz w:val="27"/>
                <w:szCs w:val="27"/>
              </w:rPr>
            </w:pPr>
            <w:r>
              <w:rPr>
                <w:spacing w:val="-7"/>
                <w:sz w:val="27"/>
                <w:szCs w:val="27"/>
              </w:rPr>
              <w:t>II</w:t>
            </w:r>
          </w:p>
        </w:tc>
      </w:tr>
      <w:tr>
        <w:tblPrEx>
          <w:tblW w:w="12469" w:type="dxa"/>
          <w:tblInd w:w="5" w:type="dxa"/>
          <w:tblLayout w:type="fixed"/>
        </w:tblPrEx>
        <w:trPr>
          <w:trHeight w:val="488"/>
        </w:trPr>
        <w:tc>
          <w:tcPr>
            <w:tcW w:w="5690" w:type="dxa"/>
            <w:vAlign w:val="top"/>
          </w:tcPr>
          <w:p>
            <w:pPr>
              <w:pStyle w:val="TableText"/>
              <w:spacing w:before="115" w:line="219" w:lineRule="auto"/>
              <w:ind w:left="814"/>
              <w:rPr>
                <w:sz w:val="27"/>
                <w:szCs w:val="27"/>
              </w:rPr>
            </w:pPr>
            <w:r>
              <w:rPr>
                <w:spacing w:val="1"/>
                <w:sz w:val="27"/>
                <w:szCs w:val="27"/>
              </w:rPr>
              <w:t>当在跨中中点作用一个集中荷载时</w:t>
            </w:r>
          </w:p>
        </w:tc>
        <w:tc>
          <w:tcPr>
            <w:tcW w:w="1129" w:type="dxa"/>
            <w:vAlign w:val="top"/>
          </w:tcPr>
          <w:p>
            <w:pPr>
              <w:pStyle w:val="TableText"/>
              <w:spacing w:before="183" w:line="184" w:lineRule="auto"/>
              <w:ind w:left="354"/>
              <w:rPr>
                <w:sz w:val="27"/>
                <w:szCs w:val="27"/>
              </w:rPr>
            </w:pPr>
            <w:r>
              <w:rPr>
                <w:spacing w:val="-7"/>
                <w:sz w:val="27"/>
                <w:szCs w:val="27"/>
              </w:rPr>
              <w:t>1.5</w:t>
            </w:r>
          </w:p>
        </w:tc>
        <w:tc>
          <w:tcPr>
            <w:tcW w:w="1129" w:type="dxa"/>
            <w:vAlign w:val="top"/>
          </w:tcPr>
          <w:p>
            <w:pPr>
              <w:pStyle w:val="TableText"/>
              <w:spacing w:before="264" w:line="214" w:lineRule="exact"/>
              <w:ind w:left="355"/>
              <w:rPr>
                <w:sz w:val="27"/>
                <w:szCs w:val="27"/>
              </w:rPr>
            </w:pPr>
            <w:r>
              <w:rPr>
                <w:spacing w:val="-4"/>
                <w:position w:val="-3"/>
                <w:sz w:val="27"/>
                <w:szCs w:val="27"/>
              </w:rPr>
              <w:t>2.2</w:t>
            </w:r>
          </w:p>
        </w:tc>
        <w:tc>
          <w:tcPr>
            <w:tcW w:w="1129" w:type="dxa"/>
            <w:vAlign w:val="top"/>
          </w:tcPr>
          <w:p>
            <w:pPr>
              <w:pStyle w:val="TableText"/>
              <w:spacing w:before="263" w:line="215" w:lineRule="exact"/>
              <w:ind w:left="356"/>
              <w:rPr>
                <w:sz w:val="27"/>
                <w:szCs w:val="27"/>
              </w:rPr>
            </w:pPr>
            <w:r>
              <w:rPr>
                <w:spacing w:val="-7"/>
                <w:position w:val="-3"/>
                <w:sz w:val="27"/>
                <w:szCs w:val="27"/>
              </w:rPr>
              <w:t>1.5</w:t>
            </w:r>
          </w:p>
        </w:tc>
        <w:tc>
          <w:tcPr>
            <w:tcW w:w="1129" w:type="dxa"/>
            <w:vAlign w:val="top"/>
          </w:tcPr>
          <w:p>
            <w:pPr>
              <w:pStyle w:val="TableText"/>
              <w:spacing w:before="264" w:line="214" w:lineRule="exact"/>
              <w:ind w:left="358"/>
              <w:rPr>
                <w:sz w:val="27"/>
                <w:szCs w:val="27"/>
              </w:rPr>
            </w:pPr>
            <w:r>
              <w:rPr>
                <w:spacing w:val="-4"/>
                <w:position w:val="-3"/>
                <w:sz w:val="27"/>
                <w:szCs w:val="27"/>
              </w:rPr>
              <w:t>2.7</w:t>
            </w:r>
          </w:p>
        </w:tc>
        <w:tc>
          <w:tcPr>
            <w:tcW w:w="1129" w:type="dxa"/>
            <w:vAlign w:val="top"/>
          </w:tcPr>
          <w:p>
            <w:pPr>
              <w:pStyle w:val="TableText"/>
              <w:spacing w:before="244" w:line="160" w:lineRule="auto"/>
              <w:ind w:left="358"/>
              <w:rPr>
                <w:sz w:val="27"/>
                <w:szCs w:val="27"/>
              </w:rPr>
            </w:pPr>
            <w:r>
              <w:rPr>
                <w:spacing w:val="-7"/>
                <w:sz w:val="27"/>
                <w:szCs w:val="27"/>
              </w:rPr>
              <w:t>1.6</w:t>
            </w:r>
          </w:p>
        </w:tc>
        <w:tc>
          <w:tcPr>
            <w:tcW w:w="1134" w:type="dxa"/>
            <w:vAlign w:val="top"/>
          </w:tcPr>
          <w:p>
            <w:pPr>
              <w:pStyle w:val="TableText"/>
              <w:spacing w:before="264" w:line="214" w:lineRule="exact"/>
              <w:ind w:left="360"/>
              <w:rPr>
                <w:sz w:val="27"/>
                <w:szCs w:val="27"/>
              </w:rPr>
            </w:pPr>
            <w:r>
              <w:rPr>
                <w:spacing w:val="-4"/>
                <w:position w:val="-3"/>
                <w:sz w:val="27"/>
                <w:szCs w:val="27"/>
              </w:rPr>
              <w:t>2.7</w:t>
            </w:r>
          </w:p>
        </w:tc>
      </w:tr>
      <w:tr>
        <w:tblPrEx>
          <w:tblW w:w="12469" w:type="dxa"/>
          <w:tblInd w:w="5" w:type="dxa"/>
          <w:tblLayout w:type="fixed"/>
        </w:tblPrEx>
        <w:trPr>
          <w:trHeight w:val="468"/>
        </w:trPr>
        <w:tc>
          <w:tcPr>
            <w:tcW w:w="5690" w:type="dxa"/>
            <w:vAlign w:val="top"/>
          </w:tcPr>
          <w:p>
            <w:pPr>
              <w:pStyle w:val="TableText"/>
              <w:spacing w:before="177" w:line="192" w:lineRule="auto"/>
              <w:ind w:left="404"/>
              <w:rPr>
                <w:sz w:val="27"/>
                <w:szCs w:val="27"/>
              </w:rPr>
            </w:pPr>
            <w:r>
              <w:rPr>
                <w:sz w:val="27"/>
                <w:szCs w:val="27"/>
              </w:rPr>
              <w:t>当在跨中三分点处作用有两个集中荷载时</w:t>
            </w:r>
          </w:p>
        </w:tc>
        <w:tc>
          <w:tcPr>
            <w:tcW w:w="1129" w:type="dxa"/>
            <w:vAlign w:val="top"/>
          </w:tcPr>
          <w:p>
            <w:pPr>
              <w:pStyle w:val="TableText"/>
              <w:spacing w:before="246" w:line="212" w:lineRule="exact"/>
              <w:ind w:left="354"/>
              <w:rPr>
                <w:sz w:val="27"/>
                <w:szCs w:val="27"/>
              </w:rPr>
            </w:pPr>
            <w:r>
              <w:rPr>
                <w:spacing w:val="-4"/>
                <w:position w:val="-3"/>
                <w:sz w:val="27"/>
                <w:szCs w:val="27"/>
              </w:rPr>
              <w:t>2.7</w:t>
            </w:r>
          </w:p>
        </w:tc>
        <w:tc>
          <w:tcPr>
            <w:tcW w:w="1129" w:type="dxa"/>
            <w:vAlign w:val="top"/>
          </w:tcPr>
          <w:p>
            <w:pPr>
              <w:pStyle w:val="TableText"/>
              <w:spacing w:before="246" w:line="212" w:lineRule="exact"/>
              <w:ind w:left="355"/>
              <w:rPr>
                <w:sz w:val="27"/>
                <w:szCs w:val="27"/>
              </w:rPr>
            </w:pPr>
            <w:r>
              <w:rPr>
                <w:spacing w:val="-4"/>
                <w:position w:val="-3"/>
                <w:sz w:val="27"/>
                <w:szCs w:val="27"/>
              </w:rPr>
              <w:t>3.0</w:t>
            </w:r>
          </w:p>
        </w:tc>
        <w:tc>
          <w:tcPr>
            <w:tcW w:w="1129" w:type="dxa"/>
            <w:vAlign w:val="top"/>
          </w:tcPr>
          <w:p>
            <w:pPr>
              <w:pStyle w:val="TableText"/>
              <w:spacing w:before="246" w:line="212" w:lineRule="exact"/>
              <w:ind w:left="356"/>
              <w:rPr>
                <w:sz w:val="27"/>
                <w:szCs w:val="27"/>
              </w:rPr>
            </w:pPr>
            <w:r>
              <w:rPr>
                <w:spacing w:val="-4"/>
                <w:position w:val="-3"/>
                <w:sz w:val="27"/>
                <w:szCs w:val="27"/>
              </w:rPr>
              <w:t>2.7</w:t>
            </w:r>
          </w:p>
        </w:tc>
        <w:tc>
          <w:tcPr>
            <w:tcW w:w="1129" w:type="dxa"/>
            <w:vAlign w:val="top"/>
          </w:tcPr>
          <w:p>
            <w:pPr>
              <w:pStyle w:val="TableText"/>
              <w:spacing w:before="246" w:line="212" w:lineRule="exact"/>
              <w:ind w:left="358"/>
              <w:rPr>
                <w:sz w:val="27"/>
                <w:szCs w:val="27"/>
              </w:rPr>
            </w:pPr>
            <w:r>
              <w:rPr>
                <w:spacing w:val="-4"/>
                <w:position w:val="-3"/>
                <w:sz w:val="27"/>
                <w:szCs w:val="27"/>
              </w:rPr>
              <w:t>3.0</w:t>
            </w:r>
          </w:p>
        </w:tc>
        <w:tc>
          <w:tcPr>
            <w:tcW w:w="1129" w:type="dxa"/>
            <w:vAlign w:val="top"/>
          </w:tcPr>
          <w:p>
            <w:pPr>
              <w:pStyle w:val="TableText"/>
              <w:spacing w:before="246" w:line="212" w:lineRule="exact"/>
              <w:ind w:left="358"/>
              <w:rPr>
                <w:sz w:val="27"/>
                <w:szCs w:val="27"/>
              </w:rPr>
            </w:pPr>
            <w:r>
              <w:rPr>
                <w:spacing w:val="-4"/>
                <w:position w:val="-3"/>
                <w:sz w:val="27"/>
                <w:szCs w:val="27"/>
              </w:rPr>
              <w:t>2.9</w:t>
            </w:r>
          </w:p>
        </w:tc>
        <w:tc>
          <w:tcPr>
            <w:tcW w:w="1134" w:type="dxa"/>
            <w:vAlign w:val="top"/>
          </w:tcPr>
          <w:p>
            <w:pPr>
              <w:pStyle w:val="TableText"/>
              <w:spacing w:before="246" w:line="212" w:lineRule="exact"/>
              <w:ind w:left="360"/>
              <w:rPr>
                <w:sz w:val="27"/>
                <w:szCs w:val="27"/>
              </w:rPr>
            </w:pPr>
            <w:r>
              <w:rPr>
                <w:spacing w:val="-4"/>
                <w:position w:val="-3"/>
                <w:sz w:val="27"/>
                <w:szCs w:val="27"/>
              </w:rPr>
              <w:t>3.0</w:t>
            </w:r>
          </w:p>
        </w:tc>
      </w:tr>
      <w:tr>
        <w:tblPrEx>
          <w:tblW w:w="12469" w:type="dxa"/>
          <w:tblInd w:w="5" w:type="dxa"/>
          <w:tblLayout w:type="fixed"/>
        </w:tblPrEx>
        <w:trPr>
          <w:trHeight w:val="503"/>
        </w:trPr>
        <w:tc>
          <w:tcPr>
            <w:tcW w:w="5690" w:type="dxa"/>
            <w:vAlign w:val="top"/>
          </w:tcPr>
          <w:p>
            <w:pPr>
              <w:pStyle w:val="TableText"/>
              <w:spacing w:before="209" w:line="194" w:lineRule="auto"/>
              <w:ind w:left="404"/>
              <w:rPr>
                <w:sz w:val="27"/>
                <w:szCs w:val="27"/>
              </w:rPr>
            </w:pPr>
            <w:r>
              <w:rPr>
                <w:sz w:val="27"/>
                <w:szCs w:val="27"/>
              </w:rPr>
              <w:t>当在跨中四分点处作用有三个集中荷载时</w:t>
            </w:r>
          </w:p>
        </w:tc>
        <w:tc>
          <w:tcPr>
            <w:tcW w:w="1129" w:type="dxa"/>
            <w:vAlign w:val="top"/>
          </w:tcPr>
          <w:p>
            <w:pPr>
              <w:pStyle w:val="TableText"/>
              <w:spacing w:before="278" w:line="215" w:lineRule="exact"/>
              <w:ind w:left="354"/>
              <w:rPr>
                <w:sz w:val="27"/>
                <w:szCs w:val="27"/>
              </w:rPr>
            </w:pPr>
            <w:r>
              <w:rPr>
                <w:spacing w:val="-4"/>
                <w:position w:val="-3"/>
                <w:sz w:val="27"/>
                <w:szCs w:val="27"/>
              </w:rPr>
              <w:t>3.8</w:t>
            </w:r>
          </w:p>
        </w:tc>
        <w:tc>
          <w:tcPr>
            <w:tcW w:w="1129" w:type="dxa"/>
            <w:vAlign w:val="top"/>
          </w:tcPr>
          <w:p>
            <w:pPr>
              <w:pStyle w:val="TableText"/>
              <w:spacing w:before="267" w:line="226" w:lineRule="exact"/>
              <w:ind w:left="355"/>
              <w:rPr>
                <w:sz w:val="27"/>
                <w:szCs w:val="27"/>
              </w:rPr>
            </w:pPr>
            <w:r>
              <w:rPr>
                <w:spacing w:val="-3"/>
                <w:position w:val="-3"/>
                <w:sz w:val="27"/>
                <w:szCs w:val="27"/>
              </w:rPr>
              <w:t>4.1</w:t>
            </w:r>
          </w:p>
        </w:tc>
        <w:tc>
          <w:tcPr>
            <w:tcW w:w="1129" w:type="dxa"/>
            <w:vAlign w:val="top"/>
          </w:tcPr>
          <w:p>
            <w:pPr>
              <w:pStyle w:val="TableText"/>
              <w:spacing w:before="278" w:line="215" w:lineRule="exact"/>
              <w:ind w:left="356"/>
              <w:rPr>
                <w:sz w:val="27"/>
                <w:szCs w:val="27"/>
              </w:rPr>
            </w:pPr>
            <w:r>
              <w:rPr>
                <w:spacing w:val="-4"/>
                <w:position w:val="-3"/>
                <w:sz w:val="27"/>
                <w:szCs w:val="27"/>
              </w:rPr>
              <w:t>3.8</w:t>
            </w:r>
          </w:p>
        </w:tc>
        <w:tc>
          <w:tcPr>
            <w:tcW w:w="1129" w:type="dxa"/>
            <w:vAlign w:val="top"/>
          </w:tcPr>
          <w:p>
            <w:pPr>
              <w:pStyle w:val="TableText"/>
              <w:spacing w:before="278" w:line="215" w:lineRule="exact"/>
              <w:ind w:left="358"/>
              <w:rPr>
                <w:sz w:val="27"/>
                <w:szCs w:val="27"/>
              </w:rPr>
            </w:pPr>
            <w:r>
              <w:rPr>
                <w:spacing w:val="-3"/>
                <w:position w:val="-3"/>
                <w:sz w:val="27"/>
                <w:szCs w:val="27"/>
              </w:rPr>
              <w:t>4.5</w:t>
            </w:r>
          </w:p>
        </w:tc>
        <w:tc>
          <w:tcPr>
            <w:tcW w:w="1129" w:type="dxa"/>
            <w:vAlign w:val="top"/>
          </w:tcPr>
          <w:p>
            <w:pPr>
              <w:pStyle w:val="TableText"/>
              <w:spacing w:before="268" w:line="225" w:lineRule="exact"/>
              <w:ind w:left="358"/>
              <w:rPr>
                <w:sz w:val="27"/>
                <w:szCs w:val="27"/>
              </w:rPr>
            </w:pPr>
            <w:r>
              <w:rPr>
                <w:spacing w:val="-3"/>
                <w:position w:val="-3"/>
                <w:sz w:val="27"/>
                <w:szCs w:val="27"/>
              </w:rPr>
              <w:t>4.0</w:t>
            </w:r>
          </w:p>
        </w:tc>
        <w:tc>
          <w:tcPr>
            <w:tcW w:w="1134" w:type="dxa"/>
            <w:vAlign w:val="top"/>
          </w:tcPr>
          <w:p>
            <w:pPr>
              <w:pStyle w:val="TableText"/>
              <w:spacing w:before="268" w:line="225" w:lineRule="exact"/>
              <w:ind w:left="360"/>
              <w:rPr>
                <w:sz w:val="27"/>
                <w:szCs w:val="27"/>
              </w:rPr>
            </w:pPr>
            <w:r>
              <w:rPr>
                <w:spacing w:val="-3"/>
                <w:position w:val="-3"/>
                <w:sz w:val="27"/>
                <w:szCs w:val="27"/>
              </w:rPr>
              <w:t>4.8</w:t>
            </w:r>
          </w:p>
        </w:tc>
      </w:tr>
    </w:tbl>
    <w:p>
      <w:pPr>
        <w:spacing w:before="216" w:line="207" w:lineRule="auto"/>
        <w:ind w:left="1814" w:right="1454" w:hanging="1015"/>
        <w:rPr>
          <w:rFonts w:ascii="SimSun" w:eastAsia="SimSun" w:hAnsi="SimSun" w:cs="SimSun"/>
          <w:sz w:val="32"/>
          <w:szCs w:val="32"/>
        </w:rPr>
      </w:pPr>
      <w:r>
        <w:rPr>
          <w:rFonts w:ascii="SimSun" w:eastAsia="SimSun" w:hAnsi="SimSun" w:cs="SimSun"/>
          <w:b/>
          <w:bCs/>
          <w:spacing w:val="-1"/>
          <w:sz w:val="32"/>
          <w:szCs w:val="32"/>
        </w:rPr>
        <w:t>4.1.3</w:t>
      </w:r>
      <w:r>
        <w:rPr>
          <w:rFonts w:ascii="SimSun" w:eastAsia="SimSun" w:hAnsi="SimSun" w:cs="SimSun"/>
          <w:spacing w:val="-1"/>
          <w:sz w:val="32"/>
          <w:szCs w:val="32"/>
        </w:rPr>
        <w:t xml:space="preserve"> 在均布荷载作用下，等跨连续梁的剪力设计值可按下列公式计算：</w:t>
      </w:r>
      <w:r>
        <w:rPr>
          <w:rFonts w:ascii="SimSun" w:eastAsia="SimSun" w:hAnsi="SimSun" w:cs="SimSun"/>
          <w:spacing w:val="2"/>
          <w:sz w:val="32"/>
          <w:szCs w:val="32"/>
        </w:rPr>
        <w:t xml:space="preserve"> </w:t>
      </w:r>
      <w:r>
        <w:rPr>
          <w:rFonts w:ascii="Times New Roman" w:eastAsia="Times New Roman" w:hAnsi="Times New Roman" w:cs="Times New Roman"/>
          <w:i/>
          <w:iCs/>
          <w:spacing w:val="-18"/>
          <w:position w:val="2"/>
          <w:sz w:val="45"/>
          <w:szCs w:val="45"/>
        </w:rPr>
        <w:t>V=αn(g+q)</w:t>
      </w:r>
      <w:r>
        <w:rPr>
          <w:rFonts w:ascii="Times New Roman" w:eastAsia="Times New Roman" w:hAnsi="Times New Roman" w:cs="Times New Roman"/>
          <w:i/>
          <w:iCs/>
          <w:spacing w:val="-43"/>
          <w:position w:val="2"/>
          <w:sz w:val="45"/>
          <w:szCs w:val="45"/>
        </w:rPr>
        <w:t xml:space="preserve"> </w:t>
      </w:r>
      <w:r>
        <w:rPr>
          <w:rFonts w:ascii="SimSun" w:eastAsia="SimSun" w:hAnsi="SimSun" w:cs="SimSun"/>
          <w:i/>
          <w:iCs/>
          <w:spacing w:val="-18"/>
          <w:position w:val="2"/>
          <w:sz w:val="47"/>
          <w:szCs w:val="47"/>
        </w:rPr>
        <w:t>。</w:t>
      </w:r>
      <w:r>
        <w:rPr>
          <w:rFonts w:ascii="SimSun" w:eastAsia="SimSun" w:hAnsi="SimSun" w:cs="SimSun"/>
          <w:spacing w:val="-18"/>
          <w:position w:val="2"/>
          <w:sz w:val="47"/>
          <w:szCs w:val="47"/>
        </w:rPr>
        <w:t xml:space="preserve">                   </w:t>
      </w:r>
      <w:r>
        <w:rPr>
          <w:rFonts w:ascii="SimSun" w:eastAsia="SimSun" w:hAnsi="SimSun" w:cs="SimSun"/>
          <w:spacing w:val="-18"/>
          <w:position w:val="-8"/>
          <w:sz w:val="32"/>
          <w:szCs w:val="32"/>
        </w:rPr>
        <w:t>(4.1.3)</w:t>
      </w:r>
    </w:p>
    <w:p>
      <w:pPr>
        <w:spacing w:before="218" w:line="219" w:lineRule="auto"/>
        <w:ind w:left="714"/>
        <w:rPr>
          <w:rFonts w:ascii="SimSun" w:eastAsia="SimSun" w:hAnsi="SimSun" w:cs="SimSun"/>
          <w:sz w:val="28"/>
          <w:szCs w:val="28"/>
        </w:rPr>
      </w:pPr>
      <w:r>
        <w:rPr>
          <w:rFonts w:ascii="SimSun" w:eastAsia="SimSun" w:hAnsi="SimSun" w:cs="SimSun"/>
          <w:spacing w:val="-7"/>
          <w:sz w:val="28"/>
          <w:szCs w:val="28"/>
        </w:rPr>
        <w:t>式中</w:t>
      </w:r>
      <w:r>
        <w:rPr>
          <w:rFonts w:ascii="SimSun" w:eastAsia="SimSun" w:hAnsi="SimSun" w:cs="SimSun"/>
          <w:spacing w:val="-72"/>
          <w:sz w:val="28"/>
          <w:szCs w:val="28"/>
        </w:rPr>
        <w:t xml:space="preserve"> </w:t>
      </w:r>
      <w:r>
        <w:rPr>
          <w:rFonts w:ascii="Times New Roman" w:eastAsia="Times New Roman" w:hAnsi="Times New Roman" w:cs="Times New Roman"/>
          <w:spacing w:val="-7"/>
          <w:sz w:val="28"/>
          <w:szCs w:val="28"/>
        </w:rPr>
        <w:t>V——</w:t>
      </w:r>
      <w:r>
        <w:rPr>
          <w:rFonts w:ascii="SimSun" w:eastAsia="SimSun" w:hAnsi="SimSun" w:cs="SimSun"/>
          <w:spacing w:val="-7"/>
          <w:sz w:val="28"/>
          <w:szCs w:val="28"/>
        </w:rPr>
        <w:t>剪力设计值；</w:t>
      </w:r>
    </w:p>
    <w:p>
      <w:pPr>
        <w:spacing w:before="66" w:line="542" w:lineRule="exact"/>
        <w:ind w:left="994"/>
        <w:rPr>
          <w:rFonts w:ascii="SimSun" w:eastAsia="SimSun" w:hAnsi="SimSun" w:cs="SimSun"/>
          <w:sz w:val="28"/>
          <w:szCs w:val="28"/>
        </w:rPr>
      </w:pPr>
      <w:r>
        <w:rPr>
          <w:rFonts w:ascii="Times New Roman" w:eastAsia="Times New Roman" w:hAnsi="Times New Roman" w:cs="Times New Roman"/>
          <w:spacing w:val="6"/>
          <w:position w:val="19"/>
          <w:sz w:val="28"/>
          <w:szCs w:val="28"/>
        </w:rPr>
        <w:t>αs——</w:t>
      </w:r>
      <w:r>
        <w:rPr>
          <w:rFonts w:ascii="Times New Roman" w:eastAsia="Times New Roman" w:hAnsi="Times New Roman" w:cs="Times New Roman"/>
          <w:spacing w:val="32"/>
          <w:position w:val="19"/>
          <w:sz w:val="28"/>
          <w:szCs w:val="28"/>
        </w:rPr>
        <w:t xml:space="preserve">  </w:t>
      </w:r>
      <w:r>
        <w:rPr>
          <w:rFonts w:ascii="SimSun" w:eastAsia="SimSun" w:hAnsi="SimSun" w:cs="SimSun"/>
          <w:spacing w:val="6"/>
          <w:position w:val="19"/>
          <w:sz w:val="28"/>
          <w:szCs w:val="28"/>
        </w:rPr>
        <w:t>考虑塑性内力重分布的剪力系数，按表4.1.3采用；</w:t>
      </w:r>
    </w:p>
    <w:p>
      <w:pPr>
        <w:spacing w:line="220" w:lineRule="auto"/>
        <w:ind w:left="1145"/>
        <w:rPr>
          <w:rFonts w:ascii="SimSun" w:eastAsia="SimSun" w:hAnsi="SimSun" w:cs="SimSun"/>
          <w:sz w:val="28"/>
          <w:szCs w:val="28"/>
        </w:rPr>
      </w:pPr>
      <w:r>
        <w:rPr>
          <w:rFonts w:ascii="Times New Roman" w:eastAsia="Times New Roman" w:hAnsi="Times New Roman" w:cs="Times New Roman"/>
          <w:spacing w:val="-5"/>
          <w:sz w:val="28"/>
          <w:szCs w:val="28"/>
        </w:rPr>
        <w:t>In——</w:t>
      </w:r>
      <w:r>
        <w:rPr>
          <w:rFonts w:ascii="SimSun" w:eastAsia="SimSun" w:hAnsi="SimSun" w:cs="SimSun"/>
          <w:spacing w:val="-5"/>
          <w:sz w:val="28"/>
          <w:szCs w:val="28"/>
        </w:rPr>
        <w:t>净跨度。</w:t>
      </w:r>
    </w:p>
    <w:p>
      <w:pPr>
        <w:spacing w:before="85" w:line="199" w:lineRule="auto"/>
        <w:ind w:left="969"/>
        <w:rPr>
          <w:rFonts w:ascii="SimSun" w:eastAsia="SimSun" w:hAnsi="SimSun" w:cs="SimSun"/>
          <w:sz w:val="32"/>
          <w:szCs w:val="32"/>
        </w:rPr>
      </w:pPr>
      <w:r>
        <w:pict>
          <v:shapetype id="_x0000_t202" coordsize="21600,21600" o:spt="202" path="m,l,21600r21600,l21600,xe">
            <v:stroke joinstyle="miter"/>
            <v:path gradientshapeok="t" o:connecttype="rect"/>
          </v:shapetype>
          <v:shape id="_x0000_s1025" type="#_x0000_t202" style="width:25.7pt;height:21.15pt;margin-top:6.27pt;margin-left:524.48pt;position:absolute;z-index:251660288" filled="f" stroked="f">
            <o:lock v:ext="edit" aspectratio="f"/>
            <v:textbox inset="0,0,0,0">
              <w:txbxContent>
                <w:p>
                  <w:pPr>
                    <w:spacing w:before="19" w:line="221" w:lineRule="auto"/>
                    <w:ind w:left="20"/>
                    <w:rPr>
                      <w:rFonts w:ascii="SimSun" w:eastAsia="SimSun" w:hAnsi="SimSun" w:cs="SimSun"/>
                      <w:sz w:val="32"/>
                      <w:szCs w:val="32"/>
                    </w:rPr>
                  </w:pPr>
                  <w:r>
                    <w:rPr>
                      <w:rFonts w:ascii="SimSun" w:eastAsia="SimSun" w:hAnsi="SimSun" w:cs="SimSun"/>
                      <w:b/>
                      <w:bCs/>
                      <w:spacing w:val="-6"/>
                      <w:sz w:val="32"/>
                      <w:szCs w:val="32"/>
                    </w:rPr>
                    <w:t>表4</w:t>
                  </w:r>
                </w:p>
              </w:txbxContent>
            </v:textbox>
          </v:shape>
        </w:pict>
      </w:r>
      <w:r>
        <w:pict>
          <v:shape id="_x0000_s1026" type="#_x0000_t202" style="width:25.4pt;height:8.65pt;margin-top:18.06pt;margin-left:549.41pt;position:absolute;z-index:251661312" filled="f" stroked="f">
            <o:lock v:ext="edit" aspectratio="f"/>
            <v:textbox inset="0,0,0,0">
              <w:txbxContent>
                <w:p>
                  <w:pPr>
                    <w:spacing w:before="20" w:line="132" w:lineRule="exact"/>
                    <w:jc w:val="right"/>
                    <w:rPr>
                      <w:rFonts w:ascii="SimSun" w:eastAsia="SimSun" w:hAnsi="SimSun" w:cs="SimSun"/>
                      <w:sz w:val="32"/>
                      <w:szCs w:val="32"/>
                    </w:rPr>
                  </w:pPr>
                  <w:r>
                    <w:rPr>
                      <w:rFonts w:ascii="SimSun" w:eastAsia="SimSun" w:hAnsi="SimSun" w:cs="SimSun"/>
                      <w:b/>
                      <w:bCs/>
                      <w:spacing w:val="-25"/>
                      <w:position w:val="2"/>
                      <w:sz w:val="32"/>
                      <w:szCs w:val="32"/>
                    </w:rPr>
                    <w:t>.</w:t>
                  </w:r>
                  <w:r>
                    <w:rPr>
                      <w:rFonts w:ascii="SimSun" w:eastAsia="SimSun" w:hAnsi="SimSun" w:cs="SimSun"/>
                      <w:spacing w:val="29"/>
                      <w:position w:val="2"/>
                      <w:sz w:val="32"/>
                      <w:szCs w:val="32"/>
                    </w:rPr>
                    <w:t xml:space="preserve"> </w:t>
                  </w:r>
                  <w:r>
                    <w:rPr>
                      <w:rFonts w:ascii="SimSun" w:eastAsia="SimSun" w:hAnsi="SimSun" w:cs="SimSun"/>
                      <w:b/>
                      <w:bCs/>
                      <w:spacing w:val="-25"/>
                      <w:position w:val="2"/>
                      <w:sz w:val="32"/>
                      <w:szCs w:val="32"/>
                    </w:rPr>
                    <w:t>.</w:t>
                  </w:r>
                </w:p>
              </w:txbxContent>
            </v:textbox>
          </v:shape>
        </w:pict>
      </w:r>
      <w:r>
        <w:rPr>
          <w:rFonts w:ascii="SimSun" w:eastAsia="SimSun" w:hAnsi="SimSun" w:cs="SimSun"/>
          <w:b/>
          <w:bCs/>
          <w:spacing w:val="-2"/>
          <w:sz w:val="32"/>
          <w:szCs w:val="32"/>
        </w:rPr>
        <w:t>连续梁考虑塑性内力重分布的剪力系数“p</w:t>
      </w:r>
      <w:r>
        <w:rPr>
          <w:rFonts w:ascii="SimSun" w:eastAsia="SimSun" w:hAnsi="SimSun" w:cs="SimSun"/>
          <w:spacing w:val="-2"/>
          <w:sz w:val="32"/>
          <w:szCs w:val="32"/>
        </w:rPr>
        <w:t xml:space="preserve">                          </w:t>
      </w:r>
      <w:r>
        <w:rPr>
          <w:rFonts w:ascii="SimSun" w:eastAsia="SimSun" w:hAnsi="SimSun" w:cs="SimSun"/>
          <w:spacing w:val="-3"/>
          <w:sz w:val="32"/>
          <w:szCs w:val="32"/>
        </w:rPr>
        <w:t xml:space="preserve"> </w:t>
      </w:r>
      <w:r>
        <w:rPr>
          <w:rFonts w:ascii="SimSun" w:eastAsia="SimSun" w:hAnsi="SimSun" w:cs="SimSun"/>
          <w:b/>
          <w:bCs/>
          <w:spacing w:val="-3"/>
          <w:position w:val="-5"/>
          <w:sz w:val="32"/>
          <w:szCs w:val="32"/>
        </w:rPr>
        <w:t>1</w:t>
      </w:r>
      <w:r>
        <w:rPr>
          <w:rFonts w:ascii="SimSun" w:eastAsia="SimSun" w:hAnsi="SimSun" w:cs="SimSun"/>
          <w:spacing w:val="-3"/>
          <w:position w:val="-5"/>
          <w:sz w:val="32"/>
          <w:szCs w:val="32"/>
        </w:rPr>
        <w:t xml:space="preserve"> </w:t>
      </w:r>
      <w:r>
        <w:rPr>
          <w:rFonts w:ascii="SimSun" w:eastAsia="SimSun" w:hAnsi="SimSun" w:cs="SimSun"/>
          <w:b/>
          <w:bCs/>
          <w:spacing w:val="-3"/>
          <w:position w:val="-5"/>
          <w:sz w:val="32"/>
          <w:szCs w:val="32"/>
        </w:rPr>
        <w:t>3</w:t>
      </w:r>
    </w:p>
    <w:tbl>
      <w:tblPr>
        <w:tblStyle w:val="TableNormal4"/>
        <w:tblW w:w="11549" w:type="dxa"/>
        <w:tblInd w:w="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4"/>
        <w:gridCol w:w="2518"/>
        <w:gridCol w:w="1629"/>
        <w:gridCol w:w="1638"/>
        <w:gridCol w:w="1609"/>
        <w:gridCol w:w="1648"/>
        <w:gridCol w:w="1633"/>
      </w:tblGrid>
      <w:tr>
        <w:tblPrEx>
          <w:tblW w:w="11549" w:type="dxa"/>
          <w:tblInd w:w="3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4"/>
        </w:trPr>
        <w:tc>
          <w:tcPr>
            <w:tcW w:w="874" w:type="dxa"/>
            <w:vMerge w:val="restart"/>
            <w:tcBorders>
              <w:bottom w:val="nil"/>
            </w:tcBorders>
            <w:vAlign w:val="top"/>
          </w:tcPr>
          <w:p>
            <w:pPr>
              <w:spacing w:line="280" w:lineRule="auto"/>
              <w:rPr>
                <w:rFonts w:ascii="Arial"/>
                <w:sz w:val="21"/>
              </w:rPr>
            </w:pPr>
          </w:p>
          <w:p>
            <w:pPr>
              <w:spacing w:line="281" w:lineRule="auto"/>
              <w:rPr>
                <w:rFonts w:ascii="Arial"/>
                <w:sz w:val="21"/>
              </w:rPr>
            </w:pPr>
          </w:p>
          <w:p>
            <w:pPr>
              <w:pStyle w:val="TableText"/>
              <w:spacing w:before="91" w:line="481" w:lineRule="exact"/>
              <w:ind w:left="144"/>
            </w:pPr>
            <w:r>
              <w:rPr>
                <w:spacing w:val="6"/>
                <w:position w:val="15"/>
              </w:rPr>
              <w:t>荷载</w:t>
            </w:r>
          </w:p>
          <w:p>
            <w:pPr>
              <w:pStyle w:val="TableText"/>
              <w:spacing w:line="220" w:lineRule="auto"/>
              <w:ind w:left="144"/>
            </w:pPr>
            <w:r>
              <w:rPr>
                <w:spacing w:val="6"/>
              </w:rPr>
              <w:t>情况</w:t>
            </w:r>
          </w:p>
        </w:tc>
        <w:tc>
          <w:tcPr>
            <w:tcW w:w="2518"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91" w:line="219" w:lineRule="auto"/>
              <w:ind w:left="270"/>
            </w:pPr>
            <w:r>
              <w:rPr>
                <w:spacing w:val="1"/>
              </w:rPr>
              <w:t>端支座支承情况</w:t>
            </w:r>
          </w:p>
        </w:tc>
        <w:tc>
          <w:tcPr>
            <w:tcW w:w="8157" w:type="dxa"/>
            <w:gridSpan w:val="5"/>
            <w:vAlign w:val="top"/>
          </w:tcPr>
          <w:p>
            <w:pPr>
              <w:pStyle w:val="TableText"/>
              <w:spacing w:before="187" w:line="220" w:lineRule="auto"/>
              <w:ind w:left="3802"/>
            </w:pPr>
            <w:r>
              <w:rPr>
                <w:spacing w:val="6"/>
              </w:rPr>
              <w:t>截面</w:t>
            </w:r>
          </w:p>
        </w:tc>
      </w:tr>
      <w:tr>
        <w:tblPrEx>
          <w:tblW w:w="11549" w:type="dxa"/>
          <w:tblInd w:w="385" w:type="dxa"/>
          <w:tblLayout w:type="fixed"/>
        </w:tblPrEx>
        <w:trPr>
          <w:trHeight w:val="658"/>
        </w:trPr>
        <w:tc>
          <w:tcPr>
            <w:tcW w:w="874" w:type="dxa"/>
            <w:vMerge/>
            <w:tcBorders>
              <w:top w:val="nil"/>
              <w:bottom w:val="nil"/>
            </w:tcBorders>
            <w:vAlign w:val="top"/>
          </w:tcPr>
          <w:p>
            <w:pPr>
              <w:rPr>
                <w:rFonts w:ascii="Arial"/>
                <w:sz w:val="21"/>
              </w:rPr>
            </w:pPr>
          </w:p>
        </w:tc>
        <w:tc>
          <w:tcPr>
            <w:tcW w:w="2518" w:type="dxa"/>
            <w:vMerge/>
            <w:tcBorders>
              <w:top w:val="nil"/>
              <w:bottom w:val="nil"/>
            </w:tcBorders>
            <w:vAlign w:val="top"/>
          </w:tcPr>
          <w:p>
            <w:pPr>
              <w:rPr>
                <w:rFonts w:ascii="Arial"/>
                <w:sz w:val="21"/>
              </w:rPr>
            </w:pPr>
          </w:p>
        </w:tc>
        <w:tc>
          <w:tcPr>
            <w:tcW w:w="1629" w:type="dxa"/>
            <w:vAlign w:val="top"/>
          </w:tcPr>
          <w:p>
            <w:pPr>
              <w:pStyle w:val="TableText"/>
              <w:spacing w:before="262" w:line="219" w:lineRule="auto"/>
              <w:ind w:left="172"/>
            </w:pPr>
            <w:r>
              <w:rPr>
                <w:spacing w:val="3"/>
              </w:rPr>
              <w:t>A支座内侧</w:t>
            </w:r>
          </w:p>
        </w:tc>
        <w:tc>
          <w:tcPr>
            <w:tcW w:w="1638" w:type="dxa"/>
            <w:vAlign w:val="top"/>
          </w:tcPr>
          <w:p>
            <w:pPr>
              <w:pStyle w:val="TableText"/>
              <w:spacing w:before="262" w:line="219" w:lineRule="auto"/>
              <w:ind w:left="183"/>
            </w:pPr>
            <w:r>
              <w:rPr>
                <w:spacing w:val="3"/>
              </w:rPr>
              <w:t>B支座外侧</w:t>
            </w:r>
          </w:p>
        </w:tc>
        <w:tc>
          <w:tcPr>
            <w:tcW w:w="1609" w:type="dxa"/>
            <w:vAlign w:val="top"/>
          </w:tcPr>
          <w:p>
            <w:pPr>
              <w:pStyle w:val="TableText"/>
              <w:spacing w:before="272" w:line="219" w:lineRule="auto"/>
              <w:ind w:left="165"/>
            </w:pPr>
            <w:r>
              <w:rPr>
                <w:spacing w:val="3"/>
              </w:rPr>
              <w:t>B支座内侧</w:t>
            </w:r>
          </w:p>
        </w:tc>
        <w:tc>
          <w:tcPr>
            <w:tcW w:w="1648" w:type="dxa"/>
            <w:vAlign w:val="top"/>
          </w:tcPr>
          <w:p>
            <w:pPr>
              <w:pStyle w:val="TableText"/>
              <w:spacing w:before="272" w:line="219" w:lineRule="auto"/>
              <w:ind w:left="187"/>
            </w:pPr>
            <w:r>
              <w:rPr>
                <w:spacing w:val="3"/>
              </w:rPr>
              <w:t>C支座外侧</w:t>
            </w:r>
          </w:p>
        </w:tc>
        <w:tc>
          <w:tcPr>
            <w:tcW w:w="1633" w:type="dxa"/>
            <w:vAlign w:val="top"/>
          </w:tcPr>
          <w:p>
            <w:pPr>
              <w:pStyle w:val="TableText"/>
              <w:spacing w:before="262" w:line="219" w:lineRule="auto"/>
              <w:ind w:left="179"/>
            </w:pPr>
            <w:r>
              <w:rPr>
                <w:spacing w:val="3"/>
              </w:rPr>
              <w:t>C支座内侧</w:t>
            </w:r>
          </w:p>
        </w:tc>
      </w:tr>
      <w:tr>
        <w:tblPrEx>
          <w:tblW w:w="11549" w:type="dxa"/>
          <w:tblInd w:w="385" w:type="dxa"/>
          <w:tblLayout w:type="fixed"/>
        </w:tblPrEx>
        <w:trPr>
          <w:trHeight w:val="639"/>
        </w:trPr>
        <w:tc>
          <w:tcPr>
            <w:tcW w:w="874" w:type="dxa"/>
            <w:vMerge/>
            <w:tcBorders>
              <w:top w:val="nil"/>
            </w:tcBorders>
            <w:vAlign w:val="top"/>
          </w:tcPr>
          <w:p>
            <w:pPr>
              <w:rPr>
                <w:rFonts w:ascii="Arial"/>
                <w:sz w:val="21"/>
              </w:rPr>
            </w:pPr>
          </w:p>
        </w:tc>
        <w:tc>
          <w:tcPr>
            <w:tcW w:w="2518" w:type="dxa"/>
            <w:vMerge/>
            <w:tcBorders>
              <w:top w:val="nil"/>
            </w:tcBorders>
            <w:vAlign w:val="top"/>
          </w:tcPr>
          <w:p>
            <w:pPr>
              <w:rPr>
                <w:rFonts w:ascii="Arial"/>
                <w:sz w:val="21"/>
              </w:rPr>
            </w:pPr>
          </w:p>
        </w:tc>
        <w:tc>
          <w:tcPr>
            <w:tcW w:w="1629" w:type="dxa"/>
            <w:vAlign w:val="top"/>
          </w:tcPr>
          <w:p>
            <w:pPr>
              <w:pStyle w:val="TableText"/>
              <w:spacing w:before="249" w:line="188" w:lineRule="auto"/>
              <w:ind w:left="592"/>
            </w:pPr>
            <w:r>
              <w:rPr>
                <w:spacing w:val="-1"/>
              </w:rPr>
              <w:t>Aln</w:t>
            </w:r>
          </w:p>
        </w:tc>
        <w:tc>
          <w:tcPr>
            <w:tcW w:w="1638" w:type="dxa"/>
            <w:vAlign w:val="top"/>
          </w:tcPr>
          <w:p>
            <w:pPr>
              <w:pStyle w:val="TableText"/>
              <w:spacing w:before="258" w:line="182" w:lineRule="auto"/>
              <w:ind w:left="603"/>
            </w:pPr>
            <w:r>
              <w:rPr>
                <w:spacing w:val="-1"/>
              </w:rPr>
              <w:t>Box</w:t>
            </w:r>
          </w:p>
        </w:tc>
        <w:tc>
          <w:tcPr>
            <w:tcW w:w="1609" w:type="dxa"/>
            <w:vAlign w:val="top"/>
          </w:tcPr>
          <w:p>
            <w:pPr>
              <w:pStyle w:val="TableText"/>
              <w:spacing w:before="249" w:line="188" w:lineRule="auto"/>
              <w:ind w:left="585"/>
            </w:pPr>
            <w:r>
              <w:rPr>
                <w:spacing w:val="-2"/>
              </w:rPr>
              <w:t>Bln</w:t>
            </w:r>
          </w:p>
        </w:tc>
        <w:tc>
          <w:tcPr>
            <w:tcW w:w="1648" w:type="dxa"/>
            <w:vAlign w:val="top"/>
          </w:tcPr>
          <w:p>
            <w:pPr>
              <w:pStyle w:val="TableText"/>
              <w:spacing w:before="256" w:line="183" w:lineRule="auto"/>
              <w:ind w:left="607"/>
            </w:pPr>
            <w:r>
              <w:rPr>
                <w:spacing w:val="-2"/>
              </w:rPr>
              <w:t>Cox</w:t>
            </w:r>
          </w:p>
        </w:tc>
        <w:tc>
          <w:tcPr>
            <w:tcW w:w="1633" w:type="dxa"/>
            <w:vAlign w:val="top"/>
          </w:tcPr>
          <w:p>
            <w:pPr>
              <w:pStyle w:val="TableText"/>
              <w:spacing w:before="211"/>
              <w:ind w:left="599"/>
            </w:pPr>
            <w:r>
              <w:rPr>
                <w:spacing w:val="-3"/>
              </w:rPr>
              <w:t>Cln</w:t>
            </w:r>
          </w:p>
        </w:tc>
      </w:tr>
      <w:tr>
        <w:tblPrEx>
          <w:tblW w:w="11549" w:type="dxa"/>
          <w:tblInd w:w="385" w:type="dxa"/>
          <w:tblLayout w:type="fixed"/>
        </w:tblPrEx>
        <w:trPr>
          <w:trHeight w:val="649"/>
        </w:trPr>
        <w:tc>
          <w:tcPr>
            <w:tcW w:w="874" w:type="dxa"/>
            <w:vMerge w:val="restart"/>
            <w:tcBorders>
              <w:bottom w:val="nil"/>
            </w:tcBorders>
            <w:vAlign w:val="top"/>
          </w:tcPr>
          <w:p>
            <w:pPr>
              <w:spacing w:line="400" w:lineRule="auto"/>
              <w:rPr>
                <w:rFonts w:ascii="Arial"/>
                <w:sz w:val="21"/>
              </w:rPr>
            </w:pPr>
          </w:p>
          <w:p>
            <w:pPr>
              <w:pStyle w:val="TableText"/>
              <w:spacing w:before="91" w:line="481" w:lineRule="exact"/>
              <w:ind w:left="144"/>
            </w:pPr>
            <w:r>
              <w:rPr>
                <w:spacing w:val="7"/>
                <w:position w:val="15"/>
              </w:rPr>
              <w:t>均布</w:t>
            </w:r>
          </w:p>
          <w:p>
            <w:pPr>
              <w:pStyle w:val="TableText"/>
              <w:spacing w:line="219" w:lineRule="auto"/>
              <w:ind w:left="144"/>
            </w:pPr>
            <w:r>
              <w:rPr>
                <w:spacing w:val="6"/>
              </w:rPr>
              <w:t>荷载</w:t>
            </w:r>
          </w:p>
        </w:tc>
        <w:tc>
          <w:tcPr>
            <w:tcW w:w="2518" w:type="dxa"/>
            <w:vAlign w:val="top"/>
          </w:tcPr>
          <w:p>
            <w:pPr>
              <w:pStyle w:val="TableText"/>
              <w:spacing w:before="195" w:line="219" w:lineRule="auto"/>
              <w:ind w:left="550"/>
            </w:pPr>
            <w:r>
              <w:rPr>
                <w:spacing w:val="2"/>
              </w:rPr>
              <w:t>搁支在墙上</w:t>
            </w:r>
          </w:p>
        </w:tc>
        <w:tc>
          <w:tcPr>
            <w:tcW w:w="1629" w:type="dxa"/>
            <w:vAlign w:val="top"/>
          </w:tcPr>
          <w:p>
            <w:pPr>
              <w:pStyle w:val="TableText"/>
              <w:spacing w:before="267" w:line="183" w:lineRule="auto"/>
              <w:ind w:left="522"/>
            </w:pPr>
            <w:r>
              <w:rPr>
                <w:spacing w:val="-3"/>
              </w:rPr>
              <w:t>0.45</w:t>
            </w:r>
          </w:p>
        </w:tc>
        <w:tc>
          <w:tcPr>
            <w:tcW w:w="1638" w:type="dxa"/>
            <w:vAlign w:val="top"/>
          </w:tcPr>
          <w:p>
            <w:pPr>
              <w:pStyle w:val="TableText"/>
              <w:spacing w:before="267" w:line="183" w:lineRule="auto"/>
              <w:ind w:left="603"/>
            </w:pPr>
            <w:r>
              <w:rPr>
                <w:spacing w:val="-3"/>
              </w:rPr>
              <w:t>0.6</w:t>
            </w:r>
          </w:p>
        </w:tc>
        <w:tc>
          <w:tcPr>
            <w:tcW w:w="1609" w:type="dxa"/>
            <w:vMerge w:val="restart"/>
            <w:tcBorders>
              <w:bottom w:val="nil"/>
            </w:tcBorders>
            <w:vAlign w:val="top"/>
          </w:tcPr>
          <w:p>
            <w:pPr>
              <w:spacing w:line="331" w:lineRule="auto"/>
              <w:rPr>
                <w:rFonts w:ascii="Arial"/>
                <w:sz w:val="21"/>
              </w:rPr>
            </w:pPr>
          </w:p>
          <w:p>
            <w:pPr>
              <w:spacing w:line="331" w:lineRule="auto"/>
              <w:rPr>
                <w:rFonts w:ascii="Arial"/>
                <w:sz w:val="21"/>
              </w:rPr>
            </w:pPr>
          </w:p>
          <w:p>
            <w:pPr>
              <w:pStyle w:val="TableText"/>
              <w:spacing w:before="91" w:line="183" w:lineRule="auto"/>
              <w:ind w:left="515"/>
            </w:pPr>
            <w:r>
              <w:rPr>
                <w:spacing w:val="-3"/>
              </w:rPr>
              <w:t>0.55</w:t>
            </w:r>
          </w:p>
        </w:tc>
        <w:tc>
          <w:tcPr>
            <w:tcW w:w="1648" w:type="dxa"/>
            <w:vMerge w:val="restart"/>
            <w:tcBorders>
              <w:bottom w:val="nil"/>
            </w:tcBorders>
            <w:vAlign w:val="top"/>
          </w:tcPr>
          <w:p>
            <w:pPr>
              <w:spacing w:line="331" w:lineRule="auto"/>
              <w:rPr>
                <w:rFonts w:ascii="Arial"/>
                <w:sz w:val="21"/>
              </w:rPr>
            </w:pPr>
          </w:p>
          <w:p>
            <w:pPr>
              <w:spacing w:line="331" w:lineRule="auto"/>
              <w:rPr>
                <w:rFonts w:ascii="Arial"/>
                <w:sz w:val="21"/>
              </w:rPr>
            </w:pPr>
          </w:p>
          <w:p>
            <w:pPr>
              <w:pStyle w:val="TableText"/>
              <w:spacing w:before="91" w:line="183" w:lineRule="auto"/>
              <w:ind w:left="536"/>
            </w:pPr>
            <w:r>
              <w:rPr>
                <w:spacing w:val="-3"/>
              </w:rPr>
              <w:t>0.55</w:t>
            </w:r>
          </w:p>
        </w:tc>
        <w:tc>
          <w:tcPr>
            <w:tcW w:w="1633" w:type="dxa"/>
            <w:vMerge w:val="restart"/>
            <w:tcBorders>
              <w:bottom w:val="nil"/>
            </w:tcBorders>
            <w:vAlign w:val="top"/>
          </w:tcPr>
          <w:p>
            <w:pPr>
              <w:spacing w:line="314" w:lineRule="auto"/>
              <w:rPr>
                <w:rFonts w:ascii="Arial"/>
                <w:sz w:val="21"/>
              </w:rPr>
            </w:pPr>
          </w:p>
          <w:p>
            <w:pPr>
              <w:spacing w:line="315" w:lineRule="auto"/>
              <w:rPr>
                <w:rFonts w:ascii="Arial"/>
                <w:sz w:val="21"/>
              </w:rPr>
            </w:pPr>
          </w:p>
          <w:p>
            <w:pPr>
              <w:pStyle w:val="TableText"/>
              <w:spacing w:before="91" w:line="183" w:lineRule="auto"/>
              <w:ind w:left="528"/>
            </w:pPr>
            <w:r>
              <w:rPr>
                <w:spacing w:val="-3"/>
              </w:rPr>
              <w:t>0,55</w:t>
            </w:r>
          </w:p>
        </w:tc>
      </w:tr>
      <w:tr>
        <w:tblPrEx>
          <w:tblW w:w="11549" w:type="dxa"/>
          <w:tblInd w:w="385" w:type="dxa"/>
          <w:tblLayout w:type="fixed"/>
        </w:tblPrEx>
        <w:trPr>
          <w:trHeight w:val="968"/>
        </w:trPr>
        <w:tc>
          <w:tcPr>
            <w:tcW w:w="874" w:type="dxa"/>
            <w:vMerge/>
            <w:tcBorders>
              <w:top w:val="nil"/>
            </w:tcBorders>
            <w:vAlign w:val="top"/>
          </w:tcPr>
          <w:p>
            <w:pPr>
              <w:rPr>
                <w:rFonts w:ascii="Arial"/>
                <w:sz w:val="21"/>
              </w:rPr>
            </w:pPr>
          </w:p>
        </w:tc>
        <w:tc>
          <w:tcPr>
            <w:tcW w:w="2518" w:type="dxa"/>
            <w:vAlign w:val="top"/>
          </w:tcPr>
          <w:p>
            <w:pPr>
              <w:pStyle w:val="TableText"/>
              <w:spacing w:before="166" w:line="492" w:lineRule="exact"/>
              <w:ind w:left="270"/>
            </w:pPr>
            <w:r>
              <w:rPr>
                <w:spacing w:val="2"/>
                <w:position w:val="15"/>
              </w:rPr>
              <w:t>梁与梁或梁与柱</w:t>
            </w:r>
          </w:p>
          <w:p>
            <w:pPr>
              <w:pStyle w:val="TableText"/>
              <w:spacing w:line="197" w:lineRule="auto"/>
              <w:ind w:left="690"/>
            </w:pPr>
            <w:r>
              <w:rPr>
                <w:spacing w:val="2"/>
              </w:rPr>
              <w:t>整体连接</w:t>
            </w:r>
          </w:p>
        </w:tc>
        <w:tc>
          <w:tcPr>
            <w:tcW w:w="1629" w:type="dxa"/>
            <w:vAlign w:val="top"/>
          </w:tcPr>
          <w:p>
            <w:pPr>
              <w:spacing w:line="335" w:lineRule="auto"/>
              <w:rPr>
                <w:rFonts w:ascii="Arial"/>
                <w:sz w:val="21"/>
              </w:rPr>
            </w:pPr>
          </w:p>
          <w:p>
            <w:pPr>
              <w:pStyle w:val="TableText"/>
              <w:spacing w:before="91" w:line="183" w:lineRule="auto"/>
              <w:ind w:left="522"/>
            </w:pPr>
            <w:r>
              <w:rPr>
                <w:spacing w:val="-3"/>
              </w:rPr>
              <w:t>0.50</w:t>
            </w:r>
          </w:p>
        </w:tc>
        <w:tc>
          <w:tcPr>
            <w:tcW w:w="1638" w:type="dxa"/>
            <w:vAlign w:val="top"/>
          </w:tcPr>
          <w:p>
            <w:pPr>
              <w:spacing w:line="335" w:lineRule="auto"/>
              <w:rPr>
                <w:rFonts w:ascii="Arial"/>
                <w:sz w:val="21"/>
              </w:rPr>
            </w:pPr>
          </w:p>
          <w:p>
            <w:pPr>
              <w:pStyle w:val="TableText"/>
              <w:spacing w:before="91" w:line="183" w:lineRule="auto"/>
              <w:ind w:left="533"/>
            </w:pPr>
            <w:r>
              <w:rPr>
                <w:spacing w:val="-3"/>
              </w:rPr>
              <w:t>0.55</w:t>
            </w:r>
          </w:p>
        </w:tc>
        <w:tc>
          <w:tcPr>
            <w:tcW w:w="1609" w:type="dxa"/>
            <w:vMerge/>
            <w:tcBorders>
              <w:top w:val="nil"/>
            </w:tcBorders>
            <w:vAlign w:val="top"/>
          </w:tcPr>
          <w:p>
            <w:pPr>
              <w:rPr>
                <w:rFonts w:ascii="Arial"/>
                <w:sz w:val="21"/>
              </w:rPr>
            </w:pPr>
          </w:p>
        </w:tc>
        <w:tc>
          <w:tcPr>
            <w:tcW w:w="1648" w:type="dxa"/>
            <w:vMerge/>
            <w:tcBorders>
              <w:top w:val="nil"/>
            </w:tcBorders>
            <w:vAlign w:val="top"/>
          </w:tcPr>
          <w:p>
            <w:pPr>
              <w:rPr>
                <w:rFonts w:ascii="Arial"/>
                <w:sz w:val="21"/>
              </w:rPr>
            </w:pPr>
          </w:p>
        </w:tc>
        <w:tc>
          <w:tcPr>
            <w:tcW w:w="1633" w:type="dxa"/>
            <w:vMerge/>
            <w:tcBorders>
              <w:top w:val="nil"/>
            </w:tcBorders>
            <w:vAlign w:val="top"/>
          </w:tcPr>
          <w:p>
            <w:pPr>
              <w:rPr>
                <w:rFonts w:ascii="Arial"/>
                <w:sz w:val="21"/>
              </w:rPr>
            </w:pPr>
          </w:p>
        </w:tc>
      </w:tr>
      <w:tr>
        <w:tblPrEx>
          <w:tblW w:w="11549" w:type="dxa"/>
          <w:tblInd w:w="385" w:type="dxa"/>
          <w:tblLayout w:type="fixed"/>
        </w:tblPrEx>
        <w:trPr>
          <w:trHeight w:val="658"/>
        </w:trPr>
        <w:tc>
          <w:tcPr>
            <w:tcW w:w="874" w:type="dxa"/>
            <w:vMerge w:val="restart"/>
            <w:tcBorders>
              <w:bottom w:val="nil"/>
            </w:tcBorders>
            <w:vAlign w:val="top"/>
          </w:tcPr>
          <w:p>
            <w:pPr>
              <w:spacing w:line="414" w:lineRule="auto"/>
              <w:rPr>
                <w:rFonts w:ascii="Arial"/>
                <w:sz w:val="21"/>
              </w:rPr>
            </w:pPr>
          </w:p>
          <w:p>
            <w:pPr>
              <w:pStyle w:val="TableText"/>
              <w:spacing w:before="91" w:line="480" w:lineRule="exact"/>
              <w:ind w:left="144"/>
            </w:pPr>
            <w:r>
              <w:rPr>
                <w:spacing w:val="15"/>
                <w:position w:val="14"/>
              </w:rPr>
              <w:t>集中</w:t>
            </w:r>
          </w:p>
          <w:p>
            <w:pPr>
              <w:pStyle w:val="TableText"/>
              <w:spacing w:line="219" w:lineRule="auto"/>
              <w:ind w:left="144"/>
            </w:pPr>
            <w:r>
              <w:rPr>
                <w:spacing w:val="6"/>
              </w:rPr>
              <w:t>荷载</w:t>
            </w:r>
          </w:p>
        </w:tc>
        <w:tc>
          <w:tcPr>
            <w:tcW w:w="2518" w:type="dxa"/>
            <w:vAlign w:val="top"/>
          </w:tcPr>
          <w:p>
            <w:pPr>
              <w:pStyle w:val="TableText"/>
              <w:spacing w:before="198" w:line="219" w:lineRule="auto"/>
              <w:ind w:left="550"/>
            </w:pPr>
            <w:r>
              <w:rPr>
                <w:spacing w:val="2"/>
              </w:rPr>
              <w:t>搁支在墙上</w:t>
            </w:r>
          </w:p>
        </w:tc>
        <w:tc>
          <w:tcPr>
            <w:tcW w:w="1629" w:type="dxa"/>
            <w:vAlign w:val="top"/>
          </w:tcPr>
          <w:p>
            <w:pPr>
              <w:pStyle w:val="TableText"/>
              <w:spacing w:before="270" w:line="183" w:lineRule="auto"/>
              <w:ind w:left="522"/>
            </w:pPr>
            <w:r>
              <w:rPr>
                <w:spacing w:val="-3"/>
              </w:rPr>
              <w:t>0.42</w:t>
            </w:r>
          </w:p>
        </w:tc>
        <w:tc>
          <w:tcPr>
            <w:tcW w:w="1638" w:type="dxa"/>
            <w:vAlign w:val="top"/>
          </w:tcPr>
          <w:p>
            <w:pPr>
              <w:pStyle w:val="TableText"/>
              <w:spacing w:before="270" w:line="183" w:lineRule="auto"/>
              <w:ind w:left="533"/>
            </w:pPr>
            <w:r>
              <w:rPr>
                <w:spacing w:val="-3"/>
              </w:rPr>
              <w:t>0.65</w:t>
            </w:r>
          </w:p>
        </w:tc>
        <w:tc>
          <w:tcPr>
            <w:tcW w:w="1609" w:type="dxa"/>
            <w:vMerge w:val="restart"/>
            <w:tcBorders>
              <w:bottom w:val="nil"/>
            </w:tcBorders>
            <w:vAlign w:val="top"/>
          </w:tcPr>
          <w:p>
            <w:pPr>
              <w:spacing w:line="332" w:lineRule="auto"/>
              <w:rPr>
                <w:rFonts w:ascii="Arial"/>
                <w:sz w:val="21"/>
              </w:rPr>
            </w:pPr>
          </w:p>
          <w:p>
            <w:pPr>
              <w:spacing w:line="333" w:lineRule="auto"/>
              <w:rPr>
                <w:rFonts w:ascii="Arial"/>
                <w:sz w:val="21"/>
              </w:rPr>
            </w:pPr>
          </w:p>
          <w:p>
            <w:pPr>
              <w:pStyle w:val="TableText"/>
              <w:spacing w:before="91" w:line="183" w:lineRule="auto"/>
              <w:ind w:left="515"/>
            </w:pPr>
            <w:r>
              <w:rPr>
                <w:spacing w:val="-3"/>
              </w:rPr>
              <w:t>0.60</w:t>
            </w:r>
          </w:p>
        </w:tc>
        <w:tc>
          <w:tcPr>
            <w:tcW w:w="1648" w:type="dxa"/>
            <w:vMerge w:val="restart"/>
            <w:tcBorders>
              <w:bottom w:val="nil"/>
            </w:tcBorders>
            <w:vAlign w:val="top"/>
          </w:tcPr>
          <w:p>
            <w:pPr>
              <w:spacing w:line="332" w:lineRule="auto"/>
              <w:rPr>
                <w:rFonts w:ascii="Arial"/>
                <w:sz w:val="21"/>
              </w:rPr>
            </w:pPr>
          </w:p>
          <w:p>
            <w:pPr>
              <w:spacing w:line="333" w:lineRule="auto"/>
              <w:rPr>
                <w:rFonts w:ascii="Arial"/>
                <w:sz w:val="21"/>
              </w:rPr>
            </w:pPr>
          </w:p>
          <w:p>
            <w:pPr>
              <w:pStyle w:val="TableText"/>
              <w:spacing w:before="91" w:line="183" w:lineRule="auto"/>
              <w:ind w:left="536"/>
            </w:pPr>
            <w:r>
              <w:rPr>
                <w:spacing w:val="-3"/>
              </w:rPr>
              <w:t>0.55</w:t>
            </w:r>
          </w:p>
        </w:tc>
        <w:tc>
          <w:tcPr>
            <w:tcW w:w="1633" w:type="dxa"/>
            <w:vMerge w:val="restart"/>
            <w:tcBorders>
              <w:bottom w:val="nil"/>
            </w:tcBorders>
            <w:vAlign w:val="top"/>
          </w:tcPr>
          <w:p>
            <w:pPr>
              <w:spacing w:line="332" w:lineRule="auto"/>
              <w:rPr>
                <w:rFonts w:ascii="Arial"/>
                <w:sz w:val="21"/>
              </w:rPr>
            </w:pPr>
          </w:p>
          <w:p>
            <w:pPr>
              <w:spacing w:line="333" w:lineRule="auto"/>
              <w:rPr>
                <w:rFonts w:ascii="Arial"/>
                <w:sz w:val="21"/>
              </w:rPr>
            </w:pPr>
          </w:p>
          <w:p>
            <w:pPr>
              <w:pStyle w:val="TableText"/>
              <w:spacing w:before="91" w:line="183" w:lineRule="auto"/>
              <w:ind w:left="528"/>
            </w:pPr>
            <w:r>
              <w:rPr>
                <w:spacing w:val="-3"/>
              </w:rPr>
              <w:t>0.55</w:t>
            </w:r>
          </w:p>
        </w:tc>
      </w:tr>
      <w:tr>
        <w:tblPrEx>
          <w:tblW w:w="11549" w:type="dxa"/>
          <w:tblInd w:w="385" w:type="dxa"/>
          <w:tblLayout w:type="fixed"/>
        </w:tblPrEx>
        <w:trPr>
          <w:trHeight w:val="963"/>
        </w:trPr>
        <w:tc>
          <w:tcPr>
            <w:tcW w:w="874" w:type="dxa"/>
            <w:vMerge/>
            <w:tcBorders>
              <w:top w:val="nil"/>
            </w:tcBorders>
            <w:vAlign w:val="top"/>
          </w:tcPr>
          <w:p>
            <w:pPr>
              <w:rPr>
                <w:rFonts w:ascii="Arial"/>
                <w:sz w:val="21"/>
              </w:rPr>
            </w:pPr>
          </w:p>
        </w:tc>
        <w:tc>
          <w:tcPr>
            <w:tcW w:w="2518" w:type="dxa"/>
            <w:vAlign w:val="top"/>
          </w:tcPr>
          <w:p>
            <w:pPr>
              <w:pStyle w:val="TableText"/>
              <w:spacing w:before="160" w:line="512" w:lineRule="exact"/>
              <w:ind w:left="270"/>
            </w:pPr>
            <w:r>
              <w:rPr>
                <w:spacing w:val="2"/>
                <w:position w:val="17"/>
              </w:rPr>
              <w:t>梁与梁或梁与柱</w:t>
            </w:r>
          </w:p>
          <w:p>
            <w:pPr>
              <w:pStyle w:val="TableText"/>
              <w:spacing w:line="185" w:lineRule="auto"/>
              <w:ind w:left="690"/>
            </w:pPr>
            <w:r>
              <w:rPr>
                <w:spacing w:val="2"/>
              </w:rPr>
              <w:t>整体连接</w:t>
            </w:r>
          </w:p>
        </w:tc>
        <w:tc>
          <w:tcPr>
            <w:tcW w:w="1629" w:type="dxa"/>
            <w:vAlign w:val="top"/>
          </w:tcPr>
          <w:p>
            <w:pPr>
              <w:spacing w:line="329" w:lineRule="auto"/>
              <w:rPr>
                <w:rFonts w:ascii="Arial"/>
                <w:sz w:val="21"/>
              </w:rPr>
            </w:pPr>
          </w:p>
          <w:p>
            <w:pPr>
              <w:pStyle w:val="TableText"/>
              <w:spacing w:before="91" w:line="183" w:lineRule="auto"/>
              <w:ind w:left="522"/>
            </w:pPr>
            <w:r>
              <w:rPr>
                <w:spacing w:val="-3"/>
              </w:rPr>
              <w:t>0.50</w:t>
            </w:r>
          </w:p>
        </w:tc>
        <w:tc>
          <w:tcPr>
            <w:tcW w:w="1638" w:type="dxa"/>
            <w:vAlign w:val="top"/>
          </w:tcPr>
          <w:p>
            <w:pPr>
              <w:spacing w:line="329" w:lineRule="auto"/>
              <w:rPr>
                <w:rFonts w:ascii="Arial"/>
                <w:sz w:val="21"/>
              </w:rPr>
            </w:pPr>
          </w:p>
          <w:p>
            <w:pPr>
              <w:pStyle w:val="TableText"/>
              <w:spacing w:before="91" w:line="183" w:lineRule="auto"/>
              <w:ind w:left="533"/>
            </w:pPr>
            <w:r>
              <w:rPr>
                <w:spacing w:val="-3"/>
              </w:rPr>
              <w:t>0.60</w:t>
            </w:r>
          </w:p>
        </w:tc>
        <w:tc>
          <w:tcPr>
            <w:tcW w:w="1609" w:type="dxa"/>
            <w:vMerge/>
            <w:tcBorders>
              <w:top w:val="nil"/>
            </w:tcBorders>
            <w:vAlign w:val="top"/>
          </w:tcPr>
          <w:p>
            <w:pPr>
              <w:rPr>
                <w:rFonts w:ascii="Arial"/>
                <w:sz w:val="21"/>
              </w:rPr>
            </w:pPr>
          </w:p>
        </w:tc>
        <w:tc>
          <w:tcPr>
            <w:tcW w:w="1648" w:type="dxa"/>
            <w:vMerge/>
            <w:tcBorders>
              <w:top w:val="nil"/>
            </w:tcBorders>
            <w:vAlign w:val="top"/>
          </w:tcPr>
          <w:p>
            <w:pPr>
              <w:rPr>
                <w:rFonts w:ascii="Arial"/>
                <w:sz w:val="21"/>
              </w:rPr>
            </w:pPr>
          </w:p>
        </w:tc>
        <w:tc>
          <w:tcPr>
            <w:tcW w:w="1633" w:type="dxa"/>
            <w:vMerge/>
            <w:tcBorders>
              <w:top w:val="nil"/>
            </w:tcBorders>
            <w:vAlign w:val="top"/>
          </w:tcPr>
          <w:p>
            <w:pPr>
              <w:rPr>
                <w:rFonts w:ascii="Arial"/>
                <w:sz w:val="21"/>
              </w:rPr>
            </w:pPr>
          </w:p>
        </w:tc>
      </w:tr>
    </w:tbl>
    <w:p>
      <w:pPr>
        <w:spacing w:before="208" w:line="219" w:lineRule="auto"/>
        <w:ind w:left="1145"/>
        <w:rPr>
          <w:rFonts w:ascii="SimSun" w:eastAsia="SimSun" w:hAnsi="SimSun" w:cs="SimSun"/>
          <w:sz w:val="32"/>
          <w:szCs w:val="32"/>
        </w:rPr>
      </w:pPr>
      <w:r>
        <w:rPr>
          <w:rFonts w:ascii="SimSun" w:eastAsia="SimSun" w:hAnsi="SimSun" w:cs="SimSun"/>
          <w:spacing w:val="-3"/>
          <w:sz w:val="32"/>
          <w:szCs w:val="32"/>
        </w:rPr>
        <w:t>注：表中</w:t>
      </w:r>
      <w:r>
        <w:rPr>
          <w:rFonts w:ascii="Times New Roman" w:eastAsia="Times New Roman" w:hAnsi="Times New Roman" w:cs="Times New Roman"/>
          <w:spacing w:val="-3"/>
          <w:sz w:val="32"/>
          <w:szCs w:val="32"/>
        </w:rPr>
        <w:t>Aln</w:t>
      </w:r>
      <w:r>
        <w:rPr>
          <w:rFonts w:ascii="Times New Roman" w:eastAsia="Times New Roman" w:hAnsi="Times New Roman" w:cs="Times New Roman"/>
          <w:spacing w:val="-45"/>
          <w:sz w:val="32"/>
          <w:szCs w:val="32"/>
        </w:rPr>
        <w:t xml:space="preserve"> </w:t>
      </w:r>
      <w:r>
        <w:rPr>
          <w:rFonts w:ascii="SimSun" w:eastAsia="SimSun" w:hAnsi="SimSun" w:cs="SimSun"/>
          <w:spacing w:val="-3"/>
          <w:sz w:val="32"/>
          <w:szCs w:val="32"/>
        </w:rPr>
        <w:t>、</w:t>
      </w:r>
      <w:r>
        <w:rPr>
          <w:rFonts w:ascii="Times New Roman" w:eastAsia="Times New Roman" w:hAnsi="Times New Roman" w:cs="Times New Roman"/>
          <w:spacing w:val="-3"/>
          <w:sz w:val="32"/>
          <w:szCs w:val="32"/>
        </w:rPr>
        <w:t>Box</w:t>
      </w:r>
      <w:r>
        <w:rPr>
          <w:rFonts w:ascii="Times New Roman" w:eastAsia="Times New Roman" w:hAnsi="Times New Roman" w:cs="Times New Roman"/>
          <w:spacing w:val="-45"/>
          <w:sz w:val="32"/>
          <w:szCs w:val="32"/>
        </w:rPr>
        <w:t xml:space="preserve"> </w:t>
      </w:r>
      <w:r>
        <w:rPr>
          <w:rFonts w:ascii="SimSun" w:eastAsia="SimSun" w:hAnsi="SimSun" w:cs="SimSun"/>
          <w:spacing w:val="-3"/>
          <w:sz w:val="32"/>
          <w:szCs w:val="32"/>
        </w:rPr>
        <w:t>、</w:t>
      </w:r>
      <w:r>
        <w:rPr>
          <w:rFonts w:ascii="Times New Roman" w:eastAsia="Times New Roman" w:hAnsi="Times New Roman" w:cs="Times New Roman"/>
          <w:spacing w:val="-3"/>
          <w:sz w:val="32"/>
          <w:szCs w:val="32"/>
        </w:rPr>
        <w:t>Bln</w:t>
      </w:r>
      <w:r>
        <w:rPr>
          <w:rFonts w:ascii="Times New Roman" w:eastAsia="Times New Roman" w:hAnsi="Times New Roman" w:cs="Times New Roman"/>
          <w:spacing w:val="-45"/>
          <w:sz w:val="32"/>
          <w:szCs w:val="32"/>
        </w:rPr>
        <w:t xml:space="preserve"> </w:t>
      </w:r>
      <w:r>
        <w:rPr>
          <w:rFonts w:ascii="SimSun" w:eastAsia="SimSun" w:hAnsi="SimSun" w:cs="SimSun"/>
          <w:spacing w:val="-3"/>
          <w:sz w:val="32"/>
          <w:szCs w:val="32"/>
        </w:rPr>
        <w:t>、</w:t>
      </w:r>
      <w:r>
        <w:rPr>
          <w:rFonts w:ascii="Times New Roman" w:eastAsia="Times New Roman" w:hAnsi="Times New Roman" w:cs="Times New Roman"/>
          <w:spacing w:val="-3"/>
          <w:sz w:val="32"/>
          <w:szCs w:val="32"/>
        </w:rPr>
        <w:t>Cox</w:t>
      </w:r>
      <w:r>
        <w:rPr>
          <w:rFonts w:ascii="Times New Roman" w:eastAsia="Times New Roman" w:hAnsi="Times New Roman" w:cs="Times New Roman"/>
          <w:spacing w:val="-45"/>
          <w:sz w:val="32"/>
          <w:szCs w:val="32"/>
        </w:rPr>
        <w:t xml:space="preserve"> </w:t>
      </w:r>
      <w:r>
        <w:rPr>
          <w:rFonts w:ascii="SimSun" w:eastAsia="SimSun" w:hAnsi="SimSun" w:cs="SimSun"/>
          <w:spacing w:val="-3"/>
          <w:sz w:val="32"/>
          <w:szCs w:val="32"/>
        </w:rPr>
        <w:t>、</w:t>
      </w:r>
      <w:r>
        <w:rPr>
          <w:rFonts w:ascii="Times New Roman" w:eastAsia="Times New Roman" w:hAnsi="Times New Roman" w:cs="Times New Roman"/>
          <w:spacing w:val="-3"/>
          <w:sz w:val="32"/>
          <w:szCs w:val="32"/>
        </w:rPr>
        <w:t xml:space="preserve">Cln </w:t>
      </w:r>
      <w:r>
        <w:rPr>
          <w:rFonts w:ascii="SimSun" w:eastAsia="SimSun" w:hAnsi="SimSun" w:cs="SimSun"/>
          <w:spacing w:val="-3"/>
          <w:sz w:val="32"/>
          <w:szCs w:val="32"/>
        </w:rPr>
        <w:t>分别为支座内、外侧截面</w:t>
      </w:r>
      <w:r>
        <w:rPr>
          <w:rFonts w:ascii="SimSun" w:eastAsia="SimSun" w:hAnsi="SimSun" w:cs="SimSun"/>
          <w:spacing w:val="-4"/>
          <w:sz w:val="32"/>
          <w:szCs w:val="32"/>
        </w:rPr>
        <w:t>的代号。</w:t>
      </w:r>
    </w:p>
    <w:p>
      <w:pPr>
        <w:spacing w:before="230" w:line="219" w:lineRule="auto"/>
        <w:ind w:left="799"/>
        <w:rPr>
          <w:rFonts w:ascii="SimSun" w:eastAsia="SimSun" w:hAnsi="SimSun" w:cs="SimSun"/>
          <w:sz w:val="32"/>
          <w:szCs w:val="32"/>
        </w:rPr>
      </w:pPr>
      <w:r>
        <w:rPr>
          <w:rFonts w:ascii="SimSun" w:eastAsia="SimSun" w:hAnsi="SimSun" w:cs="SimSun"/>
          <w:b/>
          <w:bCs/>
          <w:spacing w:val="5"/>
          <w:sz w:val="32"/>
          <w:szCs w:val="32"/>
        </w:rPr>
        <w:t>4.1.4</w:t>
      </w:r>
      <w:r>
        <w:rPr>
          <w:rFonts w:ascii="SimSun" w:eastAsia="SimSun" w:hAnsi="SimSun" w:cs="SimSun"/>
          <w:spacing w:val="5"/>
          <w:sz w:val="32"/>
          <w:szCs w:val="32"/>
        </w:rPr>
        <w:t xml:space="preserve">  在间距相同、大小相等的集中荷载作用下，等跨</w:t>
      </w:r>
      <w:r>
        <w:rPr>
          <w:rFonts w:ascii="SimSun" w:eastAsia="SimSun" w:hAnsi="SimSun" w:cs="SimSun"/>
          <w:spacing w:val="4"/>
          <w:sz w:val="32"/>
          <w:szCs w:val="32"/>
        </w:rPr>
        <w:t>连续梁的剪力设计值</w:t>
      </w:r>
      <w:r>
        <w:rPr>
          <w:rFonts w:ascii="Times New Roman" w:eastAsia="Times New Roman" w:hAnsi="Times New Roman" w:cs="Times New Roman"/>
          <w:spacing w:val="4"/>
          <w:sz w:val="32"/>
          <w:szCs w:val="32"/>
        </w:rPr>
        <w:t>V</w:t>
      </w:r>
      <w:r>
        <w:rPr>
          <w:rFonts w:ascii="Times New Roman" w:eastAsia="Times New Roman" w:hAnsi="Times New Roman" w:cs="Times New Roman"/>
          <w:spacing w:val="-18"/>
          <w:sz w:val="32"/>
          <w:szCs w:val="32"/>
        </w:rPr>
        <w:t xml:space="preserve"> </w:t>
      </w:r>
      <w:r>
        <w:rPr>
          <w:rFonts w:ascii="SimSun" w:eastAsia="SimSun" w:hAnsi="SimSun" w:cs="SimSun"/>
          <w:spacing w:val="4"/>
          <w:sz w:val="32"/>
          <w:szCs w:val="32"/>
        </w:rPr>
        <w:t>可</w:t>
      </w:r>
    </w:p>
    <w:p>
      <w:pPr>
        <w:spacing w:before="211" w:line="219" w:lineRule="auto"/>
        <w:ind w:left="165"/>
        <w:rPr>
          <w:rFonts w:ascii="SimSun" w:eastAsia="SimSun" w:hAnsi="SimSun" w:cs="SimSun"/>
          <w:sz w:val="32"/>
          <w:szCs w:val="32"/>
        </w:rPr>
      </w:pPr>
      <w:r>
        <w:rPr>
          <w:rFonts w:ascii="SimSun" w:eastAsia="SimSun" w:hAnsi="SimSun" w:cs="SimSun"/>
          <w:spacing w:val="-10"/>
          <w:sz w:val="32"/>
          <w:szCs w:val="32"/>
        </w:rPr>
        <w:t>按下列公式计算：</w:t>
      </w:r>
    </w:p>
    <w:p>
      <w:pPr>
        <w:spacing w:before="8" w:line="208" w:lineRule="auto"/>
        <w:ind w:left="845"/>
        <w:rPr>
          <w:rFonts w:ascii="SimSun" w:eastAsia="SimSun" w:hAnsi="SimSun" w:cs="SimSun"/>
          <w:sz w:val="32"/>
          <w:szCs w:val="32"/>
        </w:rPr>
      </w:pPr>
      <w:r>
        <w:rPr>
          <w:rFonts w:ascii="Times New Roman" w:eastAsia="Times New Roman" w:hAnsi="Times New Roman" w:cs="Times New Roman"/>
          <w:i/>
          <w:iCs/>
          <w:spacing w:val="-4"/>
          <w:position w:val="5"/>
          <w:sz w:val="37"/>
          <w:szCs w:val="37"/>
        </w:rPr>
        <w:t xml:space="preserve">V=an(G+Q)                                </w:t>
      </w:r>
      <w:r>
        <w:rPr>
          <w:rFonts w:ascii="Times New Roman" w:eastAsia="Times New Roman" w:hAnsi="Times New Roman" w:cs="Times New Roman"/>
          <w:i/>
          <w:iCs/>
          <w:spacing w:val="-5"/>
          <w:position w:val="5"/>
          <w:sz w:val="37"/>
          <w:szCs w:val="37"/>
        </w:rPr>
        <w:t xml:space="preserve">                       </w:t>
      </w:r>
      <w:r>
        <w:rPr>
          <w:rFonts w:ascii="SimSun" w:eastAsia="SimSun" w:hAnsi="SimSun" w:cs="SimSun"/>
          <w:spacing w:val="-5"/>
          <w:position w:val="-13"/>
          <w:sz w:val="32"/>
          <w:szCs w:val="32"/>
        </w:rPr>
        <w:t>(4.1.4)</w:t>
      </w:r>
    </w:p>
    <w:p>
      <w:pPr>
        <w:spacing w:before="146" w:line="502" w:lineRule="exact"/>
        <w:ind w:left="734"/>
        <w:rPr>
          <w:rFonts w:ascii="SimSun" w:eastAsia="SimSun" w:hAnsi="SimSun" w:cs="SimSun"/>
          <w:sz w:val="28"/>
          <w:szCs w:val="28"/>
        </w:rPr>
      </w:pPr>
      <w:r>
        <w:rPr>
          <w:rFonts w:ascii="SimSun" w:eastAsia="SimSun" w:hAnsi="SimSun" w:cs="SimSun"/>
          <w:spacing w:val="6"/>
          <w:position w:val="17"/>
          <w:sz w:val="28"/>
          <w:szCs w:val="28"/>
        </w:rPr>
        <w:t>式中</w:t>
      </w:r>
      <w:r>
        <w:rPr>
          <w:rFonts w:ascii="Times New Roman" w:eastAsia="Times New Roman" w:hAnsi="Times New Roman" w:cs="Times New Roman"/>
          <w:position w:val="17"/>
          <w:sz w:val="28"/>
          <w:szCs w:val="28"/>
        </w:rPr>
        <w:t>Qyg</w:t>
      </w:r>
      <w:r>
        <w:rPr>
          <w:rFonts w:ascii="Times New Roman" w:eastAsia="Times New Roman" w:hAnsi="Times New Roman" w:cs="Times New Roman"/>
          <w:spacing w:val="6"/>
          <w:position w:val="17"/>
          <w:sz w:val="28"/>
          <w:szCs w:val="28"/>
        </w:rPr>
        <w:t>——</w:t>
      </w:r>
      <w:r>
        <w:rPr>
          <w:rFonts w:ascii="SimSun" w:eastAsia="SimSun" w:hAnsi="SimSun" w:cs="SimSun"/>
          <w:spacing w:val="6"/>
          <w:position w:val="17"/>
          <w:sz w:val="28"/>
          <w:szCs w:val="28"/>
        </w:rPr>
        <w:t>剪力系数，按表4.1.3采用；</w:t>
      </w:r>
    </w:p>
    <w:p>
      <w:pPr>
        <w:spacing w:before="1" w:line="219" w:lineRule="auto"/>
        <w:ind w:left="1574"/>
        <w:rPr>
          <w:rFonts w:ascii="SimSun" w:eastAsia="SimSun" w:hAnsi="SimSun" w:cs="SimSun"/>
          <w:sz w:val="28"/>
          <w:szCs w:val="28"/>
        </w:rPr>
      </w:pPr>
      <w:r>
        <w:rPr>
          <w:rFonts w:ascii="Times New Roman" w:eastAsia="Times New Roman" w:hAnsi="Times New Roman" w:cs="Times New Roman"/>
          <w:spacing w:val="-5"/>
          <w:sz w:val="28"/>
          <w:szCs w:val="28"/>
        </w:rPr>
        <w:t>n——</w:t>
      </w:r>
      <w:r>
        <w:rPr>
          <w:rFonts w:ascii="SimSun" w:eastAsia="SimSun" w:hAnsi="SimSun" w:cs="SimSun"/>
          <w:spacing w:val="-5"/>
          <w:sz w:val="28"/>
          <w:szCs w:val="28"/>
        </w:rPr>
        <w:t>一跨内集中荷载的个数；</w:t>
      </w:r>
    </w:p>
    <w:p>
      <w:pPr>
        <w:spacing w:before="157" w:line="454" w:lineRule="exact"/>
        <w:ind w:left="1574"/>
        <w:rPr>
          <w:rFonts w:ascii="SimSun" w:eastAsia="SimSun" w:hAnsi="SimSun" w:cs="SimSun"/>
          <w:sz w:val="28"/>
          <w:szCs w:val="28"/>
        </w:rPr>
      </w:pPr>
      <w:r>
        <w:rPr>
          <w:rFonts w:ascii="Times New Roman" w:eastAsia="Times New Roman" w:hAnsi="Times New Roman" w:cs="Times New Roman"/>
          <w:spacing w:val="-9"/>
          <w:position w:val="12"/>
          <w:sz w:val="28"/>
          <w:szCs w:val="28"/>
        </w:rPr>
        <w:t>G——</w:t>
      </w:r>
      <w:r>
        <w:rPr>
          <w:rFonts w:ascii="SimSun" w:eastAsia="SimSun" w:hAnsi="SimSun" w:cs="SimSun"/>
          <w:spacing w:val="-9"/>
          <w:position w:val="12"/>
          <w:sz w:val="28"/>
          <w:szCs w:val="28"/>
        </w:rPr>
        <w:t>一个集中永久荷载设计值；</w:t>
      </w:r>
    </w:p>
    <w:p>
      <w:pPr>
        <w:spacing w:line="212" w:lineRule="auto"/>
        <w:ind w:left="1574"/>
        <w:rPr>
          <w:rFonts w:ascii="SimSun" w:eastAsia="SimSun" w:hAnsi="SimSun" w:cs="SimSun"/>
          <w:sz w:val="28"/>
          <w:szCs w:val="28"/>
        </w:rPr>
        <w:sectPr>
          <w:type w:val="continuous"/>
          <w:pgSz w:w="16000" w:h="22640"/>
          <w:pgMar w:top="1924" w:right="1775" w:bottom="0" w:left="1745" w:header="0" w:footer="0" w:gutter="0"/>
          <w:pgNumType w:start="19"/>
          <w:cols w:num="1" w:space="708" w:equalWidth="0">
            <w:col w:w="12480" w:space="0"/>
          </w:cols>
        </w:sectPr>
      </w:pPr>
      <w:r>
        <w:rPr>
          <w:rFonts w:ascii="Times New Roman" w:eastAsia="Times New Roman" w:hAnsi="Times New Roman" w:cs="Times New Roman"/>
          <w:spacing w:val="-7"/>
          <w:sz w:val="28"/>
          <w:szCs w:val="28"/>
        </w:rPr>
        <w:t>Q——</w:t>
      </w:r>
      <w:r>
        <w:rPr>
          <w:rFonts w:ascii="SimSun" w:eastAsia="SimSun" w:hAnsi="SimSun" w:cs="SimSun"/>
          <w:spacing w:val="-7"/>
          <w:sz w:val="28"/>
          <w:szCs w:val="28"/>
        </w:rPr>
        <w:t>一个集中可变荷载设计值。</w:t>
      </w:r>
    </w:p>
    <w:p>
      <w:pPr>
        <w:spacing w:before="196" w:line="350" w:lineRule="auto"/>
        <w:ind w:left="165" w:right="153" w:firstLine="634"/>
        <w:rPr>
          <w:rFonts w:ascii="SimSun" w:eastAsia="SimSun" w:hAnsi="SimSun" w:cs="SimSun"/>
          <w:sz w:val="32"/>
          <w:szCs w:val="32"/>
        </w:rPr>
      </w:pPr>
      <w:r>
        <w:rPr>
          <w:rFonts w:ascii="SimSun" w:eastAsia="SimSun" w:hAnsi="SimSun" w:cs="SimSun"/>
          <w:b/>
          <w:bCs/>
          <w:spacing w:val="6"/>
          <w:sz w:val="32"/>
          <w:szCs w:val="32"/>
        </w:rPr>
        <w:t>4.1.5</w:t>
      </w:r>
      <w:r>
        <w:rPr>
          <w:rFonts w:ascii="SimSun" w:eastAsia="SimSun" w:hAnsi="SimSun" w:cs="SimSun"/>
          <w:spacing w:val="87"/>
          <w:sz w:val="32"/>
          <w:szCs w:val="32"/>
        </w:rPr>
        <w:t xml:space="preserve"> </w:t>
      </w:r>
      <w:r>
        <w:rPr>
          <w:rFonts w:ascii="SimSun" w:eastAsia="SimSun" w:hAnsi="SimSun" w:cs="SimSun"/>
          <w:spacing w:val="6"/>
          <w:sz w:val="32"/>
          <w:szCs w:val="32"/>
        </w:rPr>
        <w:t>相邻两跨的长跨与短跨之比值小于1.10的不等</w:t>
      </w:r>
      <w:r>
        <w:rPr>
          <w:rFonts w:ascii="SimSun" w:eastAsia="SimSun" w:hAnsi="SimSun" w:cs="SimSun"/>
          <w:spacing w:val="5"/>
          <w:sz w:val="32"/>
          <w:szCs w:val="32"/>
        </w:rPr>
        <w:t>跨连续梁，在均布荷载或间</w:t>
      </w:r>
      <w:r>
        <w:rPr>
          <w:rFonts w:ascii="SimSun" w:eastAsia="SimSun" w:hAnsi="SimSun" w:cs="SimSun"/>
          <w:sz w:val="32"/>
          <w:szCs w:val="32"/>
        </w:rPr>
        <w:t xml:space="preserve"> </w:t>
      </w:r>
      <w:r>
        <w:rPr>
          <w:rFonts w:ascii="SimSun" w:eastAsia="SimSun" w:hAnsi="SimSun" w:cs="SimSun"/>
          <w:spacing w:val="2"/>
          <w:sz w:val="32"/>
          <w:szCs w:val="32"/>
        </w:rPr>
        <w:t>距相同、大小相等的集中荷载作用下，梁各跨跨中及支座截面的弯矩和剪力设计值仍</w:t>
      </w:r>
      <w:r>
        <w:rPr>
          <w:rFonts w:ascii="SimSun" w:eastAsia="SimSun" w:hAnsi="SimSun" w:cs="SimSun"/>
          <w:spacing w:val="5"/>
          <w:sz w:val="32"/>
          <w:szCs w:val="32"/>
        </w:rPr>
        <w:t xml:space="preserve">  </w:t>
      </w:r>
      <w:r>
        <w:rPr>
          <w:rFonts w:ascii="SimSun" w:eastAsia="SimSun" w:hAnsi="SimSun" w:cs="SimSun"/>
          <w:spacing w:val="9"/>
          <w:sz w:val="32"/>
          <w:szCs w:val="32"/>
        </w:rPr>
        <w:t>可按4.1.1条至4.1.4条的规定确定，但在计算跨中弯矩和支座剪力时</w:t>
      </w:r>
      <w:r>
        <w:rPr>
          <w:rFonts w:ascii="SimSun" w:eastAsia="SimSun" w:hAnsi="SimSun" w:cs="SimSun"/>
          <w:spacing w:val="8"/>
          <w:sz w:val="32"/>
          <w:szCs w:val="32"/>
        </w:rPr>
        <w:t>，应取本跨的</w:t>
      </w:r>
    </w:p>
    <w:p>
      <w:pPr>
        <w:spacing w:before="1" w:line="184" w:lineRule="auto"/>
        <w:ind w:left="165"/>
        <w:rPr>
          <w:rFonts w:ascii="SimSun" w:eastAsia="SimSun" w:hAnsi="SimSun" w:cs="SimSun"/>
          <w:sz w:val="32"/>
          <w:szCs w:val="32"/>
        </w:rPr>
      </w:pPr>
      <w:r>
        <w:rPr>
          <w:rFonts w:ascii="SimSun" w:eastAsia="SimSun" w:hAnsi="SimSun" w:cs="SimSun"/>
          <w:sz w:val="32"/>
          <w:szCs w:val="32"/>
        </w:rPr>
        <w:t>跨度值；计算支座弯矩时，应取相邻两跨中的较大跨度值。</w:t>
      </w:r>
    </w:p>
    <w:p>
      <w:pPr>
        <w:spacing w:line="184" w:lineRule="auto"/>
        <w:rPr>
          <w:rFonts w:ascii="SimSun" w:eastAsia="SimSun" w:hAnsi="SimSun" w:cs="SimSun"/>
          <w:sz w:val="32"/>
          <w:szCs w:val="32"/>
        </w:rPr>
        <w:sectPr>
          <w:type w:val="nextPage"/>
          <w:pgSz w:w="16000" w:h="22640"/>
          <w:pgMar w:top="1924" w:right="1775" w:bottom="0" w:left="1745" w:header="0" w:footer="0" w:gutter="0"/>
          <w:pgNumType w:start="20"/>
          <w:cols w:num="1" w:space="708" w:equalWidth="0">
            <w:col w:w="12480" w:space="0"/>
          </w:cols>
          <w:titlePg w:val="0"/>
        </w:sectPr>
      </w:pPr>
    </w:p>
    <w:p>
      <w:pPr>
        <w:spacing w:before="178" w:line="599" w:lineRule="exact"/>
        <w:ind w:right="31"/>
        <w:jc w:val="right"/>
        <w:rPr>
          <w:rFonts w:ascii="SimSun" w:eastAsia="SimSun" w:hAnsi="SimSun" w:cs="SimSun"/>
          <w:sz w:val="31"/>
          <w:szCs w:val="31"/>
        </w:rPr>
      </w:pPr>
      <w:r>
        <w:drawing>
          <wp:anchor distT="0" distB="0" distL="0" distR="0" simplePos="0" relativeHeight="251662336" behindDoc="0" locked="0" layoutInCell="0" allowOverlap="1">
            <wp:simplePos x="0" y="0"/>
            <wp:positionH relativeFrom="page">
              <wp:posOffset>1638300</wp:posOffset>
            </wp:positionH>
            <wp:positionV relativeFrom="page">
              <wp:posOffset>8305821</wp:posOffset>
            </wp:positionV>
            <wp:extent cx="2222500" cy="60323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2222500" cy="603233"/>
                    </a:xfrm>
                    <a:prstGeom prst="rect">
                      <a:avLst/>
                    </a:prstGeom>
                  </pic:spPr>
                </pic:pic>
              </a:graphicData>
            </a:graphic>
          </wp:anchor>
        </w:drawing>
      </w:r>
      <w:r>
        <w:rPr>
          <w:rFonts w:ascii="SimSun" w:eastAsia="SimSun" w:hAnsi="SimSun" w:cs="SimSun"/>
          <w:spacing w:val="14"/>
          <w:position w:val="21"/>
          <w:sz w:val="31"/>
          <w:szCs w:val="31"/>
        </w:rPr>
        <w:t>4.1.6</w:t>
      </w:r>
      <w:r>
        <w:rPr>
          <w:rFonts w:ascii="SimSun" w:eastAsia="SimSun" w:hAnsi="SimSun" w:cs="SimSun"/>
          <w:spacing w:val="64"/>
          <w:position w:val="21"/>
          <w:sz w:val="31"/>
          <w:szCs w:val="31"/>
        </w:rPr>
        <w:t xml:space="preserve">  </w:t>
      </w:r>
      <w:r>
        <w:rPr>
          <w:rFonts w:ascii="SimSun" w:eastAsia="SimSun" w:hAnsi="SimSun" w:cs="SimSun"/>
          <w:spacing w:val="14"/>
          <w:position w:val="21"/>
          <w:sz w:val="31"/>
          <w:szCs w:val="31"/>
        </w:rPr>
        <w:t>对不符合4.1.5条规定的不等跨连续梁或各跨荷载值相差较大的等跨连续</w:t>
      </w:r>
    </w:p>
    <w:p>
      <w:pPr>
        <w:spacing w:before="1" w:line="218" w:lineRule="auto"/>
        <w:ind w:left="29"/>
        <w:rPr>
          <w:rFonts w:ascii="SimSun" w:eastAsia="SimSun" w:hAnsi="SimSun" w:cs="SimSun"/>
          <w:sz w:val="31"/>
          <w:szCs w:val="31"/>
        </w:rPr>
      </w:pPr>
      <w:r>
        <w:rPr>
          <w:rFonts w:ascii="SimSun" w:eastAsia="SimSun" w:hAnsi="SimSun" w:cs="SimSun"/>
          <w:spacing w:val="6"/>
          <w:sz w:val="31"/>
          <w:szCs w:val="31"/>
        </w:rPr>
        <w:t>梁，可按下列步骤进行内力重分布计算：</w:t>
      </w:r>
    </w:p>
    <w:p>
      <w:pPr>
        <w:spacing w:before="211" w:line="346" w:lineRule="auto"/>
        <w:ind w:left="39" w:right="14" w:firstLine="619"/>
        <w:rPr>
          <w:rFonts w:ascii="SimSun" w:eastAsia="SimSun" w:hAnsi="SimSun" w:cs="SimSun"/>
          <w:sz w:val="31"/>
          <w:szCs w:val="31"/>
        </w:rPr>
      </w:pPr>
      <w:hyperlink r:id="rId17" w:history="1">
        <w:r>
          <w:rPr>
            <w:rFonts w:ascii="SimSun" w:eastAsia="SimSun" w:hAnsi="SimSun" w:cs="SimSun"/>
            <w:spacing w:val="10"/>
            <w:sz w:val="31"/>
            <w:szCs w:val="31"/>
          </w:rPr>
          <w:t>4.1.6.1</w:t>
        </w:r>
      </w:hyperlink>
      <w:r>
        <w:rPr>
          <w:rFonts w:ascii="SimSun" w:eastAsia="SimSun" w:hAnsi="SimSun" w:cs="SimSun"/>
          <w:spacing w:val="68"/>
          <w:sz w:val="31"/>
          <w:szCs w:val="31"/>
        </w:rPr>
        <w:t xml:space="preserve">  </w:t>
      </w:r>
      <w:r>
        <w:rPr>
          <w:rFonts w:ascii="SimSun" w:eastAsia="SimSun" w:hAnsi="SimSun" w:cs="SimSun"/>
          <w:spacing w:val="10"/>
          <w:sz w:val="31"/>
          <w:szCs w:val="31"/>
        </w:rPr>
        <w:t>按荷载的最不利布置，用弹性分析方法计算连续梁各控制截面的最不利</w:t>
      </w:r>
      <w:r>
        <w:rPr>
          <w:rFonts w:ascii="SimSun" w:eastAsia="SimSun" w:hAnsi="SimSun" w:cs="SimSun"/>
          <w:sz w:val="31"/>
          <w:szCs w:val="31"/>
        </w:rPr>
        <w:t xml:space="preserve"> </w:t>
      </w:r>
      <w:r>
        <w:rPr>
          <w:rFonts w:ascii="SimSun" w:eastAsia="SimSun" w:hAnsi="SimSun" w:cs="SimSun"/>
          <w:spacing w:val="9"/>
          <w:sz w:val="31"/>
          <w:szCs w:val="31"/>
        </w:rPr>
        <w:t>弯矩</w:t>
      </w:r>
      <w:r>
        <w:rPr>
          <w:rFonts w:ascii="Times New Roman" w:eastAsia="Times New Roman" w:hAnsi="Times New Roman" w:cs="Times New Roman"/>
          <w:sz w:val="31"/>
          <w:szCs w:val="31"/>
        </w:rPr>
        <w:t>Meo</w:t>
      </w:r>
      <w:r>
        <w:rPr>
          <w:rFonts w:ascii="SimSun" w:eastAsia="SimSun" w:hAnsi="SimSun" w:cs="SimSun"/>
          <w:spacing w:val="9"/>
          <w:sz w:val="31"/>
          <w:szCs w:val="31"/>
        </w:rPr>
        <w:t>。此时，连续梁的计算跨度</w:t>
      </w:r>
      <w:r>
        <w:rPr>
          <w:rFonts w:ascii="Times New Roman" w:eastAsia="Times New Roman" w:hAnsi="Times New Roman" w:cs="Times New Roman"/>
          <w:sz w:val="31"/>
          <w:szCs w:val="31"/>
        </w:rPr>
        <w:t>lo</w:t>
      </w:r>
      <w:r>
        <w:rPr>
          <w:rFonts w:ascii="Times New Roman" w:eastAsia="Times New Roman" w:hAnsi="Times New Roman" w:cs="Times New Roman"/>
          <w:spacing w:val="9"/>
          <w:sz w:val="31"/>
          <w:szCs w:val="31"/>
        </w:rPr>
        <w:t xml:space="preserve">  </w:t>
      </w:r>
      <w:r>
        <w:rPr>
          <w:rFonts w:ascii="SimSun" w:eastAsia="SimSun" w:hAnsi="SimSun" w:cs="SimSun"/>
          <w:spacing w:val="9"/>
          <w:sz w:val="31"/>
          <w:szCs w:val="31"/>
        </w:rPr>
        <w:t>应根据支</w:t>
      </w:r>
      <w:r>
        <w:rPr>
          <w:rFonts w:ascii="SimSun" w:eastAsia="SimSun" w:hAnsi="SimSun" w:cs="SimSun"/>
          <w:spacing w:val="8"/>
          <w:sz w:val="31"/>
          <w:szCs w:val="31"/>
        </w:rPr>
        <w:t>承条件确定：当两端与梁或柱整体连接</w:t>
      </w:r>
    </w:p>
    <w:p>
      <w:pPr>
        <w:spacing w:line="212" w:lineRule="auto"/>
        <w:ind w:left="29"/>
        <w:rPr>
          <w:rFonts w:ascii="SimSun" w:eastAsia="SimSun" w:hAnsi="SimSun" w:cs="SimSun"/>
          <w:sz w:val="31"/>
          <w:szCs w:val="31"/>
        </w:rPr>
      </w:pPr>
      <w:r>
        <w:rPr>
          <w:rFonts w:ascii="SimSun" w:eastAsia="SimSun" w:hAnsi="SimSun" w:cs="SimSun"/>
          <w:spacing w:val="5"/>
          <w:sz w:val="31"/>
          <w:szCs w:val="31"/>
        </w:rPr>
        <w:t>时，</w:t>
      </w:r>
      <w:r>
        <w:rPr>
          <w:rFonts w:ascii="SimSun" w:eastAsia="SimSun" w:hAnsi="SimSun" w:cs="SimSun"/>
          <w:spacing w:val="-80"/>
          <w:sz w:val="31"/>
          <w:szCs w:val="31"/>
        </w:rPr>
        <w:t xml:space="preserve"> </w:t>
      </w:r>
      <w:r>
        <w:rPr>
          <w:rFonts w:ascii="Times New Roman" w:eastAsia="Times New Roman" w:hAnsi="Times New Roman" w:cs="Times New Roman"/>
          <w:sz w:val="31"/>
          <w:szCs w:val="31"/>
        </w:rPr>
        <w:t>lo</w:t>
      </w:r>
      <w:r>
        <w:rPr>
          <w:rFonts w:ascii="Times New Roman" w:eastAsia="Times New Roman" w:hAnsi="Times New Roman" w:cs="Times New Roman"/>
          <w:spacing w:val="31"/>
          <w:sz w:val="31"/>
          <w:szCs w:val="31"/>
        </w:rPr>
        <w:t xml:space="preserve"> </w:t>
      </w:r>
      <w:r>
        <w:rPr>
          <w:rFonts w:ascii="SimSun" w:eastAsia="SimSun" w:hAnsi="SimSun" w:cs="SimSun"/>
          <w:spacing w:val="5"/>
          <w:sz w:val="31"/>
          <w:szCs w:val="31"/>
        </w:rPr>
        <w:t>取为支座中心线间的距离；当两端搁支</w:t>
      </w:r>
      <w:r>
        <w:rPr>
          <w:rFonts w:ascii="SimSun" w:eastAsia="SimSun" w:hAnsi="SimSun" w:cs="SimSun"/>
          <w:spacing w:val="4"/>
          <w:sz w:val="31"/>
          <w:szCs w:val="31"/>
        </w:rPr>
        <w:t>在墙上时，取</w:t>
      </w:r>
      <w:r>
        <w:rPr>
          <w:rFonts w:ascii="Times New Roman" w:eastAsia="Times New Roman" w:hAnsi="Times New Roman" w:cs="Times New Roman"/>
          <w:sz w:val="31"/>
          <w:szCs w:val="31"/>
        </w:rPr>
        <w:t>lo</w:t>
      </w:r>
      <w:r>
        <w:rPr>
          <w:rFonts w:ascii="Times New Roman" w:eastAsia="Times New Roman" w:hAnsi="Times New Roman" w:cs="Times New Roman"/>
          <w:spacing w:val="4"/>
          <w:sz w:val="31"/>
          <w:szCs w:val="31"/>
        </w:rPr>
        <w:t>=1.5</w:t>
      </w:r>
      <w:r>
        <w:rPr>
          <w:rFonts w:ascii="Times New Roman" w:eastAsia="Times New Roman" w:hAnsi="Times New Roman" w:cs="Times New Roman"/>
          <w:sz w:val="31"/>
          <w:szCs w:val="31"/>
        </w:rPr>
        <w:t>In</w:t>
      </w:r>
      <w:r>
        <w:rPr>
          <w:rFonts w:ascii="Times New Roman" w:eastAsia="Times New Roman" w:hAnsi="Times New Roman" w:cs="Times New Roman"/>
          <w:spacing w:val="4"/>
          <w:sz w:val="31"/>
          <w:szCs w:val="31"/>
        </w:rPr>
        <w:t xml:space="preserve">,      </w:t>
      </w:r>
      <w:r>
        <w:rPr>
          <w:rFonts w:ascii="SimSun" w:eastAsia="SimSun" w:hAnsi="SimSun" w:cs="SimSun"/>
          <w:spacing w:val="4"/>
          <w:sz w:val="31"/>
          <w:szCs w:val="31"/>
        </w:rPr>
        <w:t>并不得大于支</w:t>
      </w:r>
    </w:p>
    <w:p>
      <w:pPr>
        <w:spacing w:before="274" w:line="219" w:lineRule="auto"/>
        <w:ind w:left="29"/>
        <w:rPr>
          <w:rFonts w:ascii="SimSun" w:eastAsia="SimSun" w:hAnsi="SimSun" w:cs="SimSun"/>
          <w:sz w:val="31"/>
          <w:szCs w:val="31"/>
        </w:rPr>
      </w:pPr>
      <w:r>
        <w:rPr>
          <w:rFonts w:ascii="SimSun" w:eastAsia="SimSun" w:hAnsi="SimSun" w:cs="SimSun"/>
          <w:spacing w:val="6"/>
          <w:sz w:val="31"/>
          <w:szCs w:val="31"/>
        </w:rPr>
        <w:t>座中心线间的距离；当一端与梁或柱整体连接，另一端搁支在墙上时，取</w:t>
      </w:r>
    </w:p>
    <w:p>
      <w:pPr>
        <w:spacing w:before="217" w:line="216" w:lineRule="auto"/>
        <w:ind w:left="19"/>
        <w:rPr>
          <w:rFonts w:ascii="SimSun" w:eastAsia="SimSun" w:hAnsi="SimSun" w:cs="SimSun"/>
          <w:sz w:val="31"/>
          <w:szCs w:val="31"/>
        </w:rPr>
      </w:pPr>
      <w:r>
        <w:rPr>
          <w:rFonts w:ascii="SimSun" w:eastAsia="SimSun" w:hAnsi="SimSun" w:cs="SimSun"/>
          <w:sz w:val="31"/>
          <w:szCs w:val="31"/>
        </w:rPr>
        <w:t>lo</w:t>
      </w:r>
      <w:r>
        <w:rPr>
          <w:rFonts w:ascii="SimSun" w:eastAsia="SimSun" w:hAnsi="SimSun" w:cs="SimSun"/>
          <w:spacing w:val="2"/>
          <w:sz w:val="31"/>
          <w:szCs w:val="31"/>
        </w:rPr>
        <w:t>=1n+b/2+0.025</w:t>
      </w:r>
      <w:r>
        <w:rPr>
          <w:rFonts w:ascii="SimSun" w:eastAsia="SimSun" w:hAnsi="SimSun" w:cs="SimSun"/>
          <w:sz w:val="31"/>
          <w:szCs w:val="31"/>
        </w:rPr>
        <w:t>In</w:t>
      </w:r>
      <w:r>
        <w:rPr>
          <w:rFonts w:ascii="SimSun" w:eastAsia="SimSun" w:hAnsi="SimSun" w:cs="SimSun"/>
          <w:spacing w:val="2"/>
          <w:sz w:val="31"/>
          <w:szCs w:val="31"/>
        </w:rPr>
        <w:t>,</w:t>
      </w:r>
      <w:r>
        <w:rPr>
          <w:rFonts w:ascii="SimSun" w:eastAsia="SimSun" w:hAnsi="SimSun" w:cs="SimSun"/>
          <w:spacing w:val="65"/>
          <w:sz w:val="31"/>
          <w:szCs w:val="31"/>
        </w:rPr>
        <w:t xml:space="preserve"> </w:t>
      </w:r>
      <w:r>
        <w:rPr>
          <w:rFonts w:ascii="SimSun" w:eastAsia="SimSun" w:hAnsi="SimSun" w:cs="SimSun"/>
          <w:spacing w:val="2"/>
          <w:sz w:val="31"/>
          <w:szCs w:val="31"/>
        </w:rPr>
        <w:t>并不得大于支</w:t>
      </w:r>
      <w:r>
        <w:rPr>
          <w:rFonts w:ascii="SimSun" w:eastAsia="SimSun" w:hAnsi="SimSun" w:cs="SimSun"/>
          <w:spacing w:val="1"/>
          <w:sz w:val="31"/>
          <w:szCs w:val="31"/>
        </w:rPr>
        <w:t>座中心线间的距离， b</w:t>
      </w:r>
      <w:r>
        <w:rPr>
          <w:rFonts w:ascii="SimSun" w:eastAsia="SimSun" w:hAnsi="SimSun" w:cs="SimSun"/>
          <w:spacing w:val="-53"/>
          <w:sz w:val="31"/>
          <w:szCs w:val="31"/>
        </w:rPr>
        <w:t xml:space="preserve"> </w:t>
      </w:r>
      <w:r>
        <w:rPr>
          <w:rFonts w:ascii="SimSun" w:eastAsia="SimSun" w:hAnsi="SimSun" w:cs="SimSun"/>
          <w:spacing w:val="1"/>
          <w:sz w:val="31"/>
          <w:szCs w:val="31"/>
        </w:rPr>
        <w:t>为梁或柱的支承宽度。</w:t>
      </w:r>
    </w:p>
    <w:p>
      <w:pPr>
        <w:spacing w:before="239" w:line="575" w:lineRule="exact"/>
        <w:jc w:val="right"/>
        <w:rPr>
          <w:rFonts w:ascii="SimSun" w:eastAsia="SimSun" w:hAnsi="SimSun" w:cs="SimSun"/>
          <w:sz w:val="31"/>
          <w:szCs w:val="31"/>
        </w:rPr>
      </w:pPr>
      <w:hyperlink r:id="rId18" w:history="1">
        <w:r>
          <w:rPr>
            <w:rFonts w:ascii="SimSun" w:eastAsia="SimSun" w:hAnsi="SimSun" w:cs="SimSun"/>
            <w:spacing w:val="15"/>
            <w:position w:val="19"/>
            <w:sz w:val="31"/>
            <w:szCs w:val="31"/>
          </w:rPr>
          <w:t>4.1.6.2</w:t>
        </w:r>
      </w:hyperlink>
      <w:r>
        <w:rPr>
          <w:rFonts w:ascii="SimSun" w:eastAsia="SimSun" w:hAnsi="SimSun" w:cs="SimSun"/>
          <w:spacing w:val="141"/>
          <w:position w:val="19"/>
          <w:sz w:val="31"/>
          <w:szCs w:val="31"/>
        </w:rPr>
        <w:t xml:space="preserve"> </w:t>
      </w:r>
      <w:r>
        <w:rPr>
          <w:rFonts w:ascii="SimSun" w:eastAsia="SimSun" w:hAnsi="SimSun" w:cs="SimSun"/>
          <w:spacing w:val="15"/>
          <w:position w:val="19"/>
          <w:sz w:val="31"/>
          <w:szCs w:val="31"/>
        </w:rPr>
        <w:t>在弹性分析的基础上，降低连续梁各</w:t>
      </w:r>
      <w:r>
        <w:rPr>
          <w:rFonts w:ascii="SimSun" w:eastAsia="SimSun" w:hAnsi="SimSun" w:cs="SimSun"/>
          <w:spacing w:val="14"/>
          <w:position w:val="19"/>
          <w:sz w:val="31"/>
          <w:szCs w:val="31"/>
        </w:rPr>
        <w:t>支座截面的弯矩，其调幅系数β不</w:t>
      </w:r>
    </w:p>
    <w:p>
      <w:pPr>
        <w:spacing w:before="1" w:line="220" w:lineRule="auto"/>
        <w:ind w:left="9"/>
        <w:rPr>
          <w:rFonts w:ascii="SimSun" w:eastAsia="SimSun" w:hAnsi="SimSun" w:cs="SimSun"/>
          <w:sz w:val="31"/>
          <w:szCs w:val="31"/>
        </w:rPr>
      </w:pPr>
      <w:r>
        <w:rPr>
          <w:rFonts w:ascii="SimSun" w:eastAsia="SimSun" w:hAnsi="SimSun" w:cs="SimSun"/>
          <w:spacing w:val="15"/>
          <w:sz w:val="31"/>
          <w:szCs w:val="31"/>
        </w:rPr>
        <w:t>宜超过0.20。</w:t>
      </w:r>
    </w:p>
    <w:p>
      <w:pPr>
        <w:spacing w:before="237" w:line="590" w:lineRule="exact"/>
        <w:ind w:left="639"/>
        <w:rPr>
          <w:rFonts w:ascii="SimSun" w:eastAsia="SimSun" w:hAnsi="SimSun" w:cs="SimSun"/>
          <w:sz w:val="31"/>
          <w:szCs w:val="31"/>
        </w:rPr>
      </w:pPr>
      <w:hyperlink r:id="rId19" w:history="1">
        <w:r>
          <w:rPr>
            <w:rFonts w:ascii="SimSun" w:eastAsia="SimSun" w:hAnsi="SimSun" w:cs="SimSun"/>
            <w:spacing w:val="11"/>
            <w:position w:val="21"/>
            <w:sz w:val="31"/>
            <w:szCs w:val="31"/>
          </w:rPr>
          <w:t>4.1.6.3</w:t>
        </w:r>
      </w:hyperlink>
      <w:r>
        <w:rPr>
          <w:rFonts w:ascii="SimSun" w:eastAsia="SimSun" w:hAnsi="SimSun" w:cs="SimSun"/>
          <w:position w:val="21"/>
          <w:sz w:val="31"/>
          <w:szCs w:val="31"/>
        </w:rPr>
        <w:t xml:space="preserve">   </w:t>
      </w:r>
      <w:r>
        <w:rPr>
          <w:rFonts w:ascii="SimSun" w:eastAsia="SimSun" w:hAnsi="SimSun" w:cs="SimSun"/>
          <w:spacing w:val="11"/>
          <w:position w:val="21"/>
          <w:sz w:val="31"/>
          <w:szCs w:val="31"/>
        </w:rPr>
        <w:t>在进行正截面受弯承载能力计算时，连续梁各支座截面的弯矩设</w:t>
      </w:r>
      <w:r>
        <w:rPr>
          <w:rFonts w:ascii="SimSun" w:eastAsia="SimSun" w:hAnsi="SimSun" w:cs="SimSun"/>
          <w:spacing w:val="10"/>
          <w:position w:val="21"/>
          <w:sz w:val="31"/>
          <w:szCs w:val="31"/>
        </w:rPr>
        <w:t>计值M</w:t>
      </w:r>
    </w:p>
    <w:p>
      <w:pPr>
        <w:spacing w:line="219" w:lineRule="auto"/>
        <w:ind w:left="29"/>
        <w:rPr>
          <w:rFonts w:ascii="SimSun" w:eastAsia="SimSun" w:hAnsi="SimSun" w:cs="SimSun"/>
          <w:sz w:val="31"/>
          <w:szCs w:val="31"/>
        </w:rPr>
      </w:pPr>
      <w:r>
        <w:rPr>
          <w:rFonts w:ascii="SimSun" w:eastAsia="SimSun" w:hAnsi="SimSun" w:cs="SimSun"/>
          <w:spacing w:val="1"/>
          <w:sz w:val="31"/>
          <w:szCs w:val="31"/>
        </w:rPr>
        <w:t>可按下列公式计算：</w:t>
      </w:r>
    </w:p>
    <w:p>
      <w:pPr>
        <w:spacing w:before="222" w:line="219" w:lineRule="auto"/>
        <w:ind w:left="699"/>
        <w:rPr>
          <w:rFonts w:ascii="SimSun" w:eastAsia="SimSun" w:hAnsi="SimSun" w:cs="SimSun"/>
          <w:sz w:val="31"/>
          <w:szCs w:val="31"/>
        </w:rPr>
      </w:pPr>
      <w:r>
        <w:rPr>
          <w:rFonts w:ascii="SimSun" w:eastAsia="SimSun" w:hAnsi="SimSun" w:cs="SimSun"/>
          <w:spacing w:val="2"/>
          <w:sz w:val="31"/>
          <w:szCs w:val="31"/>
        </w:rPr>
        <w:t>当连续梁搁支在墙上时：</w:t>
      </w:r>
    </w:p>
    <w:p>
      <w:pPr>
        <w:spacing w:before="225" w:line="192" w:lineRule="auto"/>
        <w:ind w:left="659"/>
        <w:rPr>
          <w:rFonts w:ascii="SimSun" w:eastAsia="SimSun" w:hAnsi="SimSun" w:cs="SimSun"/>
          <w:sz w:val="23"/>
          <w:szCs w:val="23"/>
        </w:rPr>
      </w:pPr>
      <w:r>
        <w:rPr>
          <w:rFonts w:ascii="Times New Roman" w:eastAsia="Times New Roman" w:hAnsi="Times New Roman" w:cs="Times New Roman"/>
          <w:spacing w:val="-1"/>
          <w:sz w:val="31"/>
          <w:szCs w:val="31"/>
        </w:rPr>
        <w:t xml:space="preserve">M=(1-β)Me                </w:t>
      </w:r>
      <w:r>
        <w:rPr>
          <w:rFonts w:ascii="Times New Roman" w:eastAsia="Times New Roman" w:hAnsi="Times New Roman" w:cs="Times New Roman"/>
          <w:spacing w:val="-2"/>
          <w:sz w:val="31"/>
          <w:szCs w:val="31"/>
        </w:rPr>
        <w:t xml:space="preserve">                                                               </w:t>
      </w:r>
      <w:r>
        <w:rPr>
          <w:rFonts w:ascii="SimSun" w:eastAsia="SimSun" w:hAnsi="SimSun" w:cs="SimSun"/>
          <w:spacing w:val="-2"/>
          <w:position w:val="-1"/>
          <w:sz w:val="23"/>
          <w:szCs w:val="23"/>
        </w:rPr>
        <w:t>(4.1.6—1)</w:t>
      </w:r>
    </w:p>
    <w:p>
      <w:pPr>
        <w:spacing w:before="293" w:line="219" w:lineRule="auto"/>
        <w:ind w:left="699"/>
        <w:rPr>
          <w:rFonts w:ascii="SimSun" w:eastAsia="SimSun" w:hAnsi="SimSun" w:cs="SimSun"/>
          <w:sz w:val="31"/>
          <w:szCs w:val="31"/>
        </w:rPr>
      </w:pPr>
      <w:r>
        <w:rPr>
          <w:rFonts w:ascii="SimSun" w:eastAsia="SimSun" w:hAnsi="SimSun" w:cs="SimSun"/>
          <w:spacing w:val="5"/>
          <w:sz w:val="31"/>
          <w:szCs w:val="31"/>
        </w:rPr>
        <w:t>当连续梁两端与梁或柱整体连接时：</w:t>
      </w:r>
    </w:p>
    <w:p>
      <w:pPr>
        <w:spacing w:before="205" w:line="213" w:lineRule="auto"/>
        <w:ind w:left="659"/>
        <w:rPr>
          <w:rFonts w:ascii="SimSun" w:eastAsia="SimSun" w:hAnsi="SimSun" w:cs="SimSun"/>
          <w:sz w:val="31"/>
          <w:szCs w:val="31"/>
        </w:rPr>
      </w:pPr>
      <w:r>
        <w:rPr>
          <w:rFonts w:ascii="Times New Roman" w:eastAsia="Times New Roman" w:hAnsi="Times New Roman" w:cs="Times New Roman"/>
          <w:spacing w:val="-1"/>
          <w:position w:val="1"/>
          <w:sz w:val="31"/>
          <w:szCs w:val="31"/>
        </w:rPr>
        <w:t xml:space="preserve">M=(1-β)Mc-Vob/3                                                      </w:t>
      </w:r>
      <w:r>
        <w:rPr>
          <w:rFonts w:ascii="Times New Roman" w:eastAsia="Times New Roman" w:hAnsi="Times New Roman" w:cs="Times New Roman"/>
          <w:spacing w:val="-2"/>
          <w:position w:val="1"/>
          <w:sz w:val="31"/>
          <w:szCs w:val="31"/>
        </w:rPr>
        <w:t xml:space="preserve">         </w:t>
      </w:r>
      <w:r>
        <w:rPr>
          <w:rFonts w:ascii="SimSun" w:eastAsia="SimSun" w:hAnsi="SimSun" w:cs="SimSun"/>
          <w:spacing w:val="-2"/>
          <w:position w:val="-3"/>
          <w:sz w:val="31"/>
          <w:szCs w:val="31"/>
        </w:rPr>
        <w:t>(4.1.6—2)</w:t>
      </w:r>
    </w:p>
    <w:p>
      <w:pPr>
        <w:spacing w:before="141" w:line="492" w:lineRule="exact"/>
        <w:ind w:left="579"/>
        <w:rPr>
          <w:rFonts w:ascii="SimSun" w:eastAsia="SimSun" w:hAnsi="SimSun" w:cs="SimSun"/>
          <w:sz w:val="31"/>
          <w:szCs w:val="31"/>
        </w:rPr>
      </w:pPr>
      <w:r>
        <w:rPr>
          <w:rFonts w:ascii="SimSun" w:eastAsia="SimSun" w:hAnsi="SimSun" w:cs="SimSun"/>
          <w:spacing w:val="-27"/>
          <w:w w:val="98"/>
          <w:position w:val="13"/>
          <w:sz w:val="31"/>
          <w:szCs w:val="31"/>
        </w:rPr>
        <w:t>式中</w:t>
      </w:r>
      <w:r>
        <w:rPr>
          <w:rFonts w:ascii="SimSun" w:eastAsia="SimSun" w:hAnsi="SimSun" w:cs="SimSun"/>
          <w:spacing w:val="-56"/>
          <w:position w:val="13"/>
          <w:sz w:val="31"/>
          <w:szCs w:val="31"/>
        </w:rPr>
        <w:t xml:space="preserve"> </w:t>
      </w:r>
      <w:r>
        <w:rPr>
          <w:rFonts w:ascii="Times New Roman" w:eastAsia="Times New Roman" w:hAnsi="Times New Roman" w:cs="Times New Roman"/>
          <w:spacing w:val="-27"/>
          <w:w w:val="98"/>
          <w:position w:val="13"/>
          <w:sz w:val="31"/>
          <w:szCs w:val="31"/>
        </w:rPr>
        <w:t>Vo——</w:t>
      </w:r>
      <w:r>
        <w:rPr>
          <w:rFonts w:ascii="SimSun" w:eastAsia="SimSun" w:hAnsi="SimSun" w:cs="SimSun"/>
          <w:spacing w:val="-27"/>
          <w:w w:val="98"/>
          <w:position w:val="13"/>
          <w:sz w:val="31"/>
          <w:szCs w:val="31"/>
        </w:rPr>
        <w:t>按简支梁计算的支座剪力设计值；</w:t>
      </w:r>
    </w:p>
    <w:p>
      <w:pPr>
        <w:spacing w:before="1" w:line="220" w:lineRule="auto"/>
        <w:ind w:left="1279"/>
        <w:rPr>
          <w:rFonts w:ascii="SimSun" w:eastAsia="SimSun" w:hAnsi="SimSun" w:cs="SimSun"/>
          <w:sz w:val="31"/>
          <w:szCs w:val="31"/>
        </w:rPr>
      </w:pPr>
      <w:r>
        <w:rPr>
          <w:rFonts w:ascii="Times New Roman" w:eastAsia="Times New Roman" w:hAnsi="Times New Roman" w:cs="Times New Roman"/>
          <w:spacing w:val="-18"/>
          <w:sz w:val="31"/>
          <w:szCs w:val="31"/>
        </w:rPr>
        <w:t>b—-</w:t>
      </w:r>
      <w:r>
        <w:rPr>
          <w:rFonts w:ascii="Times New Roman" w:eastAsia="Times New Roman" w:hAnsi="Times New Roman" w:cs="Times New Roman"/>
          <w:spacing w:val="67"/>
          <w:sz w:val="31"/>
          <w:szCs w:val="31"/>
        </w:rPr>
        <w:t xml:space="preserve"> </w:t>
      </w:r>
      <w:r>
        <w:rPr>
          <w:rFonts w:ascii="SimSun" w:eastAsia="SimSun" w:hAnsi="SimSun" w:cs="SimSun"/>
          <w:spacing w:val="-18"/>
          <w:sz w:val="31"/>
          <w:szCs w:val="31"/>
        </w:rPr>
        <w:t>支座宽度。</w:t>
      </w:r>
    </w:p>
    <w:p>
      <w:pPr>
        <w:spacing w:before="188" w:line="600" w:lineRule="exact"/>
        <w:ind w:right="24"/>
        <w:jc w:val="right"/>
        <w:rPr>
          <w:rFonts w:ascii="SimSun" w:eastAsia="SimSun" w:hAnsi="SimSun" w:cs="SimSun"/>
          <w:sz w:val="31"/>
          <w:szCs w:val="31"/>
        </w:rPr>
      </w:pPr>
      <w:hyperlink r:id="rId20" w:history="1">
        <w:r>
          <w:rPr>
            <w:rFonts w:ascii="SimSun" w:eastAsia="SimSun" w:hAnsi="SimSun" w:cs="SimSun"/>
            <w:spacing w:val="7"/>
            <w:position w:val="21"/>
            <w:sz w:val="31"/>
            <w:szCs w:val="31"/>
          </w:rPr>
          <w:t>4.1.6.4</w:t>
        </w:r>
      </w:hyperlink>
      <w:r>
        <w:rPr>
          <w:rFonts w:ascii="SimSun" w:eastAsia="SimSun" w:hAnsi="SimSun" w:cs="SimSun"/>
          <w:spacing w:val="121"/>
          <w:position w:val="21"/>
          <w:sz w:val="31"/>
          <w:szCs w:val="31"/>
        </w:rPr>
        <w:t xml:space="preserve"> </w:t>
      </w:r>
      <w:r>
        <w:rPr>
          <w:rFonts w:ascii="SimSun" w:eastAsia="SimSun" w:hAnsi="SimSun" w:cs="SimSun"/>
          <w:spacing w:val="7"/>
          <w:position w:val="21"/>
          <w:sz w:val="31"/>
          <w:szCs w:val="31"/>
        </w:rPr>
        <w:t>连续梁各跨中截面的弯矩不宜调整，其弯矩设计值</w:t>
      </w:r>
      <w:r>
        <w:rPr>
          <w:rFonts w:ascii="Times New Roman" w:eastAsia="Times New Roman" w:hAnsi="Times New Roman" w:cs="Times New Roman"/>
          <w:spacing w:val="7"/>
          <w:position w:val="21"/>
          <w:sz w:val="31"/>
          <w:szCs w:val="31"/>
        </w:rPr>
        <w:t>M</w:t>
      </w:r>
      <w:r>
        <w:rPr>
          <w:rFonts w:ascii="SimSun" w:eastAsia="SimSun" w:hAnsi="SimSun" w:cs="SimSun"/>
          <w:spacing w:val="7"/>
          <w:position w:val="21"/>
          <w:sz w:val="31"/>
          <w:szCs w:val="31"/>
        </w:rPr>
        <w:t>可</w:t>
      </w:r>
      <w:r>
        <w:rPr>
          <w:rFonts w:ascii="SimSun" w:eastAsia="SimSun" w:hAnsi="SimSun" w:cs="SimSun"/>
          <w:spacing w:val="6"/>
          <w:position w:val="21"/>
          <w:sz w:val="31"/>
          <w:szCs w:val="31"/>
        </w:rPr>
        <w:t>取考虑荷载最不利</w:t>
      </w:r>
    </w:p>
    <w:p>
      <w:pPr>
        <w:spacing w:before="1" w:line="218" w:lineRule="auto"/>
        <w:ind w:left="49"/>
        <w:rPr>
          <w:rFonts w:ascii="SimSun" w:eastAsia="SimSun" w:hAnsi="SimSun" w:cs="SimSun"/>
          <w:sz w:val="31"/>
          <w:szCs w:val="31"/>
        </w:rPr>
      </w:pPr>
      <w:r>
        <w:rPr>
          <w:rFonts w:ascii="SimSun" w:eastAsia="SimSun" w:hAnsi="SimSun" w:cs="SimSun"/>
          <w:spacing w:val="9"/>
          <w:sz w:val="31"/>
          <w:szCs w:val="31"/>
        </w:rPr>
        <w:t>布置并按弹性方法算得的弯矩设计值和按下列公式计</w:t>
      </w:r>
      <w:r>
        <w:rPr>
          <w:rFonts w:ascii="SimSun" w:eastAsia="SimSun" w:hAnsi="SimSun" w:cs="SimSun"/>
          <w:spacing w:val="8"/>
          <w:sz w:val="31"/>
          <w:szCs w:val="31"/>
        </w:rPr>
        <w:t>算的弯矩设计值的较大者：</w:t>
      </w:r>
    </w:p>
    <w:p>
      <w:pPr>
        <w:pStyle w:val="BodyText"/>
        <w:spacing w:line="241" w:lineRule="auto"/>
      </w:pPr>
    </w:p>
    <w:p>
      <w:pPr>
        <w:pStyle w:val="BodyText"/>
        <w:spacing w:line="241" w:lineRule="auto"/>
      </w:pPr>
    </w:p>
    <w:p>
      <w:pPr>
        <w:pStyle w:val="BodyText"/>
        <w:spacing w:line="241" w:lineRule="auto"/>
      </w:pPr>
    </w:p>
    <w:p>
      <w:pPr>
        <w:spacing w:before="102" w:line="222" w:lineRule="auto"/>
        <w:ind w:left="8409"/>
        <w:rPr>
          <w:rFonts w:ascii="SimSun" w:eastAsia="SimSun" w:hAnsi="SimSun" w:cs="SimSun"/>
          <w:sz w:val="31"/>
          <w:szCs w:val="31"/>
        </w:rPr>
      </w:pPr>
      <w:r>
        <w:rPr>
          <w:rFonts w:ascii="SimSun" w:eastAsia="SimSun" w:hAnsi="SimSun" w:cs="SimSun"/>
          <w:spacing w:val="-8"/>
          <w:sz w:val="31"/>
          <w:szCs w:val="31"/>
        </w:rPr>
        <w:t>(4.1.6—3)</w:t>
      </w:r>
    </w:p>
    <w:p>
      <w:pPr>
        <w:spacing w:before="190" w:line="219" w:lineRule="auto"/>
        <w:ind w:left="569"/>
        <w:rPr>
          <w:rFonts w:ascii="SimSun" w:eastAsia="SimSun" w:hAnsi="SimSun" w:cs="SimSun"/>
          <w:sz w:val="31"/>
          <w:szCs w:val="31"/>
        </w:rPr>
      </w:pPr>
      <w:r>
        <w:rPr>
          <w:rFonts w:ascii="SimSun" w:eastAsia="SimSun" w:hAnsi="SimSun" w:cs="SimSun"/>
          <w:spacing w:val="-25"/>
          <w:sz w:val="31"/>
          <w:szCs w:val="31"/>
        </w:rPr>
        <w:t>式中</w:t>
      </w:r>
      <w:r>
        <w:rPr>
          <w:rFonts w:ascii="Times New Roman" w:eastAsia="Times New Roman" w:hAnsi="Times New Roman" w:cs="Times New Roman"/>
          <w:spacing w:val="-25"/>
          <w:sz w:val="31"/>
          <w:szCs w:val="31"/>
        </w:rPr>
        <w:t>Mo——</w:t>
      </w:r>
      <w:r>
        <w:rPr>
          <w:rFonts w:ascii="SimSun" w:eastAsia="SimSun" w:hAnsi="SimSun" w:cs="SimSun"/>
          <w:spacing w:val="-25"/>
          <w:sz w:val="31"/>
          <w:szCs w:val="31"/>
        </w:rPr>
        <w:t>按简支梁计算的跨中弯矩设计值；</w:t>
      </w:r>
    </w:p>
    <w:p>
      <w:pPr>
        <w:spacing w:before="114" w:line="219" w:lineRule="auto"/>
        <w:ind w:left="589"/>
        <w:rPr>
          <w:rFonts w:ascii="SimSun" w:eastAsia="SimSun" w:hAnsi="SimSun" w:cs="SimSun"/>
          <w:sz w:val="31"/>
          <w:szCs w:val="31"/>
        </w:rPr>
      </w:pPr>
      <w:r>
        <w:rPr>
          <w:rFonts w:ascii="Times New Roman" w:eastAsia="Times New Roman" w:hAnsi="Times New Roman" w:cs="Times New Roman"/>
          <w:spacing w:val="-23"/>
          <w:sz w:val="31"/>
          <w:szCs w:val="31"/>
        </w:rPr>
        <w:t>M</w:t>
      </w:r>
      <w:r>
        <w:rPr>
          <w:rFonts w:ascii="SimSun" w:eastAsia="SimSun" w:hAnsi="SimSun" w:cs="SimSun"/>
          <w:spacing w:val="-23"/>
          <w:sz w:val="31"/>
          <w:szCs w:val="31"/>
        </w:rPr>
        <w:t>》、</w:t>
      </w:r>
      <w:r>
        <w:rPr>
          <w:rFonts w:ascii="SimSun" w:eastAsia="SimSun" w:hAnsi="SimSun" w:cs="SimSun"/>
          <w:spacing w:val="-50"/>
          <w:sz w:val="31"/>
          <w:szCs w:val="31"/>
        </w:rPr>
        <w:t xml:space="preserve"> </w:t>
      </w:r>
      <w:r>
        <w:rPr>
          <w:rFonts w:ascii="Times New Roman" w:eastAsia="Times New Roman" w:hAnsi="Times New Roman" w:cs="Times New Roman"/>
          <w:spacing w:val="-23"/>
          <w:sz w:val="31"/>
          <w:szCs w:val="31"/>
        </w:rPr>
        <w:t>M₅</w:t>
      </w:r>
      <w:r>
        <w:rPr>
          <w:rFonts w:ascii="Times New Roman" w:eastAsia="Times New Roman" w:hAnsi="Times New Roman" w:cs="Times New Roman"/>
          <w:spacing w:val="-66"/>
          <w:sz w:val="31"/>
          <w:szCs w:val="31"/>
        </w:rPr>
        <w:t xml:space="preserve"> </w:t>
      </w:r>
      <w:r>
        <w:rPr>
          <w:rFonts w:ascii="Times New Roman" w:eastAsia="Times New Roman" w:hAnsi="Times New Roman" w:cs="Times New Roman"/>
          <w:spacing w:val="22"/>
          <w:sz w:val="31"/>
          <w:szCs w:val="31"/>
          <w:u w:val="single" w:color="auto"/>
        </w:rPr>
        <w:t xml:space="preserve">  </w:t>
      </w:r>
      <w:r>
        <w:rPr>
          <w:rFonts w:ascii="Times New Roman" w:eastAsia="Times New Roman" w:hAnsi="Times New Roman" w:cs="Times New Roman"/>
          <w:spacing w:val="-23"/>
          <w:sz w:val="31"/>
          <w:szCs w:val="31"/>
          <w:u w:val="single" w:color="auto"/>
        </w:rPr>
        <w:t>—</w:t>
      </w:r>
      <w:r>
        <w:rPr>
          <w:rFonts w:ascii="Times New Roman" w:eastAsia="Times New Roman" w:hAnsi="Times New Roman" w:cs="Times New Roman"/>
          <w:spacing w:val="-57"/>
          <w:sz w:val="31"/>
          <w:szCs w:val="31"/>
          <w:u w:val="single" w:color="auto"/>
        </w:rPr>
        <w:t xml:space="preserve"> </w:t>
      </w:r>
      <w:r>
        <w:rPr>
          <w:rFonts w:ascii="SimSun" w:eastAsia="SimSun" w:hAnsi="SimSun" w:cs="SimSun"/>
          <w:spacing w:val="-23"/>
          <w:sz w:val="31"/>
          <w:szCs w:val="31"/>
          <w:u w:val="single" w:color="auto"/>
        </w:rPr>
        <w:t>连</w:t>
      </w:r>
      <w:r>
        <w:rPr>
          <w:rFonts w:ascii="SimSun" w:eastAsia="SimSun" w:hAnsi="SimSun" w:cs="SimSun"/>
          <w:spacing w:val="-23"/>
          <w:sz w:val="31"/>
          <w:szCs w:val="31"/>
        </w:rPr>
        <w:t>续梁左、右支座调整后的弯矩设计</w:t>
      </w:r>
      <w:r>
        <w:rPr>
          <w:rFonts w:ascii="SimSun" w:eastAsia="SimSun" w:hAnsi="SimSun" w:cs="SimSun"/>
          <w:spacing w:val="-24"/>
          <w:sz w:val="31"/>
          <w:szCs w:val="31"/>
        </w:rPr>
        <w:t>值。</w:t>
      </w:r>
    </w:p>
    <w:p>
      <w:pPr>
        <w:spacing w:before="190" w:line="358" w:lineRule="auto"/>
        <w:ind w:left="49" w:right="12" w:firstLine="589"/>
        <w:rPr>
          <w:rFonts w:ascii="SimSun" w:eastAsia="SimSun" w:hAnsi="SimSun" w:cs="SimSun"/>
          <w:sz w:val="31"/>
          <w:szCs w:val="31"/>
        </w:rPr>
      </w:pPr>
      <w:hyperlink r:id="rId21" w:history="1">
        <w:r>
          <w:rPr>
            <w:rFonts w:ascii="SimSun" w:eastAsia="SimSun" w:hAnsi="SimSun" w:cs="SimSun"/>
            <w:spacing w:val="10"/>
            <w:sz w:val="31"/>
            <w:szCs w:val="31"/>
          </w:rPr>
          <w:t>4.1.6.5</w:t>
        </w:r>
      </w:hyperlink>
      <w:r>
        <w:rPr>
          <w:rFonts w:ascii="SimSun" w:eastAsia="SimSun" w:hAnsi="SimSun" w:cs="SimSun"/>
          <w:spacing w:val="1"/>
          <w:sz w:val="31"/>
          <w:szCs w:val="31"/>
        </w:rPr>
        <w:t xml:space="preserve">   </w:t>
      </w:r>
      <w:r>
        <w:rPr>
          <w:rFonts w:ascii="SimSun" w:eastAsia="SimSun" w:hAnsi="SimSun" w:cs="SimSun"/>
          <w:spacing w:val="10"/>
          <w:sz w:val="31"/>
          <w:szCs w:val="31"/>
        </w:rPr>
        <w:t>连续梁各控制截面的剪力设计值，可按荷载最不利布置，根据调整后的</w:t>
      </w:r>
      <w:r>
        <w:rPr>
          <w:rFonts w:ascii="SimSun" w:eastAsia="SimSun" w:hAnsi="SimSun" w:cs="SimSun"/>
          <w:sz w:val="31"/>
          <w:szCs w:val="31"/>
        </w:rPr>
        <w:t xml:space="preserve"> </w:t>
      </w:r>
      <w:r>
        <w:rPr>
          <w:rFonts w:ascii="SimSun" w:eastAsia="SimSun" w:hAnsi="SimSun" w:cs="SimSun"/>
          <w:spacing w:val="11"/>
          <w:sz w:val="31"/>
          <w:szCs w:val="31"/>
        </w:rPr>
        <w:t>支座弯矩用静力平衡条件计算，也可近似取用考虑荷载最不利布置按弹性方法算得的</w:t>
      </w:r>
    </w:p>
    <w:p>
      <w:pPr>
        <w:spacing w:line="219" w:lineRule="auto"/>
        <w:rPr>
          <w:rFonts w:ascii="SimSun" w:eastAsia="SimSun" w:hAnsi="SimSun" w:cs="SimSun"/>
          <w:sz w:val="31"/>
          <w:szCs w:val="31"/>
        </w:rPr>
      </w:pPr>
      <w:r>
        <w:rPr>
          <w:rFonts w:ascii="SimSun" w:eastAsia="SimSun" w:hAnsi="SimSun" w:cs="SimSun"/>
          <w:spacing w:val="6"/>
          <w:sz w:val="31"/>
          <w:szCs w:val="31"/>
        </w:rPr>
        <w:t>剪力值。</w:t>
      </w:r>
    </w:p>
    <w:p>
      <w:pPr>
        <w:spacing w:before="210" w:line="219" w:lineRule="auto"/>
        <w:ind w:left="649"/>
        <w:rPr>
          <w:rFonts w:ascii="SimSun" w:eastAsia="SimSun" w:hAnsi="SimSun" w:cs="SimSun"/>
          <w:sz w:val="31"/>
          <w:szCs w:val="31"/>
        </w:rPr>
      </w:pPr>
      <w:r>
        <w:rPr>
          <w:rFonts w:ascii="SimSun" w:eastAsia="SimSun" w:hAnsi="SimSun" w:cs="SimSun"/>
          <w:spacing w:val="8"/>
          <w:sz w:val="31"/>
          <w:szCs w:val="31"/>
        </w:rPr>
        <w:t>4.2</w:t>
      </w:r>
      <w:r>
        <w:rPr>
          <w:rFonts w:ascii="SimSun" w:eastAsia="SimSun" w:hAnsi="SimSun" w:cs="SimSun"/>
          <w:spacing w:val="53"/>
          <w:sz w:val="31"/>
          <w:szCs w:val="31"/>
        </w:rPr>
        <w:t xml:space="preserve"> </w:t>
      </w:r>
      <w:r>
        <w:rPr>
          <w:rFonts w:ascii="SimSun" w:eastAsia="SimSun" w:hAnsi="SimSun" w:cs="SimSun"/>
          <w:spacing w:val="8"/>
          <w:sz w:val="31"/>
          <w:szCs w:val="31"/>
        </w:rPr>
        <w:t>单向连续板的承载能力计算</w:t>
      </w:r>
    </w:p>
    <w:p>
      <w:pPr>
        <w:spacing w:before="232" w:line="355" w:lineRule="auto"/>
        <w:ind w:left="39" w:right="28" w:firstLine="599"/>
        <w:rPr>
          <w:rFonts w:ascii="SimSun" w:eastAsia="SimSun" w:hAnsi="SimSun" w:cs="SimSun"/>
          <w:sz w:val="31"/>
          <w:szCs w:val="31"/>
        </w:rPr>
      </w:pPr>
      <w:r>
        <w:rPr>
          <w:rFonts w:ascii="SimSun" w:eastAsia="SimSun" w:hAnsi="SimSun" w:cs="SimSun"/>
          <w:spacing w:val="10"/>
          <w:sz w:val="31"/>
          <w:szCs w:val="31"/>
        </w:rPr>
        <w:t>4.2.1</w:t>
      </w:r>
      <w:r>
        <w:rPr>
          <w:rFonts w:ascii="SimSun" w:eastAsia="SimSun" w:hAnsi="SimSun" w:cs="SimSun"/>
          <w:spacing w:val="142"/>
          <w:sz w:val="31"/>
          <w:szCs w:val="31"/>
        </w:rPr>
        <w:t xml:space="preserve"> </w:t>
      </w:r>
      <w:r>
        <w:rPr>
          <w:rFonts w:ascii="SimSun" w:eastAsia="SimSun" w:hAnsi="SimSun" w:cs="SimSun"/>
          <w:spacing w:val="10"/>
          <w:sz w:val="31"/>
          <w:szCs w:val="31"/>
        </w:rPr>
        <w:t>两对边支承的板按单向板计算；长边与短边的比值大于2的四边支承板，也</w:t>
      </w:r>
      <w:r>
        <w:rPr>
          <w:rFonts w:ascii="SimSun" w:eastAsia="SimSun" w:hAnsi="SimSun" w:cs="SimSun"/>
          <w:sz w:val="31"/>
          <w:szCs w:val="31"/>
        </w:rPr>
        <w:t xml:space="preserve"> </w:t>
      </w:r>
      <w:r>
        <w:rPr>
          <w:rFonts w:ascii="SimSun" w:eastAsia="SimSun" w:hAnsi="SimSun" w:cs="SimSun"/>
          <w:spacing w:val="15"/>
          <w:sz w:val="31"/>
          <w:szCs w:val="31"/>
        </w:rPr>
        <w:t>可按短边方向受弯的单向板计算，但当上述比值为2～3时，沿板长方向应配置不少于</w:t>
      </w:r>
    </w:p>
    <w:p>
      <w:pPr>
        <w:spacing w:before="1" w:line="219" w:lineRule="auto"/>
        <w:ind w:left="39"/>
        <w:rPr>
          <w:rFonts w:ascii="SimSun" w:eastAsia="SimSun" w:hAnsi="SimSun" w:cs="SimSun"/>
          <w:sz w:val="31"/>
          <w:szCs w:val="31"/>
        </w:rPr>
      </w:pPr>
      <w:r>
        <w:rPr>
          <w:rFonts w:ascii="SimSun" w:eastAsia="SimSun" w:hAnsi="SimSun" w:cs="SimSun"/>
          <w:spacing w:val="25"/>
          <w:sz w:val="31"/>
          <w:szCs w:val="31"/>
        </w:rPr>
        <w:t>短方向25%的受力钢筋。</w:t>
      </w:r>
    </w:p>
    <w:p>
      <w:pPr>
        <w:spacing w:before="220" w:line="581" w:lineRule="exact"/>
        <w:ind w:right="46"/>
        <w:jc w:val="right"/>
        <w:rPr>
          <w:rFonts w:ascii="SimSun" w:eastAsia="SimSun" w:hAnsi="SimSun" w:cs="SimSun"/>
          <w:sz w:val="31"/>
          <w:szCs w:val="31"/>
        </w:rPr>
      </w:pPr>
      <w:r>
        <w:rPr>
          <w:rFonts w:ascii="SimSun" w:eastAsia="SimSun" w:hAnsi="SimSun" w:cs="SimSun"/>
          <w:spacing w:val="11"/>
          <w:position w:val="20"/>
          <w:sz w:val="31"/>
          <w:szCs w:val="31"/>
        </w:rPr>
        <w:t>4.2.2</w:t>
      </w:r>
      <w:r>
        <w:rPr>
          <w:rFonts w:ascii="SimSun" w:eastAsia="SimSun" w:hAnsi="SimSun" w:cs="SimSun"/>
          <w:spacing w:val="62"/>
          <w:position w:val="20"/>
          <w:sz w:val="31"/>
          <w:szCs w:val="31"/>
        </w:rPr>
        <w:t xml:space="preserve">  </w:t>
      </w:r>
      <w:r>
        <w:rPr>
          <w:rFonts w:ascii="SimSun" w:eastAsia="SimSun" w:hAnsi="SimSun" w:cs="SimSun"/>
          <w:spacing w:val="11"/>
          <w:position w:val="20"/>
          <w:sz w:val="31"/>
          <w:szCs w:val="31"/>
        </w:rPr>
        <w:t>承受均布荷载的等跨单向连续板，各跨跨中及支座截面的弯矩设计值M</w:t>
      </w:r>
      <w:r>
        <w:rPr>
          <w:rFonts w:ascii="SimSun" w:eastAsia="SimSun" w:hAnsi="SimSun" w:cs="SimSun"/>
          <w:spacing w:val="-57"/>
          <w:position w:val="20"/>
          <w:sz w:val="31"/>
          <w:szCs w:val="31"/>
        </w:rPr>
        <w:t xml:space="preserve"> </w:t>
      </w:r>
      <w:r>
        <w:rPr>
          <w:rFonts w:ascii="SimSun" w:eastAsia="SimSun" w:hAnsi="SimSun" w:cs="SimSun"/>
          <w:spacing w:val="11"/>
          <w:position w:val="20"/>
          <w:sz w:val="31"/>
          <w:szCs w:val="31"/>
        </w:rPr>
        <w:t>可</w:t>
      </w:r>
    </w:p>
    <w:p>
      <w:pPr>
        <w:spacing w:before="1" w:line="219" w:lineRule="auto"/>
        <w:ind w:left="19"/>
        <w:rPr>
          <w:rFonts w:ascii="SimSun" w:eastAsia="SimSun" w:hAnsi="SimSun" w:cs="SimSun"/>
          <w:sz w:val="31"/>
          <w:szCs w:val="31"/>
        </w:rPr>
      </w:pPr>
      <w:r>
        <w:rPr>
          <w:rFonts w:ascii="SimSun" w:eastAsia="SimSun" w:hAnsi="SimSun" w:cs="SimSun"/>
          <w:spacing w:val="4"/>
          <w:sz w:val="31"/>
          <w:szCs w:val="31"/>
        </w:rPr>
        <w:t>按下列公式计算：</w:t>
      </w:r>
    </w:p>
    <w:p>
      <w:pPr>
        <w:spacing w:line="219" w:lineRule="auto"/>
        <w:rPr>
          <w:rFonts w:ascii="SimSun" w:eastAsia="SimSun" w:hAnsi="SimSun" w:cs="SimSun"/>
          <w:sz w:val="31"/>
          <w:szCs w:val="31"/>
        </w:rPr>
        <w:sectPr>
          <w:pgSz w:w="16000" w:h="22640"/>
          <w:pgMar w:top="1924" w:right="1912" w:bottom="0" w:left="1890" w:header="0" w:footer="0" w:gutter="0"/>
          <w:pgNumType w:start="21"/>
          <w:cols w:space="708"/>
        </w:sectPr>
      </w:pPr>
    </w:p>
    <w:p>
      <w:pPr>
        <w:spacing w:before="100" w:line="699" w:lineRule="exact"/>
        <w:ind w:left="1494"/>
        <w:rPr>
          <w:rFonts w:ascii="SimSun" w:eastAsia="SimSun" w:hAnsi="SimSun" w:cs="SimSun"/>
          <w:sz w:val="27"/>
          <w:szCs w:val="27"/>
        </w:rPr>
      </w:pPr>
      <w:r>
        <w:rPr>
          <w:rFonts w:ascii="SimSun" w:eastAsia="SimSun" w:hAnsi="SimSun" w:cs="SimSun"/>
          <w:position w:val="8"/>
          <w:sz w:val="27"/>
          <w:szCs w:val="27"/>
        </w:rPr>
        <w:drawing>
          <wp:inline distT="0" distB="0" distL="0" distR="0">
            <wp:extent cx="1479600" cy="29845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2"/>
                    <a:stretch>
                      <a:fillRect/>
                    </a:stretch>
                  </pic:blipFill>
                  <pic:spPr>
                    <a:xfrm>
                      <a:off x="0" y="0"/>
                      <a:ext cx="1479600" cy="298453"/>
                    </a:xfrm>
                    <a:prstGeom prst="rect">
                      <a:avLst/>
                    </a:prstGeom>
                  </pic:spPr>
                </pic:pic>
              </a:graphicData>
            </a:graphic>
          </wp:inline>
        </w:drawing>
      </w:r>
      <w:r>
        <w:rPr>
          <w:rFonts w:ascii="SimSun" w:eastAsia="SimSun" w:hAnsi="SimSun" w:cs="SimSun"/>
          <w:spacing w:val="1"/>
          <w:position w:val="8"/>
          <w:sz w:val="27"/>
          <w:szCs w:val="27"/>
        </w:rPr>
        <w:t xml:space="preserve">                           </w:t>
      </w:r>
      <w:r>
        <w:rPr>
          <w:rFonts w:ascii="SimSun" w:eastAsia="SimSun" w:hAnsi="SimSun" w:cs="SimSun"/>
          <w:position w:val="8"/>
          <w:sz w:val="27"/>
          <w:szCs w:val="27"/>
        </w:rPr>
        <w:t xml:space="preserve">          </w:t>
      </w:r>
      <w:r>
        <w:rPr>
          <w:rFonts w:ascii="SimSun" w:eastAsia="SimSun" w:hAnsi="SimSun" w:cs="SimSun"/>
          <w:spacing w:val="-9"/>
          <w:position w:val="8"/>
          <w:sz w:val="27"/>
          <w:szCs w:val="27"/>
        </w:rPr>
        <w:t>(4.2.2)</w:t>
      </w:r>
    </w:p>
    <w:p>
      <w:pPr>
        <w:spacing w:line="212" w:lineRule="auto"/>
        <w:ind w:left="734"/>
        <w:rPr>
          <w:rFonts w:ascii="SimSun" w:eastAsia="SimSun" w:hAnsi="SimSun" w:cs="SimSun"/>
          <w:sz w:val="30"/>
          <w:szCs w:val="30"/>
        </w:rPr>
      </w:pPr>
      <w:r>
        <w:rPr>
          <w:rFonts w:ascii="SimSun" w:eastAsia="SimSun" w:hAnsi="SimSun" w:cs="SimSun"/>
          <w:spacing w:val="-10"/>
          <w:sz w:val="30"/>
          <w:szCs w:val="30"/>
        </w:rPr>
        <w:t>式中</w:t>
      </w:r>
      <w:r>
        <w:rPr>
          <w:rFonts w:ascii="Times New Roman" w:eastAsia="Times New Roman" w:hAnsi="Times New Roman" w:cs="Times New Roman"/>
          <w:spacing w:val="-10"/>
          <w:sz w:val="30"/>
          <w:szCs w:val="30"/>
        </w:rPr>
        <w:t>“mp——</w:t>
      </w:r>
      <w:r>
        <w:rPr>
          <w:rFonts w:ascii="SimSun" w:eastAsia="SimSun" w:hAnsi="SimSun" w:cs="SimSun"/>
          <w:spacing w:val="-10"/>
          <w:sz w:val="30"/>
          <w:szCs w:val="30"/>
        </w:rPr>
        <w:t>单向连续板考虑塑性内力重分布的弯矩系数，按</w:t>
      </w:r>
      <w:r>
        <w:rPr>
          <w:rFonts w:ascii="SimSun" w:eastAsia="SimSun" w:hAnsi="SimSun" w:cs="SimSun"/>
          <w:spacing w:val="-11"/>
          <w:sz w:val="30"/>
          <w:szCs w:val="30"/>
        </w:rPr>
        <w:t>表4.2.2采用；</w:t>
      </w:r>
    </w:p>
    <w:p>
      <w:pPr>
        <w:spacing w:before="144" w:line="481" w:lineRule="exact"/>
        <w:ind w:left="1545"/>
        <w:rPr>
          <w:rFonts w:ascii="SimSun" w:eastAsia="SimSun" w:hAnsi="SimSun" w:cs="SimSun"/>
          <w:sz w:val="30"/>
          <w:szCs w:val="30"/>
        </w:rPr>
      </w:pPr>
      <w:r>
        <w:rPr>
          <w:rFonts w:ascii="Times New Roman" w:eastAsia="Times New Roman" w:hAnsi="Times New Roman" w:cs="Times New Roman"/>
          <w:spacing w:val="-19"/>
          <w:position w:val="13"/>
          <w:sz w:val="30"/>
          <w:szCs w:val="30"/>
        </w:rPr>
        <w:t>g——</w:t>
      </w:r>
      <w:r>
        <w:rPr>
          <w:rFonts w:ascii="SimSun" w:eastAsia="SimSun" w:hAnsi="SimSun" w:cs="SimSun"/>
          <w:spacing w:val="-19"/>
          <w:position w:val="13"/>
          <w:sz w:val="30"/>
          <w:szCs w:val="30"/>
        </w:rPr>
        <w:t>沿板跨单位长度上的永久荷载设计值；</w:t>
      </w:r>
    </w:p>
    <w:p>
      <w:pPr>
        <w:spacing w:line="212" w:lineRule="auto"/>
        <w:ind w:left="1545"/>
        <w:rPr>
          <w:rFonts w:ascii="SimSun" w:eastAsia="SimSun" w:hAnsi="SimSun" w:cs="SimSun"/>
          <w:sz w:val="30"/>
          <w:szCs w:val="30"/>
        </w:rPr>
      </w:pPr>
      <w:r>
        <w:rPr>
          <w:rFonts w:ascii="Times New Roman" w:eastAsia="Times New Roman" w:hAnsi="Times New Roman" w:cs="Times New Roman"/>
          <w:spacing w:val="-19"/>
          <w:sz w:val="30"/>
          <w:szCs w:val="30"/>
        </w:rPr>
        <w:t>q——</w:t>
      </w:r>
      <w:r>
        <w:rPr>
          <w:rFonts w:ascii="SimSun" w:eastAsia="SimSun" w:hAnsi="SimSun" w:cs="SimSun"/>
          <w:spacing w:val="-19"/>
          <w:sz w:val="30"/>
          <w:szCs w:val="30"/>
        </w:rPr>
        <w:t>沿板跨单位长度上的可变荷载设计值；</w:t>
      </w:r>
    </w:p>
    <w:p>
      <w:pPr>
        <w:spacing w:before="169" w:line="295" w:lineRule="auto"/>
        <w:ind w:left="174" w:right="189" w:firstLine="559"/>
        <w:jc w:val="both"/>
        <w:rPr>
          <w:rFonts w:ascii="SimSun" w:eastAsia="SimSun" w:hAnsi="SimSun" w:cs="SimSun"/>
          <w:sz w:val="30"/>
          <w:szCs w:val="30"/>
        </w:rPr>
      </w:pPr>
      <w:r>
        <w:rPr>
          <w:rFonts w:ascii="Times New Roman" w:eastAsia="Times New Roman" w:hAnsi="Times New Roman" w:cs="Times New Roman"/>
          <w:spacing w:val="-17"/>
          <w:sz w:val="30"/>
          <w:szCs w:val="30"/>
        </w:rPr>
        <w:t>lo——</w:t>
      </w:r>
      <w:r>
        <w:rPr>
          <w:rFonts w:ascii="SimSun" w:eastAsia="SimSun" w:hAnsi="SimSun" w:cs="SimSun"/>
          <w:spacing w:val="-17"/>
          <w:sz w:val="30"/>
          <w:szCs w:val="30"/>
        </w:rPr>
        <w:t>计算跨度，根据支承条件按下列规定确定：当两端与梁整体连接时，取净跨；当</w:t>
      </w:r>
      <w:r>
        <w:rPr>
          <w:rFonts w:ascii="SimSun" w:eastAsia="SimSun" w:hAnsi="SimSun" w:cs="SimSun"/>
          <w:spacing w:val="-18"/>
          <w:sz w:val="30"/>
          <w:szCs w:val="30"/>
        </w:rPr>
        <w:t>两端搁</w:t>
      </w:r>
      <w:r>
        <w:rPr>
          <w:rFonts w:ascii="SimSun" w:eastAsia="SimSun" w:hAnsi="SimSun" w:cs="SimSun"/>
          <w:sz w:val="30"/>
          <w:szCs w:val="30"/>
        </w:rPr>
        <w:t xml:space="preserve"> </w:t>
      </w:r>
      <w:r>
        <w:rPr>
          <w:rFonts w:ascii="SimSun" w:eastAsia="SimSun" w:hAnsi="SimSun" w:cs="SimSun"/>
          <w:spacing w:val="-18"/>
          <w:sz w:val="30"/>
          <w:szCs w:val="30"/>
        </w:rPr>
        <w:t>支在墙上时，取净跨加板厚，并不得大于支座中心线间的距离；当一端</w:t>
      </w:r>
      <w:r>
        <w:rPr>
          <w:rFonts w:ascii="SimSun" w:eastAsia="SimSun" w:hAnsi="SimSun" w:cs="SimSun"/>
          <w:spacing w:val="-19"/>
          <w:sz w:val="30"/>
          <w:szCs w:val="30"/>
        </w:rPr>
        <w:t>与梁整体连接，另一端搁支</w:t>
      </w:r>
    </w:p>
    <w:p>
      <w:pPr>
        <w:spacing w:line="218" w:lineRule="auto"/>
        <w:ind w:left="174"/>
        <w:rPr>
          <w:rFonts w:ascii="SimSun" w:eastAsia="SimSun" w:hAnsi="SimSun" w:cs="SimSun"/>
          <w:sz w:val="30"/>
          <w:szCs w:val="30"/>
        </w:rPr>
      </w:pPr>
      <w:r>
        <w:rPr>
          <w:rFonts w:ascii="SimSun" w:eastAsia="SimSun" w:hAnsi="SimSun" w:cs="SimSun"/>
          <w:spacing w:val="-11"/>
          <w:sz w:val="30"/>
          <w:szCs w:val="30"/>
        </w:rPr>
        <w:t>在墙上时，取净跨加1/2板厚，并不得大于净跨加墙支承宽度的1/2。</w:t>
      </w:r>
    </w:p>
    <w:p>
      <w:pPr>
        <w:spacing w:before="163" w:line="227" w:lineRule="auto"/>
        <w:ind w:left="819"/>
        <w:rPr>
          <w:rFonts w:ascii="SimSun" w:eastAsia="SimSun" w:hAnsi="SimSun" w:cs="SimSun"/>
          <w:sz w:val="33"/>
          <w:szCs w:val="33"/>
        </w:rPr>
      </w:pPr>
      <w:r>
        <w:rPr>
          <w:rFonts w:ascii="SimSun" w:eastAsia="SimSun" w:hAnsi="SimSun" w:cs="SimSun"/>
          <w:b/>
          <w:bCs/>
          <w:sz w:val="33"/>
          <w:szCs w:val="33"/>
        </w:rPr>
        <w:t>连续板考虑塑性内力重分布弯矩系数“p</w:t>
      </w:r>
      <w:r>
        <w:rPr>
          <w:rFonts w:ascii="SimSun" w:eastAsia="SimSun" w:hAnsi="SimSun" w:cs="SimSun"/>
          <w:sz w:val="33"/>
          <w:szCs w:val="33"/>
        </w:rPr>
        <w:t xml:space="preserve">    </w:t>
      </w:r>
      <w:r>
        <w:rPr>
          <w:rFonts w:ascii="SimSun" w:eastAsia="SimSun" w:hAnsi="SimSun" w:cs="SimSun"/>
          <w:spacing w:val="-1"/>
          <w:sz w:val="33"/>
          <w:szCs w:val="33"/>
        </w:rPr>
        <w:t xml:space="preserve">                 </w:t>
      </w:r>
      <w:r>
        <w:rPr>
          <w:rFonts w:ascii="SimSun" w:eastAsia="SimSun" w:hAnsi="SimSun" w:cs="SimSun"/>
          <w:spacing w:val="-1"/>
          <w:position w:val="-3"/>
          <w:sz w:val="33"/>
          <w:szCs w:val="33"/>
        </w:rPr>
        <w:t>表4.2.2</w:t>
      </w:r>
    </w:p>
    <w:tbl>
      <w:tblPr>
        <w:tblStyle w:val="TableNormal5"/>
        <w:tblW w:w="12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73"/>
        <w:gridCol w:w="1209"/>
        <w:gridCol w:w="1449"/>
        <w:gridCol w:w="3387"/>
        <w:gridCol w:w="1439"/>
        <w:gridCol w:w="1448"/>
        <w:gridCol w:w="1464"/>
      </w:tblGrid>
      <w:tr>
        <w:tblPrEx>
          <w:tblW w:w="12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3"/>
        </w:trPr>
        <w:tc>
          <w:tcPr>
            <w:tcW w:w="2073" w:type="dxa"/>
            <w:vMerge w:val="restart"/>
            <w:tcBorders>
              <w:bottom w:val="nil"/>
            </w:tcBorders>
            <w:vAlign w:val="top"/>
          </w:tcPr>
          <w:p>
            <w:pPr>
              <w:spacing w:line="356" w:lineRule="auto"/>
              <w:rPr>
                <w:rFonts w:ascii="Arial"/>
                <w:sz w:val="21"/>
              </w:rPr>
            </w:pPr>
          </w:p>
          <w:p>
            <w:pPr>
              <w:spacing w:line="357" w:lineRule="auto"/>
              <w:rPr>
                <w:rFonts w:ascii="Arial"/>
                <w:sz w:val="21"/>
              </w:rPr>
            </w:pPr>
          </w:p>
          <w:p>
            <w:pPr>
              <w:pStyle w:val="TableText"/>
              <w:spacing w:before="88" w:line="490" w:lineRule="exact"/>
              <w:ind w:left="624"/>
              <w:rPr>
                <w:sz w:val="27"/>
                <w:szCs w:val="27"/>
              </w:rPr>
            </w:pPr>
            <w:r>
              <w:rPr>
                <w:spacing w:val="4"/>
                <w:position w:val="16"/>
                <w:sz w:val="27"/>
                <w:szCs w:val="27"/>
              </w:rPr>
              <w:t>端支座</w:t>
            </w:r>
          </w:p>
          <w:p>
            <w:pPr>
              <w:pStyle w:val="TableText"/>
              <w:spacing w:line="219" w:lineRule="auto"/>
              <w:ind w:left="484"/>
              <w:rPr>
                <w:sz w:val="27"/>
                <w:szCs w:val="27"/>
              </w:rPr>
            </w:pPr>
            <w:r>
              <w:rPr>
                <w:spacing w:val="2"/>
                <w:sz w:val="27"/>
                <w:szCs w:val="27"/>
              </w:rPr>
              <w:t>支承情况</w:t>
            </w:r>
          </w:p>
        </w:tc>
        <w:tc>
          <w:tcPr>
            <w:tcW w:w="10396" w:type="dxa"/>
            <w:gridSpan w:val="6"/>
            <w:vAlign w:val="top"/>
          </w:tcPr>
          <w:p>
            <w:pPr>
              <w:pStyle w:val="TableText"/>
              <w:spacing w:before="196" w:line="220" w:lineRule="auto"/>
              <w:ind w:left="4922"/>
              <w:rPr>
                <w:sz w:val="27"/>
                <w:szCs w:val="27"/>
              </w:rPr>
            </w:pPr>
            <w:r>
              <w:rPr>
                <w:spacing w:val="5"/>
                <w:sz w:val="27"/>
                <w:szCs w:val="27"/>
              </w:rPr>
              <w:t>截面</w:t>
            </w:r>
          </w:p>
        </w:tc>
      </w:tr>
      <w:tr>
        <w:tblPrEx>
          <w:tblW w:w="12469" w:type="dxa"/>
          <w:tblInd w:w="5" w:type="dxa"/>
          <w:tblLayout w:type="fixed"/>
        </w:tblPrEx>
        <w:trPr>
          <w:trHeight w:val="967"/>
        </w:trPr>
        <w:tc>
          <w:tcPr>
            <w:tcW w:w="2073" w:type="dxa"/>
            <w:vMerge/>
            <w:tcBorders>
              <w:top w:val="nil"/>
              <w:bottom w:val="nil"/>
            </w:tcBorders>
            <w:vAlign w:val="top"/>
          </w:tcPr>
          <w:p>
            <w:pPr>
              <w:rPr>
                <w:rFonts w:ascii="Arial"/>
                <w:sz w:val="21"/>
              </w:rPr>
            </w:pPr>
          </w:p>
        </w:tc>
        <w:tc>
          <w:tcPr>
            <w:tcW w:w="1209" w:type="dxa"/>
            <w:vAlign w:val="top"/>
          </w:tcPr>
          <w:p>
            <w:pPr>
              <w:spacing w:line="263" w:lineRule="auto"/>
              <w:rPr>
                <w:rFonts w:ascii="Arial"/>
                <w:sz w:val="21"/>
              </w:rPr>
            </w:pPr>
          </w:p>
          <w:p>
            <w:pPr>
              <w:pStyle w:val="TableText"/>
              <w:spacing w:before="88" w:line="219" w:lineRule="auto"/>
              <w:ind w:left="191"/>
              <w:rPr>
                <w:sz w:val="27"/>
                <w:szCs w:val="27"/>
              </w:rPr>
            </w:pPr>
            <w:r>
              <w:rPr>
                <w:spacing w:val="4"/>
                <w:sz w:val="27"/>
                <w:szCs w:val="27"/>
              </w:rPr>
              <w:t>端支座</w:t>
            </w:r>
          </w:p>
        </w:tc>
        <w:tc>
          <w:tcPr>
            <w:tcW w:w="1449" w:type="dxa"/>
            <w:vAlign w:val="top"/>
          </w:tcPr>
          <w:p>
            <w:pPr>
              <w:spacing w:line="264" w:lineRule="auto"/>
              <w:rPr>
                <w:rFonts w:ascii="Arial"/>
                <w:sz w:val="21"/>
              </w:rPr>
            </w:pPr>
          </w:p>
          <w:p>
            <w:pPr>
              <w:pStyle w:val="TableText"/>
              <w:spacing w:before="88" w:line="220" w:lineRule="auto"/>
              <w:ind w:left="173"/>
              <w:rPr>
                <w:sz w:val="27"/>
                <w:szCs w:val="27"/>
              </w:rPr>
            </w:pPr>
            <w:r>
              <w:rPr>
                <w:spacing w:val="7"/>
                <w:sz w:val="27"/>
                <w:szCs w:val="27"/>
              </w:rPr>
              <w:t>边跨跨中</w:t>
            </w:r>
          </w:p>
        </w:tc>
        <w:tc>
          <w:tcPr>
            <w:tcW w:w="3387" w:type="dxa"/>
            <w:vAlign w:val="top"/>
          </w:tcPr>
          <w:p>
            <w:pPr>
              <w:spacing w:line="263" w:lineRule="auto"/>
              <w:rPr>
                <w:rFonts w:ascii="Arial"/>
                <w:sz w:val="21"/>
              </w:rPr>
            </w:pPr>
          </w:p>
          <w:p>
            <w:pPr>
              <w:pStyle w:val="TableText"/>
              <w:spacing w:before="88" w:line="219" w:lineRule="auto"/>
              <w:ind w:left="873"/>
              <w:rPr>
                <w:sz w:val="27"/>
                <w:szCs w:val="27"/>
              </w:rPr>
            </w:pPr>
            <w:r>
              <w:rPr>
                <w:spacing w:val="2"/>
                <w:sz w:val="27"/>
                <w:szCs w:val="27"/>
              </w:rPr>
              <w:t>离端第二支座</w:t>
            </w:r>
          </w:p>
        </w:tc>
        <w:tc>
          <w:tcPr>
            <w:tcW w:w="1439" w:type="dxa"/>
            <w:vAlign w:val="top"/>
          </w:tcPr>
          <w:p>
            <w:pPr>
              <w:pStyle w:val="TableText"/>
              <w:spacing w:before="152" w:line="491" w:lineRule="exact"/>
              <w:ind w:left="177"/>
              <w:rPr>
                <w:sz w:val="27"/>
                <w:szCs w:val="27"/>
              </w:rPr>
            </w:pPr>
            <w:r>
              <w:rPr>
                <w:spacing w:val="3"/>
                <w:position w:val="16"/>
                <w:sz w:val="27"/>
                <w:szCs w:val="27"/>
              </w:rPr>
              <w:t>离端第二</w:t>
            </w:r>
          </w:p>
          <w:p>
            <w:pPr>
              <w:pStyle w:val="TableText"/>
              <w:spacing w:line="214" w:lineRule="auto"/>
              <w:ind w:left="306"/>
              <w:rPr>
                <w:sz w:val="27"/>
                <w:szCs w:val="27"/>
              </w:rPr>
            </w:pPr>
            <w:r>
              <w:rPr>
                <w:spacing w:val="9"/>
                <w:sz w:val="27"/>
                <w:szCs w:val="27"/>
              </w:rPr>
              <w:t>跨跨中</w:t>
            </w:r>
          </w:p>
        </w:tc>
        <w:tc>
          <w:tcPr>
            <w:tcW w:w="1448" w:type="dxa"/>
            <w:vAlign w:val="top"/>
          </w:tcPr>
          <w:p>
            <w:pPr>
              <w:spacing w:line="264" w:lineRule="auto"/>
              <w:rPr>
                <w:rFonts w:ascii="Arial"/>
                <w:sz w:val="21"/>
              </w:rPr>
            </w:pPr>
          </w:p>
          <w:p>
            <w:pPr>
              <w:pStyle w:val="TableText"/>
              <w:spacing w:before="88" w:line="220" w:lineRule="auto"/>
              <w:ind w:left="178"/>
              <w:rPr>
                <w:sz w:val="27"/>
                <w:szCs w:val="27"/>
              </w:rPr>
            </w:pPr>
            <w:r>
              <w:rPr>
                <w:spacing w:val="3"/>
                <w:sz w:val="27"/>
                <w:szCs w:val="27"/>
              </w:rPr>
              <w:t>中间支座</w:t>
            </w:r>
          </w:p>
        </w:tc>
        <w:tc>
          <w:tcPr>
            <w:tcW w:w="1464" w:type="dxa"/>
            <w:vAlign w:val="top"/>
          </w:tcPr>
          <w:p>
            <w:pPr>
              <w:spacing w:line="264" w:lineRule="auto"/>
              <w:rPr>
                <w:rFonts w:ascii="Arial"/>
                <w:sz w:val="21"/>
              </w:rPr>
            </w:pPr>
          </w:p>
          <w:p>
            <w:pPr>
              <w:pStyle w:val="TableText"/>
              <w:spacing w:before="88" w:line="220" w:lineRule="auto"/>
              <w:ind w:left="190"/>
              <w:rPr>
                <w:sz w:val="27"/>
                <w:szCs w:val="27"/>
              </w:rPr>
            </w:pPr>
            <w:r>
              <w:rPr>
                <w:spacing w:val="7"/>
                <w:sz w:val="27"/>
                <w:szCs w:val="27"/>
              </w:rPr>
              <w:t>中间跨中</w:t>
            </w:r>
          </w:p>
        </w:tc>
      </w:tr>
      <w:tr>
        <w:tblPrEx>
          <w:tblW w:w="12469" w:type="dxa"/>
          <w:tblInd w:w="5" w:type="dxa"/>
          <w:tblLayout w:type="fixed"/>
        </w:tblPrEx>
        <w:trPr>
          <w:trHeight w:val="638"/>
        </w:trPr>
        <w:tc>
          <w:tcPr>
            <w:tcW w:w="2073" w:type="dxa"/>
            <w:vMerge/>
            <w:tcBorders>
              <w:top w:val="nil"/>
            </w:tcBorders>
            <w:vAlign w:val="top"/>
          </w:tcPr>
          <w:p>
            <w:pPr>
              <w:rPr>
                <w:rFonts w:ascii="Arial"/>
                <w:sz w:val="21"/>
              </w:rPr>
            </w:pPr>
          </w:p>
        </w:tc>
        <w:tc>
          <w:tcPr>
            <w:tcW w:w="1209" w:type="dxa"/>
            <w:vAlign w:val="top"/>
          </w:tcPr>
          <w:p>
            <w:pPr>
              <w:pStyle w:val="TableText"/>
              <w:spacing w:before="264" w:line="184" w:lineRule="auto"/>
              <w:ind w:left="521"/>
              <w:rPr>
                <w:sz w:val="27"/>
                <w:szCs w:val="27"/>
              </w:rPr>
            </w:pPr>
            <w:r>
              <w:rPr>
                <w:sz w:val="27"/>
                <w:szCs w:val="27"/>
              </w:rPr>
              <w:t>A</w:t>
            </w:r>
          </w:p>
        </w:tc>
        <w:tc>
          <w:tcPr>
            <w:tcW w:w="1449" w:type="dxa"/>
            <w:vAlign w:val="top"/>
          </w:tcPr>
          <w:p>
            <w:pPr>
              <w:pStyle w:val="TableText"/>
              <w:spacing w:before="267" w:line="182" w:lineRule="auto"/>
              <w:ind w:left="642"/>
              <w:rPr>
                <w:sz w:val="27"/>
                <w:szCs w:val="27"/>
              </w:rPr>
            </w:pPr>
            <w:r>
              <w:rPr>
                <w:sz w:val="27"/>
                <w:szCs w:val="27"/>
              </w:rPr>
              <w:t>I</w:t>
            </w:r>
          </w:p>
        </w:tc>
        <w:tc>
          <w:tcPr>
            <w:tcW w:w="3387" w:type="dxa"/>
            <w:vAlign w:val="top"/>
          </w:tcPr>
          <w:p>
            <w:pPr>
              <w:pStyle w:val="TableText"/>
              <w:spacing w:before="267" w:line="182" w:lineRule="auto"/>
              <w:ind w:left="1613"/>
              <w:rPr>
                <w:sz w:val="27"/>
                <w:szCs w:val="27"/>
              </w:rPr>
            </w:pPr>
            <w:r>
              <w:rPr>
                <w:sz w:val="27"/>
                <w:szCs w:val="27"/>
              </w:rPr>
              <w:t>B</w:t>
            </w:r>
          </w:p>
        </w:tc>
        <w:tc>
          <w:tcPr>
            <w:tcW w:w="1439" w:type="dxa"/>
            <w:vAlign w:val="top"/>
          </w:tcPr>
          <w:p>
            <w:pPr>
              <w:pStyle w:val="TableText"/>
              <w:spacing w:before="264" w:line="184" w:lineRule="auto"/>
              <w:ind w:left="576"/>
              <w:rPr>
                <w:sz w:val="27"/>
                <w:szCs w:val="27"/>
              </w:rPr>
            </w:pPr>
            <w:r>
              <w:rPr>
                <w:spacing w:val="-8"/>
                <w:sz w:val="27"/>
                <w:szCs w:val="27"/>
              </w:rPr>
              <w:t>11</w:t>
            </w:r>
          </w:p>
        </w:tc>
        <w:tc>
          <w:tcPr>
            <w:tcW w:w="1448" w:type="dxa"/>
            <w:vAlign w:val="top"/>
          </w:tcPr>
          <w:p>
            <w:pPr>
              <w:pStyle w:val="TableText"/>
              <w:spacing w:before="265" w:line="183" w:lineRule="auto"/>
              <w:ind w:left="647"/>
              <w:rPr>
                <w:sz w:val="27"/>
                <w:szCs w:val="27"/>
              </w:rPr>
            </w:pPr>
            <w:r>
              <w:rPr>
                <w:sz w:val="27"/>
                <w:szCs w:val="27"/>
              </w:rPr>
              <w:t>C</w:t>
            </w:r>
          </w:p>
        </w:tc>
        <w:tc>
          <w:tcPr>
            <w:tcW w:w="1464" w:type="dxa"/>
            <w:vAlign w:val="top"/>
          </w:tcPr>
          <w:p>
            <w:pPr>
              <w:pStyle w:val="TableText"/>
              <w:spacing w:before="267" w:line="182" w:lineRule="auto"/>
              <w:ind w:left="590"/>
              <w:rPr>
                <w:sz w:val="27"/>
                <w:szCs w:val="27"/>
              </w:rPr>
            </w:pPr>
            <w:r>
              <w:rPr>
                <w:spacing w:val="-7"/>
                <w:sz w:val="27"/>
                <w:szCs w:val="27"/>
              </w:rPr>
              <w:t>II</w:t>
            </w:r>
          </w:p>
        </w:tc>
      </w:tr>
      <w:tr>
        <w:tblPrEx>
          <w:tblW w:w="12469" w:type="dxa"/>
          <w:tblInd w:w="5" w:type="dxa"/>
          <w:tblLayout w:type="fixed"/>
        </w:tblPrEx>
        <w:trPr>
          <w:trHeight w:val="649"/>
        </w:trPr>
        <w:tc>
          <w:tcPr>
            <w:tcW w:w="2073" w:type="dxa"/>
            <w:vAlign w:val="top"/>
          </w:tcPr>
          <w:p>
            <w:pPr>
              <w:pStyle w:val="TableText"/>
              <w:spacing w:before="198" w:line="219" w:lineRule="auto"/>
              <w:ind w:left="355"/>
              <w:rPr>
                <w:sz w:val="27"/>
                <w:szCs w:val="27"/>
              </w:rPr>
            </w:pPr>
            <w:r>
              <w:rPr>
                <w:spacing w:val="2"/>
                <w:sz w:val="27"/>
                <w:szCs w:val="27"/>
              </w:rPr>
              <w:t>搁支在墙上</w:t>
            </w:r>
          </w:p>
        </w:tc>
        <w:tc>
          <w:tcPr>
            <w:tcW w:w="1209" w:type="dxa"/>
            <w:vAlign w:val="top"/>
          </w:tcPr>
          <w:p>
            <w:pPr>
              <w:pStyle w:val="TableText"/>
              <w:spacing w:before="327" w:line="183" w:lineRule="auto"/>
              <w:ind w:left="521"/>
              <w:rPr>
                <w:sz w:val="27"/>
                <w:szCs w:val="27"/>
              </w:rPr>
            </w:pPr>
            <w:r>
              <w:rPr>
                <w:sz w:val="27"/>
                <w:szCs w:val="27"/>
              </w:rPr>
              <w:t>0</w:t>
            </w:r>
          </w:p>
        </w:tc>
        <w:tc>
          <w:tcPr>
            <w:tcW w:w="1449" w:type="dxa"/>
            <w:vAlign w:val="top"/>
          </w:tcPr>
          <w:p>
            <w:pPr>
              <w:pStyle w:val="TableText"/>
              <w:spacing w:before="265" w:line="224" w:lineRule="auto"/>
              <w:ind w:left="442"/>
              <w:rPr>
                <w:sz w:val="27"/>
                <w:szCs w:val="27"/>
              </w:rPr>
            </w:pPr>
            <w:r>
              <w:rPr>
                <w:spacing w:val="-6"/>
                <w:sz w:val="27"/>
                <w:szCs w:val="27"/>
              </w:rPr>
              <w:t>1/11</w:t>
            </w:r>
          </w:p>
        </w:tc>
        <w:tc>
          <w:tcPr>
            <w:tcW w:w="3387" w:type="dxa"/>
            <w:vMerge w:val="restart"/>
            <w:tcBorders>
              <w:bottom w:val="nil"/>
            </w:tcBorders>
            <w:vAlign w:val="top"/>
          </w:tcPr>
          <w:p>
            <w:pPr>
              <w:pStyle w:val="TableText"/>
              <w:spacing w:before="188" w:line="219" w:lineRule="auto"/>
              <w:ind w:left="263"/>
              <w:rPr>
                <w:sz w:val="27"/>
                <w:szCs w:val="27"/>
              </w:rPr>
            </w:pPr>
            <w:r>
              <w:rPr>
                <w:spacing w:val="4"/>
                <w:sz w:val="27"/>
                <w:szCs w:val="27"/>
              </w:rPr>
              <w:t>-1/10(用于两跨连续梁)</w:t>
            </w:r>
          </w:p>
          <w:p>
            <w:pPr>
              <w:spacing w:line="279" w:lineRule="auto"/>
              <w:rPr>
                <w:rFonts w:ascii="Arial"/>
                <w:sz w:val="21"/>
              </w:rPr>
            </w:pPr>
          </w:p>
          <w:p>
            <w:pPr>
              <w:spacing w:line="279" w:lineRule="auto"/>
              <w:rPr>
                <w:rFonts w:ascii="Arial"/>
                <w:sz w:val="21"/>
              </w:rPr>
            </w:pPr>
          </w:p>
          <w:p>
            <w:pPr>
              <w:pStyle w:val="TableText"/>
              <w:spacing w:before="88" w:line="219" w:lineRule="auto"/>
              <w:ind w:left="263"/>
              <w:rPr>
                <w:sz w:val="27"/>
                <w:szCs w:val="27"/>
              </w:rPr>
            </w:pPr>
            <w:r>
              <w:rPr>
                <w:spacing w:val="4"/>
                <w:sz w:val="27"/>
                <w:szCs w:val="27"/>
              </w:rPr>
              <w:t>-1/11(用于多跨连续梁)</w:t>
            </w:r>
          </w:p>
        </w:tc>
        <w:tc>
          <w:tcPr>
            <w:tcW w:w="1439"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88" w:line="224" w:lineRule="auto"/>
              <w:ind w:left="446"/>
              <w:rPr>
                <w:sz w:val="27"/>
                <w:szCs w:val="27"/>
              </w:rPr>
            </w:pPr>
            <w:r>
              <w:rPr>
                <w:spacing w:val="-6"/>
                <w:sz w:val="27"/>
                <w:szCs w:val="27"/>
              </w:rPr>
              <w:t>1/16</w:t>
            </w:r>
          </w:p>
        </w:tc>
        <w:tc>
          <w:tcPr>
            <w:tcW w:w="1448"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88" w:line="224" w:lineRule="auto"/>
              <w:ind w:left="378"/>
              <w:rPr>
                <w:sz w:val="27"/>
                <w:szCs w:val="27"/>
              </w:rPr>
            </w:pPr>
            <w:r>
              <w:rPr>
                <w:spacing w:val="-2"/>
                <w:sz w:val="27"/>
                <w:szCs w:val="27"/>
              </w:rPr>
              <w:t>-1/14</w:t>
            </w:r>
          </w:p>
        </w:tc>
        <w:tc>
          <w:tcPr>
            <w:tcW w:w="1464"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88" w:line="224" w:lineRule="auto"/>
              <w:ind w:left="459"/>
              <w:rPr>
                <w:sz w:val="27"/>
                <w:szCs w:val="27"/>
              </w:rPr>
            </w:pPr>
            <w:r>
              <w:rPr>
                <w:spacing w:val="-6"/>
                <w:sz w:val="27"/>
                <w:szCs w:val="27"/>
              </w:rPr>
              <w:t>1/16</w:t>
            </w:r>
          </w:p>
        </w:tc>
      </w:tr>
      <w:tr>
        <w:tblPrEx>
          <w:tblW w:w="12469" w:type="dxa"/>
          <w:tblInd w:w="5" w:type="dxa"/>
          <w:tblLayout w:type="fixed"/>
        </w:tblPrEx>
        <w:trPr>
          <w:trHeight w:val="1272"/>
        </w:trPr>
        <w:tc>
          <w:tcPr>
            <w:tcW w:w="2073" w:type="dxa"/>
            <w:vAlign w:val="top"/>
          </w:tcPr>
          <w:p>
            <w:pPr>
              <w:spacing w:line="418" w:lineRule="auto"/>
              <w:rPr>
                <w:rFonts w:ascii="Arial"/>
                <w:sz w:val="21"/>
              </w:rPr>
            </w:pPr>
          </w:p>
          <w:p>
            <w:pPr>
              <w:pStyle w:val="TableText"/>
              <w:spacing w:before="88" w:line="219" w:lineRule="auto"/>
              <w:ind w:left="215"/>
              <w:rPr>
                <w:sz w:val="27"/>
                <w:szCs w:val="27"/>
              </w:rPr>
            </w:pPr>
            <w:r>
              <w:rPr>
                <w:spacing w:val="1"/>
                <w:sz w:val="27"/>
                <w:szCs w:val="27"/>
              </w:rPr>
              <w:t>与梁整体连接</w:t>
            </w:r>
          </w:p>
        </w:tc>
        <w:tc>
          <w:tcPr>
            <w:tcW w:w="1209" w:type="dxa"/>
            <w:vAlign w:val="top"/>
          </w:tcPr>
          <w:p>
            <w:pPr>
              <w:spacing w:line="426" w:lineRule="auto"/>
              <w:rPr>
                <w:rFonts w:ascii="Arial"/>
                <w:sz w:val="21"/>
              </w:rPr>
            </w:pPr>
          </w:p>
          <w:p>
            <w:pPr>
              <w:pStyle w:val="TableText"/>
              <w:spacing w:before="88" w:line="224" w:lineRule="auto"/>
              <w:ind w:left="251"/>
              <w:rPr>
                <w:sz w:val="27"/>
                <w:szCs w:val="27"/>
              </w:rPr>
            </w:pPr>
            <w:r>
              <w:rPr>
                <w:spacing w:val="-2"/>
                <w:sz w:val="27"/>
                <w:szCs w:val="27"/>
              </w:rPr>
              <w:t>-1/16</w:t>
            </w:r>
          </w:p>
        </w:tc>
        <w:tc>
          <w:tcPr>
            <w:tcW w:w="1449" w:type="dxa"/>
            <w:vAlign w:val="top"/>
          </w:tcPr>
          <w:p>
            <w:pPr>
              <w:spacing w:line="426" w:lineRule="auto"/>
              <w:rPr>
                <w:rFonts w:ascii="Arial"/>
                <w:sz w:val="21"/>
              </w:rPr>
            </w:pPr>
          </w:p>
          <w:p>
            <w:pPr>
              <w:pStyle w:val="TableText"/>
              <w:spacing w:before="88" w:line="224" w:lineRule="auto"/>
              <w:ind w:left="442"/>
              <w:rPr>
                <w:sz w:val="27"/>
                <w:szCs w:val="27"/>
              </w:rPr>
            </w:pPr>
            <w:r>
              <w:rPr>
                <w:spacing w:val="-6"/>
                <w:sz w:val="27"/>
                <w:szCs w:val="27"/>
              </w:rPr>
              <w:t>1/14</w:t>
            </w:r>
          </w:p>
        </w:tc>
        <w:tc>
          <w:tcPr>
            <w:tcW w:w="3387" w:type="dxa"/>
            <w:vMerge/>
            <w:tcBorders>
              <w:top w:val="nil"/>
            </w:tcBorders>
            <w:vAlign w:val="top"/>
          </w:tcPr>
          <w:p>
            <w:pPr>
              <w:rPr>
                <w:rFonts w:ascii="Arial"/>
                <w:sz w:val="21"/>
              </w:rPr>
            </w:pPr>
          </w:p>
        </w:tc>
        <w:tc>
          <w:tcPr>
            <w:tcW w:w="1439" w:type="dxa"/>
            <w:vMerge/>
            <w:tcBorders>
              <w:top w:val="nil"/>
            </w:tcBorders>
            <w:vAlign w:val="top"/>
          </w:tcPr>
          <w:p>
            <w:pPr>
              <w:rPr>
                <w:rFonts w:ascii="Arial"/>
                <w:sz w:val="21"/>
              </w:rPr>
            </w:pPr>
          </w:p>
        </w:tc>
        <w:tc>
          <w:tcPr>
            <w:tcW w:w="1448" w:type="dxa"/>
            <w:vMerge/>
            <w:tcBorders>
              <w:top w:val="nil"/>
            </w:tcBorders>
            <w:vAlign w:val="top"/>
          </w:tcPr>
          <w:p>
            <w:pPr>
              <w:rPr>
                <w:rFonts w:ascii="Arial"/>
                <w:sz w:val="21"/>
              </w:rPr>
            </w:pPr>
          </w:p>
        </w:tc>
        <w:tc>
          <w:tcPr>
            <w:tcW w:w="1464" w:type="dxa"/>
            <w:vMerge/>
            <w:tcBorders>
              <w:top w:val="nil"/>
            </w:tcBorders>
            <w:vAlign w:val="top"/>
          </w:tcPr>
          <w:p>
            <w:pPr>
              <w:rPr>
                <w:rFonts w:ascii="Arial"/>
                <w:sz w:val="21"/>
              </w:rPr>
            </w:pPr>
          </w:p>
        </w:tc>
      </w:tr>
    </w:tbl>
    <w:p>
      <w:pPr>
        <w:spacing w:before="213" w:line="212" w:lineRule="auto"/>
        <w:ind w:left="705"/>
        <w:rPr>
          <w:rFonts w:ascii="SimSun" w:eastAsia="SimSun" w:hAnsi="SimSun" w:cs="SimSun"/>
          <w:sz w:val="30"/>
          <w:szCs w:val="30"/>
        </w:rPr>
      </w:pPr>
      <w:r>
        <w:rPr>
          <w:rFonts w:ascii="SimSun" w:eastAsia="SimSun" w:hAnsi="SimSun" w:cs="SimSun"/>
          <w:spacing w:val="-10"/>
          <w:sz w:val="30"/>
          <w:szCs w:val="30"/>
        </w:rPr>
        <w:t>注：表中弯矩系数适用于荷载比</w:t>
      </w:r>
      <w:r>
        <w:rPr>
          <w:rFonts w:ascii="Times New Roman" w:eastAsia="Times New Roman" w:hAnsi="Times New Roman" w:cs="Times New Roman"/>
          <w:spacing w:val="-10"/>
          <w:sz w:val="30"/>
          <w:szCs w:val="30"/>
        </w:rPr>
        <w:t>q/g</w:t>
      </w:r>
      <w:r>
        <w:rPr>
          <w:rFonts w:ascii="Times New Roman" w:eastAsia="Times New Roman" w:hAnsi="Times New Roman" w:cs="Times New Roman"/>
          <w:spacing w:val="49"/>
          <w:sz w:val="30"/>
          <w:szCs w:val="30"/>
        </w:rPr>
        <w:t xml:space="preserve"> </w:t>
      </w:r>
      <w:r>
        <w:rPr>
          <w:rFonts w:ascii="SimSun" w:eastAsia="SimSun" w:hAnsi="SimSun" w:cs="SimSun"/>
          <w:spacing w:val="-10"/>
          <w:sz w:val="30"/>
          <w:szCs w:val="30"/>
        </w:rPr>
        <w:t>大于0.3的等跨连续板。</w:t>
      </w:r>
    </w:p>
    <w:p>
      <w:pPr>
        <w:spacing w:before="278" w:line="360" w:lineRule="auto"/>
        <w:ind w:left="154" w:right="152" w:firstLine="660"/>
        <w:rPr>
          <w:rFonts w:ascii="SimSun" w:eastAsia="SimSun" w:hAnsi="SimSun" w:cs="SimSun"/>
          <w:sz w:val="30"/>
          <w:szCs w:val="30"/>
        </w:rPr>
      </w:pPr>
      <w:r>
        <w:rPr>
          <w:rFonts w:ascii="SimSun" w:eastAsia="SimSun" w:hAnsi="SimSun" w:cs="SimSun"/>
          <w:spacing w:val="18"/>
          <w:sz w:val="30"/>
          <w:szCs w:val="30"/>
        </w:rPr>
        <w:t>4.2.3</w:t>
      </w:r>
      <w:r>
        <w:rPr>
          <w:rFonts w:ascii="SimSun" w:eastAsia="SimSun" w:hAnsi="SimSun" w:cs="SimSun"/>
          <w:spacing w:val="3"/>
          <w:sz w:val="30"/>
          <w:szCs w:val="30"/>
        </w:rPr>
        <w:t xml:space="preserve">   </w:t>
      </w:r>
      <w:r>
        <w:rPr>
          <w:rFonts w:ascii="SimSun" w:eastAsia="SimSun" w:hAnsi="SimSun" w:cs="SimSun"/>
          <w:spacing w:val="18"/>
          <w:sz w:val="30"/>
          <w:szCs w:val="30"/>
        </w:rPr>
        <w:t>相邻两跨的长跨与短跨之比值小于1.10的不等跨单向连续板，在均布荷载</w:t>
      </w:r>
      <w:r>
        <w:rPr>
          <w:rFonts w:ascii="SimSun" w:eastAsia="SimSun" w:hAnsi="SimSun" w:cs="SimSun"/>
          <w:sz w:val="30"/>
          <w:szCs w:val="30"/>
        </w:rPr>
        <w:t xml:space="preserve"> </w:t>
      </w:r>
      <w:r>
        <w:rPr>
          <w:rFonts w:ascii="SimSun" w:eastAsia="SimSun" w:hAnsi="SimSun" w:cs="SimSun"/>
          <w:spacing w:val="25"/>
          <w:sz w:val="30"/>
          <w:szCs w:val="30"/>
        </w:rPr>
        <w:t>作用下，各跨跨中及支座截面的弯矩设计值可按4.2</w:t>
      </w:r>
      <w:r>
        <w:rPr>
          <w:rFonts w:ascii="SimSun" w:eastAsia="SimSun" w:hAnsi="SimSun" w:cs="SimSun"/>
          <w:spacing w:val="24"/>
          <w:sz w:val="30"/>
          <w:szCs w:val="30"/>
        </w:rPr>
        <w:t>.2条的规定确定。此时，计算跨</w:t>
      </w:r>
    </w:p>
    <w:p>
      <w:pPr>
        <w:spacing w:before="1" w:line="218" w:lineRule="auto"/>
        <w:ind w:left="185"/>
        <w:rPr>
          <w:rFonts w:ascii="SimSun" w:eastAsia="SimSun" w:hAnsi="SimSun" w:cs="SimSun"/>
          <w:sz w:val="30"/>
          <w:szCs w:val="30"/>
        </w:rPr>
      </w:pPr>
      <w:r>
        <w:rPr>
          <w:rFonts w:ascii="SimSun" w:eastAsia="SimSun" w:hAnsi="SimSun" w:cs="SimSun"/>
          <w:spacing w:val="19"/>
          <w:sz w:val="30"/>
          <w:szCs w:val="30"/>
        </w:rPr>
        <w:t>中弯矩应取本跨的跨度值；计算支座弯矩应取相</w:t>
      </w:r>
      <w:r>
        <w:rPr>
          <w:rFonts w:ascii="SimSun" w:eastAsia="SimSun" w:hAnsi="SimSun" w:cs="SimSun"/>
          <w:spacing w:val="18"/>
          <w:sz w:val="30"/>
          <w:szCs w:val="30"/>
        </w:rPr>
        <w:t>邻两跨的较大跨度值。</w:t>
      </w:r>
    </w:p>
    <w:p>
      <w:pPr>
        <w:spacing w:before="245" w:line="580" w:lineRule="exact"/>
        <w:ind w:left="804"/>
        <w:rPr>
          <w:rFonts w:ascii="SimSun" w:eastAsia="SimSun" w:hAnsi="SimSun" w:cs="SimSun"/>
          <w:sz w:val="30"/>
          <w:szCs w:val="30"/>
        </w:rPr>
      </w:pPr>
      <w:r>
        <w:rPr>
          <w:rFonts w:ascii="SimSun" w:eastAsia="SimSun" w:hAnsi="SimSun" w:cs="SimSun"/>
          <w:spacing w:val="22"/>
          <w:position w:val="21"/>
          <w:sz w:val="30"/>
          <w:szCs w:val="30"/>
        </w:rPr>
        <w:t>4.2.4</w:t>
      </w:r>
      <w:r>
        <w:rPr>
          <w:rFonts w:ascii="SimSun" w:eastAsia="SimSun" w:hAnsi="SimSun" w:cs="SimSun"/>
          <w:spacing w:val="7"/>
          <w:position w:val="21"/>
          <w:sz w:val="30"/>
          <w:szCs w:val="30"/>
        </w:rPr>
        <w:t xml:space="preserve">   </w:t>
      </w:r>
      <w:r>
        <w:rPr>
          <w:rFonts w:ascii="SimSun" w:eastAsia="SimSun" w:hAnsi="SimSun" w:cs="SimSun"/>
          <w:spacing w:val="22"/>
          <w:position w:val="21"/>
          <w:sz w:val="30"/>
          <w:szCs w:val="30"/>
        </w:rPr>
        <w:t>对不符合4.2.3条规定的不等跨连续板或各跨荷载值相差较大</w:t>
      </w:r>
      <w:r>
        <w:rPr>
          <w:rFonts w:ascii="SimSun" w:eastAsia="SimSun" w:hAnsi="SimSun" w:cs="SimSun"/>
          <w:spacing w:val="21"/>
          <w:position w:val="21"/>
          <w:sz w:val="30"/>
          <w:szCs w:val="30"/>
        </w:rPr>
        <w:t>的等跨连续</w:t>
      </w:r>
    </w:p>
    <w:p>
      <w:pPr>
        <w:spacing w:before="1" w:line="218" w:lineRule="auto"/>
        <w:ind w:left="174"/>
        <w:rPr>
          <w:rFonts w:ascii="SimSun" w:eastAsia="SimSun" w:hAnsi="SimSun" w:cs="SimSun"/>
          <w:sz w:val="30"/>
          <w:szCs w:val="30"/>
        </w:rPr>
      </w:pPr>
      <w:r>
        <w:rPr>
          <w:rFonts w:ascii="SimSun" w:eastAsia="SimSun" w:hAnsi="SimSun" w:cs="SimSun"/>
          <w:spacing w:val="17"/>
          <w:sz w:val="30"/>
          <w:szCs w:val="30"/>
        </w:rPr>
        <w:t>板，可按下列步骤进行内力重分布计算：</w:t>
      </w:r>
    </w:p>
    <w:p>
      <w:pPr>
        <w:spacing w:before="232" w:line="366" w:lineRule="auto"/>
        <w:ind w:left="185" w:right="143" w:firstLine="629"/>
        <w:rPr>
          <w:rFonts w:ascii="SimSun" w:eastAsia="SimSun" w:hAnsi="SimSun" w:cs="SimSun"/>
          <w:sz w:val="30"/>
          <w:szCs w:val="30"/>
        </w:rPr>
      </w:pPr>
      <w:hyperlink r:id="rId23" w:history="1">
        <w:r>
          <w:rPr>
            <w:rFonts w:ascii="SimSun" w:eastAsia="SimSun" w:hAnsi="SimSun" w:cs="SimSun"/>
            <w:spacing w:val="18"/>
            <w:sz w:val="30"/>
            <w:szCs w:val="30"/>
          </w:rPr>
          <w:t>4.2.4.1</w:t>
        </w:r>
      </w:hyperlink>
      <w:r>
        <w:rPr>
          <w:rFonts w:ascii="SimSun" w:eastAsia="SimSun" w:hAnsi="SimSun" w:cs="SimSun"/>
          <w:spacing w:val="12"/>
          <w:sz w:val="30"/>
          <w:szCs w:val="30"/>
        </w:rPr>
        <w:t xml:space="preserve">   </w:t>
      </w:r>
      <w:r>
        <w:rPr>
          <w:rFonts w:ascii="SimSun" w:eastAsia="SimSun" w:hAnsi="SimSun" w:cs="SimSun"/>
          <w:spacing w:val="18"/>
          <w:sz w:val="30"/>
          <w:szCs w:val="30"/>
        </w:rPr>
        <w:t>按荷载的最不利布置，用弹性分析方法计算连续板各控制截面的最不利</w:t>
      </w:r>
      <w:r>
        <w:rPr>
          <w:rFonts w:ascii="SimSun" w:eastAsia="SimSun" w:hAnsi="SimSun" w:cs="SimSun"/>
          <w:sz w:val="30"/>
          <w:szCs w:val="30"/>
        </w:rPr>
        <w:t xml:space="preserve"> </w:t>
      </w:r>
      <w:r>
        <w:rPr>
          <w:rFonts w:ascii="SimSun" w:eastAsia="SimSun" w:hAnsi="SimSun" w:cs="SimSun"/>
          <w:spacing w:val="22"/>
          <w:sz w:val="30"/>
          <w:szCs w:val="30"/>
        </w:rPr>
        <w:t>弯矩</w:t>
      </w:r>
      <w:r>
        <w:rPr>
          <w:rFonts w:ascii="Times New Roman" w:eastAsia="Times New Roman" w:hAnsi="Times New Roman" w:cs="Times New Roman"/>
          <w:sz w:val="30"/>
          <w:szCs w:val="30"/>
        </w:rPr>
        <w:t>Me</w:t>
      </w:r>
      <w:r>
        <w:rPr>
          <w:rFonts w:ascii="Times New Roman" w:eastAsia="Times New Roman" w:hAnsi="Times New Roman" w:cs="Times New Roman"/>
          <w:spacing w:val="22"/>
          <w:sz w:val="30"/>
          <w:szCs w:val="30"/>
        </w:rPr>
        <w:t xml:space="preserve">;  </w:t>
      </w:r>
      <w:r>
        <w:rPr>
          <w:rFonts w:ascii="SimSun" w:eastAsia="SimSun" w:hAnsi="SimSun" w:cs="SimSun"/>
          <w:spacing w:val="22"/>
          <w:sz w:val="30"/>
          <w:szCs w:val="30"/>
        </w:rPr>
        <w:t xml:space="preserve">此时，连续板的计算跨度10应根据支承条件确定：当两端与梁整体连接时， </w:t>
      </w:r>
      <w:r>
        <w:rPr>
          <w:rFonts w:ascii="SimSun" w:eastAsia="SimSun" w:hAnsi="SimSun" w:cs="SimSun"/>
          <w:spacing w:val="25"/>
          <w:sz w:val="30"/>
          <w:szCs w:val="30"/>
        </w:rPr>
        <w:t>10取为支座中心线间的距离；当两端搁支在墙上时，取10=1</w:t>
      </w:r>
      <w:r>
        <w:rPr>
          <w:rFonts w:ascii="Times New Roman" w:eastAsia="Times New Roman" w:hAnsi="Times New Roman" w:cs="Times New Roman"/>
          <w:spacing w:val="25"/>
          <w:sz w:val="30"/>
          <w:szCs w:val="30"/>
        </w:rPr>
        <w:t>n+</w:t>
      </w:r>
      <w:r>
        <w:rPr>
          <w:rFonts w:ascii="SimSun" w:eastAsia="SimSun" w:hAnsi="SimSun" w:cs="SimSun"/>
          <w:spacing w:val="25"/>
          <w:sz w:val="30"/>
          <w:szCs w:val="30"/>
        </w:rPr>
        <w:t xml:space="preserve">板厚，并不得大于支  </w:t>
      </w:r>
      <w:r>
        <w:rPr>
          <w:rFonts w:ascii="SimSun" w:eastAsia="SimSun" w:hAnsi="SimSun" w:cs="SimSun"/>
          <w:spacing w:val="21"/>
          <w:sz w:val="30"/>
          <w:szCs w:val="30"/>
        </w:rPr>
        <w:t>座中心线间的距离；当一端与梁整体连接，另一端搁支在墙上时，取</w:t>
      </w:r>
      <w:r>
        <w:rPr>
          <w:rFonts w:ascii="SimSun" w:eastAsia="SimSun" w:hAnsi="SimSun" w:cs="SimSun"/>
          <w:spacing w:val="20"/>
          <w:sz w:val="30"/>
          <w:szCs w:val="30"/>
        </w:rPr>
        <w:t>10=1</w:t>
      </w:r>
      <w:r>
        <w:rPr>
          <w:rFonts w:ascii="Times New Roman" w:eastAsia="Times New Roman" w:hAnsi="Times New Roman" w:cs="Times New Roman"/>
          <w:spacing w:val="20"/>
          <w:sz w:val="30"/>
          <w:szCs w:val="30"/>
        </w:rPr>
        <w:t xml:space="preserve">n+b/2+ </w:t>
      </w:r>
      <w:r>
        <w:rPr>
          <w:rFonts w:ascii="SimSun" w:eastAsia="SimSun" w:hAnsi="SimSun" w:cs="SimSun"/>
          <w:spacing w:val="20"/>
          <w:sz w:val="30"/>
          <w:szCs w:val="30"/>
        </w:rPr>
        <w:t>板</w:t>
      </w:r>
      <w:r>
        <w:rPr>
          <w:rFonts w:ascii="SimSun" w:eastAsia="SimSun" w:hAnsi="SimSun" w:cs="SimSun"/>
          <w:spacing w:val="-53"/>
          <w:sz w:val="30"/>
          <w:szCs w:val="30"/>
        </w:rPr>
        <w:t xml:space="preserve"> </w:t>
      </w:r>
      <w:r>
        <w:rPr>
          <w:rFonts w:ascii="SimSun" w:eastAsia="SimSun" w:hAnsi="SimSun" w:cs="SimSun"/>
          <w:spacing w:val="20"/>
          <w:sz w:val="30"/>
          <w:szCs w:val="30"/>
        </w:rPr>
        <w:t>厚</w:t>
      </w:r>
    </w:p>
    <w:p>
      <w:pPr>
        <w:spacing w:before="1" w:line="216" w:lineRule="auto"/>
        <w:ind w:left="174"/>
        <w:rPr>
          <w:rFonts w:ascii="SimSun" w:eastAsia="SimSun" w:hAnsi="SimSun" w:cs="SimSun"/>
          <w:sz w:val="30"/>
          <w:szCs w:val="30"/>
        </w:rPr>
      </w:pPr>
      <w:r>
        <w:rPr>
          <w:rFonts w:ascii="SimSun" w:eastAsia="SimSun" w:hAnsi="SimSun" w:cs="SimSun"/>
          <w:spacing w:val="21"/>
          <w:sz w:val="30"/>
          <w:szCs w:val="30"/>
        </w:rPr>
        <w:t>/2,并不得大于支座中心线间的距离，</w:t>
      </w:r>
      <w:r>
        <w:rPr>
          <w:rFonts w:ascii="SimSun" w:eastAsia="SimSun" w:hAnsi="SimSun" w:cs="SimSun"/>
          <w:spacing w:val="-80"/>
          <w:sz w:val="30"/>
          <w:szCs w:val="30"/>
        </w:rPr>
        <w:t xml:space="preserve"> </w:t>
      </w:r>
      <w:r>
        <w:rPr>
          <w:rFonts w:ascii="Times New Roman" w:eastAsia="Times New Roman" w:hAnsi="Times New Roman" w:cs="Times New Roman"/>
          <w:spacing w:val="21"/>
          <w:sz w:val="30"/>
          <w:szCs w:val="30"/>
        </w:rPr>
        <w:t>b</w:t>
      </w:r>
      <w:r>
        <w:rPr>
          <w:rFonts w:ascii="Times New Roman" w:eastAsia="Times New Roman" w:hAnsi="Times New Roman" w:cs="Times New Roman"/>
          <w:spacing w:val="35"/>
          <w:sz w:val="30"/>
          <w:szCs w:val="30"/>
        </w:rPr>
        <w:t xml:space="preserve"> </w:t>
      </w:r>
      <w:r>
        <w:rPr>
          <w:rFonts w:ascii="SimSun" w:eastAsia="SimSun" w:hAnsi="SimSun" w:cs="SimSun"/>
          <w:spacing w:val="20"/>
          <w:sz w:val="30"/>
          <w:szCs w:val="30"/>
        </w:rPr>
        <w:t>为梁的支承宽度。</w:t>
      </w:r>
    </w:p>
    <w:p>
      <w:pPr>
        <w:spacing w:before="241" w:line="584" w:lineRule="exact"/>
        <w:ind w:left="814"/>
        <w:rPr>
          <w:rFonts w:ascii="SimSun" w:eastAsia="SimSun" w:hAnsi="SimSun" w:cs="SimSun"/>
          <w:sz w:val="30"/>
          <w:szCs w:val="30"/>
        </w:rPr>
      </w:pPr>
      <w:hyperlink r:id="rId24" w:history="1">
        <w:r>
          <w:rPr>
            <w:rFonts w:ascii="Times New Roman" w:eastAsia="Times New Roman" w:hAnsi="Times New Roman" w:cs="Times New Roman"/>
            <w:spacing w:val="22"/>
            <w:position w:val="21"/>
            <w:sz w:val="30"/>
            <w:szCs w:val="30"/>
          </w:rPr>
          <w:t>4.2.4.2</w:t>
        </w:r>
      </w:hyperlink>
      <w:r>
        <w:rPr>
          <w:rFonts w:ascii="Times New Roman" w:eastAsia="Times New Roman" w:hAnsi="Times New Roman" w:cs="Times New Roman"/>
          <w:spacing w:val="22"/>
          <w:position w:val="21"/>
          <w:sz w:val="30"/>
          <w:szCs w:val="30"/>
        </w:rPr>
        <w:t xml:space="preserve">      </w:t>
      </w:r>
      <w:r>
        <w:rPr>
          <w:rFonts w:ascii="SimSun" w:eastAsia="SimSun" w:hAnsi="SimSun" w:cs="SimSun"/>
          <w:spacing w:val="22"/>
          <w:position w:val="21"/>
          <w:sz w:val="30"/>
          <w:szCs w:val="30"/>
        </w:rPr>
        <w:t>在弹性分析的基础上，降低连</w:t>
      </w:r>
      <w:r>
        <w:rPr>
          <w:rFonts w:ascii="SimSun" w:eastAsia="SimSun" w:hAnsi="SimSun" w:cs="SimSun"/>
          <w:spacing w:val="21"/>
          <w:position w:val="21"/>
          <w:sz w:val="30"/>
          <w:szCs w:val="30"/>
        </w:rPr>
        <w:t>续板各支座截面的弯矩，其调幅系数β不</w:t>
      </w:r>
    </w:p>
    <w:p>
      <w:pPr>
        <w:spacing w:before="2" w:line="220" w:lineRule="auto"/>
        <w:ind w:left="165"/>
        <w:rPr>
          <w:rFonts w:ascii="SimSun" w:eastAsia="SimSun" w:hAnsi="SimSun" w:cs="SimSun"/>
          <w:sz w:val="30"/>
          <w:szCs w:val="30"/>
        </w:rPr>
      </w:pPr>
      <w:r>
        <w:rPr>
          <w:rFonts w:ascii="SimSun" w:eastAsia="SimSun" w:hAnsi="SimSun" w:cs="SimSun"/>
          <w:spacing w:val="19"/>
          <w:sz w:val="30"/>
          <w:szCs w:val="30"/>
        </w:rPr>
        <w:t>宜超过0.20。</w:t>
      </w:r>
    </w:p>
    <w:p>
      <w:pPr>
        <w:spacing w:before="228" w:line="610" w:lineRule="exact"/>
        <w:ind w:left="804"/>
        <w:rPr>
          <w:rFonts w:ascii="SimSun" w:eastAsia="SimSun" w:hAnsi="SimSun" w:cs="SimSun"/>
          <w:sz w:val="30"/>
          <w:szCs w:val="30"/>
        </w:rPr>
      </w:pPr>
      <w:hyperlink r:id="rId25" w:history="1">
        <w:r>
          <w:rPr>
            <w:rFonts w:ascii="SimSun" w:eastAsia="SimSun" w:hAnsi="SimSun" w:cs="SimSun"/>
            <w:spacing w:val="18"/>
            <w:position w:val="23"/>
            <w:sz w:val="30"/>
            <w:szCs w:val="30"/>
          </w:rPr>
          <w:t>4.2.4.3</w:t>
        </w:r>
      </w:hyperlink>
      <w:r>
        <w:rPr>
          <w:rFonts w:ascii="SimSun" w:eastAsia="SimSun" w:hAnsi="SimSun" w:cs="SimSun"/>
          <w:spacing w:val="6"/>
          <w:position w:val="23"/>
          <w:sz w:val="30"/>
          <w:szCs w:val="30"/>
        </w:rPr>
        <w:t xml:space="preserve">   </w:t>
      </w:r>
      <w:r>
        <w:rPr>
          <w:rFonts w:ascii="SimSun" w:eastAsia="SimSun" w:hAnsi="SimSun" w:cs="SimSun"/>
          <w:spacing w:val="18"/>
          <w:position w:val="23"/>
          <w:sz w:val="30"/>
          <w:szCs w:val="30"/>
        </w:rPr>
        <w:t>在进行正截面受弯承载能力计算时，连续板各支座截面的弯矩设计值可</w:t>
      </w:r>
    </w:p>
    <w:p>
      <w:pPr>
        <w:spacing w:before="1" w:line="219" w:lineRule="auto"/>
        <w:ind w:left="174"/>
        <w:rPr>
          <w:rFonts w:ascii="SimSun" w:eastAsia="SimSun" w:hAnsi="SimSun" w:cs="SimSun"/>
          <w:sz w:val="30"/>
          <w:szCs w:val="30"/>
        </w:rPr>
      </w:pPr>
      <w:r>
        <w:rPr>
          <w:rFonts w:ascii="SimSun" w:eastAsia="SimSun" w:hAnsi="SimSun" w:cs="SimSun"/>
          <w:spacing w:val="27"/>
          <w:sz w:val="30"/>
          <w:szCs w:val="30"/>
        </w:rPr>
        <w:t>根据不同支承条件，参照公式(</w:t>
      </w:r>
      <w:hyperlink r:id="rId17" w:history="1">
        <w:r>
          <w:rPr>
            <w:rFonts w:ascii="SimSun" w:eastAsia="SimSun" w:hAnsi="SimSun" w:cs="SimSun"/>
            <w:spacing w:val="27"/>
            <w:sz w:val="30"/>
            <w:szCs w:val="30"/>
          </w:rPr>
          <w:t>4.</w:t>
        </w:r>
        <w:r>
          <w:rPr>
            <w:rFonts w:ascii="SimSun" w:eastAsia="SimSun" w:hAnsi="SimSun" w:cs="SimSun"/>
            <w:spacing w:val="-82"/>
            <w:sz w:val="30"/>
            <w:szCs w:val="30"/>
          </w:rPr>
          <w:t xml:space="preserve"> </w:t>
        </w:r>
        <w:r>
          <w:rPr>
            <w:rFonts w:ascii="SimSun" w:eastAsia="SimSun" w:hAnsi="SimSun" w:cs="SimSun"/>
            <w:spacing w:val="27"/>
            <w:sz w:val="30"/>
            <w:szCs w:val="30"/>
          </w:rPr>
          <w:t>1.6.</w:t>
        </w:r>
        <w:r>
          <w:rPr>
            <w:rFonts w:ascii="SimSun" w:eastAsia="SimSun" w:hAnsi="SimSun" w:cs="SimSun"/>
            <w:spacing w:val="-81"/>
            <w:sz w:val="30"/>
            <w:szCs w:val="30"/>
          </w:rPr>
          <w:t xml:space="preserve"> </w:t>
        </w:r>
        <w:r>
          <w:rPr>
            <w:rFonts w:ascii="SimSun" w:eastAsia="SimSun" w:hAnsi="SimSun" w:cs="SimSun"/>
            <w:spacing w:val="27"/>
            <w:sz w:val="30"/>
            <w:szCs w:val="30"/>
          </w:rPr>
          <w:t>1</w:t>
        </w:r>
      </w:hyperlink>
      <w:r>
        <w:rPr>
          <w:rFonts w:ascii="SimSun" w:eastAsia="SimSun" w:hAnsi="SimSun" w:cs="SimSun"/>
          <w:spacing w:val="26"/>
          <w:sz w:val="30"/>
          <w:szCs w:val="30"/>
        </w:rPr>
        <w:t>)或公式(</w:t>
      </w:r>
      <w:hyperlink r:id="rId18" w:history="1">
        <w:r>
          <w:rPr>
            <w:rFonts w:ascii="SimSun" w:eastAsia="SimSun" w:hAnsi="SimSun" w:cs="SimSun"/>
            <w:spacing w:val="26"/>
            <w:sz w:val="30"/>
            <w:szCs w:val="30"/>
          </w:rPr>
          <w:t>4.</w:t>
        </w:r>
        <w:r>
          <w:rPr>
            <w:rFonts w:ascii="SimSun" w:eastAsia="SimSun" w:hAnsi="SimSun" w:cs="SimSun"/>
            <w:spacing w:val="-82"/>
            <w:sz w:val="30"/>
            <w:szCs w:val="30"/>
          </w:rPr>
          <w:t xml:space="preserve"> </w:t>
        </w:r>
        <w:r>
          <w:rPr>
            <w:rFonts w:ascii="SimSun" w:eastAsia="SimSun" w:hAnsi="SimSun" w:cs="SimSun"/>
            <w:spacing w:val="26"/>
            <w:sz w:val="30"/>
            <w:szCs w:val="30"/>
          </w:rPr>
          <w:t>1.6.2</w:t>
        </w:r>
      </w:hyperlink>
      <w:r>
        <w:rPr>
          <w:rFonts w:ascii="SimSun" w:eastAsia="SimSun" w:hAnsi="SimSun" w:cs="SimSun"/>
          <w:spacing w:val="26"/>
          <w:sz w:val="30"/>
          <w:szCs w:val="30"/>
        </w:rPr>
        <w:t>)确定。</w:t>
      </w:r>
    </w:p>
    <w:p>
      <w:pPr>
        <w:spacing w:before="213" w:line="610" w:lineRule="exact"/>
        <w:ind w:left="804"/>
        <w:rPr>
          <w:rFonts w:ascii="SimSun" w:eastAsia="SimSun" w:hAnsi="SimSun" w:cs="SimSun"/>
          <w:sz w:val="30"/>
          <w:szCs w:val="30"/>
        </w:rPr>
      </w:pPr>
      <w:hyperlink r:id="rId26" w:history="1">
        <w:r>
          <w:rPr>
            <w:rFonts w:ascii="SimSun" w:eastAsia="SimSun" w:hAnsi="SimSun" w:cs="SimSun"/>
            <w:spacing w:val="14"/>
            <w:position w:val="23"/>
            <w:sz w:val="30"/>
            <w:szCs w:val="30"/>
          </w:rPr>
          <w:t>4.2.4.4</w:t>
        </w:r>
      </w:hyperlink>
      <w:r>
        <w:rPr>
          <w:rFonts w:ascii="SimSun" w:eastAsia="SimSun" w:hAnsi="SimSun" w:cs="SimSun"/>
          <w:spacing w:val="14"/>
          <w:position w:val="23"/>
          <w:sz w:val="30"/>
          <w:szCs w:val="30"/>
        </w:rPr>
        <w:t xml:space="preserve">  连续板各跨中截面的弯矩不宜调整，其弯矩设计值可取考虑荷载最不利布</w:t>
      </w:r>
    </w:p>
    <w:p>
      <w:pPr>
        <w:spacing w:before="1" w:line="218" w:lineRule="auto"/>
        <w:ind w:left="185"/>
        <w:rPr>
          <w:rFonts w:ascii="SimSun" w:eastAsia="SimSun" w:hAnsi="SimSun" w:cs="SimSun"/>
          <w:sz w:val="30"/>
          <w:szCs w:val="30"/>
        </w:rPr>
      </w:pPr>
      <w:r>
        <w:rPr>
          <w:rFonts w:ascii="SimSun" w:eastAsia="SimSun" w:hAnsi="SimSun" w:cs="SimSun"/>
          <w:spacing w:val="25"/>
          <w:sz w:val="30"/>
          <w:szCs w:val="30"/>
        </w:rPr>
        <w:t>置并按弹性方法算得的弯矩设计值和按式(</w:t>
      </w:r>
      <w:hyperlink r:id="rId19" w:history="1">
        <w:r>
          <w:rPr>
            <w:rFonts w:ascii="SimSun" w:eastAsia="SimSun" w:hAnsi="SimSun" w:cs="SimSun"/>
            <w:spacing w:val="25"/>
            <w:sz w:val="30"/>
            <w:szCs w:val="30"/>
          </w:rPr>
          <w:t>4.1.6.3</w:t>
        </w:r>
      </w:hyperlink>
      <w:r>
        <w:rPr>
          <w:rFonts w:ascii="SimSun" w:eastAsia="SimSun" w:hAnsi="SimSun" w:cs="SimSun"/>
          <w:spacing w:val="25"/>
          <w:sz w:val="30"/>
          <w:szCs w:val="30"/>
        </w:rPr>
        <w:t>)计算的弯矩设计值的较大者。</w:t>
      </w:r>
    </w:p>
    <w:p>
      <w:pPr>
        <w:spacing w:line="218" w:lineRule="auto"/>
        <w:rPr>
          <w:rFonts w:ascii="SimSun" w:eastAsia="SimSun" w:hAnsi="SimSun" w:cs="SimSun"/>
          <w:sz w:val="30"/>
          <w:szCs w:val="30"/>
        </w:rPr>
        <w:sectPr>
          <w:pgSz w:w="16000" w:h="22640"/>
          <w:pgMar w:top="1789" w:right="1775" w:bottom="0" w:left="1745" w:header="0" w:footer="0" w:gutter="0"/>
          <w:pgNumType w:start="22"/>
          <w:cols w:space="708"/>
        </w:sectPr>
      </w:pPr>
    </w:p>
    <w:p>
      <w:pPr>
        <w:spacing w:before="207" w:line="357" w:lineRule="auto"/>
        <w:ind w:left="40" w:right="54" w:firstLine="600"/>
        <w:jc w:val="both"/>
        <w:rPr>
          <w:rFonts w:ascii="SimSun" w:eastAsia="SimSun" w:hAnsi="SimSun" w:cs="SimSun"/>
          <w:sz w:val="30"/>
          <w:szCs w:val="30"/>
        </w:rPr>
      </w:pPr>
      <w:r>
        <w:drawing>
          <wp:anchor distT="0" distB="0" distL="0" distR="0" simplePos="0" relativeHeight="251663360" behindDoc="0" locked="0" layoutInCell="0" allowOverlap="1">
            <wp:simplePos x="0" y="0"/>
            <wp:positionH relativeFrom="page">
              <wp:posOffset>1847826</wp:posOffset>
            </wp:positionH>
            <wp:positionV relativeFrom="page">
              <wp:posOffset>3237569</wp:posOffset>
            </wp:positionV>
            <wp:extent cx="2146374" cy="49650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7"/>
                    <a:stretch>
                      <a:fillRect/>
                    </a:stretch>
                  </pic:blipFill>
                  <pic:spPr>
                    <a:xfrm>
                      <a:off x="0" y="0"/>
                      <a:ext cx="2146374" cy="496508"/>
                    </a:xfrm>
                    <a:prstGeom prst="rect">
                      <a:avLst/>
                    </a:prstGeom>
                  </pic:spPr>
                </pic:pic>
              </a:graphicData>
            </a:graphic>
          </wp:anchor>
        </w:drawing>
      </w:r>
      <w:r>
        <w:rPr>
          <w:rFonts w:ascii="SimSun" w:eastAsia="SimSun" w:hAnsi="SimSun" w:cs="SimSun"/>
          <w:spacing w:val="18"/>
          <w:sz w:val="30"/>
          <w:szCs w:val="30"/>
        </w:rPr>
        <w:t>4.2.5</w:t>
      </w:r>
      <w:r>
        <w:rPr>
          <w:rFonts w:ascii="SimSun" w:eastAsia="SimSun" w:hAnsi="SimSun" w:cs="SimSun"/>
          <w:spacing w:val="6"/>
          <w:sz w:val="30"/>
          <w:szCs w:val="30"/>
        </w:rPr>
        <w:t xml:space="preserve">   </w:t>
      </w:r>
      <w:r>
        <w:rPr>
          <w:rFonts w:ascii="SimSun" w:eastAsia="SimSun" w:hAnsi="SimSun" w:cs="SimSun"/>
          <w:spacing w:val="18"/>
          <w:sz w:val="30"/>
          <w:szCs w:val="30"/>
        </w:rPr>
        <w:t>在不等跨连续板或各跨荷载值相差较大的等跨连续板中</w:t>
      </w:r>
      <w:r>
        <w:rPr>
          <w:rFonts w:ascii="SimSun" w:eastAsia="SimSun" w:hAnsi="SimSun" w:cs="SimSun"/>
          <w:spacing w:val="17"/>
          <w:sz w:val="30"/>
          <w:szCs w:val="30"/>
        </w:rPr>
        <w:t>，根据工程经验，</w:t>
      </w:r>
      <w:r>
        <w:rPr>
          <w:rFonts w:ascii="SimSun" w:eastAsia="SimSun" w:hAnsi="SimSun" w:cs="SimSun"/>
          <w:spacing w:val="2"/>
          <w:sz w:val="30"/>
          <w:szCs w:val="30"/>
        </w:rPr>
        <w:t xml:space="preserve"> </w:t>
      </w:r>
      <w:r>
        <w:rPr>
          <w:rFonts w:ascii="SimSun" w:eastAsia="SimSun" w:hAnsi="SimSun" w:cs="SimSun"/>
          <w:spacing w:val="21"/>
          <w:sz w:val="30"/>
          <w:szCs w:val="30"/>
        </w:rPr>
        <w:t>当判断结构的变形和裂缝宽度均能满足设计要求</w:t>
      </w:r>
      <w:r>
        <w:rPr>
          <w:rFonts w:ascii="SimSun" w:eastAsia="SimSun" w:hAnsi="SimSun" w:cs="SimSun"/>
          <w:spacing w:val="20"/>
          <w:sz w:val="30"/>
          <w:szCs w:val="30"/>
        </w:rPr>
        <w:t>时，可按下列步骤进行内力重分布计</w:t>
      </w:r>
    </w:p>
    <w:p>
      <w:pPr>
        <w:spacing w:line="219" w:lineRule="auto"/>
        <w:rPr>
          <w:rFonts w:ascii="SimSun" w:eastAsia="SimSun" w:hAnsi="SimSun" w:cs="SimSun"/>
          <w:sz w:val="30"/>
          <w:szCs w:val="30"/>
        </w:rPr>
      </w:pPr>
      <w:r>
        <w:rPr>
          <w:rFonts w:ascii="SimSun" w:eastAsia="SimSun" w:hAnsi="SimSun" w:cs="SimSun"/>
          <w:spacing w:val="-8"/>
          <w:sz w:val="30"/>
          <w:szCs w:val="30"/>
        </w:rPr>
        <w:t>算</w:t>
      </w:r>
      <w:r>
        <w:rPr>
          <w:rFonts w:ascii="SimSun" w:eastAsia="SimSun" w:hAnsi="SimSun" w:cs="SimSun"/>
          <w:spacing w:val="-77"/>
          <w:sz w:val="30"/>
          <w:szCs w:val="30"/>
        </w:rPr>
        <w:t xml:space="preserve"> </w:t>
      </w:r>
      <w:r>
        <w:rPr>
          <w:rFonts w:ascii="SimSun" w:eastAsia="SimSun" w:hAnsi="SimSun" w:cs="SimSun"/>
          <w:spacing w:val="-8"/>
          <w:sz w:val="30"/>
          <w:szCs w:val="30"/>
        </w:rPr>
        <w:t>：</w:t>
      </w:r>
    </w:p>
    <w:p>
      <w:pPr>
        <w:spacing w:before="252" w:line="573" w:lineRule="exact"/>
        <w:ind w:left="649"/>
        <w:rPr>
          <w:rFonts w:ascii="SimSun" w:eastAsia="SimSun" w:hAnsi="SimSun" w:cs="SimSun"/>
          <w:sz w:val="30"/>
          <w:szCs w:val="30"/>
        </w:rPr>
      </w:pPr>
      <w:hyperlink r:id="rId28" w:history="1">
        <w:r>
          <w:rPr>
            <w:rFonts w:ascii="SimSun" w:eastAsia="SimSun" w:hAnsi="SimSun" w:cs="SimSun"/>
            <w:spacing w:val="14"/>
            <w:position w:val="20"/>
            <w:sz w:val="30"/>
            <w:szCs w:val="30"/>
          </w:rPr>
          <w:t>4.2.5.1</w:t>
        </w:r>
      </w:hyperlink>
      <w:r>
        <w:rPr>
          <w:rFonts w:ascii="SimSun" w:eastAsia="SimSun" w:hAnsi="SimSun" w:cs="SimSun"/>
          <w:spacing w:val="101"/>
          <w:position w:val="20"/>
          <w:sz w:val="30"/>
          <w:szCs w:val="30"/>
        </w:rPr>
        <w:t xml:space="preserve"> </w:t>
      </w:r>
      <w:r>
        <w:rPr>
          <w:rFonts w:ascii="SimSun" w:eastAsia="SimSun" w:hAnsi="SimSun" w:cs="SimSun"/>
          <w:spacing w:val="14"/>
          <w:position w:val="20"/>
          <w:sz w:val="30"/>
          <w:szCs w:val="30"/>
        </w:rPr>
        <w:t>从较大跨度板开始在下列范围内选定跨中的弯矩设计值：</w:t>
      </w:r>
    </w:p>
    <w:p>
      <w:pPr>
        <w:spacing w:before="1" w:line="220" w:lineRule="auto"/>
        <w:ind w:left="629"/>
        <w:rPr>
          <w:rFonts w:ascii="SimSun" w:eastAsia="SimSun" w:hAnsi="SimSun" w:cs="SimSun"/>
          <w:sz w:val="30"/>
          <w:szCs w:val="30"/>
        </w:rPr>
      </w:pPr>
      <w:r>
        <w:rPr>
          <w:rFonts w:ascii="SimSun" w:eastAsia="SimSun" w:hAnsi="SimSun" w:cs="SimSun"/>
          <w:sz w:val="30"/>
          <w:szCs w:val="30"/>
        </w:rPr>
        <w:t>边跨：</w:t>
      </w:r>
    </w:p>
    <w:p>
      <w:pPr>
        <w:pStyle w:val="BodyText"/>
        <w:spacing w:line="447" w:lineRule="auto"/>
      </w:pPr>
    </w:p>
    <w:p>
      <w:pPr>
        <w:spacing w:before="81" w:line="222" w:lineRule="auto"/>
        <w:ind w:left="7690"/>
        <w:rPr>
          <w:rFonts w:ascii="SimSun" w:eastAsia="SimSun" w:hAnsi="SimSun" w:cs="SimSun"/>
          <w:sz w:val="25"/>
          <w:szCs w:val="25"/>
        </w:rPr>
      </w:pPr>
      <w:r>
        <w:rPr>
          <w:rFonts w:ascii="SimSun" w:eastAsia="SimSun" w:hAnsi="SimSun" w:cs="SimSun"/>
          <w:spacing w:val="-6"/>
          <w:sz w:val="25"/>
          <w:szCs w:val="25"/>
        </w:rPr>
        <w:t>(4.2.5-1)</w:t>
      </w:r>
    </w:p>
    <w:p>
      <w:pPr>
        <w:spacing w:before="217"/>
      </w:pPr>
    </w:p>
    <w:p>
      <w:pPr>
        <w:sectPr>
          <w:pgSz w:w="16000" w:h="22640"/>
          <w:pgMar w:top="1924" w:right="1926" w:bottom="0" w:left="1899" w:header="0" w:footer="0" w:gutter="0"/>
          <w:pgNumType w:start="23"/>
          <w:cols w:num="1" w:space="708" w:equalWidth="0">
            <w:col w:w="12174" w:space="0"/>
          </w:cols>
        </w:sectPr>
      </w:pPr>
    </w:p>
    <w:p>
      <w:pPr>
        <w:spacing w:before="60" w:line="220" w:lineRule="auto"/>
        <w:ind w:left="649"/>
        <w:rPr>
          <w:rFonts w:ascii="SimSun" w:eastAsia="SimSun" w:hAnsi="SimSun" w:cs="SimSun"/>
          <w:sz w:val="30"/>
          <w:szCs w:val="30"/>
        </w:rPr>
      </w:pPr>
      <w:r>
        <w:rPr>
          <w:rFonts w:ascii="SimSun" w:eastAsia="SimSun" w:hAnsi="SimSun" w:cs="SimSun"/>
          <w:spacing w:val="5"/>
          <w:sz w:val="30"/>
          <w:szCs w:val="30"/>
        </w:rPr>
        <w:t>中间跨：</w:t>
      </w:r>
    </w:p>
    <w:p>
      <w:pPr>
        <w:spacing w:before="179" w:line="840" w:lineRule="exact"/>
        <w:ind w:firstLine="1010"/>
      </w:pPr>
      <w:r>
        <w:rPr>
          <w:position w:val="-16"/>
        </w:rPr>
        <w:drawing>
          <wp:inline distT="0" distB="0" distL="0" distR="0">
            <wp:extent cx="2152599" cy="53336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9"/>
                    <a:stretch>
                      <a:fillRect/>
                    </a:stretch>
                  </pic:blipFill>
                  <pic:spPr>
                    <a:xfrm>
                      <a:off x="0" y="0"/>
                      <a:ext cx="2152599" cy="533364"/>
                    </a:xfrm>
                    <a:prstGeom prst="rect">
                      <a:avLst/>
                    </a:prstGeom>
                  </pic:spPr>
                </pic:pic>
              </a:graphicData>
            </a:graphic>
          </wp:inline>
        </w:drawing>
      </w:r>
    </w:p>
    <w:p>
      <w:pPr>
        <w:pStyle w:val="BodyText"/>
        <w:spacing w:line="14" w:lineRule="auto"/>
        <w:rPr>
          <w:sz w:val="2"/>
        </w:rPr>
      </w:pPr>
      <w:r>
        <w:rPr>
          <w:sz w:val="2"/>
          <w:szCs w:val="2"/>
        </w:rPr>
        <w:br w:type="column"/>
      </w:r>
    </w:p>
    <w:p>
      <w:pPr>
        <w:pStyle w:val="BodyText"/>
        <w:spacing w:line="263" w:lineRule="auto"/>
      </w:pPr>
    </w:p>
    <w:p>
      <w:pPr>
        <w:pStyle w:val="BodyText"/>
        <w:spacing w:line="263" w:lineRule="auto"/>
      </w:pPr>
    </w:p>
    <w:p>
      <w:pPr>
        <w:pStyle w:val="BodyText"/>
        <w:spacing w:line="264" w:lineRule="auto"/>
      </w:pPr>
    </w:p>
    <w:p>
      <w:pPr>
        <w:spacing w:before="98" w:line="222" w:lineRule="auto"/>
        <w:rPr>
          <w:rFonts w:ascii="SimSun" w:eastAsia="SimSun" w:hAnsi="SimSun" w:cs="SimSun"/>
          <w:sz w:val="30"/>
          <w:szCs w:val="30"/>
        </w:rPr>
      </w:pPr>
      <w:r>
        <w:rPr>
          <w:rFonts w:ascii="SimSun" w:eastAsia="SimSun" w:hAnsi="SimSun" w:cs="SimSun"/>
          <w:spacing w:val="-8"/>
          <w:sz w:val="30"/>
          <w:szCs w:val="30"/>
        </w:rPr>
        <w:t>(4.2.5-2)</w:t>
      </w:r>
    </w:p>
    <w:p>
      <w:pPr>
        <w:spacing w:line="222" w:lineRule="auto"/>
        <w:rPr>
          <w:rFonts w:ascii="SimSun" w:eastAsia="SimSun" w:hAnsi="SimSun" w:cs="SimSun"/>
          <w:sz w:val="30"/>
          <w:szCs w:val="30"/>
        </w:rPr>
        <w:sectPr>
          <w:type w:val="continuous"/>
          <w:pgSz w:w="16000" w:h="22640"/>
          <w:pgMar w:top="1924" w:right="1926" w:bottom="0" w:left="1899" w:header="0" w:footer="0" w:gutter="0"/>
          <w:pgNumType w:start="24"/>
          <w:cols w:num="2" w:space="708" w:equalWidth="0">
            <w:col w:w="7600" w:space="100"/>
            <w:col w:w="4474" w:space="0"/>
          </w:cols>
        </w:sectPr>
      </w:pPr>
    </w:p>
    <w:p>
      <w:pPr>
        <w:pStyle w:val="BodyText"/>
        <w:spacing w:line="351" w:lineRule="auto"/>
      </w:pPr>
    </w:p>
    <w:p>
      <w:pPr>
        <w:spacing w:before="98" w:line="591" w:lineRule="exact"/>
        <w:jc w:val="right"/>
        <w:rPr>
          <w:rFonts w:ascii="SimSun" w:eastAsia="SimSun" w:hAnsi="SimSun" w:cs="SimSun"/>
          <w:sz w:val="30"/>
          <w:szCs w:val="30"/>
        </w:rPr>
      </w:pPr>
      <w:hyperlink r:id="rId30" w:history="1">
        <w:r>
          <w:rPr>
            <w:rFonts w:ascii="SimSun" w:eastAsia="SimSun" w:hAnsi="SimSun" w:cs="SimSun"/>
            <w:spacing w:val="17"/>
            <w:position w:val="21"/>
            <w:sz w:val="30"/>
            <w:szCs w:val="30"/>
          </w:rPr>
          <w:t>4.2.5.2</w:t>
        </w:r>
      </w:hyperlink>
      <w:r>
        <w:rPr>
          <w:rFonts w:ascii="SimSun" w:eastAsia="SimSun" w:hAnsi="SimSun" w:cs="SimSun"/>
          <w:spacing w:val="17"/>
          <w:position w:val="21"/>
          <w:sz w:val="30"/>
          <w:szCs w:val="30"/>
        </w:rPr>
        <w:t xml:space="preserve">  按照所选定的跨中弯矩</w:t>
      </w:r>
      <w:r>
        <w:rPr>
          <w:rFonts w:ascii="SimSun" w:eastAsia="SimSun" w:hAnsi="SimSun" w:cs="SimSun"/>
          <w:spacing w:val="16"/>
          <w:position w:val="21"/>
          <w:sz w:val="30"/>
          <w:szCs w:val="30"/>
        </w:rPr>
        <w:t>设计值，根据第</w:t>
      </w:r>
      <w:hyperlink r:id="rId12" w:history="1">
        <w:r>
          <w:rPr>
            <w:rFonts w:ascii="SimSun" w:eastAsia="SimSun" w:hAnsi="SimSun" w:cs="SimSun"/>
            <w:spacing w:val="16"/>
            <w:position w:val="21"/>
            <w:sz w:val="30"/>
            <w:szCs w:val="30"/>
          </w:rPr>
          <w:t>3.0.3.3</w:t>
        </w:r>
      </w:hyperlink>
      <w:r>
        <w:rPr>
          <w:rFonts w:ascii="SimSun" w:eastAsia="SimSun" w:hAnsi="SimSun" w:cs="SimSun"/>
          <w:spacing w:val="16"/>
          <w:position w:val="21"/>
          <w:sz w:val="30"/>
          <w:szCs w:val="30"/>
        </w:rPr>
        <w:t>款的条件确定较大跨度板</w:t>
      </w:r>
    </w:p>
    <w:p>
      <w:pPr>
        <w:spacing w:before="1" w:line="219" w:lineRule="auto"/>
        <w:ind w:left="30"/>
        <w:rPr>
          <w:rFonts w:ascii="SimSun" w:eastAsia="SimSun" w:hAnsi="SimSun" w:cs="SimSun"/>
          <w:sz w:val="30"/>
          <w:szCs w:val="30"/>
        </w:rPr>
      </w:pPr>
      <w:r>
        <w:rPr>
          <w:rFonts w:ascii="SimSun" w:eastAsia="SimSun" w:hAnsi="SimSun" w:cs="SimSun"/>
          <w:spacing w:val="21"/>
          <w:sz w:val="30"/>
          <w:szCs w:val="30"/>
        </w:rPr>
        <w:t>的两端支座弯矩设计值，再以此支座弯矩为已知值，利用上述步骤和条</w:t>
      </w:r>
      <w:r>
        <w:rPr>
          <w:rFonts w:ascii="SimSun" w:eastAsia="SimSun" w:hAnsi="SimSun" w:cs="SimSun"/>
          <w:spacing w:val="20"/>
          <w:sz w:val="30"/>
          <w:szCs w:val="30"/>
        </w:rPr>
        <w:t>件确定邻跨的</w:t>
      </w:r>
    </w:p>
    <w:p>
      <w:pPr>
        <w:spacing w:before="224" w:line="219" w:lineRule="auto"/>
        <w:ind w:left="10"/>
        <w:rPr>
          <w:rFonts w:ascii="SimSun" w:eastAsia="SimSun" w:hAnsi="SimSun" w:cs="SimSun"/>
          <w:sz w:val="30"/>
          <w:szCs w:val="30"/>
        </w:rPr>
      </w:pPr>
      <w:r>
        <w:rPr>
          <w:rFonts w:ascii="SimSun" w:eastAsia="SimSun" w:hAnsi="SimSun" w:cs="SimSun"/>
          <w:spacing w:val="15"/>
          <w:sz w:val="30"/>
          <w:szCs w:val="30"/>
        </w:rPr>
        <w:t>跨中和另一支座的弯矩设计值。</w:t>
      </w:r>
    </w:p>
    <w:p>
      <w:pPr>
        <w:spacing w:before="252" w:line="591" w:lineRule="exact"/>
        <w:ind w:right="19"/>
        <w:jc w:val="right"/>
        <w:rPr>
          <w:rFonts w:ascii="SimSun" w:eastAsia="SimSun" w:hAnsi="SimSun" w:cs="SimSun"/>
          <w:sz w:val="30"/>
          <w:szCs w:val="30"/>
        </w:rPr>
      </w:pPr>
      <w:r>
        <w:rPr>
          <w:rFonts w:ascii="SimSun" w:eastAsia="SimSun" w:hAnsi="SimSun" w:cs="SimSun"/>
          <w:spacing w:val="18"/>
          <w:position w:val="22"/>
          <w:sz w:val="30"/>
          <w:szCs w:val="30"/>
        </w:rPr>
        <w:t>4.2.6   当单向连续板的周边与钢筋混凝土梁整体连接时，除边跨</w:t>
      </w:r>
      <w:r>
        <w:rPr>
          <w:rFonts w:ascii="SimSun" w:eastAsia="SimSun" w:hAnsi="SimSun" w:cs="SimSun"/>
          <w:spacing w:val="17"/>
          <w:position w:val="22"/>
          <w:sz w:val="30"/>
          <w:szCs w:val="30"/>
        </w:rPr>
        <w:t>和离端第二支座</w:t>
      </w:r>
    </w:p>
    <w:p>
      <w:pPr>
        <w:spacing w:before="1" w:line="219" w:lineRule="auto"/>
        <w:ind w:left="10"/>
        <w:rPr>
          <w:rFonts w:ascii="SimSun" w:eastAsia="SimSun" w:hAnsi="SimSun" w:cs="SimSun"/>
          <w:sz w:val="30"/>
          <w:szCs w:val="30"/>
        </w:rPr>
      </w:pPr>
      <w:r>
        <w:rPr>
          <w:rFonts w:ascii="SimSun" w:eastAsia="SimSun" w:hAnsi="SimSun" w:cs="SimSun"/>
          <w:spacing w:val="22"/>
          <w:sz w:val="30"/>
          <w:szCs w:val="30"/>
        </w:rPr>
        <w:t>外，各中间跨的跨中和支座弯矩设计值均可减少20</w:t>
      </w:r>
      <w:r>
        <w:rPr>
          <w:rFonts w:ascii="SimSun" w:eastAsia="SimSun" w:hAnsi="SimSun" w:cs="SimSun"/>
          <w:spacing w:val="21"/>
          <w:sz w:val="30"/>
          <w:szCs w:val="30"/>
        </w:rPr>
        <w:t>%。</w:t>
      </w:r>
    </w:p>
    <w:p>
      <w:pPr>
        <w:spacing w:before="234" w:line="219" w:lineRule="auto"/>
        <w:ind w:left="649"/>
        <w:rPr>
          <w:rFonts w:ascii="SimSun" w:eastAsia="SimSun" w:hAnsi="SimSun" w:cs="SimSun"/>
          <w:sz w:val="30"/>
          <w:szCs w:val="30"/>
        </w:rPr>
      </w:pPr>
      <w:r>
        <w:rPr>
          <w:rFonts w:ascii="SimSun" w:eastAsia="SimSun" w:hAnsi="SimSun" w:cs="SimSun"/>
          <w:spacing w:val="16"/>
          <w:sz w:val="30"/>
          <w:szCs w:val="30"/>
        </w:rPr>
        <w:t>4.3</w:t>
      </w:r>
      <w:r>
        <w:rPr>
          <w:rFonts w:ascii="SimSun" w:eastAsia="SimSun" w:hAnsi="SimSun" w:cs="SimSun"/>
          <w:spacing w:val="41"/>
          <w:sz w:val="30"/>
          <w:szCs w:val="30"/>
        </w:rPr>
        <w:t xml:space="preserve"> </w:t>
      </w:r>
      <w:r>
        <w:rPr>
          <w:rFonts w:ascii="SimSun" w:eastAsia="SimSun" w:hAnsi="SimSun" w:cs="SimSun"/>
          <w:spacing w:val="16"/>
          <w:sz w:val="30"/>
          <w:szCs w:val="30"/>
        </w:rPr>
        <w:t>变形和裂缝宽度验算</w:t>
      </w:r>
    </w:p>
    <w:p>
      <w:pPr>
        <w:spacing w:before="223" w:line="363" w:lineRule="auto"/>
        <w:ind w:left="30" w:right="11" w:firstLine="619"/>
        <w:rPr>
          <w:rFonts w:ascii="SimSun" w:eastAsia="SimSun" w:hAnsi="SimSun" w:cs="SimSun"/>
          <w:sz w:val="30"/>
          <w:szCs w:val="30"/>
        </w:rPr>
      </w:pPr>
      <w:r>
        <w:rPr>
          <w:rFonts w:ascii="SimSun" w:eastAsia="SimSun" w:hAnsi="SimSun" w:cs="SimSun"/>
          <w:spacing w:val="20"/>
          <w:sz w:val="30"/>
          <w:szCs w:val="30"/>
        </w:rPr>
        <w:t>4.3.1</w:t>
      </w:r>
      <w:r>
        <w:rPr>
          <w:rFonts w:ascii="SimSun" w:eastAsia="SimSun" w:hAnsi="SimSun" w:cs="SimSun"/>
          <w:spacing w:val="111"/>
          <w:sz w:val="30"/>
          <w:szCs w:val="30"/>
        </w:rPr>
        <w:t xml:space="preserve"> </w:t>
      </w:r>
      <w:r>
        <w:rPr>
          <w:rFonts w:ascii="SimSun" w:eastAsia="SimSun" w:hAnsi="SimSun" w:cs="SimSun"/>
          <w:spacing w:val="20"/>
          <w:sz w:val="30"/>
          <w:szCs w:val="30"/>
        </w:rPr>
        <w:t>等跨连续梁和等跨单向连续板，当按本规程4.</w:t>
      </w:r>
      <w:r>
        <w:rPr>
          <w:rFonts w:ascii="SimSun" w:eastAsia="SimSun" w:hAnsi="SimSun" w:cs="SimSun"/>
          <w:spacing w:val="-88"/>
          <w:sz w:val="30"/>
          <w:szCs w:val="30"/>
        </w:rPr>
        <w:t xml:space="preserve"> </w:t>
      </w:r>
      <w:r>
        <w:rPr>
          <w:rFonts w:ascii="SimSun" w:eastAsia="SimSun" w:hAnsi="SimSun" w:cs="SimSun"/>
          <w:spacing w:val="20"/>
          <w:sz w:val="30"/>
          <w:szCs w:val="30"/>
        </w:rPr>
        <w:t>1.</w:t>
      </w:r>
      <w:r>
        <w:rPr>
          <w:rFonts w:ascii="SimSun" w:eastAsia="SimSun" w:hAnsi="SimSun" w:cs="SimSun"/>
          <w:spacing w:val="-88"/>
          <w:sz w:val="30"/>
          <w:szCs w:val="30"/>
        </w:rPr>
        <w:t xml:space="preserve"> </w:t>
      </w:r>
      <w:r>
        <w:rPr>
          <w:rFonts w:ascii="SimSun" w:eastAsia="SimSun" w:hAnsi="SimSun" w:cs="SimSun"/>
          <w:spacing w:val="19"/>
          <w:sz w:val="30"/>
          <w:szCs w:val="30"/>
        </w:rPr>
        <w:t>1条、4.</w:t>
      </w:r>
      <w:r>
        <w:rPr>
          <w:rFonts w:ascii="SimSun" w:eastAsia="SimSun" w:hAnsi="SimSun" w:cs="SimSun"/>
          <w:spacing w:val="-88"/>
          <w:sz w:val="30"/>
          <w:szCs w:val="30"/>
        </w:rPr>
        <w:t xml:space="preserve"> </w:t>
      </w:r>
      <w:r>
        <w:rPr>
          <w:rFonts w:ascii="SimSun" w:eastAsia="SimSun" w:hAnsi="SimSun" w:cs="SimSun"/>
          <w:spacing w:val="19"/>
          <w:sz w:val="30"/>
          <w:szCs w:val="30"/>
        </w:rPr>
        <w:t>1.2条和4.2.2条</w:t>
      </w:r>
      <w:r>
        <w:rPr>
          <w:rFonts w:ascii="SimSun" w:eastAsia="SimSun" w:hAnsi="SimSun" w:cs="SimSun"/>
          <w:sz w:val="30"/>
          <w:szCs w:val="30"/>
        </w:rPr>
        <w:t xml:space="preserve"> </w:t>
      </w:r>
      <w:r>
        <w:rPr>
          <w:rFonts w:ascii="SimSun" w:eastAsia="SimSun" w:hAnsi="SimSun" w:cs="SimSun"/>
          <w:spacing w:val="21"/>
          <w:sz w:val="30"/>
          <w:szCs w:val="30"/>
        </w:rPr>
        <w:t>确定支座及跨中截面的弯矩设计值时，构件的跨高比10/</w:t>
      </w:r>
      <w:r>
        <w:rPr>
          <w:rFonts w:ascii="Times New Roman" w:eastAsia="Times New Roman" w:hAnsi="Times New Roman" w:cs="Times New Roman"/>
          <w:spacing w:val="21"/>
          <w:sz w:val="30"/>
          <w:szCs w:val="30"/>
        </w:rPr>
        <w:t>h0</w:t>
      </w:r>
      <w:r>
        <w:rPr>
          <w:rFonts w:ascii="Times New Roman" w:eastAsia="Times New Roman" w:hAnsi="Times New Roman" w:cs="Times New Roman"/>
          <w:spacing w:val="27"/>
          <w:sz w:val="30"/>
          <w:szCs w:val="30"/>
        </w:rPr>
        <w:t xml:space="preserve"> </w:t>
      </w:r>
      <w:r>
        <w:rPr>
          <w:rFonts w:ascii="SimSun" w:eastAsia="SimSun" w:hAnsi="SimSun" w:cs="SimSun"/>
          <w:spacing w:val="21"/>
          <w:sz w:val="30"/>
          <w:szCs w:val="30"/>
        </w:rPr>
        <w:t>不宜超</w:t>
      </w:r>
      <w:r>
        <w:rPr>
          <w:rFonts w:ascii="SimSun" w:eastAsia="SimSun" w:hAnsi="SimSun" w:cs="SimSun"/>
          <w:spacing w:val="20"/>
          <w:sz w:val="30"/>
          <w:szCs w:val="30"/>
        </w:rPr>
        <w:t>过《混凝土结构设</w:t>
      </w:r>
    </w:p>
    <w:p>
      <w:pPr>
        <w:spacing w:before="1" w:line="218" w:lineRule="auto"/>
        <w:ind w:left="30"/>
        <w:rPr>
          <w:rFonts w:ascii="SimSun" w:eastAsia="SimSun" w:hAnsi="SimSun" w:cs="SimSun"/>
          <w:sz w:val="30"/>
          <w:szCs w:val="30"/>
        </w:rPr>
      </w:pPr>
      <w:r>
        <w:rPr>
          <w:rFonts w:ascii="SimSun" w:eastAsia="SimSun" w:hAnsi="SimSun" w:cs="SimSun"/>
          <w:spacing w:val="18"/>
          <w:sz w:val="30"/>
          <w:szCs w:val="30"/>
        </w:rPr>
        <w:t>计规范》附录八的规定，此时可不进行挠度验算。</w:t>
      </w:r>
    </w:p>
    <w:p>
      <w:pPr>
        <w:spacing w:before="252" w:line="364" w:lineRule="auto"/>
        <w:ind w:left="20" w:right="9" w:firstLine="620"/>
        <w:rPr>
          <w:rFonts w:ascii="SimSun" w:eastAsia="SimSun" w:hAnsi="SimSun" w:cs="SimSun"/>
          <w:sz w:val="30"/>
          <w:szCs w:val="30"/>
        </w:rPr>
      </w:pPr>
      <w:r>
        <w:rPr>
          <w:rFonts w:ascii="SimSun" w:eastAsia="SimSun" w:hAnsi="SimSun" w:cs="SimSun"/>
          <w:spacing w:val="15"/>
          <w:sz w:val="30"/>
          <w:szCs w:val="30"/>
        </w:rPr>
        <w:t>4.3.2  不等跨连续梁和不等跨单向连续板，当跨高</w:t>
      </w:r>
      <w:r>
        <w:rPr>
          <w:rFonts w:ascii="SimSun" w:eastAsia="SimSun" w:hAnsi="SimSun" w:cs="SimSun"/>
          <w:spacing w:val="14"/>
          <w:sz w:val="30"/>
          <w:szCs w:val="30"/>
        </w:rPr>
        <w:t>比10/h0</w:t>
      </w:r>
      <w:r>
        <w:rPr>
          <w:rFonts w:ascii="SimSun" w:eastAsia="SimSun" w:hAnsi="SimSun" w:cs="SimSun"/>
          <w:spacing w:val="-41"/>
          <w:sz w:val="30"/>
          <w:szCs w:val="30"/>
        </w:rPr>
        <w:t xml:space="preserve"> </w:t>
      </w:r>
      <w:r>
        <w:rPr>
          <w:rFonts w:ascii="SimSun" w:eastAsia="SimSun" w:hAnsi="SimSun" w:cs="SimSun"/>
          <w:spacing w:val="14"/>
          <w:sz w:val="30"/>
          <w:szCs w:val="30"/>
        </w:rPr>
        <w:t>不超过《混凝土结构设</w:t>
      </w:r>
      <w:r>
        <w:rPr>
          <w:rFonts w:ascii="SimSun" w:eastAsia="SimSun" w:hAnsi="SimSun" w:cs="SimSun"/>
          <w:sz w:val="30"/>
          <w:szCs w:val="30"/>
        </w:rPr>
        <w:t xml:space="preserve"> </w:t>
      </w:r>
      <w:r>
        <w:rPr>
          <w:rFonts w:ascii="SimSun" w:eastAsia="SimSun" w:hAnsi="SimSun" w:cs="SimSun"/>
          <w:spacing w:val="20"/>
          <w:sz w:val="30"/>
          <w:szCs w:val="30"/>
        </w:rPr>
        <w:t>计规范》附录八的规定时，可不进行挠度验算；否</w:t>
      </w:r>
      <w:r>
        <w:rPr>
          <w:rFonts w:ascii="SimSun" w:eastAsia="SimSun" w:hAnsi="SimSun" w:cs="SimSun"/>
          <w:spacing w:val="19"/>
          <w:sz w:val="30"/>
          <w:szCs w:val="30"/>
        </w:rPr>
        <w:t xml:space="preserve">则，结构在正常使用极限状态下的  </w:t>
      </w:r>
      <w:r>
        <w:rPr>
          <w:rFonts w:ascii="SimSun" w:eastAsia="SimSun" w:hAnsi="SimSun" w:cs="SimSun"/>
          <w:spacing w:val="21"/>
          <w:sz w:val="30"/>
          <w:szCs w:val="30"/>
        </w:rPr>
        <w:t>挠度，可根据构件的刚度用结构力学的方法计算，所算得的挠度值不应超过《混凝土</w:t>
      </w:r>
    </w:p>
    <w:p>
      <w:pPr>
        <w:spacing w:line="220" w:lineRule="auto"/>
        <w:ind w:left="40"/>
        <w:rPr>
          <w:rFonts w:ascii="SimSun" w:eastAsia="SimSun" w:hAnsi="SimSun" w:cs="SimSun"/>
          <w:sz w:val="30"/>
          <w:szCs w:val="30"/>
        </w:rPr>
      </w:pPr>
      <w:r>
        <w:rPr>
          <w:rFonts w:ascii="SimSun" w:eastAsia="SimSun" w:hAnsi="SimSun" w:cs="SimSun"/>
          <w:spacing w:val="11"/>
          <w:sz w:val="30"/>
          <w:szCs w:val="30"/>
        </w:rPr>
        <w:t>结构设计规范》的规定。</w:t>
      </w:r>
    </w:p>
    <w:p>
      <w:pPr>
        <w:spacing w:before="231" w:line="602" w:lineRule="exact"/>
        <w:ind w:left="680"/>
        <w:rPr>
          <w:rFonts w:ascii="SimSun" w:eastAsia="SimSun" w:hAnsi="SimSun" w:cs="SimSun"/>
          <w:sz w:val="30"/>
          <w:szCs w:val="30"/>
        </w:rPr>
      </w:pPr>
      <w:r>
        <w:rPr>
          <w:rFonts w:ascii="SimSun" w:eastAsia="SimSun" w:hAnsi="SimSun" w:cs="SimSun"/>
          <w:spacing w:val="21"/>
          <w:position w:val="22"/>
          <w:sz w:val="30"/>
          <w:szCs w:val="30"/>
        </w:rPr>
        <w:t>在计算挠度时，可以假定各同号弯矩区段内的刚</w:t>
      </w:r>
      <w:r>
        <w:rPr>
          <w:rFonts w:ascii="SimSun" w:eastAsia="SimSun" w:hAnsi="SimSun" w:cs="SimSun"/>
          <w:spacing w:val="20"/>
          <w:position w:val="22"/>
          <w:sz w:val="30"/>
          <w:szCs w:val="30"/>
        </w:rPr>
        <w:t>度相等，并取用该区段内最大弯</w:t>
      </w:r>
    </w:p>
    <w:p>
      <w:pPr>
        <w:spacing w:line="220" w:lineRule="auto"/>
        <w:ind w:left="10"/>
        <w:rPr>
          <w:rFonts w:ascii="SimSun" w:eastAsia="SimSun" w:hAnsi="SimSun" w:cs="SimSun"/>
          <w:sz w:val="30"/>
          <w:szCs w:val="30"/>
        </w:rPr>
      </w:pPr>
      <w:r>
        <w:rPr>
          <w:rFonts w:ascii="SimSun" w:eastAsia="SimSun" w:hAnsi="SimSun" w:cs="SimSun"/>
          <w:spacing w:val="15"/>
          <w:sz w:val="30"/>
          <w:szCs w:val="30"/>
        </w:rPr>
        <w:t>矩处的刚度。</w:t>
      </w:r>
    </w:p>
    <w:p>
      <w:pPr>
        <w:spacing w:before="210" w:line="592" w:lineRule="exact"/>
        <w:ind w:left="660"/>
        <w:rPr>
          <w:rFonts w:ascii="SimSun" w:eastAsia="SimSun" w:hAnsi="SimSun" w:cs="SimSun"/>
          <w:sz w:val="30"/>
          <w:szCs w:val="30"/>
        </w:rPr>
      </w:pPr>
      <w:r>
        <w:rPr>
          <w:rFonts w:ascii="SimSun" w:eastAsia="SimSun" w:hAnsi="SimSun" w:cs="SimSun"/>
          <w:spacing w:val="22"/>
          <w:position w:val="22"/>
          <w:sz w:val="30"/>
          <w:szCs w:val="30"/>
        </w:rPr>
        <w:t>构件的刚度可近似根据使用阶段的弹性弯矩值按《混</w:t>
      </w:r>
      <w:r>
        <w:rPr>
          <w:rFonts w:ascii="SimSun" w:eastAsia="SimSun" w:hAnsi="SimSun" w:cs="SimSun"/>
          <w:spacing w:val="21"/>
          <w:position w:val="22"/>
          <w:sz w:val="30"/>
          <w:szCs w:val="30"/>
        </w:rPr>
        <w:t>凝土结构设计规范》的规定</w:t>
      </w:r>
    </w:p>
    <w:p>
      <w:pPr>
        <w:spacing w:line="220" w:lineRule="auto"/>
        <w:rPr>
          <w:rFonts w:ascii="SimSun" w:eastAsia="SimSun" w:hAnsi="SimSun" w:cs="SimSun"/>
          <w:sz w:val="30"/>
          <w:szCs w:val="30"/>
        </w:rPr>
      </w:pPr>
      <w:r>
        <w:rPr>
          <w:rFonts w:ascii="SimSun" w:eastAsia="SimSun" w:hAnsi="SimSun" w:cs="SimSun"/>
          <w:spacing w:val="-3"/>
          <w:sz w:val="30"/>
          <w:szCs w:val="30"/>
        </w:rPr>
        <w:t>确定。</w:t>
      </w:r>
    </w:p>
    <w:p>
      <w:pPr>
        <w:spacing w:before="249" w:line="572" w:lineRule="exact"/>
        <w:ind w:right="14"/>
        <w:jc w:val="right"/>
        <w:rPr>
          <w:rFonts w:ascii="SimSun" w:eastAsia="SimSun" w:hAnsi="SimSun" w:cs="SimSun"/>
          <w:sz w:val="30"/>
          <w:szCs w:val="30"/>
        </w:rPr>
      </w:pPr>
      <w:r>
        <w:rPr>
          <w:rFonts w:ascii="SimSun" w:eastAsia="SimSun" w:hAnsi="SimSun" w:cs="SimSun"/>
          <w:spacing w:val="19"/>
          <w:position w:val="20"/>
          <w:sz w:val="30"/>
          <w:szCs w:val="30"/>
        </w:rPr>
        <w:t>4.3.3</w:t>
      </w:r>
      <w:r>
        <w:rPr>
          <w:rFonts w:ascii="SimSun" w:eastAsia="SimSun" w:hAnsi="SimSun" w:cs="SimSun"/>
          <w:spacing w:val="5"/>
          <w:position w:val="20"/>
          <w:sz w:val="30"/>
          <w:szCs w:val="30"/>
        </w:rPr>
        <w:t xml:space="preserve">   </w:t>
      </w:r>
      <w:r>
        <w:rPr>
          <w:rFonts w:ascii="SimSun" w:eastAsia="SimSun" w:hAnsi="SimSun" w:cs="SimSun"/>
          <w:spacing w:val="19"/>
          <w:position w:val="20"/>
          <w:sz w:val="30"/>
          <w:szCs w:val="30"/>
        </w:rPr>
        <w:t>连续梁和单向连续板，当计算截面的弯矩调幅系数β和配置的纵向受拉钢</w:t>
      </w:r>
    </w:p>
    <w:p>
      <w:pPr>
        <w:spacing w:before="1" w:line="218" w:lineRule="auto"/>
        <w:ind w:left="30"/>
        <w:rPr>
          <w:rFonts w:ascii="SimSun" w:eastAsia="SimSun" w:hAnsi="SimSun" w:cs="SimSun"/>
          <w:sz w:val="30"/>
          <w:szCs w:val="30"/>
        </w:rPr>
      </w:pPr>
      <w:r>
        <w:rPr>
          <w:rFonts w:ascii="SimSun" w:eastAsia="SimSun" w:hAnsi="SimSun" w:cs="SimSun"/>
          <w:spacing w:val="18"/>
          <w:sz w:val="30"/>
          <w:szCs w:val="30"/>
        </w:rPr>
        <w:t>筋直径符合本规程附录</w:t>
      </w:r>
      <w:r>
        <w:rPr>
          <w:rFonts w:ascii="Times New Roman" w:eastAsia="Times New Roman" w:hAnsi="Times New Roman" w:cs="Times New Roman"/>
          <w:spacing w:val="18"/>
          <w:sz w:val="30"/>
          <w:szCs w:val="30"/>
        </w:rPr>
        <w:t xml:space="preserve">A </w:t>
      </w:r>
      <w:r>
        <w:rPr>
          <w:rFonts w:ascii="SimSun" w:eastAsia="SimSun" w:hAnsi="SimSun" w:cs="SimSun"/>
          <w:spacing w:val="18"/>
          <w:sz w:val="30"/>
          <w:szCs w:val="30"/>
        </w:rPr>
        <w:t>的规定时，可不作裂缝宽度验算。</w:t>
      </w:r>
    </w:p>
    <w:p>
      <w:pPr>
        <w:spacing w:before="234" w:line="611" w:lineRule="exact"/>
        <w:ind w:right="19"/>
        <w:jc w:val="right"/>
        <w:rPr>
          <w:rFonts w:ascii="SimSun" w:eastAsia="SimSun" w:hAnsi="SimSun" w:cs="SimSun"/>
          <w:sz w:val="30"/>
          <w:szCs w:val="30"/>
        </w:rPr>
      </w:pPr>
      <w:r>
        <w:rPr>
          <w:rFonts w:ascii="Times New Roman" w:eastAsia="Times New Roman" w:hAnsi="Times New Roman" w:cs="Times New Roman"/>
          <w:spacing w:val="17"/>
          <w:position w:val="23"/>
          <w:sz w:val="30"/>
          <w:szCs w:val="30"/>
        </w:rPr>
        <w:t xml:space="preserve">4.3.4     </w:t>
      </w:r>
      <w:r>
        <w:rPr>
          <w:rFonts w:ascii="SimSun" w:eastAsia="SimSun" w:hAnsi="SimSun" w:cs="SimSun"/>
          <w:spacing w:val="17"/>
          <w:position w:val="23"/>
          <w:sz w:val="30"/>
          <w:szCs w:val="30"/>
        </w:rPr>
        <w:t>当不符合4.3.3条规定时，连续梁和单向连续板的裂缝宽度，应按《混凝土</w:t>
      </w:r>
    </w:p>
    <w:p>
      <w:pPr>
        <w:spacing w:before="1" w:line="184" w:lineRule="auto"/>
        <w:ind w:left="10"/>
        <w:rPr>
          <w:rFonts w:ascii="SimSun" w:eastAsia="SimSun" w:hAnsi="SimSun" w:cs="SimSun"/>
          <w:sz w:val="30"/>
          <w:szCs w:val="30"/>
        </w:rPr>
      </w:pPr>
      <w:r>
        <w:rPr>
          <w:rFonts w:ascii="SimSun" w:eastAsia="SimSun" w:hAnsi="SimSun" w:cs="SimSun"/>
          <w:spacing w:val="21"/>
          <w:sz w:val="30"/>
          <w:szCs w:val="30"/>
        </w:rPr>
        <w:t>结构设计规范》的规定验算。在确定正常使用极限状态下纵向受拉钢筋的应力时，计</w:t>
      </w:r>
    </w:p>
    <w:p>
      <w:pPr>
        <w:spacing w:line="184" w:lineRule="auto"/>
        <w:rPr>
          <w:rFonts w:ascii="SimSun" w:eastAsia="SimSun" w:hAnsi="SimSun" w:cs="SimSun"/>
          <w:sz w:val="30"/>
          <w:szCs w:val="30"/>
        </w:rPr>
        <w:sectPr>
          <w:type w:val="continuous"/>
          <w:pgSz w:w="16000" w:h="22640"/>
          <w:pgMar w:top="1924" w:right="1926" w:bottom="0" w:left="1899" w:header="0" w:footer="0" w:gutter="0"/>
          <w:pgNumType w:start="25"/>
          <w:cols w:num="1" w:space="708" w:equalWidth="0">
            <w:col w:w="12174" w:space="0"/>
          </w:cols>
        </w:sectPr>
      </w:pPr>
    </w:p>
    <w:p>
      <w:pPr>
        <w:pStyle w:val="BodyText"/>
        <w:spacing w:line="262" w:lineRule="auto"/>
      </w:pPr>
      <w:r>
        <w:drawing>
          <wp:anchor distT="0" distB="0" distL="0" distR="0" simplePos="0" relativeHeight="251664384" behindDoc="0" locked="0" layoutInCell="0" allowOverlap="1">
            <wp:simplePos x="0" y="0"/>
            <wp:positionH relativeFrom="page">
              <wp:posOffset>5314899</wp:posOffset>
            </wp:positionH>
            <wp:positionV relativeFrom="page">
              <wp:posOffset>7346915</wp:posOffset>
            </wp:positionV>
            <wp:extent cx="2521000" cy="1581116"/>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1"/>
                    <a:stretch>
                      <a:fillRect/>
                    </a:stretch>
                  </pic:blipFill>
                  <pic:spPr>
                    <a:xfrm>
                      <a:off x="0" y="0"/>
                      <a:ext cx="2521000" cy="1581116"/>
                    </a:xfrm>
                    <a:prstGeom prst="rect">
                      <a:avLst/>
                    </a:prstGeom>
                  </pic:spPr>
                </pic:pic>
              </a:graphicData>
            </a:graphic>
          </wp:anchor>
        </w:drawing>
      </w:r>
    </w:p>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spacing w:before="107" w:line="219" w:lineRule="auto"/>
        <w:rPr>
          <w:rFonts w:ascii="SimSun" w:eastAsia="SimSun" w:hAnsi="SimSun" w:cs="SimSun"/>
          <w:sz w:val="33"/>
          <w:szCs w:val="33"/>
        </w:rPr>
      </w:pPr>
      <w:r>
        <w:rPr>
          <w:rFonts w:ascii="SimSun" w:eastAsia="SimSun" w:hAnsi="SimSun" w:cs="SimSun"/>
          <w:spacing w:val="-10"/>
          <w:sz w:val="33"/>
          <w:szCs w:val="33"/>
        </w:rPr>
        <w:t>算截面考虑塑性内力重分布影响的弯矩值</w:t>
      </w:r>
      <w:r>
        <w:rPr>
          <w:rFonts w:ascii="Times New Roman" w:eastAsia="Times New Roman" w:hAnsi="Times New Roman" w:cs="Times New Roman"/>
          <w:spacing w:val="-10"/>
          <w:sz w:val="33"/>
          <w:szCs w:val="33"/>
        </w:rPr>
        <w:t xml:space="preserve">Ms </w:t>
      </w:r>
      <w:r>
        <w:rPr>
          <w:rFonts w:ascii="SimSun" w:eastAsia="SimSun" w:hAnsi="SimSun" w:cs="SimSun"/>
          <w:spacing w:val="-10"/>
          <w:sz w:val="33"/>
          <w:szCs w:val="33"/>
        </w:rPr>
        <w:t>可近似按下列公式计算：</w:t>
      </w:r>
    </w:p>
    <w:p>
      <w:pPr>
        <w:spacing w:line="125" w:lineRule="exact"/>
      </w:pPr>
    </w:p>
    <w:p>
      <w:pPr>
        <w:spacing w:line="125" w:lineRule="exact"/>
        <w:sectPr>
          <w:headerReference w:type="default" r:id="rId32"/>
          <w:pgSz w:w="16000" w:h="22640"/>
          <w:pgMar w:top="400" w:right="1932" w:bottom="0" w:left="1919" w:header="0" w:footer="0" w:gutter="0"/>
          <w:pgNumType w:start="26"/>
          <w:cols w:num="1" w:space="708" w:equalWidth="0">
            <w:col w:w="12148" w:space="0"/>
          </w:cols>
        </w:sectPr>
      </w:pPr>
    </w:p>
    <w:p>
      <w:pPr>
        <w:spacing w:before="66" w:line="220" w:lineRule="auto"/>
        <w:ind w:left="609"/>
        <w:rPr>
          <w:rFonts w:ascii="SimSun" w:eastAsia="SimSun" w:hAnsi="SimSun" w:cs="SimSun"/>
          <w:sz w:val="33"/>
          <w:szCs w:val="33"/>
        </w:rPr>
      </w:pPr>
      <w:r>
        <w:rPr>
          <w:rFonts w:ascii="SimSun" w:eastAsia="SimSun" w:hAnsi="SimSun" w:cs="SimSun"/>
          <w:spacing w:val="-15"/>
          <w:sz w:val="33"/>
          <w:szCs w:val="33"/>
        </w:rPr>
        <w:t>支座截面：</w:t>
      </w:r>
    </w:p>
    <w:p>
      <w:pPr>
        <w:spacing w:before="228" w:line="568" w:lineRule="exact"/>
        <w:ind w:left="609"/>
        <w:rPr>
          <w:rFonts w:ascii="Times New Roman" w:eastAsia="Times New Roman" w:hAnsi="Times New Roman" w:cs="Times New Roman"/>
          <w:sz w:val="33"/>
          <w:szCs w:val="33"/>
        </w:rPr>
      </w:pPr>
      <w:r>
        <w:rPr>
          <w:rFonts w:ascii="Times New Roman" w:eastAsia="Times New Roman" w:hAnsi="Times New Roman" w:cs="Times New Roman"/>
          <w:spacing w:val="-1"/>
          <w:position w:val="22"/>
          <w:sz w:val="33"/>
          <w:szCs w:val="33"/>
        </w:rPr>
        <w:t>Mg=(0.95-0.4β)Mes</w:t>
      </w:r>
    </w:p>
    <w:p>
      <w:pPr>
        <w:spacing w:line="220" w:lineRule="auto"/>
        <w:ind w:left="609"/>
        <w:rPr>
          <w:rFonts w:ascii="SimSun" w:eastAsia="SimSun" w:hAnsi="SimSun" w:cs="SimSun"/>
          <w:sz w:val="33"/>
          <w:szCs w:val="33"/>
        </w:rPr>
      </w:pPr>
      <w:r>
        <w:rPr>
          <w:rFonts w:ascii="SimSun" w:eastAsia="SimSun" w:hAnsi="SimSun" w:cs="SimSun"/>
          <w:spacing w:val="-15"/>
          <w:sz w:val="33"/>
          <w:szCs w:val="33"/>
        </w:rPr>
        <w:t>跨中截面：</w:t>
      </w:r>
    </w:p>
    <w:p>
      <w:pPr>
        <w:spacing w:before="209" w:line="185" w:lineRule="auto"/>
        <w:ind w:left="609"/>
        <w:rPr>
          <w:rFonts w:ascii="Times New Roman" w:eastAsia="Times New Roman" w:hAnsi="Times New Roman" w:cs="Times New Roman"/>
          <w:sz w:val="33"/>
          <w:szCs w:val="33"/>
        </w:rPr>
      </w:pPr>
      <w:r>
        <w:rPr>
          <w:rFonts w:ascii="Times New Roman" w:eastAsia="Times New Roman" w:hAnsi="Times New Roman" w:cs="Times New Roman"/>
          <w:spacing w:val="-1"/>
          <w:sz w:val="33"/>
          <w:szCs w:val="33"/>
        </w:rPr>
        <w:t>Mg=Mes</w:t>
      </w:r>
    </w:p>
    <w:p>
      <w:pPr>
        <w:pStyle w:val="BodyText"/>
        <w:spacing w:line="14" w:lineRule="auto"/>
        <w:rPr>
          <w:sz w:val="2"/>
        </w:rPr>
      </w:pPr>
      <w:r>
        <w:rPr>
          <w:sz w:val="2"/>
          <w:szCs w:val="2"/>
        </w:rPr>
        <w:br w:type="column"/>
      </w:r>
    </w:p>
    <w:p>
      <w:pPr>
        <w:pStyle w:val="BodyText"/>
        <w:spacing w:line="259" w:lineRule="auto"/>
      </w:pPr>
    </w:p>
    <w:p>
      <w:pPr>
        <w:pStyle w:val="BodyText"/>
        <w:spacing w:line="259" w:lineRule="auto"/>
      </w:pPr>
    </w:p>
    <w:p>
      <w:pPr>
        <w:spacing w:before="107" w:line="222" w:lineRule="auto"/>
        <w:rPr>
          <w:rFonts w:ascii="SimSun" w:eastAsia="SimSun" w:hAnsi="SimSun" w:cs="SimSun"/>
          <w:sz w:val="33"/>
          <w:szCs w:val="33"/>
        </w:rPr>
      </w:pPr>
      <w:r>
        <w:rPr>
          <w:rFonts w:ascii="SimSun" w:eastAsia="SimSun" w:hAnsi="SimSun" w:cs="SimSun"/>
          <w:spacing w:val="-8"/>
          <w:sz w:val="33"/>
          <w:szCs w:val="33"/>
        </w:rPr>
        <w:t>(4.3.4-1)</w:t>
      </w:r>
    </w:p>
    <w:p>
      <w:pPr>
        <w:pStyle w:val="BodyText"/>
        <w:spacing w:line="340" w:lineRule="auto"/>
      </w:pPr>
    </w:p>
    <w:p>
      <w:pPr>
        <w:pStyle w:val="BodyText"/>
        <w:spacing w:line="340" w:lineRule="auto"/>
      </w:pPr>
    </w:p>
    <w:p>
      <w:pPr>
        <w:spacing w:before="107" w:line="186" w:lineRule="auto"/>
        <w:rPr>
          <w:rFonts w:ascii="SimSun" w:eastAsia="SimSun" w:hAnsi="SimSun" w:cs="SimSun"/>
          <w:sz w:val="33"/>
          <w:szCs w:val="33"/>
        </w:rPr>
      </w:pPr>
      <w:r>
        <w:rPr>
          <w:rFonts w:ascii="SimSun" w:eastAsia="SimSun" w:hAnsi="SimSun" w:cs="SimSun"/>
          <w:spacing w:val="-8"/>
          <w:sz w:val="33"/>
          <w:szCs w:val="33"/>
        </w:rPr>
        <w:t>(4.3.4-2)</w:t>
      </w:r>
    </w:p>
    <w:p>
      <w:pPr>
        <w:spacing w:line="186" w:lineRule="auto"/>
        <w:rPr>
          <w:rFonts w:ascii="SimSun" w:eastAsia="SimSun" w:hAnsi="SimSun" w:cs="SimSun"/>
          <w:sz w:val="33"/>
          <w:szCs w:val="33"/>
        </w:rPr>
        <w:sectPr>
          <w:headerReference w:type="default" r:id="rId33"/>
          <w:type w:val="continuous"/>
          <w:pgSz w:w="16000" w:h="22640"/>
          <w:pgMar w:top="400" w:right="1932" w:bottom="0" w:left="1919" w:header="0" w:footer="0" w:gutter="0"/>
          <w:pgNumType w:start="27"/>
          <w:cols w:num="2" w:space="708" w:equalWidth="0">
            <w:col w:w="7180" w:space="100"/>
            <w:col w:w="4868" w:space="0"/>
          </w:cols>
        </w:sectPr>
      </w:pPr>
    </w:p>
    <w:p>
      <w:pPr>
        <w:spacing w:before="260" w:line="219" w:lineRule="auto"/>
        <w:ind w:left="570"/>
        <w:rPr>
          <w:rFonts w:ascii="SimSun" w:eastAsia="SimSun" w:hAnsi="SimSun" w:cs="SimSun"/>
          <w:sz w:val="28"/>
          <w:szCs w:val="28"/>
        </w:rPr>
      </w:pPr>
      <w:r>
        <w:rPr>
          <w:rFonts w:ascii="SimSun" w:eastAsia="SimSun" w:hAnsi="SimSun" w:cs="SimSun"/>
          <w:spacing w:val="1"/>
          <w:sz w:val="28"/>
          <w:szCs w:val="28"/>
        </w:rPr>
        <w:t>式中</w:t>
      </w:r>
      <w:r>
        <w:rPr>
          <w:rFonts w:ascii="SimSun" w:eastAsia="SimSun" w:hAnsi="SimSun" w:cs="SimSun"/>
          <w:spacing w:val="-64"/>
          <w:sz w:val="28"/>
          <w:szCs w:val="28"/>
        </w:rPr>
        <w:t xml:space="preserve"> </w:t>
      </w:r>
      <w:r>
        <w:rPr>
          <w:rFonts w:ascii="Times New Roman" w:eastAsia="Times New Roman" w:hAnsi="Times New Roman" w:cs="Times New Roman"/>
          <w:sz w:val="28"/>
          <w:szCs w:val="28"/>
        </w:rPr>
        <w:t>Mes</w:t>
      </w:r>
      <w:r>
        <w:rPr>
          <w:rFonts w:ascii="Times New Roman" w:eastAsia="Times New Roman" w:hAnsi="Times New Roman" w:cs="Times New Roman"/>
          <w:spacing w:val="1"/>
          <w:sz w:val="28"/>
          <w:szCs w:val="28"/>
        </w:rPr>
        <w:t>——</w:t>
      </w:r>
      <w:r>
        <w:rPr>
          <w:rFonts w:ascii="SimSun" w:eastAsia="SimSun" w:hAnsi="SimSun" w:cs="SimSun"/>
          <w:spacing w:val="1"/>
          <w:sz w:val="28"/>
          <w:szCs w:val="28"/>
        </w:rPr>
        <w:t>按荷载短期效应组合考虑荷载最不利布置用弹性方法计算的</w:t>
      </w:r>
      <w:r>
        <w:rPr>
          <w:rFonts w:ascii="SimSun" w:eastAsia="SimSun" w:hAnsi="SimSun" w:cs="SimSun"/>
          <w:sz w:val="28"/>
          <w:szCs w:val="28"/>
        </w:rPr>
        <w:t>弯矩值；</w:t>
      </w:r>
    </w:p>
    <w:p>
      <w:pPr>
        <w:spacing w:before="77" w:line="542" w:lineRule="exact"/>
        <w:ind w:right="30"/>
        <w:jc w:val="right"/>
        <w:rPr>
          <w:rFonts w:ascii="SimSun" w:eastAsia="SimSun" w:hAnsi="SimSun" w:cs="SimSun"/>
          <w:sz w:val="28"/>
          <w:szCs w:val="28"/>
        </w:rPr>
      </w:pPr>
      <w:r>
        <w:rPr>
          <w:rFonts w:ascii="SimSun" w:eastAsia="SimSun" w:hAnsi="SimSun" w:cs="SimSun"/>
          <w:position w:val="19"/>
          <w:sz w:val="28"/>
          <w:szCs w:val="28"/>
        </w:rPr>
        <w:t>β——支座截面的弯矩调幅系数，对等跨连续梁、板，可按4.3.5条的规定确定；对于</w:t>
      </w:r>
    </w:p>
    <w:p>
      <w:pPr>
        <w:spacing w:line="218" w:lineRule="auto"/>
        <w:rPr>
          <w:rFonts w:ascii="SimSun" w:eastAsia="SimSun" w:hAnsi="SimSun" w:cs="SimSun"/>
          <w:sz w:val="28"/>
          <w:szCs w:val="28"/>
        </w:rPr>
      </w:pPr>
      <w:r>
        <w:rPr>
          <w:rFonts w:ascii="SimSun" w:eastAsia="SimSun" w:hAnsi="SimSun" w:cs="SimSun"/>
          <w:spacing w:val="9"/>
          <w:sz w:val="28"/>
          <w:szCs w:val="28"/>
        </w:rPr>
        <w:t>不等跨连续梁、板，可取4.1.6条和4.2.4</w:t>
      </w:r>
      <w:r>
        <w:rPr>
          <w:rFonts w:ascii="SimSun" w:eastAsia="SimSun" w:hAnsi="SimSun" w:cs="SimSun"/>
          <w:spacing w:val="8"/>
          <w:sz w:val="28"/>
          <w:szCs w:val="28"/>
        </w:rPr>
        <w:t>条实际选用的数值。</w:t>
      </w:r>
    </w:p>
    <w:p>
      <w:pPr>
        <w:spacing w:before="201" w:line="588" w:lineRule="exact"/>
        <w:jc w:val="right"/>
        <w:rPr>
          <w:rFonts w:ascii="SimSun" w:eastAsia="SimSun" w:hAnsi="SimSun" w:cs="SimSun"/>
          <w:sz w:val="33"/>
          <w:szCs w:val="33"/>
        </w:rPr>
      </w:pPr>
      <w:r>
        <w:rPr>
          <w:rFonts w:ascii="SimSun" w:eastAsia="SimSun" w:hAnsi="SimSun" w:cs="SimSun"/>
          <w:spacing w:val="3"/>
          <w:position w:val="19"/>
          <w:sz w:val="33"/>
          <w:szCs w:val="33"/>
        </w:rPr>
        <w:t>4.3.5 等跨连续梁和单向连续板，当按4.1.1条、4.1.2条和4.2.2条确定支座和</w:t>
      </w:r>
    </w:p>
    <w:p>
      <w:pPr>
        <w:spacing w:before="2" w:line="217" w:lineRule="auto"/>
        <w:rPr>
          <w:rFonts w:ascii="SimSun" w:eastAsia="SimSun" w:hAnsi="SimSun" w:cs="SimSun"/>
          <w:sz w:val="33"/>
          <w:szCs w:val="33"/>
        </w:rPr>
      </w:pPr>
      <w:r>
        <w:rPr>
          <w:rFonts w:ascii="SimSun" w:eastAsia="SimSun" w:hAnsi="SimSun" w:cs="SimSun"/>
          <w:spacing w:val="-9"/>
          <w:sz w:val="33"/>
          <w:szCs w:val="33"/>
        </w:rPr>
        <w:t>跨中截面的弯矩设计值时，各跨跨中截面及端支座截</w:t>
      </w:r>
      <w:r>
        <w:rPr>
          <w:rFonts w:ascii="SimSun" w:eastAsia="SimSun" w:hAnsi="SimSun" w:cs="SimSun"/>
          <w:spacing w:val="-10"/>
          <w:sz w:val="33"/>
          <w:szCs w:val="33"/>
        </w:rPr>
        <w:t>面的弯矩调幅系数β可取为零，</w:t>
      </w:r>
    </w:p>
    <w:p>
      <w:pPr>
        <w:spacing w:before="201" w:line="212" w:lineRule="auto"/>
        <w:rPr>
          <w:rFonts w:ascii="SimSun" w:eastAsia="SimSun" w:hAnsi="SimSun" w:cs="SimSun"/>
          <w:sz w:val="33"/>
          <w:szCs w:val="33"/>
        </w:rPr>
      </w:pPr>
      <w:r>
        <w:rPr>
          <w:rFonts w:ascii="SimSun" w:eastAsia="SimSun" w:hAnsi="SimSun" w:cs="SimSun"/>
          <w:spacing w:val="2"/>
          <w:sz w:val="33"/>
          <w:szCs w:val="33"/>
        </w:rPr>
        <w:t>其余各支座截面的弯矩调幅系数β可由图4.3.5查得。</w:t>
      </w:r>
    </w:p>
    <w:p>
      <w:pPr>
        <w:spacing w:line="2532" w:lineRule="exact"/>
        <w:ind w:firstLine="870"/>
      </w:pPr>
      <w:r>
        <w:rPr>
          <w:position w:val="-50"/>
        </w:rPr>
        <w:drawing>
          <wp:inline distT="0" distB="0" distL="0" distR="0">
            <wp:extent cx="6051498" cy="160825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4"/>
                    <a:stretch>
                      <a:fillRect/>
                    </a:stretch>
                  </pic:blipFill>
                  <pic:spPr>
                    <a:xfrm>
                      <a:off x="0" y="0"/>
                      <a:ext cx="6051498" cy="1608255"/>
                    </a:xfrm>
                    <a:prstGeom prst="rect">
                      <a:avLst/>
                    </a:prstGeom>
                  </pic:spPr>
                </pic:pic>
              </a:graphicData>
            </a:graphic>
          </wp:inline>
        </w:drawing>
      </w:r>
    </w:p>
    <w:p>
      <w:pPr>
        <w:spacing w:before="1" w:line="212" w:lineRule="auto"/>
        <w:ind w:left="3390"/>
        <w:rPr>
          <w:rFonts w:ascii="SimSun" w:eastAsia="SimSun" w:hAnsi="SimSun" w:cs="SimSun"/>
          <w:sz w:val="33"/>
          <w:szCs w:val="33"/>
        </w:rPr>
      </w:pPr>
      <w:r>
        <w:rPr>
          <w:rFonts w:ascii="Times New Roman" w:eastAsia="Times New Roman" w:hAnsi="Times New Roman" w:cs="Times New Roman"/>
          <w:spacing w:val="-17"/>
          <w:position w:val="-2"/>
          <w:sz w:val="33"/>
          <w:szCs w:val="33"/>
        </w:rPr>
        <w:t>i</w:t>
      </w:r>
      <w:r>
        <w:rPr>
          <w:rFonts w:ascii="Times New Roman" w:eastAsia="Times New Roman" w:hAnsi="Times New Roman" w:cs="Times New Roman"/>
          <w:spacing w:val="2"/>
          <w:position w:val="-2"/>
          <w:sz w:val="33"/>
          <w:szCs w:val="33"/>
        </w:rPr>
        <w:t xml:space="preserve">                     </w:t>
      </w:r>
      <w:r>
        <w:rPr>
          <w:rFonts w:ascii="Times New Roman" w:eastAsia="Times New Roman" w:hAnsi="Times New Roman" w:cs="Times New Roman"/>
          <w:spacing w:val="1"/>
          <w:position w:val="-2"/>
          <w:sz w:val="33"/>
          <w:szCs w:val="33"/>
        </w:rPr>
        <w:t xml:space="preserve">                                   </w:t>
      </w:r>
      <w:r>
        <w:rPr>
          <w:rFonts w:ascii="SimSun" w:eastAsia="SimSun" w:hAnsi="SimSun" w:cs="SimSun"/>
          <w:spacing w:val="-17"/>
          <w:sz w:val="33"/>
          <w:szCs w:val="33"/>
        </w:rPr>
        <w:t>4</w:t>
      </w:r>
      <w:r>
        <w:rPr>
          <w:rFonts w:ascii="SimSun" w:eastAsia="SimSun" w:hAnsi="SimSun" w:cs="SimSun"/>
          <w:spacing w:val="103"/>
          <w:sz w:val="33"/>
          <w:szCs w:val="33"/>
        </w:rPr>
        <w:t xml:space="preserve"> </w:t>
      </w:r>
      <w:r>
        <w:rPr>
          <w:rFonts w:ascii="SimSun" w:eastAsia="SimSun" w:hAnsi="SimSun" w:cs="SimSun"/>
          <w:spacing w:val="-17"/>
          <w:sz w:val="33"/>
          <w:szCs w:val="33"/>
        </w:rPr>
        <w:t>0℃</w:t>
      </w:r>
    </w:p>
    <w:p>
      <w:pPr>
        <w:spacing w:before="1" w:line="205" w:lineRule="auto"/>
        <w:ind w:left="5490"/>
        <w:rPr>
          <w:rFonts w:ascii="STXingkai" w:eastAsia="STXingkai" w:hAnsi="STXingkai" w:cs="STXingkai"/>
          <w:sz w:val="21"/>
          <w:szCs w:val="21"/>
        </w:rPr>
      </w:pPr>
      <w:r>
        <w:rPr>
          <w:rFonts w:ascii="STXingkai" w:eastAsia="STXingkai" w:hAnsi="STXingkai" w:cs="STXingkai"/>
          <w:spacing w:val="-14"/>
          <w:sz w:val="21"/>
          <w:szCs w:val="21"/>
        </w:rPr>
        <w:t>操</w:t>
      </w:r>
      <w:r>
        <w:rPr>
          <w:rFonts w:ascii="STXingkai" w:eastAsia="STXingkai" w:hAnsi="STXingkai" w:cs="STXingkai"/>
          <w:spacing w:val="4"/>
          <w:sz w:val="21"/>
          <w:szCs w:val="21"/>
        </w:rPr>
        <w:t xml:space="preserve">     </w:t>
      </w:r>
      <w:r>
        <w:rPr>
          <w:rFonts w:ascii="STXingkai" w:eastAsia="STXingkai" w:hAnsi="STXingkai" w:cs="STXingkai"/>
          <w:spacing w:val="-14"/>
          <w:sz w:val="21"/>
          <w:szCs w:val="21"/>
        </w:rPr>
        <w:t>续</w:t>
      </w:r>
    </w:p>
    <w:p>
      <w:pPr>
        <w:pStyle w:val="BodyText"/>
        <w:spacing w:line="389" w:lineRule="auto"/>
      </w:pPr>
    </w:p>
    <w:p>
      <w:pPr>
        <w:spacing w:line="2509" w:lineRule="exact"/>
        <w:ind w:firstLine="900"/>
      </w:pPr>
      <w:r>
        <w:rPr>
          <w:position w:val="-50"/>
        </w:rPr>
        <w:drawing>
          <wp:inline distT="0" distB="0" distL="0" distR="0">
            <wp:extent cx="2508301" cy="159300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5"/>
                    <a:stretch>
                      <a:fillRect/>
                    </a:stretch>
                  </pic:blipFill>
                  <pic:spPr>
                    <a:xfrm>
                      <a:off x="0" y="0"/>
                      <a:ext cx="2508301" cy="1593004"/>
                    </a:xfrm>
                    <a:prstGeom prst="rect">
                      <a:avLst/>
                    </a:prstGeom>
                  </pic:spPr>
                </pic:pic>
              </a:graphicData>
            </a:graphic>
          </wp:inline>
        </w:drawing>
      </w:r>
    </w:p>
    <w:p>
      <w:pPr>
        <w:spacing w:line="191" w:lineRule="auto"/>
        <w:ind w:left="8150"/>
        <w:rPr>
          <w:rFonts w:ascii="Times New Roman" w:eastAsia="Times New Roman" w:hAnsi="Times New Roman" w:cs="Times New Roman"/>
          <w:sz w:val="33"/>
          <w:szCs w:val="33"/>
        </w:rPr>
      </w:pPr>
      <w:r>
        <w:pict>
          <v:shape id="_x0000_s1027" type="#_x0000_t202" style="width:20.45pt;height:24.1pt;margin-top:-3.32pt;margin-left:125.5pt;position:absolute;z-index:-251651072" filled="f" stroked="f">
            <o:lock v:ext="edit" aspectratio="f"/>
            <v:textbox inset="0,0,0,0">
              <w:txbxContent>
                <w:p>
                  <w:pPr>
                    <w:spacing w:before="20" w:line="192" w:lineRule="auto"/>
                    <w:ind w:left="20"/>
                    <w:rPr>
                      <w:rFonts w:ascii="Times New Roman" w:eastAsia="Times New Roman" w:hAnsi="Times New Roman" w:cs="Times New Roman"/>
                      <w:sz w:val="48"/>
                      <w:szCs w:val="48"/>
                    </w:rPr>
                  </w:pPr>
                  <w:r>
                    <w:rPr>
                      <w:rFonts w:ascii="Times New Roman" w:eastAsia="Times New Roman" w:hAnsi="Times New Roman" w:cs="Times New Roman"/>
                      <w:spacing w:val="-15"/>
                      <w:sz w:val="48"/>
                      <w:szCs w:val="48"/>
                    </w:rPr>
                    <w:t>*</w:t>
                  </w:r>
                  <w:r>
                    <w:rPr>
                      <w:rFonts w:ascii="Times New Roman" w:eastAsia="Times New Roman" w:hAnsi="Times New Roman" w:cs="Times New Roman"/>
                      <w:spacing w:val="-5"/>
                      <w:sz w:val="48"/>
                      <w:szCs w:val="48"/>
                    </w:rPr>
                    <w:t>r</w:t>
                  </w:r>
                </w:p>
              </w:txbxContent>
            </v:textbox>
          </v:shape>
        </w:pict>
      </w:r>
      <w:r>
        <w:rPr>
          <w:rFonts w:ascii="Times New Roman" w:eastAsia="Times New Roman" w:hAnsi="Times New Roman" w:cs="Times New Roman"/>
          <w:spacing w:val="-9"/>
          <w:sz w:val="33"/>
          <w:szCs w:val="33"/>
        </w:rPr>
        <w:t>*t0℃)</w:t>
      </w:r>
    </w:p>
    <w:p>
      <w:pPr>
        <w:spacing w:before="52" w:line="221" w:lineRule="auto"/>
        <w:ind w:left="5953"/>
        <w:rPr>
          <w:rFonts w:ascii="FangSong" w:eastAsia="FangSong" w:hAnsi="FangSong" w:cs="FangSong"/>
          <w:sz w:val="21"/>
          <w:szCs w:val="21"/>
        </w:rPr>
      </w:pPr>
      <w:r>
        <w:rPr>
          <w:rFonts w:ascii="FangSong" w:eastAsia="FangSong" w:hAnsi="FangSong" w:cs="FangSong"/>
          <w:b/>
          <w:bCs/>
          <w:spacing w:val="40"/>
          <w:sz w:val="21"/>
          <w:szCs w:val="21"/>
        </w:rPr>
        <w:t>(单向连续析</w:t>
      </w:r>
    </w:p>
    <w:p>
      <w:pPr>
        <w:spacing w:before="242" w:line="198" w:lineRule="auto"/>
        <w:ind w:left="2250"/>
        <w:rPr>
          <w:rFonts w:ascii="SimSun" w:eastAsia="SimSun" w:hAnsi="SimSun" w:cs="SimSun"/>
          <w:sz w:val="33"/>
          <w:szCs w:val="33"/>
        </w:rPr>
      </w:pPr>
      <w:r>
        <w:rPr>
          <w:rFonts w:ascii="SimSun" w:eastAsia="SimSun" w:hAnsi="SimSun" w:cs="SimSun"/>
          <w:spacing w:val="-2"/>
          <w:sz w:val="33"/>
          <w:szCs w:val="33"/>
        </w:rPr>
        <w:t>图4.3.5</w:t>
      </w:r>
      <w:r>
        <w:rPr>
          <w:rFonts w:ascii="SimSun" w:eastAsia="SimSun" w:hAnsi="SimSun" w:cs="SimSun"/>
          <w:spacing w:val="107"/>
          <w:sz w:val="33"/>
          <w:szCs w:val="33"/>
        </w:rPr>
        <w:t xml:space="preserve"> </w:t>
      </w:r>
      <w:r>
        <w:rPr>
          <w:rFonts w:ascii="SimSun" w:eastAsia="SimSun" w:hAnsi="SimSun" w:cs="SimSun"/>
          <w:spacing w:val="-2"/>
          <w:sz w:val="33"/>
          <w:szCs w:val="33"/>
        </w:rPr>
        <w:t>等跨连续梁和单向连续板的β—</w:t>
      </w:r>
      <w:r>
        <w:rPr>
          <w:rFonts w:ascii="Times New Roman" w:eastAsia="Times New Roman" w:hAnsi="Times New Roman" w:cs="Times New Roman"/>
          <w:spacing w:val="-2"/>
          <w:sz w:val="33"/>
          <w:szCs w:val="33"/>
        </w:rPr>
        <w:t xml:space="preserve">q/g(Q/G)      </w:t>
      </w:r>
      <w:r>
        <w:rPr>
          <w:rFonts w:ascii="SimSun" w:eastAsia="SimSun" w:hAnsi="SimSun" w:cs="SimSun"/>
          <w:spacing w:val="-2"/>
          <w:sz w:val="33"/>
          <w:szCs w:val="33"/>
        </w:rPr>
        <w:t>关系</w:t>
      </w:r>
    </w:p>
    <w:p>
      <w:pPr>
        <w:spacing w:line="198" w:lineRule="auto"/>
        <w:rPr>
          <w:rFonts w:ascii="SimSun" w:eastAsia="SimSun" w:hAnsi="SimSun" w:cs="SimSun"/>
          <w:sz w:val="33"/>
          <w:szCs w:val="33"/>
        </w:rPr>
        <w:sectPr>
          <w:headerReference w:type="default" r:id="rId36"/>
          <w:type w:val="continuous"/>
          <w:pgSz w:w="16000" w:h="22640"/>
          <w:pgMar w:top="400" w:right="1932" w:bottom="0" w:left="1919" w:header="0" w:footer="0" w:gutter="0"/>
          <w:pgNumType w:start="28"/>
          <w:cols w:num="1" w:space="708" w:equalWidth="0">
            <w:col w:w="12148" w:space="0"/>
          </w:cols>
        </w:sectPr>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spacing w:before="140" w:line="219" w:lineRule="auto"/>
        <w:ind w:left="5006"/>
        <w:rPr>
          <w:rFonts w:ascii="SimSun" w:eastAsia="SimSun" w:hAnsi="SimSun" w:cs="SimSun"/>
          <w:sz w:val="43"/>
          <w:szCs w:val="43"/>
        </w:rPr>
      </w:pPr>
      <w:bookmarkStart w:id="4" w:name="bookmark5"/>
      <w:bookmarkEnd w:id="4"/>
      <w:r>
        <w:rPr>
          <w:rFonts w:ascii="SimSun" w:eastAsia="SimSun" w:hAnsi="SimSun" w:cs="SimSun"/>
          <w:b/>
          <w:bCs/>
          <w:spacing w:val="-12"/>
          <w:sz w:val="43"/>
          <w:szCs w:val="43"/>
        </w:rPr>
        <w:t>5</w:t>
      </w:r>
      <w:r>
        <w:rPr>
          <w:rFonts w:ascii="SimSun" w:eastAsia="SimSun" w:hAnsi="SimSun" w:cs="SimSun"/>
          <w:spacing w:val="35"/>
          <w:sz w:val="43"/>
          <w:szCs w:val="43"/>
        </w:rPr>
        <w:t xml:space="preserve"> </w:t>
      </w:r>
      <w:r>
        <w:rPr>
          <w:rFonts w:ascii="SimSun" w:eastAsia="SimSun" w:hAnsi="SimSun" w:cs="SimSun"/>
          <w:b/>
          <w:bCs/>
          <w:spacing w:val="-12"/>
          <w:sz w:val="43"/>
          <w:szCs w:val="43"/>
        </w:rPr>
        <w:t>框架计算</w:t>
      </w:r>
    </w:p>
    <w:p>
      <w:pPr>
        <w:spacing w:before="311" w:line="219" w:lineRule="auto"/>
        <w:ind w:left="640"/>
        <w:rPr>
          <w:rFonts w:ascii="SimSun" w:eastAsia="SimSun" w:hAnsi="SimSun" w:cs="SimSun"/>
          <w:sz w:val="32"/>
          <w:szCs w:val="32"/>
        </w:rPr>
      </w:pPr>
      <w:r>
        <w:rPr>
          <w:rFonts w:ascii="SimSun" w:eastAsia="SimSun" w:hAnsi="SimSun" w:cs="SimSun"/>
          <w:spacing w:val="1"/>
          <w:sz w:val="32"/>
          <w:szCs w:val="32"/>
        </w:rPr>
        <w:t>5.1 框架的承载能力计算</w:t>
      </w:r>
    </w:p>
    <w:p>
      <w:pPr>
        <w:spacing w:before="207" w:line="584" w:lineRule="exact"/>
        <w:ind w:left="644"/>
        <w:rPr>
          <w:rFonts w:ascii="SimSun" w:eastAsia="SimSun" w:hAnsi="SimSun" w:cs="SimSun"/>
          <w:sz w:val="32"/>
          <w:szCs w:val="32"/>
        </w:rPr>
      </w:pPr>
      <w:r>
        <w:rPr>
          <w:rFonts w:ascii="SimSun" w:eastAsia="SimSun" w:hAnsi="SimSun" w:cs="SimSun"/>
          <w:b/>
          <w:bCs/>
          <w:spacing w:val="6"/>
          <w:position w:val="19"/>
          <w:sz w:val="32"/>
          <w:szCs w:val="32"/>
        </w:rPr>
        <w:t>5.1.1</w:t>
      </w:r>
      <w:r>
        <w:rPr>
          <w:rFonts w:ascii="SimSun" w:eastAsia="SimSun" w:hAnsi="SimSun" w:cs="SimSun"/>
          <w:spacing w:val="6"/>
          <w:position w:val="19"/>
          <w:sz w:val="32"/>
          <w:szCs w:val="32"/>
        </w:rPr>
        <w:t xml:space="preserve"> 钢筋混凝土框架仅对框架梁的弯矩进行调</w:t>
      </w:r>
      <w:r>
        <w:rPr>
          <w:rFonts w:ascii="SimSun" w:eastAsia="SimSun" w:hAnsi="SimSun" w:cs="SimSun"/>
          <w:spacing w:val="5"/>
          <w:position w:val="19"/>
          <w:sz w:val="32"/>
          <w:szCs w:val="32"/>
        </w:rPr>
        <w:t>整，其弯矩调幅系数β可按下列</w:t>
      </w:r>
    </w:p>
    <w:p>
      <w:pPr>
        <w:spacing w:line="220" w:lineRule="auto"/>
        <w:rPr>
          <w:rFonts w:ascii="SimSun" w:eastAsia="SimSun" w:hAnsi="SimSun" w:cs="SimSun"/>
          <w:sz w:val="32"/>
          <w:szCs w:val="32"/>
        </w:rPr>
      </w:pPr>
      <w:r>
        <w:rPr>
          <w:rFonts w:ascii="SimSun" w:eastAsia="SimSun" w:hAnsi="SimSun" w:cs="SimSun"/>
          <w:spacing w:val="-8"/>
          <w:sz w:val="32"/>
          <w:szCs w:val="32"/>
        </w:rPr>
        <w:t>规定取用：</w:t>
      </w:r>
    </w:p>
    <w:p>
      <w:pPr>
        <w:spacing w:before="224" w:line="595" w:lineRule="exact"/>
        <w:ind w:left="644"/>
        <w:rPr>
          <w:rFonts w:ascii="SimSun" w:eastAsia="SimSun" w:hAnsi="SimSun" w:cs="SimSun"/>
          <w:sz w:val="32"/>
          <w:szCs w:val="32"/>
        </w:rPr>
      </w:pPr>
      <w:hyperlink r:id="rId37" w:history="1">
        <w:r>
          <w:rPr>
            <w:rFonts w:ascii="SimSun" w:eastAsia="SimSun" w:hAnsi="SimSun" w:cs="SimSun"/>
            <w:b/>
            <w:bCs/>
            <w:spacing w:val="5"/>
            <w:position w:val="20"/>
            <w:sz w:val="32"/>
            <w:szCs w:val="32"/>
          </w:rPr>
          <w:t>5.1.1.1</w:t>
        </w:r>
      </w:hyperlink>
      <w:r>
        <w:rPr>
          <w:rFonts w:ascii="SimSun" w:eastAsia="SimSun" w:hAnsi="SimSun" w:cs="SimSun"/>
          <w:spacing w:val="5"/>
          <w:position w:val="20"/>
          <w:sz w:val="32"/>
          <w:szCs w:val="32"/>
        </w:rPr>
        <w:t xml:space="preserve"> 无侧移框架：对竖向荷载产生的弹性弯矩进行调整，弯矩调幅系数</w:t>
      </w:r>
      <w:r>
        <w:rPr>
          <w:rFonts w:ascii="SimSun" w:eastAsia="SimSun" w:hAnsi="SimSun" w:cs="SimSun"/>
          <w:spacing w:val="4"/>
          <w:position w:val="20"/>
          <w:sz w:val="32"/>
          <w:szCs w:val="32"/>
        </w:rPr>
        <w:t>β值</w:t>
      </w:r>
    </w:p>
    <w:p>
      <w:pPr>
        <w:spacing w:before="1" w:line="220" w:lineRule="auto"/>
        <w:rPr>
          <w:rFonts w:ascii="SimSun" w:eastAsia="SimSun" w:hAnsi="SimSun" w:cs="SimSun"/>
          <w:sz w:val="32"/>
          <w:szCs w:val="32"/>
        </w:rPr>
      </w:pPr>
      <w:r>
        <w:rPr>
          <w:rFonts w:ascii="SimSun" w:eastAsia="SimSun" w:hAnsi="SimSun" w:cs="SimSun"/>
          <w:spacing w:val="7"/>
          <w:sz w:val="32"/>
          <w:szCs w:val="32"/>
        </w:rPr>
        <w:t>不宜超过0.25。</w:t>
      </w:r>
    </w:p>
    <w:p>
      <w:pPr>
        <w:spacing w:before="213" w:line="579" w:lineRule="exact"/>
        <w:ind w:left="644"/>
        <w:rPr>
          <w:rFonts w:ascii="SimSun" w:eastAsia="SimSun" w:hAnsi="SimSun" w:cs="SimSun"/>
          <w:sz w:val="32"/>
          <w:szCs w:val="32"/>
        </w:rPr>
      </w:pPr>
      <w:hyperlink r:id="rId38" w:history="1">
        <w:r>
          <w:rPr>
            <w:rFonts w:ascii="SimSun" w:eastAsia="SimSun" w:hAnsi="SimSun" w:cs="SimSun"/>
            <w:b/>
            <w:bCs/>
            <w:spacing w:val="1"/>
            <w:position w:val="19"/>
            <w:sz w:val="32"/>
            <w:szCs w:val="32"/>
          </w:rPr>
          <w:t>5.1.1.2</w:t>
        </w:r>
      </w:hyperlink>
      <w:r>
        <w:rPr>
          <w:rFonts w:ascii="SimSun" w:eastAsia="SimSun" w:hAnsi="SimSun" w:cs="SimSun"/>
          <w:spacing w:val="1"/>
          <w:position w:val="19"/>
          <w:sz w:val="32"/>
          <w:szCs w:val="32"/>
        </w:rPr>
        <w:t xml:space="preserve"> 有侧移框架：对竖向和水平荷载作用下产生的弹性总弯矩进</w:t>
      </w:r>
      <w:r>
        <w:rPr>
          <w:rFonts w:ascii="SimSun" w:eastAsia="SimSun" w:hAnsi="SimSun" w:cs="SimSun"/>
          <w:position w:val="19"/>
          <w:sz w:val="32"/>
          <w:szCs w:val="32"/>
        </w:rPr>
        <w:t>行调整，弯</w:t>
      </w:r>
    </w:p>
    <w:p>
      <w:pPr>
        <w:spacing w:before="2" w:line="217" w:lineRule="auto"/>
        <w:rPr>
          <w:rFonts w:ascii="SimSun" w:eastAsia="SimSun" w:hAnsi="SimSun" w:cs="SimSun"/>
          <w:sz w:val="32"/>
          <w:szCs w:val="32"/>
        </w:rPr>
      </w:pPr>
      <w:r>
        <w:rPr>
          <w:rFonts w:ascii="SimSun" w:eastAsia="SimSun" w:hAnsi="SimSun" w:cs="SimSun"/>
          <w:spacing w:val="16"/>
          <w:sz w:val="32"/>
          <w:szCs w:val="32"/>
        </w:rPr>
        <w:t>矩调幅系数β按表5.1.1规定采用。</w:t>
      </w:r>
    </w:p>
    <w:p>
      <w:pPr>
        <w:spacing w:before="212" w:line="221" w:lineRule="auto"/>
        <w:ind w:left="674"/>
        <w:rPr>
          <w:rFonts w:ascii="SimSun" w:eastAsia="SimSun" w:hAnsi="SimSun" w:cs="SimSun"/>
          <w:sz w:val="32"/>
          <w:szCs w:val="32"/>
        </w:rPr>
      </w:pPr>
      <w:r>
        <w:rPr>
          <w:rFonts w:ascii="SimSun" w:eastAsia="SimSun" w:hAnsi="SimSun" w:cs="SimSun"/>
          <w:b/>
          <w:bCs/>
          <w:spacing w:val="1"/>
          <w:sz w:val="32"/>
          <w:szCs w:val="32"/>
        </w:rPr>
        <w:t>有侧移框架的最大允许弯矩调幅系数β</w:t>
      </w:r>
      <w:r>
        <w:rPr>
          <w:rFonts w:ascii="SimSun" w:eastAsia="SimSun" w:hAnsi="SimSun" w:cs="SimSun"/>
          <w:spacing w:val="2"/>
          <w:sz w:val="32"/>
          <w:szCs w:val="32"/>
        </w:rPr>
        <w:t xml:space="preserve">                          </w:t>
      </w:r>
      <w:r>
        <w:rPr>
          <w:rFonts w:ascii="SimSun" w:eastAsia="SimSun" w:hAnsi="SimSun" w:cs="SimSun"/>
          <w:b/>
          <w:bCs/>
          <w:spacing w:val="1"/>
          <w:position w:val="1"/>
          <w:sz w:val="32"/>
          <w:szCs w:val="32"/>
        </w:rPr>
        <w:t>表5.1.1</w:t>
      </w:r>
    </w:p>
    <w:p>
      <w:pPr>
        <w:spacing w:line="123" w:lineRule="auto"/>
        <w:rPr>
          <w:rFonts w:ascii="Arial"/>
          <w:sz w:val="2"/>
        </w:rPr>
      </w:pPr>
    </w:p>
    <w:tbl>
      <w:tblPr>
        <w:tblStyle w:val="TableNormal6"/>
        <w:tblW w:w="11529" w:type="dxa"/>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93"/>
        <w:gridCol w:w="3037"/>
        <w:gridCol w:w="3247"/>
        <w:gridCol w:w="2952"/>
      </w:tblGrid>
      <w:tr>
        <w:tblPrEx>
          <w:tblW w:w="11529" w:type="dxa"/>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2"/>
        </w:trPr>
        <w:tc>
          <w:tcPr>
            <w:tcW w:w="5330" w:type="dxa"/>
            <w:gridSpan w:val="2"/>
            <w:vAlign w:val="top"/>
          </w:tcPr>
          <w:p>
            <w:pPr>
              <w:pStyle w:val="TableText"/>
              <w:spacing w:before="117" w:line="219" w:lineRule="auto"/>
              <w:ind w:left="2114"/>
              <w:rPr>
                <w:sz w:val="29"/>
                <w:szCs w:val="29"/>
              </w:rPr>
            </w:pPr>
            <w:r>
              <w:rPr>
                <w:spacing w:val="2"/>
                <w:sz w:val="29"/>
                <w:szCs w:val="29"/>
              </w:rPr>
              <w:t>框架形式</w:t>
            </w:r>
          </w:p>
        </w:tc>
        <w:tc>
          <w:tcPr>
            <w:tcW w:w="3247" w:type="dxa"/>
            <w:vAlign w:val="top"/>
          </w:tcPr>
          <w:p>
            <w:pPr>
              <w:pStyle w:val="TableText"/>
              <w:spacing w:before="117" w:line="220" w:lineRule="auto"/>
              <w:ind w:left="1324"/>
              <w:rPr>
                <w:sz w:val="29"/>
                <w:szCs w:val="29"/>
              </w:rPr>
            </w:pPr>
            <w:r>
              <w:rPr>
                <w:spacing w:val="5"/>
                <w:sz w:val="29"/>
                <w:szCs w:val="29"/>
              </w:rPr>
              <w:t>单跨</w:t>
            </w:r>
          </w:p>
        </w:tc>
        <w:tc>
          <w:tcPr>
            <w:tcW w:w="2952" w:type="dxa"/>
            <w:vAlign w:val="top"/>
          </w:tcPr>
          <w:p>
            <w:pPr>
              <w:pStyle w:val="TableText"/>
              <w:spacing w:before="118" w:line="221" w:lineRule="auto"/>
              <w:ind w:left="1178"/>
              <w:rPr>
                <w:sz w:val="29"/>
                <w:szCs w:val="29"/>
              </w:rPr>
            </w:pPr>
            <w:r>
              <w:rPr>
                <w:spacing w:val="5"/>
                <w:sz w:val="29"/>
                <w:szCs w:val="29"/>
              </w:rPr>
              <w:t>多跨</w:t>
            </w:r>
          </w:p>
        </w:tc>
      </w:tr>
      <w:tr>
        <w:tblPrEx>
          <w:tblW w:w="11529" w:type="dxa"/>
          <w:tblInd w:w="310" w:type="dxa"/>
          <w:tblLayout w:type="fixed"/>
        </w:tblPrEx>
        <w:trPr>
          <w:trHeight w:val="496"/>
        </w:trPr>
        <w:tc>
          <w:tcPr>
            <w:tcW w:w="2293" w:type="dxa"/>
            <w:vMerge w:val="restart"/>
            <w:tcBorders>
              <w:bottom w:val="nil"/>
            </w:tcBorders>
            <w:vAlign w:val="top"/>
          </w:tcPr>
          <w:p>
            <w:pPr>
              <w:spacing w:line="279" w:lineRule="auto"/>
              <w:rPr>
                <w:rFonts w:ascii="Arial"/>
                <w:sz w:val="21"/>
              </w:rPr>
            </w:pPr>
          </w:p>
          <w:p>
            <w:pPr>
              <w:pStyle w:val="TableText"/>
              <w:spacing w:before="94" w:line="219" w:lineRule="auto"/>
              <w:ind w:left="594"/>
              <w:rPr>
                <w:sz w:val="29"/>
                <w:szCs w:val="29"/>
              </w:rPr>
            </w:pPr>
            <w:r>
              <w:rPr>
                <w:spacing w:val="3"/>
                <w:sz w:val="29"/>
                <w:szCs w:val="29"/>
              </w:rPr>
              <w:t>框架层数</w:t>
            </w:r>
          </w:p>
        </w:tc>
        <w:tc>
          <w:tcPr>
            <w:tcW w:w="3037" w:type="dxa"/>
            <w:vAlign w:val="top"/>
          </w:tcPr>
          <w:p>
            <w:pPr>
              <w:pStyle w:val="TableText"/>
              <w:spacing w:before="115" w:line="219" w:lineRule="auto"/>
              <w:ind w:left="1071"/>
              <w:rPr>
                <w:sz w:val="29"/>
                <w:szCs w:val="29"/>
              </w:rPr>
            </w:pPr>
            <w:r>
              <w:rPr>
                <w:spacing w:val="4"/>
                <w:sz w:val="29"/>
                <w:szCs w:val="29"/>
              </w:rPr>
              <w:t>1～4层</w:t>
            </w:r>
          </w:p>
        </w:tc>
        <w:tc>
          <w:tcPr>
            <w:tcW w:w="3247" w:type="dxa"/>
            <w:vAlign w:val="top"/>
          </w:tcPr>
          <w:p>
            <w:pPr>
              <w:pStyle w:val="TableText"/>
              <w:spacing w:before="248" w:line="237" w:lineRule="exact"/>
              <w:ind w:left="1324"/>
              <w:rPr>
                <w:sz w:val="29"/>
                <w:szCs w:val="29"/>
              </w:rPr>
            </w:pPr>
            <w:r>
              <w:rPr>
                <w:spacing w:val="-3"/>
                <w:position w:val="-3"/>
                <w:sz w:val="29"/>
                <w:szCs w:val="29"/>
              </w:rPr>
              <w:t>0.15</w:t>
            </w:r>
          </w:p>
        </w:tc>
        <w:tc>
          <w:tcPr>
            <w:tcW w:w="2952" w:type="dxa"/>
            <w:vAlign w:val="top"/>
          </w:tcPr>
          <w:p>
            <w:pPr>
              <w:pStyle w:val="TableText"/>
              <w:spacing w:before="249" w:line="236" w:lineRule="exact"/>
              <w:ind w:left="1178"/>
              <w:rPr>
                <w:sz w:val="29"/>
                <w:szCs w:val="29"/>
              </w:rPr>
            </w:pPr>
            <w:r>
              <w:rPr>
                <w:spacing w:val="-3"/>
                <w:position w:val="-3"/>
                <w:sz w:val="29"/>
                <w:szCs w:val="29"/>
              </w:rPr>
              <w:t>0.20</w:t>
            </w:r>
          </w:p>
        </w:tc>
      </w:tr>
      <w:tr>
        <w:tblPrEx>
          <w:tblW w:w="11529" w:type="dxa"/>
          <w:tblInd w:w="310" w:type="dxa"/>
          <w:tblLayout w:type="fixed"/>
        </w:tblPrEx>
        <w:trPr>
          <w:trHeight w:val="521"/>
        </w:trPr>
        <w:tc>
          <w:tcPr>
            <w:tcW w:w="2293" w:type="dxa"/>
            <w:vMerge/>
            <w:tcBorders>
              <w:top w:val="nil"/>
            </w:tcBorders>
            <w:vAlign w:val="top"/>
          </w:tcPr>
          <w:p>
            <w:pPr>
              <w:rPr>
                <w:rFonts w:ascii="Arial"/>
                <w:sz w:val="21"/>
              </w:rPr>
            </w:pPr>
          </w:p>
        </w:tc>
        <w:tc>
          <w:tcPr>
            <w:tcW w:w="3037" w:type="dxa"/>
            <w:vAlign w:val="top"/>
          </w:tcPr>
          <w:p>
            <w:pPr>
              <w:pStyle w:val="TableText"/>
              <w:spacing w:before="129" w:line="219" w:lineRule="auto"/>
              <w:ind w:left="1071"/>
              <w:rPr>
                <w:sz w:val="29"/>
                <w:szCs w:val="29"/>
              </w:rPr>
            </w:pPr>
            <w:r>
              <w:rPr>
                <w:spacing w:val="4"/>
                <w:sz w:val="29"/>
                <w:szCs w:val="29"/>
              </w:rPr>
              <w:t>5～8层</w:t>
            </w:r>
          </w:p>
        </w:tc>
        <w:tc>
          <w:tcPr>
            <w:tcW w:w="3247" w:type="dxa"/>
            <w:vAlign w:val="top"/>
          </w:tcPr>
          <w:p>
            <w:pPr>
              <w:pStyle w:val="TableText"/>
              <w:spacing w:before="272" w:line="238" w:lineRule="exact"/>
              <w:ind w:left="1324"/>
              <w:rPr>
                <w:sz w:val="29"/>
                <w:szCs w:val="29"/>
              </w:rPr>
            </w:pPr>
            <w:r>
              <w:rPr>
                <w:spacing w:val="-3"/>
                <w:position w:val="-3"/>
                <w:sz w:val="29"/>
                <w:szCs w:val="29"/>
              </w:rPr>
              <w:t>0.10</w:t>
            </w:r>
          </w:p>
        </w:tc>
        <w:tc>
          <w:tcPr>
            <w:tcW w:w="2952" w:type="dxa"/>
            <w:vAlign w:val="top"/>
          </w:tcPr>
          <w:p>
            <w:pPr>
              <w:pStyle w:val="TableText"/>
              <w:spacing w:before="272" w:line="238" w:lineRule="exact"/>
              <w:ind w:left="1178"/>
              <w:rPr>
                <w:sz w:val="29"/>
                <w:szCs w:val="29"/>
              </w:rPr>
            </w:pPr>
            <w:r>
              <w:rPr>
                <w:spacing w:val="-3"/>
                <w:position w:val="-3"/>
                <w:sz w:val="29"/>
                <w:szCs w:val="29"/>
              </w:rPr>
              <w:t>0.15</w:t>
            </w:r>
          </w:p>
        </w:tc>
      </w:tr>
    </w:tbl>
    <w:p>
      <w:pPr>
        <w:spacing w:before="205" w:line="592" w:lineRule="exact"/>
        <w:jc w:val="right"/>
        <w:rPr>
          <w:rFonts w:ascii="SimSun" w:eastAsia="SimSun" w:hAnsi="SimSun" w:cs="SimSun"/>
          <w:sz w:val="32"/>
          <w:szCs w:val="32"/>
        </w:rPr>
      </w:pPr>
      <w:hyperlink r:id="rId39" w:history="1">
        <w:r>
          <w:rPr>
            <w:rFonts w:ascii="SimSun" w:eastAsia="SimSun" w:hAnsi="SimSun" w:cs="SimSun"/>
            <w:b/>
            <w:bCs/>
            <w:spacing w:val="10"/>
            <w:position w:val="20"/>
            <w:sz w:val="32"/>
            <w:szCs w:val="32"/>
          </w:rPr>
          <w:t>5.1.1.3</w:t>
        </w:r>
      </w:hyperlink>
      <w:r>
        <w:rPr>
          <w:rFonts w:ascii="SimSun" w:eastAsia="SimSun" w:hAnsi="SimSun" w:cs="SimSun"/>
          <w:spacing w:val="129"/>
          <w:position w:val="20"/>
          <w:sz w:val="32"/>
          <w:szCs w:val="32"/>
        </w:rPr>
        <w:t xml:space="preserve"> </w:t>
      </w:r>
      <w:r>
        <w:rPr>
          <w:rFonts w:ascii="SimSun" w:eastAsia="SimSun" w:hAnsi="SimSun" w:cs="SimSun"/>
          <w:spacing w:val="10"/>
          <w:position w:val="20"/>
          <w:sz w:val="32"/>
          <w:szCs w:val="32"/>
        </w:rPr>
        <w:t>按</w:t>
      </w:r>
      <w:hyperlink r:id="rId37" w:history="1">
        <w:r>
          <w:rPr>
            <w:rFonts w:ascii="SimSun" w:eastAsia="SimSun" w:hAnsi="SimSun" w:cs="SimSun"/>
            <w:spacing w:val="10"/>
            <w:position w:val="20"/>
            <w:sz w:val="32"/>
            <w:szCs w:val="32"/>
          </w:rPr>
          <w:t>5.1.1.1</w:t>
        </w:r>
      </w:hyperlink>
      <w:r>
        <w:rPr>
          <w:rFonts w:ascii="SimSun" w:eastAsia="SimSun" w:hAnsi="SimSun" w:cs="SimSun"/>
          <w:spacing w:val="-92"/>
          <w:position w:val="20"/>
          <w:sz w:val="32"/>
          <w:szCs w:val="32"/>
        </w:rPr>
        <w:t xml:space="preserve"> </w:t>
      </w:r>
      <w:r>
        <w:rPr>
          <w:rFonts w:ascii="SimSun" w:eastAsia="SimSun" w:hAnsi="SimSun" w:cs="SimSun"/>
          <w:spacing w:val="10"/>
          <w:position w:val="20"/>
          <w:sz w:val="32"/>
          <w:szCs w:val="32"/>
        </w:rPr>
        <w:t>款</w:t>
      </w:r>
      <w:hyperlink r:id="rId38" w:history="1">
        <w:r>
          <w:rPr>
            <w:rFonts w:ascii="SimSun" w:eastAsia="SimSun" w:hAnsi="SimSun" w:cs="SimSun"/>
            <w:spacing w:val="10"/>
            <w:position w:val="20"/>
            <w:sz w:val="32"/>
            <w:szCs w:val="32"/>
          </w:rPr>
          <w:t>5.1.1.2</w:t>
        </w:r>
      </w:hyperlink>
      <w:r>
        <w:rPr>
          <w:rFonts w:ascii="SimSun" w:eastAsia="SimSun" w:hAnsi="SimSun" w:cs="SimSun"/>
          <w:spacing w:val="10"/>
          <w:position w:val="20"/>
          <w:sz w:val="32"/>
          <w:szCs w:val="32"/>
        </w:rPr>
        <w:t>款确定截面的弯矩调幅系数β时，尚应满足下列</w:t>
      </w:r>
    </w:p>
    <w:p>
      <w:pPr>
        <w:spacing w:before="1" w:line="219" w:lineRule="auto"/>
        <w:rPr>
          <w:rFonts w:ascii="SimSun" w:eastAsia="SimSun" w:hAnsi="SimSun" w:cs="SimSun"/>
          <w:sz w:val="32"/>
          <w:szCs w:val="32"/>
        </w:rPr>
      </w:pPr>
      <w:r>
        <w:rPr>
          <w:rFonts w:ascii="SimSun" w:eastAsia="SimSun" w:hAnsi="SimSun" w:cs="SimSun"/>
          <w:spacing w:val="-12"/>
          <w:sz w:val="32"/>
          <w:szCs w:val="32"/>
        </w:rPr>
        <w:t>条件：</w:t>
      </w:r>
    </w:p>
    <w:p>
      <w:pPr>
        <w:spacing w:before="199" w:line="212" w:lineRule="auto"/>
        <w:ind w:left="820"/>
        <w:rPr>
          <w:rFonts w:ascii="SimSun" w:eastAsia="SimSun" w:hAnsi="SimSun" w:cs="SimSun"/>
          <w:sz w:val="32"/>
          <w:szCs w:val="32"/>
        </w:rPr>
      </w:pPr>
      <w:r>
        <w:rPr>
          <w:rFonts w:ascii="SimSun" w:eastAsia="SimSun" w:hAnsi="SimSun" w:cs="SimSun"/>
          <w:spacing w:val="13"/>
          <w:sz w:val="32"/>
          <w:szCs w:val="32"/>
        </w:rPr>
        <w:t>(1)框架梁的跨度不应大于12</w:t>
      </w:r>
      <w:r>
        <w:rPr>
          <w:rFonts w:ascii="Times New Roman" w:eastAsia="Times New Roman" w:hAnsi="Times New Roman" w:cs="Times New Roman"/>
          <w:spacing w:val="13"/>
          <w:sz w:val="32"/>
          <w:szCs w:val="32"/>
        </w:rPr>
        <w:t>m,</w:t>
      </w:r>
      <w:r>
        <w:rPr>
          <w:rFonts w:ascii="Times New Roman" w:eastAsia="Times New Roman" w:hAnsi="Times New Roman" w:cs="Times New Roman"/>
          <w:spacing w:val="88"/>
          <w:sz w:val="32"/>
          <w:szCs w:val="32"/>
        </w:rPr>
        <w:t xml:space="preserve"> </w:t>
      </w:r>
      <w:r>
        <w:rPr>
          <w:rFonts w:ascii="SimSun" w:eastAsia="SimSun" w:hAnsi="SimSun" w:cs="SimSun"/>
          <w:spacing w:val="13"/>
          <w:sz w:val="32"/>
          <w:szCs w:val="32"/>
        </w:rPr>
        <w:t>且跨高比10/</w:t>
      </w:r>
      <w:r>
        <w:rPr>
          <w:rFonts w:ascii="Times New Roman" w:eastAsia="Times New Roman" w:hAnsi="Times New Roman" w:cs="Times New Roman"/>
          <w:spacing w:val="13"/>
          <w:sz w:val="32"/>
          <w:szCs w:val="32"/>
        </w:rPr>
        <w:t xml:space="preserve">h0 </w:t>
      </w:r>
      <w:r>
        <w:rPr>
          <w:rFonts w:ascii="SimSun" w:eastAsia="SimSun" w:hAnsi="SimSun" w:cs="SimSun"/>
          <w:spacing w:val="13"/>
          <w:sz w:val="32"/>
          <w:szCs w:val="32"/>
        </w:rPr>
        <w:t>不大于12;</w:t>
      </w:r>
    </w:p>
    <w:p>
      <w:pPr>
        <w:spacing w:before="241" w:line="582" w:lineRule="exact"/>
        <w:ind w:left="700"/>
        <w:rPr>
          <w:rFonts w:ascii="SimSun" w:eastAsia="SimSun" w:hAnsi="SimSun" w:cs="SimSun"/>
          <w:sz w:val="32"/>
          <w:szCs w:val="32"/>
        </w:rPr>
      </w:pPr>
      <w:r>
        <w:rPr>
          <w:rFonts w:ascii="SimSun" w:eastAsia="SimSun" w:hAnsi="SimSun" w:cs="SimSun"/>
          <w:spacing w:val="13"/>
          <w:position w:val="19"/>
          <w:sz w:val="32"/>
          <w:szCs w:val="32"/>
        </w:rPr>
        <w:t>当10/</w:t>
      </w:r>
      <w:r>
        <w:rPr>
          <w:rFonts w:ascii="Times New Roman" w:eastAsia="Times New Roman" w:hAnsi="Times New Roman" w:cs="Times New Roman"/>
          <w:spacing w:val="13"/>
          <w:position w:val="19"/>
          <w:sz w:val="32"/>
          <w:szCs w:val="32"/>
        </w:rPr>
        <w:t xml:space="preserve">h0 </w:t>
      </w:r>
      <w:r>
        <w:rPr>
          <w:rFonts w:ascii="SimSun" w:eastAsia="SimSun" w:hAnsi="SimSun" w:cs="SimSun"/>
          <w:spacing w:val="13"/>
          <w:position w:val="19"/>
          <w:sz w:val="32"/>
          <w:szCs w:val="32"/>
        </w:rPr>
        <w:t>在12～15之间时，第</w:t>
      </w:r>
      <w:hyperlink r:id="rId37" w:history="1">
        <w:r>
          <w:rPr>
            <w:rFonts w:ascii="SimSun" w:eastAsia="SimSun" w:hAnsi="SimSun" w:cs="SimSun"/>
            <w:spacing w:val="13"/>
            <w:position w:val="19"/>
            <w:sz w:val="32"/>
            <w:szCs w:val="32"/>
          </w:rPr>
          <w:t>5.1.1.1</w:t>
        </w:r>
      </w:hyperlink>
      <w:r>
        <w:rPr>
          <w:rFonts w:ascii="SimSun" w:eastAsia="SimSun" w:hAnsi="SimSun" w:cs="SimSun"/>
          <w:spacing w:val="13"/>
          <w:position w:val="19"/>
          <w:sz w:val="32"/>
          <w:szCs w:val="32"/>
        </w:rPr>
        <w:t>和</w:t>
      </w:r>
      <w:hyperlink r:id="rId38" w:history="1">
        <w:r>
          <w:rPr>
            <w:rFonts w:ascii="SimSun" w:eastAsia="SimSun" w:hAnsi="SimSun" w:cs="SimSun"/>
            <w:spacing w:val="13"/>
            <w:position w:val="19"/>
            <w:sz w:val="32"/>
            <w:szCs w:val="32"/>
          </w:rPr>
          <w:t>5.1.1</w:t>
        </w:r>
        <w:r>
          <w:rPr>
            <w:rFonts w:ascii="SimSun" w:eastAsia="SimSun" w:hAnsi="SimSun" w:cs="SimSun"/>
            <w:spacing w:val="12"/>
            <w:position w:val="19"/>
            <w:sz w:val="32"/>
            <w:szCs w:val="32"/>
          </w:rPr>
          <w:t>.2</w:t>
        </w:r>
      </w:hyperlink>
      <w:r>
        <w:rPr>
          <w:rFonts w:ascii="SimSun" w:eastAsia="SimSun" w:hAnsi="SimSun" w:cs="SimSun"/>
          <w:spacing w:val="12"/>
          <w:position w:val="19"/>
          <w:sz w:val="32"/>
          <w:szCs w:val="32"/>
        </w:rPr>
        <w:t>款所规定的最大允许弯矩调幅</w:t>
      </w:r>
    </w:p>
    <w:p>
      <w:pPr>
        <w:spacing w:before="1" w:line="219" w:lineRule="auto"/>
        <w:rPr>
          <w:rFonts w:ascii="SimSun" w:eastAsia="SimSun" w:hAnsi="SimSun" w:cs="SimSun"/>
          <w:sz w:val="32"/>
          <w:szCs w:val="32"/>
        </w:rPr>
      </w:pPr>
      <w:r>
        <w:rPr>
          <w:rFonts w:ascii="SimSun" w:eastAsia="SimSun" w:hAnsi="SimSun" w:cs="SimSun"/>
          <w:spacing w:val="22"/>
          <w:sz w:val="32"/>
          <w:szCs w:val="32"/>
        </w:rPr>
        <w:t>系数β宜减少0.05;</w:t>
      </w:r>
    </w:p>
    <w:p>
      <w:pPr>
        <w:spacing w:before="238" w:line="219" w:lineRule="auto"/>
        <w:ind w:left="820"/>
        <w:rPr>
          <w:rFonts w:ascii="SimSun" w:eastAsia="SimSun" w:hAnsi="SimSun" w:cs="SimSun"/>
          <w:sz w:val="32"/>
          <w:szCs w:val="32"/>
        </w:rPr>
      </w:pPr>
      <w:r>
        <w:rPr>
          <w:rFonts w:ascii="SimSun" w:eastAsia="SimSun" w:hAnsi="SimSun" w:cs="SimSun"/>
          <w:spacing w:val="14"/>
          <w:sz w:val="32"/>
          <w:szCs w:val="32"/>
        </w:rPr>
        <w:t>(2)框架梁的轴压比不应大于0.10;</w:t>
      </w:r>
    </w:p>
    <w:p>
      <w:pPr>
        <w:spacing w:before="186" w:line="212" w:lineRule="auto"/>
        <w:ind w:left="820"/>
        <w:rPr>
          <w:rFonts w:ascii="SimSun" w:eastAsia="SimSun" w:hAnsi="SimSun" w:cs="SimSun"/>
          <w:sz w:val="32"/>
          <w:szCs w:val="32"/>
        </w:rPr>
      </w:pPr>
      <w:r>
        <w:rPr>
          <w:rFonts w:ascii="SimSun" w:eastAsia="SimSun" w:hAnsi="SimSun" w:cs="SimSun"/>
          <w:spacing w:val="10"/>
          <w:sz w:val="32"/>
          <w:szCs w:val="32"/>
        </w:rPr>
        <w:t>(3)框架梁上的竖向可变荷载设计值与永久荷载设计值之</w:t>
      </w:r>
      <w:r>
        <w:rPr>
          <w:rFonts w:ascii="SimSun" w:eastAsia="SimSun" w:hAnsi="SimSun" w:cs="SimSun"/>
          <w:spacing w:val="9"/>
          <w:sz w:val="32"/>
          <w:szCs w:val="32"/>
        </w:rPr>
        <w:t>比</w:t>
      </w:r>
      <w:r>
        <w:rPr>
          <w:rFonts w:ascii="Times New Roman" w:eastAsia="Times New Roman" w:hAnsi="Times New Roman" w:cs="Times New Roman"/>
          <w:spacing w:val="9"/>
          <w:sz w:val="32"/>
          <w:szCs w:val="32"/>
        </w:rPr>
        <w:t xml:space="preserve">q/g  </w:t>
      </w:r>
      <w:r>
        <w:rPr>
          <w:rFonts w:ascii="SimSun" w:eastAsia="SimSun" w:hAnsi="SimSun" w:cs="SimSun"/>
          <w:spacing w:val="9"/>
          <w:sz w:val="32"/>
          <w:szCs w:val="32"/>
        </w:rPr>
        <w:t>应大于0.3;</w:t>
      </w:r>
    </w:p>
    <w:p>
      <w:pPr>
        <w:spacing w:before="238" w:line="590" w:lineRule="exact"/>
        <w:ind w:left="820"/>
        <w:rPr>
          <w:rFonts w:ascii="SimSun" w:eastAsia="SimSun" w:hAnsi="SimSun" w:cs="SimSun"/>
          <w:sz w:val="32"/>
          <w:szCs w:val="32"/>
        </w:rPr>
      </w:pPr>
      <w:r>
        <w:rPr>
          <w:rFonts w:ascii="SimSun" w:eastAsia="SimSun" w:hAnsi="SimSun" w:cs="SimSun"/>
          <w:spacing w:val="2"/>
          <w:position w:val="20"/>
          <w:sz w:val="32"/>
          <w:szCs w:val="32"/>
        </w:rPr>
        <w:t>(4)当框架梁端支座有外伸臂时，外伸臂根部的悬臂弯矩</w:t>
      </w:r>
      <w:r>
        <w:rPr>
          <w:rFonts w:ascii="SimSun" w:eastAsia="SimSun" w:hAnsi="SimSun" w:cs="SimSun"/>
          <w:spacing w:val="1"/>
          <w:position w:val="20"/>
          <w:sz w:val="32"/>
          <w:szCs w:val="32"/>
        </w:rPr>
        <w:t>超过框架梁的端支座内</w:t>
      </w:r>
    </w:p>
    <w:p>
      <w:pPr>
        <w:spacing w:before="1" w:line="218" w:lineRule="auto"/>
        <w:rPr>
          <w:rFonts w:ascii="SimSun" w:eastAsia="SimSun" w:hAnsi="SimSun" w:cs="SimSun"/>
          <w:sz w:val="32"/>
          <w:szCs w:val="32"/>
        </w:rPr>
      </w:pPr>
      <w:r>
        <w:rPr>
          <w:rFonts w:ascii="SimSun" w:eastAsia="SimSun" w:hAnsi="SimSun" w:cs="SimSun"/>
          <w:spacing w:val="6"/>
          <w:sz w:val="32"/>
          <w:szCs w:val="32"/>
        </w:rPr>
        <w:t>侧弹性弯矩的一半时，该框架梁的端支座内侧弯矩不</w:t>
      </w:r>
      <w:r>
        <w:rPr>
          <w:rFonts w:ascii="SimSun" w:eastAsia="SimSun" w:hAnsi="SimSun" w:cs="SimSun"/>
          <w:spacing w:val="5"/>
          <w:sz w:val="32"/>
          <w:szCs w:val="32"/>
        </w:rPr>
        <w:t>宜调整。</w:t>
      </w:r>
    </w:p>
    <w:p>
      <w:pPr>
        <w:spacing w:before="210" w:line="219" w:lineRule="auto"/>
        <w:ind w:left="640"/>
        <w:rPr>
          <w:rFonts w:ascii="SimSun" w:eastAsia="SimSun" w:hAnsi="SimSun" w:cs="SimSun"/>
          <w:sz w:val="32"/>
          <w:szCs w:val="32"/>
        </w:rPr>
      </w:pPr>
      <w:r>
        <w:rPr>
          <w:rFonts w:ascii="Times New Roman" w:eastAsia="Times New Roman" w:hAnsi="Times New Roman" w:cs="Times New Roman"/>
          <w:b/>
          <w:bCs/>
          <w:spacing w:val="-1"/>
          <w:sz w:val="32"/>
          <w:szCs w:val="32"/>
        </w:rPr>
        <w:t xml:space="preserve">5.1.2    </w:t>
      </w:r>
      <w:r>
        <w:rPr>
          <w:rFonts w:ascii="SimSun" w:eastAsia="SimSun" w:hAnsi="SimSun" w:cs="SimSun"/>
          <w:spacing w:val="-1"/>
          <w:sz w:val="32"/>
          <w:szCs w:val="32"/>
        </w:rPr>
        <w:t>框架可按下列步骤进行内力重分布计</w:t>
      </w:r>
      <w:r>
        <w:rPr>
          <w:rFonts w:ascii="SimSun" w:eastAsia="SimSun" w:hAnsi="SimSun" w:cs="SimSun"/>
          <w:spacing w:val="-2"/>
          <w:sz w:val="32"/>
          <w:szCs w:val="32"/>
        </w:rPr>
        <w:t>算：</w:t>
      </w:r>
    </w:p>
    <w:p>
      <w:pPr>
        <w:spacing w:before="211" w:line="581" w:lineRule="exact"/>
        <w:ind w:right="12"/>
        <w:jc w:val="right"/>
        <w:rPr>
          <w:rFonts w:ascii="SimSun" w:eastAsia="SimSun" w:hAnsi="SimSun" w:cs="SimSun"/>
          <w:sz w:val="32"/>
          <w:szCs w:val="32"/>
        </w:rPr>
      </w:pPr>
      <w:hyperlink r:id="rId40" w:history="1">
        <w:r>
          <w:rPr>
            <w:rFonts w:ascii="SimSun" w:eastAsia="SimSun" w:hAnsi="SimSun" w:cs="SimSun"/>
            <w:b/>
            <w:bCs/>
            <w:spacing w:val="1"/>
            <w:position w:val="19"/>
            <w:sz w:val="32"/>
            <w:szCs w:val="32"/>
          </w:rPr>
          <w:t>5.1.2.1</w:t>
        </w:r>
      </w:hyperlink>
      <w:r>
        <w:rPr>
          <w:rFonts w:ascii="SimSun" w:eastAsia="SimSun" w:hAnsi="SimSun" w:cs="SimSun"/>
          <w:spacing w:val="53"/>
          <w:position w:val="19"/>
          <w:sz w:val="32"/>
          <w:szCs w:val="32"/>
        </w:rPr>
        <w:t xml:space="preserve">  </w:t>
      </w:r>
      <w:r>
        <w:rPr>
          <w:rFonts w:ascii="SimSun" w:eastAsia="SimSun" w:hAnsi="SimSun" w:cs="SimSun"/>
          <w:spacing w:val="1"/>
          <w:position w:val="19"/>
          <w:sz w:val="32"/>
          <w:szCs w:val="32"/>
        </w:rPr>
        <w:t>按荷载的最不利布置，用弹性分析方法计算框架梁和框架柱各控制截面</w:t>
      </w:r>
    </w:p>
    <w:p>
      <w:pPr>
        <w:spacing w:before="1" w:line="219" w:lineRule="auto"/>
        <w:rPr>
          <w:rFonts w:ascii="SimSun" w:eastAsia="SimSun" w:hAnsi="SimSun" w:cs="SimSun"/>
          <w:sz w:val="32"/>
          <w:szCs w:val="32"/>
        </w:rPr>
      </w:pPr>
      <w:r>
        <w:rPr>
          <w:rFonts w:ascii="SimSun" w:eastAsia="SimSun" w:hAnsi="SimSun" w:cs="SimSun"/>
          <w:spacing w:val="-4"/>
          <w:sz w:val="32"/>
          <w:szCs w:val="32"/>
        </w:rPr>
        <w:t>的最不利内力。</w:t>
      </w:r>
    </w:p>
    <w:p>
      <w:pPr>
        <w:spacing w:before="221" w:line="334" w:lineRule="auto"/>
        <w:ind w:right="34" w:firstLine="644"/>
        <w:rPr>
          <w:rFonts w:ascii="SimSun" w:eastAsia="SimSun" w:hAnsi="SimSun" w:cs="SimSun"/>
          <w:sz w:val="32"/>
          <w:szCs w:val="32"/>
        </w:rPr>
      </w:pPr>
      <w:hyperlink r:id="rId41" w:history="1">
        <w:r>
          <w:rPr>
            <w:rFonts w:ascii="SimSun" w:eastAsia="SimSun" w:hAnsi="SimSun" w:cs="SimSun"/>
            <w:b/>
            <w:bCs/>
            <w:spacing w:val="1"/>
            <w:sz w:val="32"/>
            <w:szCs w:val="32"/>
          </w:rPr>
          <w:t>5.1.2.2</w:t>
        </w:r>
      </w:hyperlink>
      <w:r>
        <w:rPr>
          <w:rFonts w:ascii="SimSun" w:eastAsia="SimSun" w:hAnsi="SimSun" w:cs="SimSun"/>
          <w:spacing w:val="47"/>
          <w:sz w:val="32"/>
          <w:szCs w:val="32"/>
        </w:rPr>
        <w:t xml:space="preserve">  </w:t>
      </w:r>
      <w:r>
        <w:rPr>
          <w:rFonts w:ascii="SimSun" w:eastAsia="SimSun" w:hAnsi="SimSun" w:cs="SimSun"/>
          <w:spacing w:val="1"/>
          <w:sz w:val="32"/>
          <w:szCs w:val="32"/>
        </w:rPr>
        <w:t>在弹性分析的基础上，降低框架梁各支座截面的</w:t>
      </w:r>
      <w:r>
        <w:rPr>
          <w:rFonts w:ascii="SimSun" w:eastAsia="SimSun" w:hAnsi="SimSun" w:cs="SimSun"/>
          <w:sz w:val="32"/>
          <w:szCs w:val="32"/>
        </w:rPr>
        <w:t>弯矩设计值：对顶层框</w:t>
      </w:r>
      <w:r>
        <w:rPr>
          <w:rFonts w:ascii="SimSun" w:eastAsia="SimSun" w:hAnsi="SimSun" w:cs="SimSun"/>
          <w:spacing w:val="1"/>
          <w:sz w:val="32"/>
          <w:szCs w:val="32"/>
        </w:rPr>
        <w:t xml:space="preserve"> </w:t>
      </w:r>
      <w:r>
        <w:rPr>
          <w:rFonts w:ascii="SimSun" w:eastAsia="SimSun" w:hAnsi="SimSun" w:cs="SimSun"/>
          <w:spacing w:val="12"/>
          <w:sz w:val="32"/>
          <w:szCs w:val="32"/>
        </w:rPr>
        <w:t>架梁各中间支座截面的弯矩调幅系数β可取0.10;其</w:t>
      </w:r>
      <w:r>
        <w:rPr>
          <w:rFonts w:ascii="SimSun" w:eastAsia="SimSun" w:hAnsi="SimSun" w:cs="SimSun"/>
          <w:spacing w:val="11"/>
          <w:sz w:val="32"/>
          <w:szCs w:val="32"/>
        </w:rPr>
        <w:t>余各层框架梁各中间支座截面的</w:t>
      </w:r>
      <w:r>
        <w:rPr>
          <w:rFonts w:ascii="SimSun" w:eastAsia="SimSun" w:hAnsi="SimSun" w:cs="SimSun"/>
          <w:sz w:val="32"/>
          <w:szCs w:val="32"/>
        </w:rPr>
        <w:t xml:space="preserve"> </w:t>
      </w:r>
      <w:r>
        <w:rPr>
          <w:rFonts w:ascii="SimSun" w:eastAsia="SimSun" w:hAnsi="SimSun" w:cs="SimSun"/>
          <w:spacing w:val="5"/>
          <w:sz w:val="32"/>
          <w:szCs w:val="32"/>
        </w:rPr>
        <w:t>弯矩调幅系数β可按5.1.1条的规定选用，通常可取最大允许值</w:t>
      </w:r>
      <w:r>
        <w:rPr>
          <w:rFonts w:ascii="SimSun" w:eastAsia="SimSun" w:hAnsi="SimSun" w:cs="SimSun"/>
          <w:spacing w:val="4"/>
          <w:sz w:val="32"/>
          <w:szCs w:val="32"/>
        </w:rPr>
        <w:t>；各层框架梁的端支</w:t>
      </w:r>
    </w:p>
    <w:p>
      <w:pPr>
        <w:spacing w:before="1" w:line="217" w:lineRule="auto"/>
        <w:rPr>
          <w:rFonts w:ascii="SimSun" w:eastAsia="SimSun" w:hAnsi="SimSun" w:cs="SimSun"/>
          <w:sz w:val="32"/>
          <w:szCs w:val="32"/>
        </w:rPr>
      </w:pPr>
      <w:r>
        <w:rPr>
          <w:rFonts w:ascii="SimSun" w:eastAsia="SimSun" w:hAnsi="SimSun" w:cs="SimSun"/>
          <w:spacing w:val="8"/>
          <w:sz w:val="32"/>
          <w:szCs w:val="32"/>
        </w:rPr>
        <w:t>座截面的弯矩调幅系数β可取中间支座截面的弯</w:t>
      </w:r>
      <w:r>
        <w:rPr>
          <w:rFonts w:ascii="SimSun" w:eastAsia="SimSun" w:hAnsi="SimSun" w:cs="SimSun"/>
          <w:spacing w:val="7"/>
          <w:sz w:val="32"/>
          <w:szCs w:val="32"/>
        </w:rPr>
        <w:t>矩调幅系数的2/3。</w:t>
      </w:r>
    </w:p>
    <w:p>
      <w:pPr>
        <w:spacing w:before="245" w:line="219" w:lineRule="auto"/>
        <w:ind w:left="640"/>
        <w:rPr>
          <w:rFonts w:ascii="SimSun" w:eastAsia="SimSun" w:hAnsi="SimSun" w:cs="SimSun"/>
          <w:sz w:val="32"/>
          <w:szCs w:val="32"/>
        </w:rPr>
        <w:sectPr>
          <w:headerReference w:type="default" r:id="rId42"/>
          <w:pgSz w:w="16000" w:h="22640"/>
          <w:pgMar w:top="400" w:right="1913" w:bottom="0" w:left="1899" w:header="0" w:footer="0" w:gutter="0"/>
          <w:pgNumType w:start="29"/>
          <w:cols w:space="708"/>
        </w:sectPr>
      </w:pPr>
      <w:hyperlink r:id="rId43" w:history="1">
        <w:r>
          <w:rPr>
            <w:rFonts w:ascii="Times New Roman" w:eastAsia="Times New Roman" w:hAnsi="Times New Roman" w:cs="Times New Roman"/>
            <w:b/>
            <w:bCs/>
            <w:spacing w:val="8"/>
            <w:sz w:val="32"/>
            <w:szCs w:val="32"/>
          </w:rPr>
          <w:t>5.1.2.3</w:t>
        </w:r>
      </w:hyperlink>
      <w:r>
        <w:rPr>
          <w:rFonts w:ascii="Times New Roman" w:eastAsia="Times New Roman" w:hAnsi="Times New Roman" w:cs="Times New Roman"/>
          <w:b/>
          <w:bCs/>
          <w:spacing w:val="8"/>
          <w:sz w:val="32"/>
          <w:szCs w:val="32"/>
        </w:rPr>
        <w:t xml:space="preserve">     </w:t>
      </w:r>
      <w:r>
        <w:rPr>
          <w:rFonts w:ascii="SimSun" w:eastAsia="SimSun" w:hAnsi="SimSun" w:cs="SimSun"/>
          <w:spacing w:val="8"/>
          <w:sz w:val="32"/>
          <w:szCs w:val="32"/>
        </w:rPr>
        <w:t>框架梁各支座截面的弯矩设计值可按公式(</w:t>
      </w:r>
      <w:hyperlink r:id="rId18" w:history="1">
        <w:r>
          <w:rPr>
            <w:rFonts w:ascii="SimSun" w:eastAsia="SimSun" w:hAnsi="SimSun" w:cs="SimSun"/>
            <w:spacing w:val="8"/>
            <w:sz w:val="32"/>
            <w:szCs w:val="32"/>
          </w:rPr>
          <w:t>4.1.6.2</w:t>
        </w:r>
      </w:hyperlink>
      <w:r>
        <w:rPr>
          <w:rFonts w:ascii="SimSun" w:eastAsia="SimSun" w:hAnsi="SimSun" w:cs="SimSun"/>
          <w:spacing w:val="8"/>
          <w:sz w:val="32"/>
          <w:szCs w:val="32"/>
        </w:rPr>
        <w:t>)确定。</w:t>
      </w:r>
    </w:p>
    <w:p>
      <w:pPr>
        <w:spacing w:before="219" w:line="590" w:lineRule="exact"/>
        <w:ind w:left="640"/>
        <w:rPr>
          <w:rFonts w:ascii="SimSun" w:eastAsia="SimSun" w:hAnsi="SimSun" w:cs="SimSun"/>
          <w:sz w:val="32"/>
          <w:szCs w:val="32"/>
        </w:rPr>
      </w:pPr>
      <w:r>
        <w:rPr>
          <w:rFonts w:ascii="SimSun" w:eastAsia="SimSun" w:hAnsi="SimSun" w:cs="SimSun"/>
          <w:spacing w:val="2"/>
          <w:position w:val="20"/>
          <w:sz w:val="32"/>
          <w:szCs w:val="32"/>
        </w:rPr>
        <w:t>框架梁各跨跨中截面的弯矩一般不宜调整，其</w:t>
      </w:r>
      <w:r>
        <w:rPr>
          <w:rFonts w:ascii="SimSun" w:eastAsia="SimSun" w:hAnsi="SimSun" w:cs="SimSun"/>
          <w:spacing w:val="1"/>
          <w:position w:val="20"/>
          <w:sz w:val="32"/>
          <w:szCs w:val="32"/>
        </w:rPr>
        <w:t>弯矩设计值可取考虑荷载最不利布</w:t>
      </w:r>
    </w:p>
    <w:p>
      <w:pPr>
        <w:spacing w:before="1" w:line="218" w:lineRule="auto"/>
        <w:rPr>
          <w:rFonts w:ascii="SimSun" w:eastAsia="SimSun" w:hAnsi="SimSun" w:cs="SimSun"/>
          <w:sz w:val="32"/>
          <w:szCs w:val="32"/>
        </w:rPr>
      </w:pPr>
      <w:r>
        <w:rPr>
          <w:rFonts w:ascii="SimSun" w:eastAsia="SimSun" w:hAnsi="SimSun" w:cs="SimSun"/>
          <w:spacing w:val="9"/>
          <w:sz w:val="32"/>
          <w:szCs w:val="32"/>
        </w:rPr>
        <w:t>置并按弹性方法算得的弯矩设计值和按公式(</w:t>
      </w:r>
      <w:hyperlink r:id="rId19" w:history="1">
        <w:r>
          <w:rPr>
            <w:rFonts w:ascii="SimSun" w:eastAsia="SimSun" w:hAnsi="SimSun" w:cs="SimSun"/>
            <w:spacing w:val="9"/>
            <w:sz w:val="32"/>
            <w:szCs w:val="32"/>
          </w:rPr>
          <w:t>4.1.6.3</w:t>
        </w:r>
      </w:hyperlink>
      <w:r>
        <w:rPr>
          <w:rFonts w:ascii="SimSun" w:eastAsia="SimSun" w:hAnsi="SimSun" w:cs="SimSun"/>
          <w:spacing w:val="9"/>
          <w:sz w:val="32"/>
          <w:szCs w:val="32"/>
        </w:rPr>
        <w:t>)算得</w:t>
      </w:r>
      <w:r>
        <w:rPr>
          <w:rFonts w:ascii="SimSun" w:eastAsia="SimSun" w:hAnsi="SimSun" w:cs="SimSun"/>
          <w:spacing w:val="8"/>
          <w:sz w:val="32"/>
          <w:szCs w:val="32"/>
        </w:rPr>
        <w:t>的弯矩设计值的较大者。</w:t>
      </w:r>
    </w:p>
    <w:p>
      <w:pPr>
        <w:spacing w:line="218" w:lineRule="auto"/>
        <w:rPr>
          <w:rFonts w:ascii="SimSun" w:eastAsia="SimSun" w:hAnsi="SimSun" w:cs="SimSun"/>
          <w:sz w:val="32"/>
          <w:szCs w:val="32"/>
        </w:rPr>
        <w:sectPr>
          <w:headerReference w:type="default" r:id="rId44"/>
          <w:type w:val="nextPage"/>
          <w:pgSz w:w="16000" w:h="22640"/>
          <w:pgMar w:top="400" w:right="1913" w:bottom="0" w:left="1899" w:header="0" w:footer="0" w:gutter="0"/>
          <w:pgNumType w:start="30"/>
          <w:cols w:space="708"/>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spacing w:before="98" w:line="590" w:lineRule="exact"/>
        <w:ind w:right="23"/>
        <w:jc w:val="right"/>
        <w:rPr>
          <w:rFonts w:ascii="SimSun" w:eastAsia="SimSun" w:hAnsi="SimSun" w:cs="SimSun"/>
          <w:sz w:val="30"/>
          <w:szCs w:val="30"/>
        </w:rPr>
      </w:pPr>
      <w:hyperlink r:id="rId45" w:history="1">
        <w:r>
          <w:rPr>
            <w:rFonts w:ascii="SimSun" w:eastAsia="SimSun" w:hAnsi="SimSun" w:cs="SimSun"/>
            <w:spacing w:val="18"/>
            <w:position w:val="21"/>
            <w:sz w:val="30"/>
            <w:szCs w:val="30"/>
          </w:rPr>
          <w:t>5.1.2.4</w:t>
        </w:r>
      </w:hyperlink>
      <w:r>
        <w:rPr>
          <w:rFonts w:ascii="SimSun" w:eastAsia="SimSun" w:hAnsi="SimSun" w:cs="SimSun"/>
          <w:spacing w:val="18"/>
          <w:position w:val="21"/>
          <w:sz w:val="30"/>
          <w:szCs w:val="30"/>
        </w:rPr>
        <w:t xml:space="preserve">   框架梁进行弯矩调整后，各计算截面的剪</w:t>
      </w:r>
      <w:r>
        <w:rPr>
          <w:rFonts w:ascii="SimSun" w:eastAsia="SimSun" w:hAnsi="SimSun" w:cs="SimSun"/>
          <w:spacing w:val="17"/>
          <w:position w:val="21"/>
          <w:sz w:val="30"/>
          <w:szCs w:val="30"/>
        </w:rPr>
        <w:t>力设计值，仍可按考虑可变荷</w:t>
      </w:r>
    </w:p>
    <w:p>
      <w:pPr>
        <w:spacing w:line="218" w:lineRule="auto"/>
        <w:ind w:left="40"/>
        <w:rPr>
          <w:rFonts w:ascii="SimSun" w:eastAsia="SimSun" w:hAnsi="SimSun" w:cs="SimSun"/>
          <w:sz w:val="30"/>
          <w:szCs w:val="30"/>
        </w:rPr>
      </w:pPr>
      <w:r>
        <w:rPr>
          <w:rFonts w:ascii="SimSun" w:eastAsia="SimSun" w:hAnsi="SimSun" w:cs="SimSun"/>
          <w:spacing w:val="17"/>
          <w:sz w:val="30"/>
          <w:szCs w:val="30"/>
        </w:rPr>
        <w:t>载最不利布置并按弹性方法计算确定。</w:t>
      </w:r>
    </w:p>
    <w:p>
      <w:pPr>
        <w:spacing w:before="255" w:line="357" w:lineRule="auto"/>
        <w:ind w:left="30" w:right="36" w:firstLine="609"/>
        <w:rPr>
          <w:rFonts w:ascii="SimSun" w:eastAsia="SimSun" w:hAnsi="SimSun" w:cs="SimSun"/>
          <w:sz w:val="30"/>
          <w:szCs w:val="30"/>
        </w:rPr>
      </w:pPr>
      <w:r>
        <w:rPr>
          <w:rFonts w:ascii="SimSun" w:eastAsia="SimSun" w:hAnsi="SimSun" w:cs="SimSun"/>
          <w:spacing w:val="19"/>
          <w:sz w:val="30"/>
          <w:szCs w:val="30"/>
        </w:rPr>
        <w:t>5.1.3</w:t>
      </w:r>
      <w:r>
        <w:rPr>
          <w:rFonts w:ascii="SimSun" w:eastAsia="SimSun" w:hAnsi="SimSun" w:cs="SimSun"/>
          <w:spacing w:val="3"/>
          <w:sz w:val="30"/>
          <w:szCs w:val="30"/>
        </w:rPr>
        <w:t xml:space="preserve">   </w:t>
      </w:r>
      <w:r>
        <w:rPr>
          <w:rFonts w:ascii="SimSun" w:eastAsia="SimSun" w:hAnsi="SimSun" w:cs="SimSun"/>
          <w:spacing w:val="19"/>
          <w:sz w:val="30"/>
          <w:szCs w:val="30"/>
        </w:rPr>
        <w:t>框架柱各控制截面的弯矩、剪力、轴向力设计值仍取用弹性计算结果。对</w:t>
      </w:r>
      <w:r>
        <w:rPr>
          <w:rFonts w:ascii="SimSun" w:eastAsia="SimSun" w:hAnsi="SimSun" w:cs="SimSun"/>
          <w:sz w:val="30"/>
          <w:szCs w:val="30"/>
        </w:rPr>
        <w:t xml:space="preserve"> </w:t>
      </w:r>
      <w:r>
        <w:rPr>
          <w:rFonts w:ascii="SimSun" w:eastAsia="SimSun" w:hAnsi="SimSun" w:cs="SimSun"/>
          <w:spacing w:val="26"/>
          <w:sz w:val="30"/>
          <w:szCs w:val="30"/>
        </w:rPr>
        <w:t>有侧移框架底层柱，其弯矩和剪力设计值宜将</w:t>
      </w:r>
      <w:r>
        <w:rPr>
          <w:rFonts w:ascii="SimSun" w:eastAsia="SimSun" w:hAnsi="SimSun" w:cs="SimSun"/>
          <w:spacing w:val="25"/>
          <w:sz w:val="30"/>
          <w:szCs w:val="30"/>
        </w:rPr>
        <w:t>弹性计算结果乘以增大系数1.20,且在</w:t>
      </w:r>
    </w:p>
    <w:p>
      <w:pPr>
        <w:spacing w:line="219" w:lineRule="auto"/>
        <w:ind w:left="20"/>
        <w:rPr>
          <w:rFonts w:ascii="SimSun" w:eastAsia="SimSun" w:hAnsi="SimSun" w:cs="SimSun"/>
          <w:sz w:val="30"/>
          <w:szCs w:val="30"/>
        </w:rPr>
      </w:pPr>
      <w:r>
        <w:rPr>
          <w:rFonts w:ascii="SimSun" w:eastAsia="SimSun" w:hAnsi="SimSun" w:cs="SimSun"/>
          <w:spacing w:val="23"/>
          <w:sz w:val="30"/>
          <w:szCs w:val="30"/>
        </w:rPr>
        <w:t>底层柱底1.5倍柱截面高度范围内，箍筋间距不宜大于100</w:t>
      </w:r>
      <w:r>
        <w:rPr>
          <w:rFonts w:ascii="Times New Roman" w:eastAsia="Times New Roman" w:hAnsi="Times New Roman" w:cs="Times New Roman"/>
          <w:sz w:val="30"/>
          <w:szCs w:val="30"/>
        </w:rPr>
        <w:t>mm</w:t>
      </w:r>
      <w:r>
        <w:rPr>
          <w:rFonts w:ascii="SimSun" w:eastAsia="SimSun" w:hAnsi="SimSun" w:cs="SimSun"/>
          <w:spacing w:val="23"/>
          <w:sz w:val="30"/>
          <w:szCs w:val="30"/>
        </w:rPr>
        <w:t>。</w:t>
      </w:r>
    </w:p>
    <w:p>
      <w:pPr>
        <w:spacing w:before="232" w:line="219" w:lineRule="auto"/>
        <w:jc w:val="right"/>
        <w:rPr>
          <w:rFonts w:ascii="SimSun" w:eastAsia="SimSun" w:hAnsi="SimSun" w:cs="SimSun"/>
          <w:sz w:val="30"/>
          <w:szCs w:val="30"/>
        </w:rPr>
      </w:pPr>
      <w:r>
        <w:rPr>
          <w:rFonts w:ascii="Times New Roman" w:eastAsia="Times New Roman" w:hAnsi="Times New Roman" w:cs="Times New Roman"/>
          <w:spacing w:val="18"/>
          <w:sz w:val="30"/>
          <w:szCs w:val="30"/>
        </w:rPr>
        <w:t xml:space="preserve">5.1.4    </w:t>
      </w:r>
      <w:r>
        <w:rPr>
          <w:rFonts w:ascii="SimSun" w:eastAsia="SimSun" w:hAnsi="SimSun" w:cs="SimSun"/>
          <w:spacing w:val="18"/>
          <w:sz w:val="30"/>
          <w:szCs w:val="30"/>
        </w:rPr>
        <w:t>对规则框架，其框架梁和框架柱各计算截面的内力设计值可按附录B</w:t>
      </w:r>
      <w:r>
        <w:rPr>
          <w:rFonts w:ascii="SimSun" w:eastAsia="SimSun" w:hAnsi="SimSun" w:cs="SimSun"/>
          <w:spacing w:val="-17"/>
          <w:sz w:val="30"/>
          <w:szCs w:val="30"/>
        </w:rPr>
        <w:t xml:space="preserve"> </w:t>
      </w:r>
      <w:r>
        <w:rPr>
          <w:rFonts w:ascii="SimSun" w:eastAsia="SimSun" w:hAnsi="SimSun" w:cs="SimSun"/>
          <w:spacing w:val="18"/>
          <w:sz w:val="30"/>
          <w:szCs w:val="30"/>
        </w:rPr>
        <w:t>确定。</w:t>
      </w:r>
    </w:p>
    <w:p>
      <w:pPr>
        <w:pStyle w:val="BodyText"/>
        <w:spacing w:line="251" w:lineRule="auto"/>
      </w:pPr>
    </w:p>
    <w:p>
      <w:pPr>
        <w:pStyle w:val="BodyText"/>
        <w:spacing w:line="251" w:lineRule="auto"/>
      </w:pPr>
    </w:p>
    <w:p>
      <w:pPr>
        <w:pStyle w:val="BodyText"/>
        <w:spacing w:line="251" w:lineRule="auto"/>
      </w:pPr>
    </w:p>
    <w:p>
      <w:pPr>
        <w:spacing w:before="98" w:line="591" w:lineRule="exact"/>
        <w:ind w:right="24"/>
        <w:jc w:val="right"/>
        <w:rPr>
          <w:rFonts w:ascii="SimSun" w:eastAsia="SimSun" w:hAnsi="SimSun" w:cs="SimSun"/>
          <w:sz w:val="30"/>
          <w:szCs w:val="30"/>
        </w:rPr>
      </w:pPr>
      <w:r>
        <w:rPr>
          <w:rFonts w:ascii="SimSun" w:eastAsia="SimSun" w:hAnsi="SimSun" w:cs="SimSun"/>
          <w:spacing w:val="18"/>
          <w:position w:val="21"/>
          <w:sz w:val="30"/>
          <w:szCs w:val="30"/>
        </w:rPr>
        <w:t>5.1.5   当钢筋混凝土框架的房屋同时满足下列三款要求时，可按无侧移框架调整</w:t>
      </w:r>
    </w:p>
    <w:p>
      <w:pPr>
        <w:spacing w:line="220" w:lineRule="auto"/>
        <w:ind w:left="10"/>
        <w:rPr>
          <w:rFonts w:ascii="SimSun" w:eastAsia="SimSun" w:hAnsi="SimSun" w:cs="SimSun"/>
          <w:sz w:val="30"/>
          <w:szCs w:val="30"/>
        </w:rPr>
      </w:pPr>
      <w:r>
        <w:rPr>
          <w:rFonts w:ascii="SimSun" w:eastAsia="SimSun" w:hAnsi="SimSun" w:cs="SimSun"/>
          <w:spacing w:val="-3"/>
          <w:sz w:val="30"/>
          <w:szCs w:val="30"/>
        </w:rPr>
        <w:t>弯矩：</w:t>
      </w:r>
    </w:p>
    <w:p>
      <w:pPr>
        <w:spacing w:before="230" w:line="360" w:lineRule="auto"/>
        <w:ind w:left="20" w:right="32" w:firstLine="620"/>
        <w:rPr>
          <w:rFonts w:ascii="SimSun" w:eastAsia="SimSun" w:hAnsi="SimSun" w:cs="SimSun"/>
          <w:sz w:val="30"/>
          <w:szCs w:val="30"/>
        </w:rPr>
      </w:pPr>
      <w:hyperlink r:id="rId46" w:history="1">
        <w:r>
          <w:rPr>
            <w:rFonts w:ascii="SimSun" w:eastAsia="SimSun" w:hAnsi="SimSun" w:cs="SimSun"/>
            <w:spacing w:val="18"/>
            <w:sz w:val="30"/>
            <w:szCs w:val="30"/>
          </w:rPr>
          <w:t>5.1.5.1</w:t>
        </w:r>
      </w:hyperlink>
      <w:r>
        <w:rPr>
          <w:rFonts w:ascii="SimSun" w:eastAsia="SimSun" w:hAnsi="SimSun" w:cs="SimSun"/>
          <w:spacing w:val="10"/>
          <w:sz w:val="30"/>
          <w:szCs w:val="30"/>
        </w:rPr>
        <w:t xml:space="preserve">   </w:t>
      </w:r>
      <w:r>
        <w:rPr>
          <w:rFonts w:ascii="SimSun" w:eastAsia="SimSun" w:hAnsi="SimSun" w:cs="SimSun"/>
          <w:spacing w:val="18"/>
          <w:sz w:val="30"/>
          <w:szCs w:val="30"/>
        </w:rPr>
        <w:t>房屋两端或接近两端设有钢筋混凝土剪力墙或具有非轻质填充墙的多层</w:t>
      </w:r>
      <w:r>
        <w:rPr>
          <w:rFonts w:ascii="SimSun" w:eastAsia="SimSun" w:hAnsi="SimSun" w:cs="SimSun"/>
          <w:spacing w:val="2"/>
          <w:sz w:val="30"/>
          <w:szCs w:val="30"/>
        </w:rPr>
        <w:t xml:space="preserve"> </w:t>
      </w:r>
      <w:r>
        <w:rPr>
          <w:rFonts w:ascii="SimSun" w:eastAsia="SimSun" w:hAnsi="SimSun" w:cs="SimSun"/>
          <w:spacing w:val="21"/>
          <w:sz w:val="30"/>
          <w:szCs w:val="30"/>
        </w:rPr>
        <w:t>框架，且房屋横向为三跨及三跨以上或为两跨且房屋的总宽度不小于房屋的总高度的</w:t>
      </w:r>
    </w:p>
    <w:p>
      <w:pPr>
        <w:spacing w:line="224" w:lineRule="auto"/>
        <w:rPr>
          <w:rFonts w:ascii="SimSun" w:eastAsia="SimSun" w:hAnsi="SimSun" w:cs="SimSun"/>
          <w:sz w:val="30"/>
          <w:szCs w:val="30"/>
        </w:rPr>
      </w:pPr>
      <w:r>
        <w:rPr>
          <w:rFonts w:ascii="SimSun" w:eastAsia="SimSun" w:hAnsi="SimSun" w:cs="SimSun"/>
          <w:spacing w:val="-12"/>
          <w:sz w:val="30"/>
          <w:szCs w:val="30"/>
        </w:rPr>
        <w:t>1/3。</w:t>
      </w:r>
    </w:p>
    <w:p>
      <w:pPr>
        <w:spacing w:before="228" w:line="219" w:lineRule="auto"/>
        <w:ind w:left="649"/>
        <w:rPr>
          <w:rFonts w:ascii="SimSun" w:eastAsia="SimSun" w:hAnsi="SimSun" w:cs="SimSun"/>
          <w:sz w:val="30"/>
          <w:szCs w:val="30"/>
        </w:rPr>
      </w:pPr>
      <w:hyperlink r:id="rId47" w:history="1">
        <w:r>
          <w:rPr>
            <w:rFonts w:ascii="SimSun" w:eastAsia="SimSun" w:hAnsi="SimSun" w:cs="SimSun"/>
            <w:spacing w:val="16"/>
            <w:sz w:val="30"/>
            <w:szCs w:val="30"/>
          </w:rPr>
          <w:t>5.1.5.2</w:t>
        </w:r>
      </w:hyperlink>
      <w:r>
        <w:rPr>
          <w:rFonts w:ascii="SimSun" w:eastAsia="SimSun" w:hAnsi="SimSun" w:cs="SimSun"/>
          <w:spacing w:val="101"/>
          <w:sz w:val="30"/>
          <w:szCs w:val="30"/>
        </w:rPr>
        <w:t xml:space="preserve"> </w:t>
      </w:r>
      <w:r>
        <w:rPr>
          <w:rFonts w:ascii="SimSun" w:eastAsia="SimSun" w:hAnsi="SimSun" w:cs="SimSun"/>
          <w:spacing w:val="16"/>
          <w:sz w:val="30"/>
          <w:szCs w:val="30"/>
        </w:rPr>
        <w:t>现浇钢筋混凝土楼盖或设置配筋现浇层的钢筋混凝土装配整体式楼盖。</w:t>
      </w:r>
    </w:p>
    <w:p>
      <w:pPr>
        <w:spacing w:before="224" w:line="219" w:lineRule="auto"/>
        <w:ind w:left="649"/>
        <w:rPr>
          <w:rFonts w:ascii="SimSun" w:eastAsia="SimSun" w:hAnsi="SimSun" w:cs="SimSun"/>
          <w:sz w:val="30"/>
          <w:szCs w:val="30"/>
        </w:rPr>
      </w:pPr>
      <w:hyperlink r:id="rId48" w:history="1">
        <w:r>
          <w:rPr>
            <w:rFonts w:ascii="Times New Roman" w:eastAsia="Times New Roman" w:hAnsi="Times New Roman" w:cs="Times New Roman"/>
            <w:spacing w:val="2"/>
            <w:sz w:val="30"/>
            <w:szCs w:val="30"/>
          </w:rPr>
          <w:t>5.1.5.3</w:t>
        </w:r>
      </w:hyperlink>
      <w:r>
        <w:rPr>
          <w:rFonts w:ascii="Times New Roman" w:eastAsia="Times New Roman" w:hAnsi="Times New Roman" w:cs="Times New Roman"/>
          <w:spacing w:val="2"/>
          <w:sz w:val="30"/>
          <w:szCs w:val="30"/>
        </w:rPr>
        <w:t xml:space="preserve">      </w:t>
      </w:r>
      <w:r>
        <w:rPr>
          <w:rFonts w:ascii="SimSun" w:eastAsia="SimSun" w:hAnsi="SimSun" w:cs="SimSun"/>
          <w:spacing w:val="2"/>
          <w:sz w:val="30"/>
          <w:szCs w:val="30"/>
        </w:rPr>
        <w:t>楼盖长宽比 (L/B):</w:t>
      </w:r>
    </w:p>
    <w:p>
      <w:pPr>
        <w:spacing w:before="244" w:line="315" w:lineRule="auto"/>
        <w:ind w:left="820" w:right="5160"/>
        <w:rPr>
          <w:rFonts w:ascii="SimSun" w:eastAsia="SimSun" w:hAnsi="SimSun" w:cs="SimSun"/>
          <w:sz w:val="30"/>
          <w:szCs w:val="30"/>
        </w:rPr>
      </w:pPr>
      <w:r>
        <w:rPr>
          <w:rFonts w:ascii="SimSun" w:eastAsia="SimSun" w:hAnsi="SimSun" w:cs="SimSun"/>
          <w:spacing w:val="22"/>
          <w:sz w:val="30"/>
          <w:szCs w:val="30"/>
        </w:rPr>
        <w:t xml:space="preserve">(1)对不超过4层的房屋， </w:t>
      </w:r>
      <w:r>
        <w:rPr>
          <w:rFonts w:ascii="Times New Roman" w:eastAsia="Times New Roman" w:hAnsi="Times New Roman" w:cs="Times New Roman"/>
          <w:spacing w:val="22"/>
          <w:sz w:val="30"/>
          <w:szCs w:val="30"/>
        </w:rPr>
        <w:t>L/B</w:t>
      </w:r>
      <w:r>
        <w:rPr>
          <w:rFonts w:ascii="Times New Roman" w:eastAsia="Times New Roman" w:hAnsi="Times New Roman" w:cs="Times New Roman"/>
          <w:spacing w:val="37"/>
          <w:sz w:val="30"/>
          <w:szCs w:val="30"/>
        </w:rPr>
        <w:t xml:space="preserve"> </w:t>
      </w:r>
      <w:r>
        <w:rPr>
          <w:rFonts w:ascii="SimSun" w:eastAsia="SimSun" w:hAnsi="SimSun" w:cs="SimSun"/>
          <w:spacing w:val="22"/>
          <w:sz w:val="30"/>
          <w:szCs w:val="30"/>
        </w:rPr>
        <w:t xml:space="preserve">不大于3.0; </w:t>
      </w:r>
      <w:r>
        <w:rPr>
          <w:rFonts w:ascii="SimSun" w:eastAsia="SimSun" w:hAnsi="SimSun" w:cs="SimSun"/>
          <w:spacing w:val="30"/>
          <w:sz w:val="30"/>
          <w:szCs w:val="30"/>
        </w:rPr>
        <w:t xml:space="preserve">(2)对5层和6层的房屋， </w:t>
      </w:r>
      <w:r>
        <w:rPr>
          <w:rFonts w:ascii="Times New Roman" w:eastAsia="Times New Roman" w:hAnsi="Times New Roman" w:cs="Times New Roman"/>
          <w:spacing w:val="30"/>
          <w:sz w:val="30"/>
          <w:szCs w:val="30"/>
        </w:rPr>
        <w:t>L/B</w:t>
      </w:r>
      <w:r>
        <w:rPr>
          <w:rFonts w:ascii="Times New Roman" w:eastAsia="Times New Roman" w:hAnsi="Times New Roman" w:cs="Times New Roman"/>
          <w:spacing w:val="40"/>
          <w:sz w:val="30"/>
          <w:szCs w:val="30"/>
        </w:rPr>
        <w:t xml:space="preserve"> </w:t>
      </w:r>
      <w:r>
        <w:rPr>
          <w:rFonts w:ascii="SimSun" w:eastAsia="SimSun" w:hAnsi="SimSun" w:cs="SimSun"/>
          <w:spacing w:val="30"/>
          <w:sz w:val="30"/>
          <w:szCs w:val="30"/>
        </w:rPr>
        <w:t>不大于2.5;</w:t>
      </w:r>
      <w:r>
        <w:rPr>
          <w:rFonts w:ascii="SimSun" w:eastAsia="SimSun" w:hAnsi="SimSun" w:cs="SimSun"/>
          <w:sz w:val="30"/>
          <w:szCs w:val="30"/>
        </w:rPr>
        <w:t xml:space="preserve"> </w:t>
      </w:r>
      <w:r>
        <w:rPr>
          <w:rFonts w:ascii="SimSun" w:eastAsia="SimSun" w:hAnsi="SimSun" w:cs="SimSun"/>
          <w:spacing w:val="28"/>
          <w:sz w:val="30"/>
          <w:szCs w:val="30"/>
        </w:rPr>
        <w:t xml:space="preserve">(3)对7层和8层的房屋， </w:t>
      </w:r>
      <w:r>
        <w:rPr>
          <w:rFonts w:ascii="Times New Roman" w:eastAsia="Times New Roman" w:hAnsi="Times New Roman" w:cs="Times New Roman"/>
          <w:spacing w:val="28"/>
          <w:sz w:val="30"/>
          <w:szCs w:val="30"/>
        </w:rPr>
        <w:t>L/B</w:t>
      </w:r>
      <w:r>
        <w:rPr>
          <w:rFonts w:ascii="Times New Roman" w:eastAsia="Times New Roman" w:hAnsi="Times New Roman" w:cs="Times New Roman"/>
          <w:spacing w:val="45"/>
          <w:sz w:val="30"/>
          <w:szCs w:val="30"/>
        </w:rPr>
        <w:t xml:space="preserve"> </w:t>
      </w:r>
      <w:r>
        <w:rPr>
          <w:rFonts w:ascii="SimSun" w:eastAsia="SimSun" w:hAnsi="SimSun" w:cs="SimSun"/>
          <w:spacing w:val="28"/>
          <w:sz w:val="30"/>
          <w:szCs w:val="30"/>
        </w:rPr>
        <w:t>不大于2.0。</w:t>
      </w:r>
    </w:p>
    <w:p>
      <w:pPr>
        <w:spacing w:before="234" w:line="219" w:lineRule="auto"/>
        <w:ind w:left="649"/>
        <w:rPr>
          <w:rFonts w:ascii="SimSun" w:eastAsia="SimSun" w:hAnsi="SimSun" w:cs="SimSun"/>
          <w:sz w:val="30"/>
          <w:szCs w:val="30"/>
        </w:rPr>
      </w:pPr>
      <w:r>
        <w:rPr>
          <w:rFonts w:ascii="Times New Roman" w:eastAsia="Times New Roman" w:hAnsi="Times New Roman" w:cs="Times New Roman"/>
          <w:spacing w:val="13"/>
          <w:sz w:val="30"/>
          <w:szCs w:val="30"/>
        </w:rPr>
        <w:t>5.2</w:t>
      </w:r>
      <w:r>
        <w:rPr>
          <w:rFonts w:ascii="Times New Roman" w:eastAsia="Times New Roman" w:hAnsi="Times New Roman" w:cs="Times New Roman"/>
          <w:spacing w:val="25"/>
          <w:sz w:val="30"/>
          <w:szCs w:val="30"/>
        </w:rPr>
        <w:t xml:space="preserve">   </w:t>
      </w:r>
      <w:r>
        <w:rPr>
          <w:rFonts w:ascii="SimSun" w:eastAsia="SimSun" w:hAnsi="SimSun" w:cs="SimSun"/>
          <w:spacing w:val="13"/>
          <w:sz w:val="30"/>
          <w:szCs w:val="30"/>
        </w:rPr>
        <w:t>变形和裂缝宽度验算</w:t>
      </w:r>
    </w:p>
    <w:p>
      <w:pPr>
        <w:spacing w:before="232" w:line="219" w:lineRule="auto"/>
        <w:ind w:right="26"/>
        <w:jc w:val="right"/>
        <w:rPr>
          <w:rFonts w:ascii="SimSun" w:eastAsia="SimSun" w:hAnsi="SimSun" w:cs="SimSun"/>
          <w:sz w:val="30"/>
          <w:szCs w:val="30"/>
        </w:rPr>
      </w:pPr>
      <w:r>
        <w:rPr>
          <w:rFonts w:ascii="SimSun" w:eastAsia="SimSun" w:hAnsi="SimSun" w:cs="SimSun"/>
          <w:spacing w:val="18"/>
          <w:sz w:val="30"/>
          <w:szCs w:val="30"/>
        </w:rPr>
        <w:t>5.2.1   框架在正常使用极限状态下的侧移可近似地按弹性方法计算。对现浇整体</w:t>
      </w:r>
    </w:p>
    <w:p>
      <w:pPr>
        <w:spacing w:before="255" w:line="590" w:lineRule="exact"/>
        <w:ind w:left="20"/>
        <w:rPr>
          <w:rFonts w:ascii="SimSun" w:eastAsia="SimSun" w:hAnsi="SimSun" w:cs="SimSun"/>
          <w:sz w:val="30"/>
          <w:szCs w:val="30"/>
        </w:rPr>
      </w:pPr>
      <w:r>
        <w:rPr>
          <w:rFonts w:ascii="SimSun" w:eastAsia="SimSun" w:hAnsi="SimSun" w:cs="SimSun"/>
          <w:spacing w:val="20"/>
          <w:position w:val="21"/>
          <w:sz w:val="30"/>
          <w:szCs w:val="30"/>
        </w:rPr>
        <w:t>式框架结构，应按弹性计算结果乘以1.1后采用；对装配整体式框架结构，应按弹性计</w:t>
      </w:r>
    </w:p>
    <w:p>
      <w:pPr>
        <w:spacing w:before="1" w:line="218" w:lineRule="auto"/>
        <w:ind w:left="30"/>
        <w:rPr>
          <w:rFonts w:ascii="SimSun" w:eastAsia="SimSun" w:hAnsi="SimSun" w:cs="SimSun"/>
          <w:sz w:val="30"/>
          <w:szCs w:val="30"/>
        </w:rPr>
      </w:pPr>
      <w:r>
        <w:rPr>
          <w:rFonts w:ascii="SimSun" w:eastAsia="SimSun" w:hAnsi="SimSun" w:cs="SimSun"/>
          <w:spacing w:val="25"/>
          <w:sz w:val="30"/>
          <w:szCs w:val="30"/>
        </w:rPr>
        <w:t>算结果乘以1.25后采用。</w:t>
      </w:r>
    </w:p>
    <w:p>
      <w:pPr>
        <w:spacing w:before="226" w:line="219" w:lineRule="auto"/>
        <w:ind w:left="680"/>
        <w:rPr>
          <w:rFonts w:ascii="SimSun" w:eastAsia="SimSun" w:hAnsi="SimSun" w:cs="SimSun"/>
          <w:sz w:val="30"/>
          <w:szCs w:val="30"/>
        </w:rPr>
      </w:pPr>
      <w:r>
        <w:rPr>
          <w:rFonts w:ascii="SimSun" w:eastAsia="SimSun" w:hAnsi="SimSun" w:cs="SimSun"/>
          <w:spacing w:val="17"/>
          <w:sz w:val="30"/>
          <w:szCs w:val="30"/>
        </w:rPr>
        <w:t>框架层间侧移值△u</w:t>
      </w:r>
      <w:r>
        <w:rPr>
          <w:rFonts w:ascii="SimSun" w:eastAsia="SimSun" w:hAnsi="SimSun" w:cs="SimSun"/>
          <w:spacing w:val="-16"/>
          <w:sz w:val="30"/>
          <w:szCs w:val="30"/>
        </w:rPr>
        <w:t xml:space="preserve"> </w:t>
      </w:r>
      <w:r>
        <w:rPr>
          <w:rFonts w:ascii="SimSun" w:eastAsia="SimSun" w:hAnsi="SimSun" w:cs="SimSun"/>
          <w:spacing w:val="17"/>
          <w:sz w:val="30"/>
          <w:szCs w:val="30"/>
        </w:rPr>
        <w:t>及顶点侧移植u</w:t>
      </w:r>
      <w:r>
        <w:rPr>
          <w:rFonts w:ascii="SimSun" w:eastAsia="SimSun" w:hAnsi="SimSun" w:cs="SimSun"/>
          <w:spacing w:val="-64"/>
          <w:sz w:val="30"/>
          <w:szCs w:val="30"/>
        </w:rPr>
        <w:t xml:space="preserve"> </w:t>
      </w:r>
      <w:r>
        <w:rPr>
          <w:rFonts w:ascii="SimSun" w:eastAsia="SimSun" w:hAnsi="SimSun" w:cs="SimSun"/>
          <w:spacing w:val="17"/>
          <w:sz w:val="30"/>
          <w:szCs w:val="30"/>
        </w:rPr>
        <w:t>应满足下列要求：</w:t>
      </w:r>
    </w:p>
    <w:p>
      <w:pPr>
        <w:spacing w:line="62" w:lineRule="exact"/>
      </w:pPr>
    </w:p>
    <w:p>
      <w:pPr>
        <w:spacing w:line="62" w:lineRule="exact"/>
        <w:sectPr>
          <w:headerReference w:type="default" r:id="rId49"/>
          <w:pgSz w:w="16000" w:h="22640"/>
          <w:pgMar w:top="400" w:right="1909" w:bottom="0" w:left="1900" w:header="0" w:footer="0" w:gutter="0"/>
          <w:pgNumType w:start="31"/>
          <w:cols w:num="1" w:space="708" w:equalWidth="0">
            <w:col w:w="12191" w:space="0"/>
          </w:cols>
        </w:sectPr>
      </w:pPr>
    </w:p>
    <w:p>
      <w:pPr>
        <w:spacing w:line="750" w:lineRule="exact"/>
        <w:ind w:firstLine="1000"/>
      </w:pPr>
      <w:r>
        <w:rPr>
          <w:position w:val="-14"/>
        </w:rPr>
        <w:drawing>
          <wp:inline distT="0" distB="0" distL="0" distR="0">
            <wp:extent cx="933500" cy="47614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0"/>
                    <a:stretch>
                      <a:fillRect/>
                    </a:stretch>
                  </pic:blipFill>
                  <pic:spPr>
                    <a:xfrm>
                      <a:off x="0" y="0"/>
                      <a:ext cx="933500" cy="476146"/>
                    </a:xfrm>
                    <a:prstGeom prst="rect">
                      <a:avLst/>
                    </a:prstGeom>
                  </pic:spPr>
                </pic:pic>
              </a:graphicData>
            </a:graphic>
          </wp:inline>
        </w:drawing>
      </w:r>
    </w:p>
    <w:p>
      <w:pPr>
        <w:spacing w:before="100" w:line="730" w:lineRule="exact"/>
        <w:ind w:firstLine="990"/>
      </w:pPr>
      <w:r>
        <w:rPr>
          <w:position w:val="-14"/>
        </w:rPr>
        <w:drawing>
          <wp:inline distT="0" distB="0" distL="0" distR="0">
            <wp:extent cx="819099" cy="46349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1"/>
                    <a:stretch>
                      <a:fillRect/>
                    </a:stretch>
                  </pic:blipFill>
                  <pic:spPr>
                    <a:xfrm>
                      <a:off x="0" y="0"/>
                      <a:ext cx="819099" cy="463495"/>
                    </a:xfrm>
                    <a:prstGeom prst="rect">
                      <a:avLst/>
                    </a:prstGeom>
                  </pic:spPr>
                </pic:pic>
              </a:graphicData>
            </a:graphic>
          </wp:inline>
        </w:drawing>
      </w:r>
    </w:p>
    <w:p>
      <w:pPr>
        <w:spacing w:before="192" w:line="460" w:lineRule="exact"/>
        <w:ind w:left="580"/>
        <w:rPr>
          <w:rFonts w:ascii="SimSun" w:eastAsia="SimSun" w:hAnsi="SimSun" w:cs="SimSun"/>
          <w:sz w:val="30"/>
          <w:szCs w:val="30"/>
        </w:rPr>
      </w:pPr>
      <w:r>
        <w:rPr>
          <w:rFonts w:ascii="SimSun" w:eastAsia="SimSun" w:hAnsi="SimSun" w:cs="SimSun"/>
          <w:spacing w:val="-16"/>
          <w:position w:val="11"/>
          <w:sz w:val="30"/>
          <w:szCs w:val="30"/>
        </w:rPr>
        <w:t>式中</w:t>
      </w:r>
      <w:r>
        <w:rPr>
          <w:rFonts w:ascii="Times New Roman" w:eastAsia="Times New Roman" w:hAnsi="Times New Roman" w:cs="Times New Roman"/>
          <w:spacing w:val="-16"/>
          <w:position w:val="11"/>
          <w:sz w:val="30"/>
          <w:szCs w:val="30"/>
        </w:rPr>
        <w:t>h——</w:t>
      </w:r>
      <w:r>
        <w:rPr>
          <w:rFonts w:ascii="SimSun" w:eastAsia="SimSun" w:hAnsi="SimSun" w:cs="SimSun"/>
          <w:spacing w:val="-16"/>
          <w:position w:val="11"/>
          <w:sz w:val="30"/>
          <w:szCs w:val="30"/>
        </w:rPr>
        <w:t>框架的层高；</w:t>
      </w:r>
    </w:p>
    <w:p>
      <w:pPr>
        <w:spacing w:before="1" w:line="184" w:lineRule="auto"/>
        <w:ind w:left="1110"/>
        <w:rPr>
          <w:rFonts w:ascii="SimSun" w:eastAsia="SimSun" w:hAnsi="SimSun" w:cs="SimSun"/>
          <w:sz w:val="30"/>
          <w:szCs w:val="30"/>
        </w:rPr>
      </w:pPr>
      <w:r>
        <w:rPr>
          <w:rFonts w:ascii="Times New Roman" w:eastAsia="Times New Roman" w:hAnsi="Times New Roman" w:cs="Times New Roman"/>
          <w:spacing w:val="-25"/>
          <w:sz w:val="30"/>
          <w:szCs w:val="30"/>
        </w:rPr>
        <w:t>H——</w:t>
      </w:r>
      <w:r>
        <w:rPr>
          <w:rFonts w:ascii="SimSun" w:eastAsia="SimSun" w:hAnsi="SimSun" w:cs="SimSun"/>
          <w:spacing w:val="-25"/>
          <w:sz w:val="30"/>
          <w:szCs w:val="30"/>
        </w:rPr>
        <w:t>框架的总高。</w:t>
      </w:r>
    </w:p>
    <w:p>
      <w:pPr>
        <w:pStyle w:val="BodyText"/>
        <w:spacing w:line="14" w:lineRule="auto"/>
        <w:rPr>
          <w:sz w:val="2"/>
        </w:rPr>
      </w:pPr>
      <w:r>
        <w:rPr>
          <w:sz w:val="2"/>
          <w:szCs w:val="2"/>
        </w:rPr>
        <w:br w:type="column"/>
      </w:r>
    </w:p>
    <w:p>
      <w:pPr>
        <w:spacing w:before="205" w:line="858" w:lineRule="exact"/>
        <w:ind w:left="20"/>
        <w:rPr>
          <w:rFonts w:ascii="SimSun" w:eastAsia="SimSun" w:hAnsi="SimSun" w:cs="SimSun"/>
          <w:sz w:val="30"/>
          <w:szCs w:val="30"/>
        </w:rPr>
      </w:pPr>
      <w:r>
        <w:rPr>
          <w:rFonts w:ascii="SimSun" w:eastAsia="SimSun" w:hAnsi="SimSun" w:cs="SimSun"/>
          <w:spacing w:val="-8"/>
          <w:position w:val="43"/>
          <w:sz w:val="30"/>
          <w:szCs w:val="30"/>
        </w:rPr>
        <w:t>(5.2.1-1)</w:t>
      </w:r>
    </w:p>
    <w:p>
      <w:pPr>
        <w:spacing w:before="1" w:line="222" w:lineRule="auto"/>
        <w:rPr>
          <w:rFonts w:ascii="SimSun" w:eastAsia="SimSun" w:hAnsi="SimSun" w:cs="SimSun"/>
          <w:sz w:val="26"/>
          <w:szCs w:val="26"/>
        </w:rPr>
      </w:pPr>
      <w:r>
        <w:rPr>
          <w:rFonts w:ascii="SimSun" w:eastAsia="SimSun" w:hAnsi="SimSun" w:cs="SimSun"/>
          <w:spacing w:val="-7"/>
          <w:sz w:val="26"/>
          <w:szCs w:val="26"/>
        </w:rPr>
        <w:t>(5.2.1-2)</w:t>
      </w:r>
    </w:p>
    <w:p>
      <w:pPr>
        <w:spacing w:line="222" w:lineRule="auto"/>
        <w:rPr>
          <w:rFonts w:ascii="SimSun" w:eastAsia="SimSun" w:hAnsi="SimSun" w:cs="SimSun"/>
          <w:sz w:val="26"/>
          <w:szCs w:val="26"/>
        </w:rPr>
        <w:sectPr>
          <w:headerReference w:type="default" r:id="rId52"/>
          <w:type w:val="continuous"/>
          <w:pgSz w:w="16000" w:h="22640"/>
          <w:pgMar w:top="400" w:right="1909" w:bottom="0" w:left="1900" w:header="0" w:footer="0" w:gutter="0"/>
          <w:pgNumType w:start="32"/>
          <w:cols w:num="2" w:space="708" w:equalWidth="0">
            <w:col w:w="5411" w:space="100"/>
            <w:col w:w="6680" w:space="0"/>
          </w:cols>
        </w:sectPr>
      </w:pPr>
    </w:p>
    <w:p>
      <w:pPr>
        <w:spacing w:before="299" w:line="571" w:lineRule="exact"/>
        <w:ind w:right="23"/>
        <w:jc w:val="right"/>
        <w:rPr>
          <w:rFonts w:ascii="SimSun" w:eastAsia="SimSun" w:hAnsi="SimSun" w:cs="SimSun"/>
          <w:sz w:val="30"/>
          <w:szCs w:val="30"/>
        </w:rPr>
      </w:pPr>
      <w:r>
        <w:rPr>
          <w:rFonts w:ascii="SimSun" w:eastAsia="SimSun" w:hAnsi="SimSun" w:cs="SimSun"/>
          <w:spacing w:val="18"/>
          <w:position w:val="20"/>
          <w:sz w:val="30"/>
          <w:szCs w:val="30"/>
        </w:rPr>
        <w:t>5.2.2   当框架梁的跨高比不超过《混凝土结构设计规范》附录八的规定时，可不</w:t>
      </w:r>
    </w:p>
    <w:p>
      <w:pPr>
        <w:spacing w:line="219" w:lineRule="auto"/>
        <w:ind w:left="10"/>
        <w:rPr>
          <w:rFonts w:ascii="SimSun" w:eastAsia="SimSun" w:hAnsi="SimSun" w:cs="SimSun"/>
          <w:sz w:val="30"/>
          <w:szCs w:val="30"/>
        </w:rPr>
      </w:pPr>
      <w:r>
        <w:rPr>
          <w:rFonts w:ascii="SimSun" w:eastAsia="SimSun" w:hAnsi="SimSun" w:cs="SimSun"/>
          <w:spacing w:val="15"/>
          <w:sz w:val="30"/>
          <w:szCs w:val="30"/>
        </w:rPr>
        <w:t>进行挠度验算。</w:t>
      </w:r>
    </w:p>
    <w:p>
      <w:pPr>
        <w:spacing w:before="234" w:line="610" w:lineRule="exact"/>
        <w:ind w:right="25"/>
        <w:jc w:val="right"/>
        <w:rPr>
          <w:rFonts w:ascii="SimSun" w:eastAsia="SimSun" w:hAnsi="SimSun" w:cs="SimSun"/>
          <w:sz w:val="30"/>
          <w:szCs w:val="30"/>
        </w:rPr>
        <w:sectPr>
          <w:headerReference w:type="default" r:id="rId53"/>
          <w:type w:val="continuous"/>
          <w:pgSz w:w="16000" w:h="22640"/>
          <w:pgMar w:top="400" w:right="1909" w:bottom="0" w:left="1900" w:header="0" w:footer="0" w:gutter="0"/>
          <w:pgNumType w:start="33"/>
          <w:cols w:num="1" w:space="708" w:equalWidth="0">
            <w:col w:w="12191" w:space="0"/>
          </w:cols>
        </w:sectPr>
      </w:pPr>
      <w:r>
        <w:rPr>
          <w:rFonts w:ascii="SimSun" w:eastAsia="SimSun" w:hAnsi="SimSun" w:cs="SimSun"/>
          <w:spacing w:val="21"/>
          <w:position w:val="23"/>
          <w:sz w:val="30"/>
          <w:szCs w:val="30"/>
        </w:rPr>
        <w:t>5.2.3   当不符合5.2.2条的规定时，框架梁在正常使用极限</w:t>
      </w:r>
      <w:r>
        <w:rPr>
          <w:rFonts w:ascii="SimSun" w:eastAsia="SimSun" w:hAnsi="SimSun" w:cs="SimSun"/>
          <w:spacing w:val="20"/>
          <w:position w:val="23"/>
          <w:sz w:val="30"/>
          <w:szCs w:val="30"/>
        </w:rPr>
        <w:t>状态下的挠度，可参</w:t>
      </w:r>
    </w:p>
    <w:p>
      <w:pPr>
        <w:spacing w:before="1" w:line="219" w:lineRule="auto"/>
        <w:rPr>
          <w:rFonts w:ascii="SimSun" w:eastAsia="SimSun" w:hAnsi="SimSun" w:cs="SimSun"/>
          <w:sz w:val="30"/>
          <w:szCs w:val="30"/>
        </w:rPr>
      </w:pPr>
      <w:r>
        <w:rPr>
          <w:rFonts w:ascii="SimSun" w:eastAsia="SimSun" w:hAnsi="SimSun" w:cs="SimSun"/>
          <w:spacing w:val="26"/>
          <w:sz w:val="30"/>
          <w:szCs w:val="30"/>
        </w:rPr>
        <w:t>照4.3.2条的规定验算。</w:t>
      </w:r>
    </w:p>
    <w:p>
      <w:pPr>
        <w:spacing w:before="232" w:line="184" w:lineRule="auto"/>
        <w:ind w:left="649"/>
        <w:rPr>
          <w:rFonts w:ascii="SimSun" w:eastAsia="SimSun" w:hAnsi="SimSun" w:cs="SimSun"/>
          <w:sz w:val="30"/>
          <w:szCs w:val="30"/>
        </w:rPr>
      </w:pPr>
      <w:r>
        <w:rPr>
          <w:rFonts w:ascii="Times New Roman" w:eastAsia="Times New Roman" w:hAnsi="Times New Roman" w:cs="Times New Roman"/>
          <w:spacing w:val="23"/>
          <w:sz w:val="30"/>
          <w:szCs w:val="30"/>
        </w:rPr>
        <w:t xml:space="preserve">5.2.4    </w:t>
      </w:r>
      <w:r>
        <w:rPr>
          <w:rFonts w:ascii="SimSun" w:eastAsia="SimSun" w:hAnsi="SimSun" w:cs="SimSun"/>
          <w:spacing w:val="23"/>
          <w:sz w:val="30"/>
          <w:szCs w:val="30"/>
        </w:rPr>
        <w:t>当框架梁计算截面的弯矩调幅系数β和纵向受拉钢</w:t>
      </w:r>
      <w:r>
        <w:rPr>
          <w:rFonts w:ascii="SimSun" w:eastAsia="SimSun" w:hAnsi="SimSun" w:cs="SimSun"/>
          <w:spacing w:val="22"/>
          <w:sz w:val="30"/>
          <w:szCs w:val="30"/>
        </w:rPr>
        <w:t>筋直径符合本规程附录</w:t>
      </w:r>
    </w:p>
    <w:p>
      <w:pPr>
        <w:spacing w:line="184" w:lineRule="auto"/>
        <w:rPr>
          <w:rFonts w:ascii="SimSun" w:eastAsia="SimSun" w:hAnsi="SimSun" w:cs="SimSun"/>
          <w:sz w:val="30"/>
          <w:szCs w:val="30"/>
        </w:rPr>
        <w:sectPr>
          <w:headerReference w:type="default" r:id="rId54"/>
          <w:type w:val="nextPage"/>
          <w:pgSz w:w="16000" w:h="22640"/>
          <w:pgMar w:top="400" w:right="1909" w:bottom="0" w:left="1900" w:header="0" w:footer="0" w:gutter="0"/>
          <w:pgNumType w:start="34"/>
          <w:cols w:num="1" w:space="708" w:equalWidth="0">
            <w:col w:w="12191" w:space="0"/>
          </w:cols>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101" w:line="219" w:lineRule="auto"/>
        <w:rPr>
          <w:rFonts w:ascii="SimSun" w:eastAsia="SimSun" w:hAnsi="SimSun" w:cs="SimSun"/>
          <w:sz w:val="31"/>
          <w:szCs w:val="31"/>
        </w:rPr>
      </w:pPr>
      <w:bookmarkStart w:id="5" w:name="bookmark6"/>
      <w:bookmarkEnd w:id="5"/>
      <w:r>
        <w:rPr>
          <w:rFonts w:ascii="Times New Roman" w:eastAsia="Times New Roman" w:hAnsi="Times New Roman" w:cs="Times New Roman"/>
          <w:spacing w:val="8"/>
          <w:sz w:val="31"/>
          <w:szCs w:val="31"/>
        </w:rPr>
        <w:t>A</w:t>
      </w:r>
      <w:r>
        <w:rPr>
          <w:rFonts w:ascii="SimSun" w:eastAsia="SimSun" w:hAnsi="SimSun" w:cs="SimSun"/>
          <w:spacing w:val="8"/>
          <w:sz w:val="31"/>
          <w:szCs w:val="31"/>
        </w:rPr>
        <w:t>的规定时，可不进行裂缝宽度验算。</w:t>
      </w:r>
    </w:p>
    <w:p>
      <w:pPr>
        <w:spacing w:before="221" w:line="589" w:lineRule="exact"/>
        <w:jc w:val="right"/>
        <w:rPr>
          <w:rFonts w:ascii="SimSun" w:eastAsia="SimSun" w:hAnsi="SimSun" w:cs="SimSun"/>
          <w:sz w:val="31"/>
          <w:szCs w:val="31"/>
        </w:rPr>
      </w:pPr>
      <w:r>
        <w:rPr>
          <w:rFonts w:ascii="SimSun" w:eastAsia="SimSun" w:hAnsi="SimSun" w:cs="SimSun"/>
          <w:b/>
          <w:bCs/>
          <w:spacing w:val="9"/>
          <w:position w:val="20"/>
          <w:sz w:val="31"/>
          <w:szCs w:val="31"/>
        </w:rPr>
        <w:t>5.2.5</w:t>
      </w:r>
      <w:r>
        <w:rPr>
          <w:rFonts w:ascii="SimSun" w:eastAsia="SimSun" w:hAnsi="SimSun" w:cs="SimSun"/>
          <w:spacing w:val="53"/>
          <w:position w:val="20"/>
          <w:sz w:val="31"/>
          <w:szCs w:val="31"/>
        </w:rPr>
        <w:t xml:space="preserve">   </w:t>
      </w:r>
      <w:r>
        <w:rPr>
          <w:rFonts w:ascii="SimSun" w:eastAsia="SimSun" w:hAnsi="SimSun" w:cs="SimSun"/>
          <w:spacing w:val="9"/>
          <w:position w:val="20"/>
          <w:sz w:val="31"/>
          <w:szCs w:val="31"/>
        </w:rPr>
        <w:t>当不符合5.2.4条的规定时，框架梁在正常使用极限状态下的裂缝宽度按</w:t>
      </w:r>
    </w:p>
    <w:p>
      <w:pPr>
        <w:spacing w:before="1" w:line="218" w:lineRule="auto"/>
        <w:ind w:left="25"/>
        <w:rPr>
          <w:rFonts w:ascii="SimSun" w:eastAsia="SimSun" w:hAnsi="SimSun" w:cs="SimSun"/>
          <w:sz w:val="31"/>
          <w:szCs w:val="31"/>
        </w:rPr>
      </w:pPr>
      <w:r>
        <w:rPr>
          <w:rFonts w:ascii="SimSun" w:eastAsia="SimSun" w:hAnsi="SimSun" w:cs="SimSun"/>
          <w:spacing w:val="11"/>
          <w:sz w:val="31"/>
          <w:szCs w:val="31"/>
        </w:rPr>
        <w:t>《混凝土结构设计规范》的规定验算。在确定纵向受</w:t>
      </w:r>
      <w:r>
        <w:rPr>
          <w:rFonts w:ascii="SimSun" w:eastAsia="SimSun" w:hAnsi="SimSun" w:cs="SimSun"/>
          <w:spacing w:val="10"/>
          <w:sz w:val="31"/>
          <w:szCs w:val="31"/>
        </w:rPr>
        <w:t>拉钢筋应力时，计算截面考虑塑</w:t>
      </w:r>
    </w:p>
    <w:p>
      <w:pPr>
        <w:spacing w:before="222" w:line="219" w:lineRule="auto"/>
        <w:ind w:left="9"/>
        <w:rPr>
          <w:rFonts w:ascii="SimSun" w:eastAsia="SimSun" w:hAnsi="SimSun" w:cs="SimSun"/>
          <w:sz w:val="31"/>
          <w:szCs w:val="31"/>
        </w:rPr>
      </w:pPr>
      <w:r>
        <w:rPr>
          <w:rFonts w:ascii="SimSun" w:eastAsia="SimSun" w:hAnsi="SimSun" w:cs="SimSun"/>
          <w:spacing w:val="13"/>
          <w:sz w:val="31"/>
          <w:szCs w:val="31"/>
        </w:rPr>
        <w:t>性内力重分布影响的弯矩值</w:t>
      </w:r>
      <w:r>
        <w:rPr>
          <w:rFonts w:ascii="SimSun" w:eastAsia="SimSun" w:hAnsi="SimSun" w:cs="SimSun"/>
          <w:spacing w:val="-50"/>
          <w:sz w:val="31"/>
          <w:szCs w:val="31"/>
        </w:rPr>
        <w:t xml:space="preserve"> </w:t>
      </w:r>
      <w:r>
        <w:rPr>
          <w:rFonts w:ascii="SimSun" w:eastAsia="SimSun" w:hAnsi="SimSun" w:cs="SimSun"/>
          <w:sz w:val="31"/>
          <w:szCs w:val="31"/>
        </w:rPr>
        <w:t>Ms</w:t>
      </w:r>
      <w:r>
        <w:rPr>
          <w:rFonts w:ascii="SimSun" w:eastAsia="SimSun" w:hAnsi="SimSun" w:cs="SimSun"/>
          <w:spacing w:val="-52"/>
          <w:sz w:val="31"/>
          <w:szCs w:val="31"/>
        </w:rPr>
        <w:t xml:space="preserve"> </w:t>
      </w:r>
      <w:r>
        <w:rPr>
          <w:rFonts w:ascii="SimSun" w:eastAsia="SimSun" w:hAnsi="SimSun" w:cs="SimSun"/>
          <w:spacing w:val="13"/>
          <w:sz w:val="31"/>
          <w:szCs w:val="31"/>
        </w:rPr>
        <w:t>可参照4.3.4条的规定计算。</w:t>
      </w:r>
    </w:p>
    <w:p>
      <w:pPr>
        <w:spacing w:line="219" w:lineRule="auto"/>
        <w:rPr>
          <w:rFonts w:ascii="SimSun" w:eastAsia="SimSun" w:hAnsi="SimSun" w:cs="SimSun"/>
          <w:sz w:val="31"/>
          <w:szCs w:val="31"/>
        </w:rPr>
      </w:pPr>
      <w:r>
        <w:rPr>
          <w:rFonts w:ascii="SimSun" w:eastAsia="SimSun" w:hAnsi="SimSun" w:cs="SimSun"/>
          <w:sz w:val="31"/>
          <w:szCs w:val="31"/>
        </w:rPr>
        <w:br/>
      </w:r>
      <w:r>
        <w:rPr>
          <w:rFonts w:ascii="SimSun" w:eastAsia="SimSun" w:hAnsi="SimSun" w:cs="SimSun"/>
          <w:sz w:val="31"/>
          <w:szCs w:val="3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kern w:val="0"/>
            <w:sz w:val="30"/>
            <w:szCs w:val="30"/>
            <w:u w:val="single" w:color="0000EE"/>
          </w:rPr>
          <w:t>https://d.book118.com/145132143110011043</w:t>
        </w:r>
      </w:hyperlink>
    </w:p>
    <w:p>
      <w:pPr>
        <w:spacing w:line="219" w:lineRule="auto"/>
        <w:rPr>
          <w:rFonts w:ascii="SimSun" w:eastAsia="SimSun" w:hAnsi="SimSun" w:cs="SimSun"/>
          <w:sz w:val="31"/>
          <w:szCs w:val="31"/>
        </w:rPr>
      </w:pPr>
    </w:p>
    <w:sectPr>
      <w:headerReference w:type="default" r:id="rId56"/>
      <w:pgSz w:w="16000" w:h="22640"/>
      <w:pgMar w:top="400" w:right="1912" w:bottom="0" w:left="1910" w:header="0" w:footer="0" w:gutter="0"/>
      <w:pgNumType w:start="3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3.0.3.1" TargetMode="External" /><Relationship Id="rId11" Type="http://schemas.openxmlformats.org/officeDocument/2006/relationships/hyperlink" Target="3.0.3.2" TargetMode="External" /><Relationship Id="rId12" Type="http://schemas.openxmlformats.org/officeDocument/2006/relationships/hyperlink" Target="3.0.3.3" TargetMode="External" /><Relationship Id="rId13" Type="http://schemas.openxmlformats.org/officeDocument/2006/relationships/hyperlink" Target="3.0.6.1" TargetMode="External" /><Relationship Id="rId14" Type="http://schemas.openxmlformats.org/officeDocument/2006/relationships/hyperlink" Target="3.0.6.2" TargetMode="External" /><Relationship Id="rId15" Type="http://schemas.openxmlformats.org/officeDocument/2006/relationships/hyperlink" Target="3.0.6.3" TargetMode="External" /><Relationship Id="rId16" Type="http://schemas.openxmlformats.org/officeDocument/2006/relationships/image" Target="media/image3.png" /><Relationship Id="rId17" Type="http://schemas.openxmlformats.org/officeDocument/2006/relationships/hyperlink" Target="4.1.6.1" TargetMode="External" /><Relationship Id="rId18" Type="http://schemas.openxmlformats.org/officeDocument/2006/relationships/hyperlink" Target="4.1.6.2" TargetMode="External" /><Relationship Id="rId19" Type="http://schemas.openxmlformats.org/officeDocument/2006/relationships/hyperlink" Target="4.1.6.3" TargetMode="External" /><Relationship Id="rId2" Type="http://schemas.openxmlformats.org/officeDocument/2006/relationships/webSettings" Target="webSettings.xml" /><Relationship Id="rId20" Type="http://schemas.openxmlformats.org/officeDocument/2006/relationships/hyperlink" Target="4.1.6.4" TargetMode="External" /><Relationship Id="rId21" Type="http://schemas.openxmlformats.org/officeDocument/2006/relationships/hyperlink" Target="4.1.6.5" TargetMode="External" /><Relationship Id="rId22" Type="http://schemas.openxmlformats.org/officeDocument/2006/relationships/image" Target="media/image4.png" /><Relationship Id="rId23" Type="http://schemas.openxmlformats.org/officeDocument/2006/relationships/hyperlink" Target="4.2.4.1" TargetMode="External" /><Relationship Id="rId24" Type="http://schemas.openxmlformats.org/officeDocument/2006/relationships/hyperlink" Target="4.2.4.2" TargetMode="External" /><Relationship Id="rId25" Type="http://schemas.openxmlformats.org/officeDocument/2006/relationships/hyperlink" Target="4.2.4.3" TargetMode="External" /><Relationship Id="rId26" Type="http://schemas.openxmlformats.org/officeDocument/2006/relationships/hyperlink" Target="4.2.4.4" TargetMode="External" /><Relationship Id="rId27" Type="http://schemas.openxmlformats.org/officeDocument/2006/relationships/image" Target="media/image5.png" /><Relationship Id="rId28" Type="http://schemas.openxmlformats.org/officeDocument/2006/relationships/hyperlink" Target="4.2.5.1" TargetMode="External" /><Relationship Id="rId29" Type="http://schemas.openxmlformats.org/officeDocument/2006/relationships/image" Target="media/image6.png" /><Relationship Id="rId3" Type="http://schemas.openxmlformats.org/officeDocument/2006/relationships/fontTable" Target="fontTable.xml" /><Relationship Id="rId30" Type="http://schemas.openxmlformats.org/officeDocument/2006/relationships/hyperlink" Target="4.2.5.2" TargetMode="External" /><Relationship Id="rId31" Type="http://schemas.openxmlformats.org/officeDocument/2006/relationships/image" Target="media/image7.jpeg" /><Relationship Id="rId32" Type="http://schemas.openxmlformats.org/officeDocument/2006/relationships/header" Target="header1.xml" /><Relationship Id="rId33" Type="http://schemas.openxmlformats.org/officeDocument/2006/relationships/header" Target="header2.xml" /><Relationship Id="rId34" Type="http://schemas.openxmlformats.org/officeDocument/2006/relationships/image" Target="media/image8.png" /><Relationship Id="rId35" Type="http://schemas.openxmlformats.org/officeDocument/2006/relationships/image" Target="media/image9.jpeg" /><Relationship Id="rId36" Type="http://schemas.openxmlformats.org/officeDocument/2006/relationships/header" Target="header3.xml" /><Relationship Id="rId37" Type="http://schemas.openxmlformats.org/officeDocument/2006/relationships/hyperlink" Target="5.1.1.1" TargetMode="External" /><Relationship Id="rId38" Type="http://schemas.openxmlformats.org/officeDocument/2006/relationships/hyperlink" Target="5.1.1.2" TargetMode="External" /><Relationship Id="rId39" Type="http://schemas.openxmlformats.org/officeDocument/2006/relationships/hyperlink" Target="5.1.1.3" TargetMode="External" /><Relationship Id="rId4" Type="http://schemas.openxmlformats.org/officeDocument/2006/relationships/image" Target="media/image1.png" /><Relationship Id="rId40" Type="http://schemas.openxmlformats.org/officeDocument/2006/relationships/hyperlink" Target="5.1.2.1" TargetMode="External" /><Relationship Id="rId41" Type="http://schemas.openxmlformats.org/officeDocument/2006/relationships/hyperlink" Target="5.1.2.2" TargetMode="External" /><Relationship Id="rId42" Type="http://schemas.openxmlformats.org/officeDocument/2006/relationships/header" Target="header4.xml" /><Relationship Id="rId43" Type="http://schemas.openxmlformats.org/officeDocument/2006/relationships/hyperlink" Target="5.1.2.3" TargetMode="External" /><Relationship Id="rId44" Type="http://schemas.openxmlformats.org/officeDocument/2006/relationships/header" Target="header5.xml" /><Relationship Id="rId45" Type="http://schemas.openxmlformats.org/officeDocument/2006/relationships/hyperlink" Target="5.1.2.4" TargetMode="External" /><Relationship Id="rId46" Type="http://schemas.openxmlformats.org/officeDocument/2006/relationships/hyperlink" Target="5.1.5.1" TargetMode="External" /><Relationship Id="rId47" Type="http://schemas.openxmlformats.org/officeDocument/2006/relationships/hyperlink" Target="5.1.5.2" TargetMode="External" /><Relationship Id="rId48" Type="http://schemas.openxmlformats.org/officeDocument/2006/relationships/hyperlink" Target="5.1.5.3" TargetMode="External" /><Relationship Id="rId49" Type="http://schemas.openxmlformats.org/officeDocument/2006/relationships/header" Target="header6.xml" /><Relationship Id="rId5" Type="http://schemas.openxmlformats.org/officeDocument/2006/relationships/image" Target="media/image2.jpeg" /><Relationship Id="rId50" Type="http://schemas.openxmlformats.org/officeDocument/2006/relationships/image" Target="media/image10.png" /><Relationship Id="rId51" Type="http://schemas.openxmlformats.org/officeDocument/2006/relationships/image" Target="media/image11.png" /><Relationship Id="rId52" Type="http://schemas.openxmlformats.org/officeDocument/2006/relationships/header" Target="header7.xml" /><Relationship Id="rId53" Type="http://schemas.openxmlformats.org/officeDocument/2006/relationships/header" Target="header8.xml" /><Relationship Id="rId54" Type="http://schemas.openxmlformats.org/officeDocument/2006/relationships/header" Target="header9.xml" /><Relationship Id="rId55" Type="http://schemas.openxmlformats.org/officeDocument/2006/relationships/hyperlink" Target="https://d.book118.com/145132143110011043" TargetMode="External" /><Relationship Id="rId56" Type="http://schemas.openxmlformats.org/officeDocument/2006/relationships/header" Target="header10.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yperlink" Target="1.0.3.1" TargetMode="External" /><Relationship Id="rId7" Type="http://schemas.openxmlformats.org/officeDocument/2006/relationships/hyperlink" Target="1.0.3.2" TargetMode="External" /><Relationship Id="rId8" Type="http://schemas.openxmlformats.org/officeDocument/2006/relationships/hyperlink" Target="1.0.3.3" TargetMode="External" /><Relationship Id="rId9" Type="http://schemas.openxmlformats.org/officeDocument/2006/relationships/hyperlink" Target="1.0.3.4"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2024-01-18T19:36:19Z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2024-01-18T19:36:27Z</vt:filetime>
  </property>
  <property fmtid="{D5CDD505-2E9C-101B-9397-08002B2CF9AE}" pid="3" name="CRO">
    <vt:lpwstr>wqlLaW5nc29mdCBQREYgdG8gV1BTIDkw</vt:lpwstr>
  </property>
  <property fmtid="{D5CDD505-2E9C-101B-9397-08002B2CF9AE}" pid="4" name="UsrData">
    <vt:lpwstr>65a90d2c0ee0c1001fb6b846wl</vt:lpwstr>
  </property>
</Properties>
</file>