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营养品项目规划设计方案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49" w:history="1">
        <w:r>
          <w:rPr>
            <w:rFonts w:ascii="仿宋" w:eastAsia="仿宋" w:hAnsi="仿宋" w:cs="仿宋" w:hint="eastAsia"/>
            <w:lang w:eastAsia="zh-CN"/>
          </w:rPr>
          <w:t>概论</w:t>
        </w:r>
        <w:r>
          <w:tab/>
        </w:r>
        <w:r>
          <w:fldChar w:fldCharType="begin"/>
        </w:r>
        <w:r>
          <w:instrText xml:space="preserve"> PAGEREF _Toc31449 \h </w:instrText>
        </w:r>
        <w:r>
          <w:fldChar w:fldCharType="separate"/>
        </w:r>
        <w:r>
          <w:t>3</w:t>
        </w:r>
        <w:r>
          <w:fldChar w:fldCharType="end"/>
        </w:r>
      </w:hyperlink>
    </w:p>
    <w:p>
      <w:pPr>
        <w:pStyle w:val="TOC1"/>
        <w:tabs>
          <w:tab w:val="right" w:leader="dot" w:pos="8306"/>
        </w:tabs>
      </w:pPr>
      <w:hyperlink w:anchor="_Toc6725" w:history="1">
        <w:r>
          <w:rPr>
            <w:rFonts w:ascii="仿宋" w:eastAsia="仿宋" w:hAnsi="仿宋" w:cs="仿宋" w:hint="eastAsia"/>
            <w:lang w:eastAsia="zh-CN"/>
          </w:rPr>
          <w:t>一、营养品项目选址可行性分析</w:t>
        </w:r>
        <w:r>
          <w:tab/>
        </w:r>
        <w:r>
          <w:fldChar w:fldCharType="begin"/>
        </w:r>
        <w:r>
          <w:instrText xml:space="preserve"> PAGEREF _Toc6725 \h </w:instrText>
        </w:r>
        <w:r>
          <w:fldChar w:fldCharType="separate"/>
        </w:r>
        <w:r>
          <w:t>3</w:t>
        </w:r>
        <w:r>
          <w:fldChar w:fldCharType="end"/>
        </w:r>
      </w:hyperlink>
    </w:p>
    <w:p>
      <w:pPr>
        <w:pStyle w:val="TOC2"/>
        <w:tabs>
          <w:tab w:val="right" w:leader="dot" w:pos="8306"/>
        </w:tabs>
      </w:pPr>
      <w:hyperlink w:anchor="_Toc1743" w:history="1">
        <w:r>
          <w:rPr>
            <w:rFonts w:ascii="仿宋" w:eastAsia="仿宋" w:hAnsi="仿宋" w:cs="仿宋" w:hint="eastAsia"/>
            <w:lang w:eastAsia="zh-CN"/>
          </w:rPr>
          <w:t>(一)、营养品项目选址</w:t>
        </w:r>
        <w:r>
          <w:tab/>
        </w:r>
        <w:r>
          <w:fldChar w:fldCharType="begin"/>
        </w:r>
        <w:r>
          <w:instrText xml:space="preserve"> PAGEREF _Toc1743 \h </w:instrText>
        </w:r>
        <w:r>
          <w:fldChar w:fldCharType="separate"/>
        </w:r>
        <w:r>
          <w:t>3</w:t>
        </w:r>
        <w:r>
          <w:fldChar w:fldCharType="end"/>
        </w:r>
      </w:hyperlink>
    </w:p>
    <w:p>
      <w:pPr>
        <w:pStyle w:val="TOC2"/>
        <w:tabs>
          <w:tab w:val="right" w:leader="dot" w:pos="8306"/>
        </w:tabs>
      </w:pPr>
      <w:hyperlink w:anchor="_Toc28407" w:history="1">
        <w:r>
          <w:rPr>
            <w:rFonts w:ascii="仿宋" w:eastAsia="仿宋" w:hAnsi="仿宋" w:cs="仿宋" w:hint="eastAsia"/>
            <w:lang w:eastAsia="zh-CN"/>
          </w:rPr>
          <w:t>(二)、用地控制指标</w:t>
        </w:r>
        <w:r>
          <w:tab/>
        </w:r>
        <w:r>
          <w:fldChar w:fldCharType="begin"/>
        </w:r>
        <w:r>
          <w:instrText xml:space="preserve"> PAGEREF _Toc28407 \h </w:instrText>
        </w:r>
        <w:r>
          <w:fldChar w:fldCharType="separate"/>
        </w:r>
        <w:r>
          <w:t>3</w:t>
        </w:r>
        <w:r>
          <w:fldChar w:fldCharType="end"/>
        </w:r>
      </w:hyperlink>
    </w:p>
    <w:p>
      <w:pPr>
        <w:pStyle w:val="TOC2"/>
        <w:tabs>
          <w:tab w:val="right" w:leader="dot" w:pos="8306"/>
        </w:tabs>
      </w:pPr>
      <w:hyperlink w:anchor="_Toc17051" w:history="1">
        <w:r>
          <w:rPr>
            <w:rFonts w:ascii="仿宋" w:eastAsia="仿宋" w:hAnsi="仿宋" w:cs="仿宋" w:hint="eastAsia"/>
            <w:lang w:eastAsia="zh-CN"/>
          </w:rPr>
          <w:t>(三)、节约用地措施</w:t>
        </w:r>
        <w:r>
          <w:tab/>
        </w:r>
        <w:r>
          <w:fldChar w:fldCharType="begin"/>
        </w:r>
        <w:r>
          <w:instrText xml:space="preserve"> PAGEREF _Toc17051 \h </w:instrText>
        </w:r>
        <w:r>
          <w:fldChar w:fldCharType="separate"/>
        </w:r>
        <w:r>
          <w:t>5</w:t>
        </w:r>
        <w:r>
          <w:fldChar w:fldCharType="end"/>
        </w:r>
      </w:hyperlink>
    </w:p>
    <w:p>
      <w:pPr>
        <w:pStyle w:val="TOC2"/>
        <w:tabs>
          <w:tab w:val="right" w:leader="dot" w:pos="8306"/>
        </w:tabs>
      </w:pPr>
      <w:hyperlink w:anchor="_Toc8971" w:history="1">
        <w:r>
          <w:rPr>
            <w:rFonts w:ascii="仿宋" w:eastAsia="仿宋" w:hAnsi="仿宋" w:cs="仿宋" w:hint="eastAsia"/>
            <w:lang w:eastAsia="zh-CN"/>
          </w:rPr>
          <w:t>(四)、总图布置方案</w:t>
        </w:r>
        <w:r>
          <w:tab/>
        </w:r>
        <w:r>
          <w:fldChar w:fldCharType="begin"/>
        </w:r>
        <w:r>
          <w:instrText xml:space="preserve"> PAGEREF _Toc8971 \h </w:instrText>
        </w:r>
        <w:r>
          <w:fldChar w:fldCharType="separate"/>
        </w:r>
        <w:r>
          <w:t>6</w:t>
        </w:r>
        <w:r>
          <w:fldChar w:fldCharType="end"/>
        </w:r>
      </w:hyperlink>
    </w:p>
    <w:p>
      <w:pPr>
        <w:pStyle w:val="TOC2"/>
        <w:tabs>
          <w:tab w:val="right" w:leader="dot" w:pos="8306"/>
        </w:tabs>
      </w:pPr>
      <w:hyperlink w:anchor="_Toc12440" w:history="1">
        <w:r>
          <w:rPr>
            <w:rFonts w:ascii="仿宋" w:eastAsia="仿宋" w:hAnsi="仿宋" w:cs="仿宋" w:hint="eastAsia"/>
            <w:lang w:eastAsia="zh-CN"/>
          </w:rPr>
          <w:t>(五)、选址综合评价</w:t>
        </w:r>
        <w:r>
          <w:tab/>
        </w:r>
        <w:r>
          <w:fldChar w:fldCharType="begin"/>
        </w:r>
        <w:r>
          <w:instrText xml:space="preserve"> PAGEREF _Toc12440 \h </w:instrText>
        </w:r>
        <w:r>
          <w:fldChar w:fldCharType="separate"/>
        </w:r>
        <w:r>
          <w:t>7</w:t>
        </w:r>
        <w:r>
          <w:fldChar w:fldCharType="end"/>
        </w:r>
      </w:hyperlink>
    </w:p>
    <w:p>
      <w:pPr>
        <w:pStyle w:val="TOC1"/>
        <w:tabs>
          <w:tab w:val="right" w:leader="dot" w:pos="8306"/>
        </w:tabs>
      </w:pPr>
      <w:hyperlink w:anchor="_Toc30856" w:history="1">
        <w:r>
          <w:rPr>
            <w:rFonts w:ascii="仿宋" w:eastAsia="仿宋" w:hAnsi="仿宋" w:cs="仿宋" w:hint="eastAsia"/>
            <w:lang w:eastAsia="zh-CN"/>
          </w:rPr>
          <w:t>二、营养品项目可持续发展</w:t>
        </w:r>
        <w:r>
          <w:tab/>
        </w:r>
        <w:r>
          <w:fldChar w:fldCharType="begin"/>
        </w:r>
        <w:r>
          <w:instrText xml:space="preserve"> PAGEREF _Toc30856 \h </w:instrText>
        </w:r>
        <w:r>
          <w:fldChar w:fldCharType="separate"/>
        </w:r>
        <w:r>
          <w:t>8</w:t>
        </w:r>
        <w:r>
          <w:fldChar w:fldCharType="end"/>
        </w:r>
      </w:hyperlink>
    </w:p>
    <w:p>
      <w:pPr>
        <w:pStyle w:val="TOC2"/>
        <w:tabs>
          <w:tab w:val="right" w:leader="dot" w:pos="8306"/>
        </w:tabs>
      </w:pPr>
      <w:hyperlink w:anchor="_Toc5986" w:history="1">
        <w:r>
          <w:rPr>
            <w:rFonts w:ascii="仿宋" w:eastAsia="仿宋" w:hAnsi="仿宋" w:cs="仿宋" w:hint="eastAsia"/>
            <w:lang w:eastAsia="zh-CN"/>
          </w:rPr>
          <w:t>(一)、可持续战略与实践</w:t>
        </w:r>
        <w:r>
          <w:tab/>
        </w:r>
        <w:r>
          <w:fldChar w:fldCharType="begin"/>
        </w:r>
        <w:r>
          <w:instrText xml:space="preserve"> PAGEREF _Toc5986 \h </w:instrText>
        </w:r>
        <w:r>
          <w:fldChar w:fldCharType="separate"/>
        </w:r>
        <w:r>
          <w:t>8</w:t>
        </w:r>
        <w:r>
          <w:fldChar w:fldCharType="end"/>
        </w:r>
      </w:hyperlink>
    </w:p>
    <w:p>
      <w:pPr>
        <w:pStyle w:val="TOC2"/>
        <w:tabs>
          <w:tab w:val="right" w:leader="dot" w:pos="8306"/>
        </w:tabs>
      </w:pPr>
      <w:hyperlink w:anchor="_Toc15750" w:history="1">
        <w:r>
          <w:rPr>
            <w:rFonts w:ascii="仿宋" w:eastAsia="仿宋" w:hAnsi="仿宋" w:cs="仿宋" w:hint="eastAsia"/>
            <w:lang w:eastAsia="zh-CN"/>
          </w:rPr>
          <w:t>(二)、环保与社会责任</w:t>
        </w:r>
        <w:r>
          <w:tab/>
        </w:r>
        <w:r>
          <w:fldChar w:fldCharType="begin"/>
        </w:r>
        <w:r>
          <w:instrText xml:space="preserve"> PAGEREF _Toc15750 \h </w:instrText>
        </w:r>
        <w:r>
          <w:fldChar w:fldCharType="separate"/>
        </w:r>
        <w:r>
          <w:t>9</w:t>
        </w:r>
        <w:r>
          <w:fldChar w:fldCharType="end"/>
        </w:r>
      </w:hyperlink>
    </w:p>
    <w:p>
      <w:pPr>
        <w:pStyle w:val="TOC1"/>
        <w:tabs>
          <w:tab w:val="right" w:leader="dot" w:pos="8306"/>
        </w:tabs>
      </w:pPr>
      <w:hyperlink w:anchor="_Toc20212" w:history="1">
        <w:r>
          <w:rPr>
            <w:rFonts w:ascii="仿宋" w:eastAsia="仿宋" w:hAnsi="仿宋" w:cs="仿宋" w:hint="eastAsia"/>
            <w:lang w:eastAsia="zh-CN"/>
          </w:rPr>
          <w:t>三、营养品项目建设背景及必要性分析</w:t>
        </w:r>
        <w:r>
          <w:tab/>
        </w:r>
        <w:r>
          <w:fldChar w:fldCharType="begin"/>
        </w:r>
        <w:r>
          <w:instrText xml:space="preserve"> PAGEREF _Toc20212 \h </w:instrText>
        </w:r>
        <w:r>
          <w:fldChar w:fldCharType="separate"/>
        </w:r>
        <w:r>
          <w:t>10</w:t>
        </w:r>
        <w:r>
          <w:fldChar w:fldCharType="end"/>
        </w:r>
      </w:hyperlink>
    </w:p>
    <w:p>
      <w:pPr>
        <w:pStyle w:val="TOC2"/>
        <w:tabs>
          <w:tab w:val="right" w:leader="dot" w:pos="8306"/>
        </w:tabs>
      </w:pPr>
      <w:hyperlink w:anchor="_Toc11085" w:history="1">
        <w:r>
          <w:rPr>
            <w:rFonts w:ascii="仿宋" w:eastAsia="仿宋" w:hAnsi="仿宋" w:cs="仿宋" w:hint="eastAsia"/>
            <w:lang w:eastAsia="zh-CN"/>
          </w:rPr>
          <w:t>(一)、营养品项目背景分析</w:t>
        </w:r>
        <w:r>
          <w:tab/>
        </w:r>
        <w:r>
          <w:fldChar w:fldCharType="begin"/>
        </w:r>
        <w:r>
          <w:instrText xml:space="preserve"> PAGEREF _Toc11085 \h </w:instrText>
        </w:r>
        <w:r>
          <w:fldChar w:fldCharType="separate"/>
        </w:r>
        <w:r>
          <w:t>10</w:t>
        </w:r>
        <w:r>
          <w:fldChar w:fldCharType="end"/>
        </w:r>
      </w:hyperlink>
    </w:p>
    <w:p>
      <w:pPr>
        <w:pStyle w:val="TOC2"/>
        <w:tabs>
          <w:tab w:val="right" w:leader="dot" w:pos="8306"/>
        </w:tabs>
      </w:pPr>
      <w:hyperlink w:anchor="_Toc20421" w:history="1">
        <w:r>
          <w:rPr>
            <w:rFonts w:ascii="仿宋" w:eastAsia="仿宋" w:hAnsi="仿宋" w:cs="仿宋" w:hint="eastAsia"/>
            <w:lang w:eastAsia="zh-CN"/>
          </w:rPr>
          <w:t>(二)、营养品项目建设必要性分析</w:t>
        </w:r>
        <w:r>
          <w:tab/>
        </w:r>
        <w:r>
          <w:fldChar w:fldCharType="begin"/>
        </w:r>
        <w:r>
          <w:instrText xml:space="preserve"> PAGEREF _Toc20421 \h </w:instrText>
        </w:r>
        <w:r>
          <w:fldChar w:fldCharType="separate"/>
        </w:r>
        <w:r>
          <w:t>11</w:t>
        </w:r>
        <w:r>
          <w:fldChar w:fldCharType="end"/>
        </w:r>
      </w:hyperlink>
    </w:p>
    <w:p>
      <w:pPr>
        <w:pStyle w:val="TOC1"/>
        <w:tabs>
          <w:tab w:val="right" w:leader="dot" w:pos="8306"/>
        </w:tabs>
      </w:pPr>
      <w:hyperlink w:anchor="_Toc13187" w:history="1">
        <w:r>
          <w:rPr>
            <w:rFonts w:ascii="仿宋" w:eastAsia="仿宋" w:hAnsi="仿宋" w:cs="仿宋" w:hint="eastAsia"/>
            <w:lang w:eastAsia="zh-CN"/>
          </w:rPr>
          <w:t>四、营养品项目文档管理</w:t>
        </w:r>
        <w:r>
          <w:tab/>
        </w:r>
        <w:r>
          <w:fldChar w:fldCharType="begin"/>
        </w:r>
        <w:r>
          <w:instrText xml:space="preserve"> PAGEREF _Toc13187 \h </w:instrText>
        </w:r>
        <w:r>
          <w:fldChar w:fldCharType="separate"/>
        </w:r>
        <w:r>
          <w:t>13</w:t>
        </w:r>
        <w:r>
          <w:fldChar w:fldCharType="end"/>
        </w:r>
      </w:hyperlink>
    </w:p>
    <w:p>
      <w:pPr>
        <w:pStyle w:val="TOC2"/>
        <w:tabs>
          <w:tab w:val="right" w:leader="dot" w:pos="8306"/>
        </w:tabs>
      </w:pPr>
      <w:hyperlink w:anchor="_Toc23498" w:history="1">
        <w:r>
          <w:rPr>
            <w:rFonts w:ascii="仿宋" w:eastAsia="仿宋" w:hAnsi="仿宋" w:cs="仿宋" w:hint="eastAsia"/>
            <w:lang w:eastAsia="zh-CN"/>
          </w:rPr>
          <w:t>(一)、文档编制与审查</w:t>
        </w:r>
        <w:r>
          <w:tab/>
        </w:r>
        <w:r>
          <w:fldChar w:fldCharType="begin"/>
        </w:r>
        <w:r>
          <w:instrText xml:space="preserve"> PAGEREF _Toc23498 \h </w:instrText>
        </w:r>
        <w:r>
          <w:fldChar w:fldCharType="separate"/>
        </w:r>
        <w:r>
          <w:t>13</w:t>
        </w:r>
        <w:r>
          <w:fldChar w:fldCharType="end"/>
        </w:r>
      </w:hyperlink>
    </w:p>
    <w:p>
      <w:pPr>
        <w:pStyle w:val="TOC2"/>
        <w:tabs>
          <w:tab w:val="right" w:leader="dot" w:pos="8306"/>
        </w:tabs>
      </w:pPr>
      <w:hyperlink w:anchor="_Toc21409" w:history="1">
        <w:r>
          <w:rPr>
            <w:rFonts w:ascii="仿宋" w:eastAsia="仿宋" w:hAnsi="仿宋" w:cs="仿宋" w:hint="eastAsia"/>
            <w:lang w:eastAsia="zh-CN"/>
          </w:rPr>
          <w:t>(二)、文档发布与分发</w:t>
        </w:r>
        <w:r>
          <w:tab/>
        </w:r>
        <w:r>
          <w:fldChar w:fldCharType="begin"/>
        </w:r>
        <w:r>
          <w:instrText xml:space="preserve"> PAGEREF _Toc21409 \h </w:instrText>
        </w:r>
        <w:r>
          <w:fldChar w:fldCharType="separate"/>
        </w:r>
        <w:r>
          <w:t>14</w:t>
        </w:r>
        <w:r>
          <w:fldChar w:fldCharType="end"/>
        </w:r>
      </w:hyperlink>
    </w:p>
    <w:p>
      <w:pPr>
        <w:pStyle w:val="TOC2"/>
        <w:tabs>
          <w:tab w:val="right" w:leader="dot" w:pos="8306"/>
        </w:tabs>
      </w:pPr>
      <w:hyperlink w:anchor="_Toc6277" w:history="1">
        <w:r>
          <w:rPr>
            <w:rFonts w:ascii="仿宋" w:eastAsia="仿宋" w:hAnsi="仿宋" w:cs="仿宋" w:hint="eastAsia"/>
            <w:lang w:eastAsia="zh-CN"/>
          </w:rPr>
          <w:t>(三)、文档存档与归档</w:t>
        </w:r>
        <w:r>
          <w:tab/>
        </w:r>
        <w:r>
          <w:fldChar w:fldCharType="begin"/>
        </w:r>
        <w:r>
          <w:instrText xml:space="preserve"> PAGEREF _Toc6277 \h </w:instrText>
        </w:r>
        <w:r>
          <w:fldChar w:fldCharType="separate"/>
        </w:r>
        <w:r>
          <w:t>15</w:t>
        </w:r>
        <w:r>
          <w:fldChar w:fldCharType="end"/>
        </w:r>
      </w:hyperlink>
    </w:p>
    <w:p>
      <w:pPr>
        <w:pStyle w:val="TOC1"/>
        <w:tabs>
          <w:tab w:val="right" w:leader="dot" w:pos="8306"/>
        </w:tabs>
      </w:pPr>
      <w:hyperlink w:anchor="_Toc2382" w:history="1">
        <w:r>
          <w:rPr>
            <w:rFonts w:ascii="仿宋" w:eastAsia="仿宋" w:hAnsi="仿宋" w:cs="仿宋" w:hint="eastAsia"/>
            <w:lang w:eastAsia="zh-CN"/>
          </w:rPr>
          <w:t>五、市场分析、调研</w:t>
        </w:r>
        <w:r>
          <w:tab/>
        </w:r>
        <w:r>
          <w:fldChar w:fldCharType="begin"/>
        </w:r>
        <w:r>
          <w:instrText xml:space="preserve"> PAGEREF _Toc2382 \h </w:instrText>
        </w:r>
        <w:r>
          <w:fldChar w:fldCharType="separate"/>
        </w:r>
        <w:r>
          <w:t>16</w:t>
        </w:r>
        <w:r>
          <w:fldChar w:fldCharType="end"/>
        </w:r>
      </w:hyperlink>
    </w:p>
    <w:p>
      <w:pPr>
        <w:pStyle w:val="TOC2"/>
        <w:tabs>
          <w:tab w:val="right" w:leader="dot" w:pos="8306"/>
        </w:tabs>
      </w:pPr>
      <w:hyperlink w:anchor="_Toc27271" w:history="1">
        <w:r>
          <w:rPr>
            <w:rFonts w:ascii="仿宋" w:eastAsia="仿宋" w:hAnsi="仿宋" w:cs="仿宋" w:hint="eastAsia"/>
            <w:lang w:eastAsia="zh-CN"/>
          </w:rPr>
          <w:t>(一)、营养品行业分析</w:t>
        </w:r>
        <w:r>
          <w:tab/>
        </w:r>
        <w:r>
          <w:fldChar w:fldCharType="begin"/>
        </w:r>
        <w:r>
          <w:instrText xml:space="preserve"> PAGEREF _Toc27271 \h </w:instrText>
        </w:r>
        <w:r>
          <w:fldChar w:fldCharType="separate"/>
        </w:r>
        <w:r>
          <w:t>16</w:t>
        </w:r>
        <w:r>
          <w:fldChar w:fldCharType="end"/>
        </w:r>
      </w:hyperlink>
    </w:p>
    <w:p>
      <w:pPr>
        <w:pStyle w:val="TOC2"/>
        <w:tabs>
          <w:tab w:val="right" w:leader="dot" w:pos="8306"/>
        </w:tabs>
      </w:pPr>
      <w:hyperlink w:anchor="_Toc5711" w:history="1">
        <w:r>
          <w:rPr>
            <w:rFonts w:ascii="仿宋" w:eastAsia="仿宋" w:hAnsi="仿宋" w:cs="仿宋" w:hint="eastAsia"/>
            <w:lang w:eastAsia="zh-CN"/>
          </w:rPr>
          <w:t>(二)、营养品市场分析预测</w:t>
        </w:r>
        <w:r>
          <w:tab/>
        </w:r>
        <w:r>
          <w:fldChar w:fldCharType="begin"/>
        </w:r>
        <w:r>
          <w:instrText xml:space="preserve"> PAGEREF _Toc5711 \h </w:instrText>
        </w:r>
        <w:r>
          <w:fldChar w:fldCharType="separate"/>
        </w:r>
        <w:r>
          <w:t>17</w:t>
        </w:r>
        <w:r>
          <w:fldChar w:fldCharType="end"/>
        </w:r>
      </w:hyperlink>
    </w:p>
    <w:p>
      <w:pPr>
        <w:pStyle w:val="TOC1"/>
        <w:tabs>
          <w:tab w:val="right" w:leader="dot" w:pos="8306"/>
        </w:tabs>
      </w:pPr>
      <w:hyperlink w:anchor="_Toc9746" w:history="1">
        <w:r>
          <w:rPr>
            <w:rFonts w:ascii="仿宋" w:eastAsia="仿宋" w:hAnsi="仿宋" w:cs="仿宋" w:hint="eastAsia"/>
            <w:lang w:eastAsia="zh-CN"/>
          </w:rPr>
          <w:t>六、营养品项目概论</w:t>
        </w:r>
        <w:r>
          <w:tab/>
        </w:r>
        <w:r>
          <w:fldChar w:fldCharType="begin"/>
        </w:r>
        <w:r>
          <w:instrText xml:space="preserve"> PAGEREF _Toc9746 \h </w:instrText>
        </w:r>
        <w:r>
          <w:fldChar w:fldCharType="separate"/>
        </w:r>
        <w:r>
          <w:t>18</w:t>
        </w:r>
        <w:r>
          <w:fldChar w:fldCharType="end"/>
        </w:r>
      </w:hyperlink>
    </w:p>
    <w:p>
      <w:pPr>
        <w:pStyle w:val="TOC2"/>
        <w:tabs>
          <w:tab w:val="right" w:leader="dot" w:pos="8306"/>
        </w:tabs>
      </w:pPr>
      <w:hyperlink w:anchor="_Toc31014" w:history="1">
        <w:r>
          <w:rPr>
            <w:rFonts w:ascii="仿宋" w:eastAsia="仿宋" w:hAnsi="仿宋" w:cs="仿宋" w:hint="eastAsia"/>
            <w:lang w:eastAsia="zh-CN"/>
          </w:rPr>
          <w:t>(一)、营养品项目概况</w:t>
        </w:r>
        <w:r>
          <w:tab/>
        </w:r>
        <w:r>
          <w:fldChar w:fldCharType="begin"/>
        </w:r>
        <w:r>
          <w:instrText xml:space="preserve"> PAGEREF _Toc31014 \h </w:instrText>
        </w:r>
        <w:r>
          <w:fldChar w:fldCharType="separate"/>
        </w:r>
        <w:r>
          <w:t>18</w:t>
        </w:r>
        <w:r>
          <w:fldChar w:fldCharType="end"/>
        </w:r>
      </w:hyperlink>
    </w:p>
    <w:p>
      <w:pPr>
        <w:pStyle w:val="TOC2"/>
        <w:tabs>
          <w:tab w:val="right" w:leader="dot" w:pos="8306"/>
        </w:tabs>
      </w:pPr>
      <w:hyperlink w:anchor="_Toc1472" w:history="1">
        <w:r>
          <w:rPr>
            <w:rFonts w:ascii="仿宋" w:eastAsia="仿宋" w:hAnsi="仿宋" w:cs="仿宋" w:hint="eastAsia"/>
            <w:lang w:eastAsia="zh-CN"/>
          </w:rPr>
          <w:t>(二)、营养品项目目标</w:t>
        </w:r>
        <w:r>
          <w:tab/>
        </w:r>
        <w:r>
          <w:fldChar w:fldCharType="begin"/>
        </w:r>
        <w:r>
          <w:instrText xml:space="preserve"> PAGEREF _Toc1472 \h </w:instrText>
        </w:r>
        <w:r>
          <w:fldChar w:fldCharType="separate"/>
        </w:r>
        <w:r>
          <w:t>20</w:t>
        </w:r>
        <w:r>
          <w:fldChar w:fldCharType="end"/>
        </w:r>
      </w:hyperlink>
    </w:p>
    <w:p>
      <w:pPr>
        <w:pStyle w:val="TOC2"/>
        <w:tabs>
          <w:tab w:val="right" w:leader="dot" w:pos="8306"/>
        </w:tabs>
      </w:pPr>
      <w:hyperlink w:anchor="_Toc26532" w:history="1">
        <w:r>
          <w:rPr>
            <w:rFonts w:ascii="仿宋" w:eastAsia="仿宋" w:hAnsi="仿宋" w:cs="仿宋" w:hint="eastAsia"/>
            <w:lang w:eastAsia="zh-CN"/>
          </w:rPr>
          <w:t>(三)、营养品项目提出的理由</w:t>
        </w:r>
        <w:r>
          <w:tab/>
        </w:r>
        <w:r>
          <w:fldChar w:fldCharType="begin"/>
        </w:r>
        <w:r>
          <w:instrText xml:space="preserve"> PAGEREF _Toc26532 \h </w:instrText>
        </w:r>
        <w:r>
          <w:fldChar w:fldCharType="separate"/>
        </w:r>
        <w:r>
          <w:t>21</w:t>
        </w:r>
        <w:r>
          <w:fldChar w:fldCharType="end"/>
        </w:r>
      </w:hyperlink>
    </w:p>
    <w:p>
      <w:pPr>
        <w:pStyle w:val="TOC2"/>
        <w:tabs>
          <w:tab w:val="right" w:leader="dot" w:pos="8306"/>
        </w:tabs>
      </w:pPr>
      <w:hyperlink w:anchor="_Toc8017" w:history="1">
        <w:r>
          <w:rPr>
            <w:rFonts w:ascii="仿宋" w:eastAsia="仿宋" w:hAnsi="仿宋" w:cs="仿宋" w:hint="eastAsia"/>
            <w:lang w:eastAsia="zh-CN"/>
          </w:rPr>
          <w:t>(四)、营养品项目意义</w:t>
        </w:r>
        <w:r>
          <w:tab/>
        </w:r>
        <w:r>
          <w:fldChar w:fldCharType="begin"/>
        </w:r>
        <w:r>
          <w:instrText xml:space="preserve"> PAGEREF _Toc8017 \h </w:instrText>
        </w:r>
        <w:r>
          <w:fldChar w:fldCharType="separate"/>
        </w:r>
        <w:r>
          <w:t>22</w:t>
        </w:r>
        <w:r>
          <w:fldChar w:fldCharType="end"/>
        </w:r>
      </w:hyperlink>
    </w:p>
    <w:p>
      <w:pPr>
        <w:pStyle w:val="TOC2"/>
        <w:tabs>
          <w:tab w:val="right" w:leader="dot" w:pos="8306"/>
        </w:tabs>
      </w:pPr>
      <w:hyperlink w:anchor="_Toc17134" w:history="1">
        <w:r>
          <w:rPr>
            <w:rFonts w:ascii="仿宋" w:eastAsia="仿宋" w:hAnsi="仿宋" w:cs="仿宋" w:hint="eastAsia"/>
            <w:lang w:eastAsia="zh-CN"/>
          </w:rPr>
          <w:t>(五)、营养品项目背景</w:t>
        </w:r>
        <w:r>
          <w:tab/>
        </w:r>
        <w:r>
          <w:fldChar w:fldCharType="begin"/>
        </w:r>
        <w:r>
          <w:instrText xml:space="preserve"> PAGEREF _Toc17134 \h </w:instrText>
        </w:r>
        <w:r>
          <w:fldChar w:fldCharType="separate"/>
        </w:r>
        <w:r>
          <w:t>23</w:t>
        </w:r>
        <w:r>
          <w:fldChar w:fldCharType="end"/>
        </w:r>
      </w:hyperlink>
    </w:p>
    <w:p>
      <w:pPr>
        <w:pStyle w:val="TOC1"/>
        <w:tabs>
          <w:tab w:val="right" w:leader="dot" w:pos="8306"/>
        </w:tabs>
      </w:pPr>
      <w:hyperlink w:anchor="_Toc4121" w:history="1">
        <w:r>
          <w:rPr>
            <w:rFonts w:ascii="仿宋" w:eastAsia="仿宋" w:hAnsi="仿宋" w:cs="仿宋" w:hint="eastAsia"/>
            <w:lang w:eastAsia="zh-CN"/>
          </w:rPr>
          <w:t>七、营养品项目创新与研发</w:t>
        </w:r>
        <w:r>
          <w:tab/>
        </w:r>
        <w:r>
          <w:fldChar w:fldCharType="begin"/>
        </w:r>
        <w:r>
          <w:instrText xml:space="preserve"> PAGEREF _Toc4121 \h </w:instrText>
        </w:r>
        <w:r>
          <w:fldChar w:fldCharType="separate"/>
        </w:r>
        <w:r>
          <w:t>24</w:t>
        </w:r>
        <w:r>
          <w:fldChar w:fldCharType="end"/>
        </w:r>
      </w:hyperlink>
    </w:p>
    <w:p>
      <w:pPr>
        <w:pStyle w:val="TOC2"/>
        <w:tabs>
          <w:tab w:val="right" w:leader="dot" w:pos="8306"/>
        </w:tabs>
      </w:pPr>
      <w:hyperlink w:anchor="_Toc30920" w:history="1">
        <w:r>
          <w:rPr>
            <w:rFonts w:ascii="仿宋" w:eastAsia="仿宋" w:hAnsi="仿宋" w:cs="仿宋" w:hint="eastAsia"/>
            <w:lang w:eastAsia="zh-CN"/>
          </w:rPr>
          <w:t>(一)、创新策略与方向</w:t>
        </w:r>
        <w:r>
          <w:tab/>
        </w:r>
        <w:r>
          <w:fldChar w:fldCharType="begin"/>
        </w:r>
        <w:r>
          <w:instrText xml:space="preserve"> PAGEREF _Toc30920 \h </w:instrText>
        </w:r>
        <w:r>
          <w:fldChar w:fldCharType="separate"/>
        </w:r>
        <w:r>
          <w:t>24</w:t>
        </w:r>
        <w:r>
          <w:fldChar w:fldCharType="end"/>
        </w:r>
      </w:hyperlink>
    </w:p>
    <w:p>
      <w:pPr>
        <w:pStyle w:val="TOC2"/>
        <w:tabs>
          <w:tab w:val="right" w:leader="dot" w:pos="8306"/>
        </w:tabs>
      </w:pPr>
      <w:hyperlink w:anchor="_Toc9629" w:history="1">
        <w:r>
          <w:rPr>
            <w:rFonts w:ascii="仿宋" w:eastAsia="仿宋" w:hAnsi="仿宋" w:cs="仿宋" w:hint="eastAsia"/>
            <w:lang w:eastAsia="zh-CN"/>
          </w:rPr>
          <w:t>(二)、研发规划与投入</w:t>
        </w:r>
        <w:r>
          <w:tab/>
        </w:r>
        <w:r>
          <w:fldChar w:fldCharType="begin"/>
        </w:r>
        <w:r>
          <w:instrText xml:space="preserve"> PAGEREF _Toc9629 \h </w:instrText>
        </w:r>
        <w:r>
          <w:fldChar w:fldCharType="separate"/>
        </w:r>
        <w:r>
          <w:t>25</w:t>
        </w:r>
        <w:r>
          <w:fldChar w:fldCharType="end"/>
        </w:r>
      </w:hyperlink>
    </w:p>
    <w:p>
      <w:pPr>
        <w:pStyle w:val="TOC1"/>
        <w:tabs>
          <w:tab w:val="right" w:leader="dot" w:pos="8306"/>
        </w:tabs>
      </w:pPr>
      <w:hyperlink w:anchor="_Toc9253" w:history="1">
        <w:r>
          <w:rPr>
            <w:rFonts w:ascii="仿宋" w:eastAsia="仿宋" w:hAnsi="仿宋" w:cs="仿宋" w:hint="eastAsia"/>
            <w:lang w:eastAsia="zh-CN"/>
          </w:rPr>
          <w:t>八、营养品项目技术管理</w:t>
        </w:r>
        <w:r>
          <w:tab/>
        </w:r>
        <w:r>
          <w:fldChar w:fldCharType="begin"/>
        </w:r>
        <w:r>
          <w:instrText xml:space="preserve"> PAGEREF _Toc9253 \h </w:instrText>
        </w:r>
        <w:r>
          <w:fldChar w:fldCharType="separate"/>
        </w:r>
        <w:r>
          <w:t>27</w:t>
        </w:r>
        <w:r>
          <w:fldChar w:fldCharType="end"/>
        </w:r>
      </w:hyperlink>
    </w:p>
    <w:p>
      <w:pPr>
        <w:pStyle w:val="TOC2"/>
        <w:tabs>
          <w:tab w:val="right" w:leader="dot" w:pos="8306"/>
        </w:tabs>
      </w:pPr>
      <w:hyperlink w:anchor="_Toc11365" w:history="1">
        <w:r>
          <w:rPr>
            <w:rFonts w:ascii="仿宋" w:eastAsia="仿宋" w:hAnsi="仿宋" w:cs="仿宋" w:hint="eastAsia"/>
            <w:lang w:eastAsia="zh-CN"/>
          </w:rPr>
          <w:t>(一)、技术方案选用方向</w:t>
        </w:r>
        <w:r>
          <w:tab/>
        </w:r>
        <w:r>
          <w:fldChar w:fldCharType="begin"/>
        </w:r>
        <w:r>
          <w:instrText xml:space="preserve"> PAGEREF _Toc11365 \h </w:instrText>
        </w:r>
        <w:r>
          <w:fldChar w:fldCharType="separate"/>
        </w:r>
        <w:r>
          <w:t>27</w:t>
        </w:r>
        <w:r>
          <w:fldChar w:fldCharType="end"/>
        </w:r>
      </w:hyperlink>
    </w:p>
    <w:p>
      <w:pPr>
        <w:pStyle w:val="TOC2"/>
        <w:tabs>
          <w:tab w:val="right" w:leader="dot" w:pos="8306"/>
        </w:tabs>
      </w:pPr>
      <w:hyperlink w:anchor="_Toc3918" w:history="1">
        <w:r>
          <w:rPr>
            <w:rFonts w:ascii="仿宋" w:eastAsia="仿宋" w:hAnsi="仿宋" w:cs="仿宋" w:hint="eastAsia"/>
            <w:lang w:eastAsia="zh-CN"/>
          </w:rPr>
          <w:t>(二)、工艺技术方案选用原则</w:t>
        </w:r>
        <w:r>
          <w:tab/>
        </w:r>
        <w:r>
          <w:fldChar w:fldCharType="begin"/>
        </w:r>
        <w:r>
          <w:instrText xml:space="preserve"> PAGEREF _Toc3918 \h </w:instrText>
        </w:r>
        <w:r>
          <w:fldChar w:fldCharType="separate"/>
        </w:r>
        <w:r>
          <w:t>29</w:t>
        </w:r>
        <w:r>
          <w:fldChar w:fldCharType="end"/>
        </w:r>
      </w:hyperlink>
    </w:p>
    <w:p>
      <w:pPr>
        <w:pStyle w:val="TOC2"/>
        <w:tabs>
          <w:tab w:val="right" w:leader="dot" w:pos="8306"/>
        </w:tabs>
      </w:pPr>
      <w:hyperlink w:anchor="_Toc7692" w:history="1">
        <w:r>
          <w:rPr>
            <w:rFonts w:ascii="仿宋" w:eastAsia="仿宋" w:hAnsi="仿宋" w:cs="仿宋" w:hint="eastAsia"/>
            <w:lang w:eastAsia="zh-CN"/>
          </w:rPr>
          <w:t>(三)、工艺技术方案要求</w:t>
        </w:r>
        <w:r>
          <w:tab/>
        </w:r>
        <w:r>
          <w:fldChar w:fldCharType="begin"/>
        </w:r>
        <w:r>
          <w:instrText xml:space="preserve"> PAGEREF _Toc7692 \h </w:instrText>
        </w:r>
        <w:r>
          <w:fldChar w:fldCharType="separate"/>
        </w:r>
        <w:r>
          <w:t>31</w:t>
        </w:r>
        <w:r>
          <w:fldChar w:fldCharType="end"/>
        </w:r>
      </w:hyperlink>
    </w:p>
    <w:p>
      <w:pPr>
        <w:pStyle w:val="TOC1"/>
        <w:tabs>
          <w:tab w:val="right" w:leader="dot" w:pos="8306"/>
        </w:tabs>
      </w:pPr>
      <w:hyperlink w:anchor="_Toc3096" w:history="1">
        <w:r>
          <w:rPr>
            <w:rFonts w:ascii="仿宋" w:eastAsia="仿宋" w:hAnsi="仿宋" w:cs="仿宋" w:hint="eastAsia"/>
            <w:lang w:eastAsia="zh-CN"/>
          </w:rPr>
          <w:t>九、营养品项目社会影响</w:t>
        </w:r>
        <w:r>
          <w:tab/>
        </w:r>
        <w:r>
          <w:fldChar w:fldCharType="begin"/>
        </w:r>
        <w:r>
          <w:instrText xml:space="preserve"> PAGEREF _Toc3096 \h </w:instrText>
        </w:r>
        <w:r>
          <w:fldChar w:fldCharType="separate"/>
        </w:r>
        <w:r>
          <w:t>33</w:t>
        </w:r>
        <w:r>
          <w:fldChar w:fldCharType="end"/>
        </w:r>
      </w:hyperlink>
    </w:p>
    <w:p>
      <w:pPr>
        <w:pStyle w:val="TOC2"/>
        <w:tabs>
          <w:tab w:val="right" w:leader="dot" w:pos="8306"/>
        </w:tabs>
      </w:pPr>
      <w:hyperlink w:anchor="_Toc28942" w:history="1">
        <w:r>
          <w:rPr>
            <w:rFonts w:ascii="仿宋" w:eastAsia="仿宋" w:hAnsi="仿宋" w:cs="仿宋" w:hint="eastAsia"/>
            <w:lang w:eastAsia="zh-CN"/>
          </w:rPr>
          <w:t>(一)、社会责任与义务</w:t>
        </w:r>
        <w:r>
          <w:tab/>
        </w:r>
        <w:r>
          <w:fldChar w:fldCharType="begin"/>
        </w:r>
        <w:r>
          <w:instrText xml:space="preserve"> PAGEREF _Toc28942 \h </w:instrText>
        </w:r>
        <w:r>
          <w:fldChar w:fldCharType="separate"/>
        </w:r>
        <w:r>
          <w:t>33</w:t>
        </w:r>
        <w:r>
          <w:fldChar w:fldCharType="end"/>
        </w:r>
      </w:hyperlink>
    </w:p>
    <w:p>
      <w:pPr>
        <w:pStyle w:val="TOC2"/>
        <w:tabs>
          <w:tab w:val="right" w:leader="dot" w:pos="8306"/>
        </w:tabs>
      </w:pPr>
      <w:hyperlink w:anchor="_Toc31497" w:history="1">
        <w:r>
          <w:rPr>
            <w:rFonts w:ascii="仿宋" w:eastAsia="仿宋" w:hAnsi="仿宋" w:cs="仿宋" w:hint="eastAsia"/>
            <w:lang w:eastAsia="zh-CN"/>
          </w:rPr>
          <w:t>(二)、社会参与与沟通</w:t>
        </w:r>
        <w:r>
          <w:tab/>
        </w:r>
        <w:r>
          <w:fldChar w:fldCharType="begin"/>
        </w:r>
        <w:r>
          <w:instrText xml:space="preserve"> PAGEREF _Toc31497 \h </w:instrText>
        </w:r>
        <w:r>
          <w:fldChar w:fldCharType="separate"/>
        </w:r>
        <w:r>
          <w:t>34</w:t>
        </w:r>
        <w:r>
          <w:fldChar w:fldCharType="end"/>
        </w:r>
      </w:hyperlink>
    </w:p>
    <w:p>
      <w:pPr>
        <w:pStyle w:val="TOC1"/>
        <w:tabs>
          <w:tab w:val="right" w:leader="dot" w:pos="8306"/>
        </w:tabs>
      </w:pPr>
      <w:hyperlink w:anchor="_Toc8179" w:history="1">
        <w:r>
          <w:rPr>
            <w:rFonts w:ascii="仿宋" w:eastAsia="仿宋" w:hAnsi="仿宋" w:cs="仿宋" w:hint="eastAsia"/>
            <w:lang w:eastAsia="zh-CN"/>
          </w:rPr>
          <w:t>十、营养品项目计划安排</w:t>
        </w:r>
        <w:r>
          <w:tab/>
        </w:r>
        <w:r>
          <w:fldChar w:fldCharType="begin"/>
        </w:r>
        <w:r>
          <w:instrText xml:space="preserve"> PAGEREF _Toc8179 \h </w:instrText>
        </w:r>
        <w:r>
          <w:fldChar w:fldCharType="separate"/>
        </w:r>
        <w:r>
          <w:t>35</w:t>
        </w:r>
        <w:r>
          <w:fldChar w:fldCharType="end"/>
        </w:r>
      </w:hyperlink>
    </w:p>
    <w:p>
      <w:pPr>
        <w:pStyle w:val="TOC2"/>
        <w:tabs>
          <w:tab w:val="right" w:leader="dot" w:pos="8306"/>
        </w:tabs>
      </w:pPr>
      <w:hyperlink w:anchor="_Toc24662" w:history="1">
        <w:r>
          <w:rPr>
            <w:rFonts w:ascii="仿宋" w:eastAsia="仿宋" w:hAnsi="仿宋" w:cs="仿宋" w:hint="eastAsia"/>
            <w:lang w:eastAsia="zh-CN"/>
          </w:rPr>
          <w:t>(一)、建设周期</w:t>
        </w:r>
        <w:r>
          <w:tab/>
        </w:r>
        <w:r>
          <w:fldChar w:fldCharType="begin"/>
        </w:r>
        <w:r>
          <w:instrText xml:space="preserve"> PAGEREF _Toc24662 \h </w:instrText>
        </w:r>
        <w:r>
          <w:fldChar w:fldCharType="separate"/>
        </w:r>
        <w:r>
          <w:t>35</w:t>
        </w:r>
        <w:r>
          <w:fldChar w:fldCharType="end"/>
        </w:r>
      </w:hyperlink>
    </w:p>
    <w:p>
      <w:pPr>
        <w:pStyle w:val="TOC2"/>
        <w:tabs>
          <w:tab w:val="right" w:leader="dot" w:pos="8306"/>
        </w:tabs>
      </w:pPr>
      <w:hyperlink w:anchor="_Toc27319" w:history="1">
        <w:r>
          <w:rPr>
            <w:rFonts w:ascii="仿宋" w:eastAsia="仿宋" w:hAnsi="仿宋" w:cs="仿宋" w:hint="eastAsia"/>
            <w:lang w:eastAsia="zh-CN"/>
          </w:rPr>
          <w:t>(二)、建设进度</w:t>
        </w:r>
        <w:r>
          <w:tab/>
        </w:r>
        <w:r>
          <w:fldChar w:fldCharType="begin"/>
        </w:r>
        <w:r>
          <w:instrText xml:space="preserve"> PAGEREF _Toc27319 \h </w:instrText>
        </w:r>
        <w:r>
          <w:fldChar w:fldCharType="separate"/>
        </w:r>
        <w:r>
          <w:t>35</w:t>
        </w:r>
        <w:r>
          <w:fldChar w:fldCharType="end"/>
        </w:r>
      </w:hyperlink>
    </w:p>
    <w:p>
      <w:pPr>
        <w:pStyle w:val="TOC2"/>
        <w:tabs>
          <w:tab w:val="right" w:leader="dot" w:pos="8306"/>
        </w:tabs>
      </w:pPr>
      <w:hyperlink w:anchor="_Toc7713" w:history="1">
        <w:r>
          <w:rPr>
            <w:rFonts w:ascii="仿宋" w:eastAsia="仿宋" w:hAnsi="仿宋" w:cs="仿宋" w:hint="eastAsia"/>
            <w:lang w:eastAsia="zh-CN"/>
          </w:rPr>
          <w:t>(三)、进度安排注意事项</w:t>
        </w:r>
        <w:r>
          <w:tab/>
        </w:r>
        <w:r>
          <w:fldChar w:fldCharType="begin"/>
        </w:r>
        <w:r>
          <w:instrText xml:space="preserve"> PAGEREF _Toc7713 \h </w:instrText>
        </w:r>
        <w:r>
          <w:fldChar w:fldCharType="separate"/>
        </w:r>
        <w:r>
          <w:t>36</w:t>
        </w:r>
        <w:r>
          <w:fldChar w:fldCharType="end"/>
        </w:r>
      </w:hyperlink>
    </w:p>
    <w:p>
      <w:pPr>
        <w:pStyle w:val="TOC2"/>
        <w:tabs>
          <w:tab w:val="right" w:leader="dot" w:pos="8306"/>
        </w:tabs>
      </w:pPr>
      <w:hyperlink w:anchor="_Toc11436" w:history="1">
        <w:r>
          <w:rPr>
            <w:rFonts w:ascii="仿宋" w:eastAsia="仿宋" w:hAnsi="仿宋" w:cs="仿宋" w:hint="eastAsia"/>
            <w:lang w:eastAsia="zh-CN"/>
          </w:rPr>
          <w:t>(四)、人力资源配置</w:t>
        </w:r>
        <w:r>
          <w:tab/>
        </w:r>
        <w:r>
          <w:fldChar w:fldCharType="begin"/>
        </w:r>
        <w:r>
          <w:instrText xml:space="preserve"> PAGEREF _Toc11436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57" w:history="1">
        <w:r>
          <w:rPr>
            <w:rFonts w:ascii="仿宋" w:eastAsia="仿宋" w:hAnsi="仿宋" w:cs="仿宋" w:hint="eastAsia"/>
            <w:lang w:eastAsia="zh-CN"/>
          </w:rPr>
          <w:t>十一、营养品项目人力资源管理</w:t>
        </w:r>
        <w:r>
          <w:tab/>
        </w:r>
        <w:r>
          <w:fldChar w:fldCharType="begin"/>
        </w:r>
        <w:r>
          <w:instrText xml:space="preserve"> PAGEREF _Toc25957 \h </w:instrText>
        </w:r>
        <w:r>
          <w:fldChar w:fldCharType="separate"/>
        </w:r>
        <w:r>
          <w:t>39</w:t>
        </w:r>
        <w:r>
          <w:fldChar w:fldCharType="end"/>
        </w:r>
      </w:hyperlink>
    </w:p>
    <w:p>
      <w:pPr>
        <w:pStyle w:val="TOC2"/>
        <w:tabs>
          <w:tab w:val="right" w:leader="dot" w:pos="8306"/>
        </w:tabs>
      </w:pPr>
      <w:hyperlink w:anchor="_Toc12833" w:history="1">
        <w:r>
          <w:rPr>
            <w:rFonts w:ascii="仿宋" w:eastAsia="仿宋" w:hAnsi="仿宋" w:cs="仿宋" w:hint="eastAsia"/>
            <w:lang w:eastAsia="zh-CN"/>
          </w:rPr>
          <w:t>(一)、建立健全的预算管理制度</w:t>
        </w:r>
        <w:r>
          <w:tab/>
        </w:r>
        <w:r>
          <w:fldChar w:fldCharType="begin"/>
        </w:r>
        <w:r>
          <w:instrText xml:space="preserve"> PAGEREF _Toc12833 \h </w:instrText>
        </w:r>
        <w:r>
          <w:fldChar w:fldCharType="separate"/>
        </w:r>
        <w:r>
          <w:t>39</w:t>
        </w:r>
        <w:r>
          <w:fldChar w:fldCharType="end"/>
        </w:r>
      </w:hyperlink>
    </w:p>
    <w:p>
      <w:pPr>
        <w:pStyle w:val="TOC2"/>
        <w:tabs>
          <w:tab w:val="right" w:leader="dot" w:pos="8306"/>
        </w:tabs>
      </w:pPr>
      <w:hyperlink w:anchor="_Toc15207" w:history="1">
        <w:r>
          <w:rPr>
            <w:rFonts w:ascii="仿宋" w:eastAsia="仿宋" w:hAnsi="仿宋" w:cs="仿宋" w:hint="eastAsia"/>
            <w:lang w:eastAsia="zh-CN"/>
          </w:rPr>
          <w:t>(二)、加强资金流动监控</w:t>
        </w:r>
        <w:r>
          <w:tab/>
        </w:r>
        <w:r>
          <w:fldChar w:fldCharType="begin"/>
        </w:r>
        <w:r>
          <w:instrText xml:space="preserve"> PAGEREF _Toc15207 \h </w:instrText>
        </w:r>
        <w:r>
          <w:fldChar w:fldCharType="separate"/>
        </w:r>
        <w:r>
          <w:t>40</w:t>
        </w:r>
        <w:r>
          <w:fldChar w:fldCharType="end"/>
        </w:r>
      </w:hyperlink>
    </w:p>
    <w:p>
      <w:pPr>
        <w:pStyle w:val="TOC2"/>
        <w:tabs>
          <w:tab w:val="right" w:leader="dot" w:pos="8306"/>
        </w:tabs>
      </w:pPr>
      <w:hyperlink w:anchor="_Toc5270" w:history="1">
        <w:r>
          <w:rPr>
            <w:rFonts w:ascii="仿宋" w:eastAsia="仿宋" w:hAnsi="仿宋" w:cs="仿宋" w:hint="eastAsia"/>
            <w:lang w:eastAsia="zh-CN"/>
          </w:rPr>
          <w:t>(三)、制定完善的风险控制机制</w:t>
        </w:r>
        <w:r>
          <w:tab/>
        </w:r>
        <w:r>
          <w:fldChar w:fldCharType="begin"/>
        </w:r>
        <w:r>
          <w:instrText xml:space="preserve"> PAGEREF _Toc5270 \h </w:instrText>
        </w:r>
        <w:r>
          <w:fldChar w:fldCharType="separate"/>
        </w:r>
        <w:r>
          <w:t>41</w:t>
        </w:r>
        <w:r>
          <w:fldChar w:fldCharType="end"/>
        </w:r>
      </w:hyperlink>
    </w:p>
    <w:p>
      <w:pPr>
        <w:pStyle w:val="TOC2"/>
        <w:tabs>
          <w:tab w:val="right" w:leader="dot" w:pos="8306"/>
        </w:tabs>
      </w:pPr>
      <w:hyperlink w:anchor="_Toc8115" w:history="1">
        <w:r>
          <w:rPr>
            <w:rFonts w:ascii="仿宋" w:eastAsia="仿宋" w:hAnsi="仿宋" w:cs="仿宋" w:hint="eastAsia"/>
            <w:lang w:eastAsia="zh-CN"/>
          </w:rPr>
          <w:t>(四)、优化成本管理</w:t>
        </w:r>
        <w:r>
          <w:tab/>
        </w:r>
        <w:r>
          <w:fldChar w:fldCharType="begin"/>
        </w:r>
        <w:r>
          <w:instrText xml:space="preserve"> PAGEREF _Toc8115 \h </w:instrText>
        </w:r>
        <w:r>
          <w:fldChar w:fldCharType="separate"/>
        </w:r>
        <w:r>
          <w:t>43</w:t>
        </w:r>
        <w:r>
          <w:fldChar w:fldCharType="end"/>
        </w:r>
      </w:hyperlink>
    </w:p>
    <w:p>
      <w:pPr>
        <w:pStyle w:val="TOC1"/>
        <w:tabs>
          <w:tab w:val="right" w:leader="dot" w:pos="8306"/>
        </w:tabs>
      </w:pPr>
      <w:hyperlink w:anchor="_Toc6475" w:history="1">
        <w:r>
          <w:rPr>
            <w:rFonts w:ascii="仿宋" w:eastAsia="仿宋" w:hAnsi="仿宋" w:cs="仿宋" w:hint="eastAsia"/>
            <w:lang w:eastAsia="zh-CN"/>
          </w:rPr>
          <w:t>十二、营养品项目投资规划</w:t>
        </w:r>
        <w:r>
          <w:tab/>
        </w:r>
        <w:r>
          <w:fldChar w:fldCharType="begin"/>
        </w:r>
        <w:r>
          <w:instrText xml:space="preserve"> PAGEREF _Toc6475 \h </w:instrText>
        </w:r>
        <w:r>
          <w:fldChar w:fldCharType="separate"/>
        </w:r>
        <w:r>
          <w:t>44</w:t>
        </w:r>
        <w:r>
          <w:fldChar w:fldCharType="end"/>
        </w:r>
      </w:hyperlink>
    </w:p>
    <w:p>
      <w:pPr>
        <w:pStyle w:val="TOC2"/>
        <w:tabs>
          <w:tab w:val="right" w:leader="dot" w:pos="8306"/>
        </w:tabs>
      </w:pPr>
      <w:hyperlink w:anchor="_Toc32486" w:history="1">
        <w:r>
          <w:rPr>
            <w:rFonts w:ascii="仿宋" w:eastAsia="仿宋" w:hAnsi="仿宋" w:cs="仿宋" w:hint="eastAsia"/>
            <w:lang w:eastAsia="zh-CN"/>
          </w:rPr>
          <w:t>(一)、营养品项目总投资估算</w:t>
        </w:r>
        <w:r>
          <w:tab/>
        </w:r>
        <w:r>
          <w:fldChar w:fldCharType="begin"/>
        </w:r>
        <w:r>
          <w:instrText xml:space="preserve"> PAGEREF _Toc32486 \h </w:instrText>
        </w:r>
        <w:r>
          <w:fldChar w:fldCharType="separate"/>
        </w:r>
        <w:r>
          <w:t>44</w:t>
        </w:r>
        <w:r>
          <w:fldChar w:fldCharType="end"/>
        </w:r>
      </w:hyperlink>
    </w:p>
    <w:p>
      <w:pPr>
        <w:pStyle w:val="TOC2"/>
        <w:tabs>
          <w:tab w:val="right" w:leader="dot" w:pos="8306"/>
        </w:tabs>
      </w:pPr>
      <w:hyperlink w:anchor="_Toc11614" w:history="1">
        <w:r>
          <w:rPr>
            <w:rFonts w:ascii="仿宋" w:eastAsia="仿宋" w:hAnsi="仿宋" w:cs="仿宋" w:hint="eastAsia"/>
            <w:lang w:eastAsia="zh-CN"/>
          </w:rPr>
          <w:t>(二)、资金筹措</w:t>
        </w:r>
        <w:r>
          <w:tab/>
        </w:r>
        <w:r>
          <w:fldChar w:fldCharType="begin"/>
        </w:r>
        <w:r>
          <w:instrText xml:space="preserve"> PAGEREF _Toc11614 \h </w:instrText>
        </w:r>
        <w:r>
          <w:fldChar w:fldCharType="separate"/>
        </w:r>
        <w:r>
          <w:t>45</w:t>
        </w:r>
        <w:r>
          <w:fldChar w:fldCharType="end"/>
        </w:r>
      </w:hyperlink>
    </w:p>
    <w:p>
      <w:pPr>
        <w:pStyle w:val="TOC1"/>
        <w:tabs>
          <w:tab w:val="right" w:leader="dot" w:pos="8306"/>
        </w:tabs>
      </w:pPr>
      <w:hyperlink w:anchor="_Toc16591" w:history="1">
        <w:r>
          <w:rPr>
            <w:rFonts w:ascii="仿宋" w:eastAsia="仿宋" w:hAnsi="仿宋" w:cs="仿宋" w:hint="eastAsia"/>
            <w:lang w:eastAsia="zh-CN"/>
          </w:rPr>
          <w:t>十三、营养品项目实施保障措施</w:t>
        </w:r>
        <w:r>
          <w:tab/>
        </w:r>
        <w:r>
          <w:fldChar w:fldCharType="begin"/>
        </w:r>
        <w:r>
          <w:instrText xml:space="preserve"> PAGEREF _Toc16591 \h </w:instrText>
        </w:r>
        <w:r>
          <w:fldChar w:fldCharType="separate"/>
        </w:r>
        <w:r>
          <w:t>46</w:t>
        </w:r>
        <w:r>
          <w:fldChar w:fldCharType="end"/>
        </w:r>
      </w:hyperlink>
    </w:p>
    <w:p>
      <w:pPr>
        <w:pStyle w:val="TOC2"/>
        <w:tabs>
          <w:tab w:val="right" w:leader="dot" w:pos="8306"/>
        </w:tabs>
      </w:pPr>
      <w:hyperlink w:anchor="_Toc13278" w:history="1">
        <w:r>
          <w:rPr>
            <w:rFonts w:ascii="仿宋" w:eastAsia="仿宋" w:hAnsi="仿宋" w:cs="仿宋" w:hint="eastAsia"/>
            <w:lang w:eastAsia="zh-CN"/>
          </w:rPr>
          <w:t>(一)、营养品项目实施保障机制</w:t>
        </w:r>
        <w:r>
          <w:tab/>
        </w:r>
        <w:r>
          <w:fldChar w:fldCharType="begin"/>
        </w:r>
        <w:r>
          <w:instrText xml:space="preserve"> PAGEREF _Toc13278 \h </w:instrText>
        </w:r>
        <w:r>
          <w:fldChar w:fldCharType="separate"/>
        </w:r>
        <w:r>
          <w:t>46</w:t>
        </w:r>
        <w:r>
          <w:fldChar w:fldCharType="end"/>
        </w:r>
      </w:hyperlink>
    </w:p>
    <w:p>
      <w:pPr>
        <w:pStyle w:val="TOC2"/>
        <w:tabs>
          <w:tab w:val="right" w:leader="dot" w:pos="8306"/>
        </w:tabs>
      </w:pPr>
      <w:hyperlink w:anchor="_Toc29882" w:history="1">
        <w:r>
          <w:rPr>
            <w:rFonts w:ascii="仿宋" w:eastAsia="仿宋" w:hAnsi="仿宋" w:cs="仿宋" w:hint="eastAsia"/>
            <w:lang w:eastAsia="zh-CN"/>
          </w:rPr>
          <w:t>(二)、营养品项目法律合规要求</w:t>
        </w:r>
        <w:r>
          <w:tab/>
        </w:r>
        <w:r>
          <w:fldChar w:fldCharType="begin"/>
        </w:r>
        <w:r>
          <w:instrText xml:space="preserve"> PAGEREF _Toc29882 \h </w:instrText>
        </w:r>
        <w:r>
          <w:fldChar w:fldCharType="separate"/>
        </w:r>
        <w:r>
          <w:t>49</w:t>
        </w:r>
        <w:r>
          <w:fldChar w:fldCharType="end"/>
        </w:r>
      </w:hyperlink>
    </w:p>
    <w:p>
      <w:pPr>
        <w:pStyle w:val="TOC2"/>
        <w:tabs>
          <w:tab w:val="right" w:leader="dot" w:pos="8306"/>
        </w:tabs>
      </w:pPr>
      <w:hyperlink w:anchor="_Toc15741" w:history="1">
        <w:r>
          <w:rPr>
            <w:rFonts w:ascii="仿宋" w:eastAsia="仿宋" w:hAnsi="仿宋" w:cs="仿宋" w:hint="eastAsia"/>
            <w:lang w:eastAsia="zh-CN"/>
          </w:rPr>
          <w:t>(三)、营养品项目合同管理与法律事务</w:t>
        </w:r>
        <w:r>
          <w:tab/>
        </w:r>
        <w:r>
          <w:fldChar w:fldCharType="begin"/>
        </w:r>
        <w:r>
          <w:instrText xml:space="preserve"> PAGEREF _Toc15741 \h </w:instrText>
        </w:r>
        <w:r>
          <w:fldChar w:fldCharType="separate"/>
        </w:r>
        <w:r>
          <w:t>53</w:t>
        </w:r>
        <w:r>
          <w:fldChar w:fldCharType="end"/>
        </w:r>
      </w:hyperlink>
    </w:p>
    <w:p>
      <w:pPr>
        <w:pStyle w:val="TOC2"/>
        <w:tabs>
          <w:tab w:val="right" w:leader="dot" w:pos="8306"/>
        </w:tabs>
      </w:pPr>
      <w:hyperlink w:anchor="_Toc29913" w:history="1">
        <w:r>
          <w:rPr>
            <w:rFonts w:ascii="仿宋" w:eastAsia="仿宋" w:hAnsi="仿宋" w:cs="仿宋" w:hint="eastAsia"/>
            <w:lang w:eastAsia="zh-CN"/>
          </w:rPr>
          <w:t>(四)、营养品项目知识产权保护策略</w:t>
        </w:r>
        <w:r>
          <w:tab/>
        </w:r>
        <w:r>
          <w:fldChar w:fldCharType="begin"/>
        </w:r>
        <w:r>
          <w:instrText xml:space="preserve"> PAGEREF _Toc29913 \h </w:instrText>
        </w:r>
        <w:r>
          <w:fldChar w:fldCharType="separate"/>
        </w:r>
        <w:r>
          <w:t>60</w:t>
        </w:r>
        <w:r>
          <w:fldChar w:fldCharType="end"/>
        </w:r>
      </w:hyperlink>
    </w:p>
    <w:p>
      <w:pPr>
        <w:pStyle w:val="TOC1"/>
        <w:tabs>
          <w:tab w:val="right" w:leader="dot" w:pos="8306"/>
        </w:tabs>
      </w:pPr>
      <w:hyperlink w:anchor="_Toc16071" w:history="1">
        <w:r>
          <w:rPr>
            <w:rFonts w:ascii="仿宋" w:eastAsia="仿宋" w:hAnsi="仿宋" w:cs="仿宋" w:hint="eastAsia"/>
            <w:lang w:eastAsia="zh-CN"/>
          </w:rPr>
          <w:t>十四、营销与推广策略</w:t>
        </w:r>
        <w:r>
          <w:tab/>
        </w:r>
        <w:r>
          <w:fldChar w:fldCharType="begin"/>
        </w:r>
        <w:r>
          <w:instrText xml:space="preserve"> PAGEREF _Toc16071 \h </w:instrText>
        </w:r>
        <w:r>
          <w:fldChar w:fldCharType="separate"/>
        </w:r>
        <w:r>
          <w:t>62</w:t>
        </w:r>
        <w:r>
          <w:fldChar w:fldCharType="end"/>
        </w:r>
      </w:hyperlink>
    </w:p>
    <w:p>
      <w:pPr>
        <w:pStyle w:val="TOC2"/>
        <w:tabs>
          <w:tab w:val="right" w:leader="dot" w:pos="8306"/>
        </w:tabs>
      </w:pPr>
      <w:hyperlink w:anchor="_Toc25126" w:history="1">
        <w:r>
          <w:rPr>
            <w:rFonts w:ascii="仿宋" w:eastAsia="仿宋" w:hAnsi="仿宋" w:cs="仿宋" w:hint="eastAsia"/>
            <w:lang w:eastAsia="zh-CN"/>
          </w:rPr>
          <w:t>(一)、产品/服务定位与特点</w:t>
        </w:r>
        <w:r>
          <w:tab/>
        </w:r>
        <w:r>
          <w:fldChar w:fldCharType="begin"/>
        </w:r>
        <w:r>
          <w:instrText xml:space="preserve"> PAGEREF _Toc25126 \h </w:instrText>
        </w:r>
        <w:r>
          <w:fldChar w:fldCharType="separate"/>
        </w:r>
        <w:r>
          <w:t>62</w:t>
        </w:r>
        <w:r>
          <w:fldChar w:fldCharType="end"/>
        </w:r>
      </w:hyperlink>
    </w:p>
    <w:p>
      <w:pPr>
        <w:pStyle w:val="TOC2"/>
        <w:tabs>
          <w:tab w:val="right" w:leader="dot" w:pos="8306"/>
        </w:tabs>
      </w:pPr>
      <w:hyperlink w:anchor="_Toc16642" w:history="1">
        <w:r>
          <w:rPr>
            <w:rFonts w:ascii="仿宋" w:eastAsia="仿宋" w:hAnsi="仿宋" w:cs="仿宋" w:hint="eastAsia"/>
            <w:lang w:eastAsia="zh-CN"/>
          </w:rPr>
          <w:t>(二)、市场定位与竞争分析</w:t>
        </w:r>
        <w:r>
          <w:tab/>
        </w:r>
        <w:r>
          <w:fldChar w:fldCharType="begin"/>
        </w:r>
        <w:r>
          <w:instrText xml:space="preserve"> PAGEREF _Toc16642 \h </w:instrText>
        </w:r>
        <w:r>
          <w:fldChar w:fldCharType="separate"/>
        </w:r>
        <w:r>
          <w:t>63</w:t>
        </w:r>
        <w:r>
          <w:fldChar w:fldCharType="end"/>
        </w:r>
      </w:hyperlink>
    </w:p>
    <w:p>
      <w:pPr>
        <w:pStyle w:val="TOC2"/>
        <w:tabs>
          <w:tab w:val="right" w:leader="dot" w:pos="8306"/>
        </w:tabs>
      </w:pPr>
      <w:hyperlink w:anchor="_Toc9272" w:history="1">
        <w:r>
          <w:rPr>
            <w:rFonts w:ascii="仿宋" w:eastAsia="仿宋" w:hAnsi="仿宋" w:cs="仿宋" w:hint="eastAsia"/>
            <w:lang w:eastAsia="zh-CN"/>
          </w:rPr>
          <w:t>(三)、营销渠道与策略</w:t>
        </w:r>
        <w:r>
          <w:tab/>
        </w:r>
        <w:r>
          <w:fldChar w:fldCharType="begin"/>
        </w:r>
        <w:r>
          <w:instrText xml:space="preserve"> PAGEREF _Toc9272 \h </w:instrText>
        </w:r>
        <w:r>
          <w:fldChar w:fldCharType="separate"/>
        </w:r>
        <w:r>
          <w:t>65</w:t>
        </w:r>
        <w:r>
          <w:fldChar w:fldCharType="end"/>
        </w:r>
      </w:hyperlink>
    </w:p>
    <w:p>
      <w:pPr>
        <w:pStyle w:val="TOC2"/>
        <w:tabs>
          <w:tab w:val="right" w:leader="dot" w:pos="8306"/>
        </w:tabs>
      </w:pPr>
      <w:hyperlink w:anchor="_Toc11046" w:history="1">
        <w:r>
          <w:rPr>
            <w:rFonts w:ascii="仿宋" w:eastAsia="仿宋" w:hAnsi="仿宋" w:cs="仿宋" w:hint="eastAsia"/>
            <w:lang w:eastAsia="zh-CN"/>
          </w:rPr>
          <w:t>(四)、推广与宣传活动</w:t>
        </w:r>
        <w:r>
          <w:tab/>
        </w:r>
        <w:r>
          <w:fldChar w:fldCharType="begin"/>
        </w:r>
        <w:r>
          <w:instrText xml:space="preserve"> PAGEREF _Toc11046 \h </w:instrText>
        </w:r>
        <w:r>
          <w:fldChar w:fldCharType="separate"/>
        </w:r>
        <w:r>
          <w:t>66</w:t>
        </w:r>
        <w:r>
          <w:fldChar w:fldCharType="end"/>
        </w:r>
      </w:hyperlink>
    </w:p>
    <w:p>
      <w:pPr>
        <w:pStyle w:val="TOC1"/>
        <w:tabs>
          <w:tab w:val="right" w:leader="dot" w:pos="8306"/>
        </w:tabs>
      </w:pPr>
      <w:hyperlink w:anchor="_Toc13536" w:history="1">
        <w:r>
          <w:rPr>
            <w:rFonts w:ascii="仿宋" w:eastAsia="仿宋" w:hAnsi="仿宋" w:cs="仿宋" w:hint="eastAsia"/>
            <w:lang w:eastAsia="zh-CN"/>
          </w:rPr>
          <w:t>十五、营养品项目实施时间节点</w:t>
        </w:r>
        <w:r>
          <w:tab/>
        </w:r>
        <w:r>
          <w:fldChar w:fldCharType="begin"/>
        </w:r>
        <w:r>
          <w:instrText xml:space="preserve"> PAGEREF _Toc13536 \h </w:instrText>
        </w:r>
        <w:r>
          <w:fldChar w:fldCharType="separate"/>
        </w:r>
        <w:r>
          <w:t>71</w:t>
        </w:r>
        <w:r>
          <w:fldChar w:fldCharType="end"/>
        </w:r>
      </w:hyperlink>
    </w:p>
    <w:p>
      <w:pPr>
        <w:pStyle w:val="TOC2"/>
        <w:tabs>
          <w:tab w:val="right" w:leader="dot" w:pos="8306"/>
        </w:tabs>
      </w:pPr>
      <w:hyperlink w:anchor="_Toc27538" w:history="1">
        <w:r>
          <w:rPr>
            <w:rFonts w:ascii="仿宋" w:eastAsia="仿宋" w:hAnsi="仿宋" w:cs="仿宋" w:hint="eastAsia"/>
            <w:lang w:eastAsia="zh-CN"/>
          </w:rPr>
          <w:t>(一)、营养品项目启动阶段时间节点</w:t>
        </w:r>
        <w:r>
          <w:tab/>
        </w:r>
        <w:r>
          <w:fldChar w:fldCharType="begin"/>
        </w:r>
        <w:r>
          <w:instrText xml:space="preserve"> PAGEREF _Toc27538 \h </w:instrText>
        </w:r>
        <w:r>
          <w:fldChar w:fldCharType="separate"/>
        </w:r>
        <w:r>
          <w:t>71</w:t>
        </w:r>
        <w:r>
          <w:fldChar w:fldCharType="end"/>
        </w:r>
      </w:hyperlink>
    </w:p>
    <w:p>
      <w:pPr>
        <w:pStyle w:val="TOC2"/>
        <w:tabs>
          <w:tab w:val="right" w:leader="dot" w:pos="8306"/>
        </w:tabs>
      </w:pPr>
      <w:hyperlink w:anchor="_Toc32138" w:history="1">
        <w:r>
          <w:rPr>
            <w:rFonts w:ascii="仿宋" w:eastAsia="仿宋" w:hAnsi="仿宋" w:cs="仿宋" w:hint="eastAsia"/>
            <w:lang w:eastAsia="zh-CN"/>
          </w:rPr>
          <w:t>(二)、营养品项目执行阶段时间节点</w:t>
        </w:r>
        <w:r>
          <w:tab/>
        </w:r>
        <w:r>
          <w:fldChar w:fldCharType="begin"/>
        </w:r>
        <w:r>
          <w:instrText xml:space="preserve"> PAGEREF _Toc32138 \h </w:instrText>
        </w:r>
        <w:r>
          <w:fldChar w:fldCharType="separate"/>
        </w:r>
        <w:r>
          <w:t>72</w:t>
        </w:r>
        <w:r>
          <w:fldChar w:fldCharType="end"/>
        </w:r>
      </w:hyperlink>
    </w:p>
    <w:p>
      <w:pPr>
        <w:pStyle w:val="TOC2"/>
        <w:tabs>
          <w:tab w:val="right" w:leader="dot" w:pos="8306"/>
        </w:tabs>
      </w:pPr>
      <w:hyperlink w:anchor="_Toc20583" w:history="1">
        <w:r>
          <w:rPr>
            <w:rFonts w:ascii="仿宋" w:eastAsia="仿宋" w:hAnsi="仿宋" w:cs="仿宋" w:hint="eastAsia"/>
            <w:lang w:eastAsia="zh-CN"/>
          </w:rPr>
          <w:t>(三)、营养品项目完成阶段时间节点</w:t>
        </w:r>
        <w:r>
          <w:tab/>
        </w:r>
        <w:r>
          <w:fldChar w:fldCharType="begin"/>
        </w:r>
        <w:r>
          <w:instrText xml:space="preserve"> PAGEREF _Toc20583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725"/>
      <w:r>
        <w:rPr>
          <w:rFonts w:ascii="仿宋" w:eastAsia="仿宋" w:hAnsi="仿宋" w:cs="仿宋" w:hint="eastAsia"/>
          <w:sz w:val="28"/>
          <w:lang w:eastAsia="zh-CN"/>
        </w:rPr>
        <w:t>一、营养品项目选址可行性分析</w:t>
      </w:r>
      <w:bookmarkEnd w:id="2"/>
    </w:p>
    <w:p>
      <w:pPr>
        <w:pStyle w:val="Heading2"/>
        <w:rPr>
          <w:rFonts w:ascii="仿宋" w:eastAsia="仿宋" w:hAnsi="仿宋" w:cs="仿宋" w:hint="eastAsia"/>
          <w:lang w:eastAsia="zh-CN"/>
        </w:rPr>
      </w:pPr>
      <w:bookmarkStart w:id="3" w:name="_Toc1743"/>
      <w:r>
        <w:rPr>
          <w:rFonts w:ascii="仿宋" w:eastAsia="仿宋" w:hAnsi="仿宋" w:cs="仿宋" w:hint="eastAsia"/>
          <w:lang w:eastAsia="zh-CN"/>
        </w:rPr>
        <w:t>(一)、营养品项目选址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该营养品项目选址位于XX省XX市XX区XXX街道</w:t>
      </w:r>
    </w:p>
    <w:p>
      <w:pPr>
        <w:pStyle w:val="Heading2"/>
        <w:ind w:firstLine="560" w:firstLineChars="200"/>
        <w:rPr>
          <w:rFonts w:ascii="仿宋" w:eastAsia="仿宋" w:hAnsi="仿宋" w:cs="仿宋" w:hint="eastAsia"/>
          <w:sz w:val="28"/>
          <w:lang w:eastAsia="zh-CN"/>
        </w:rPr>
      </w:pPr>
      <w:bookmarkStart w:id="4" w:name="_Toc2840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营养品项目的征地面积将根据营养品项目的实际规模和需求进行精确规划。具体面积XXX平方米，旨在确保营养品项目不仅能够满足当前的发展需求，还能够预留空间以适应未来的扩展。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净用地面积是在征地面积基础上去除不可利用面积后的实际可开发用地。具体面积XXX平方米，考虑到环保、交通、安全等多方面因素，以确保营养品项目在整体利用效率上达到最优。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营养品项目计划建设的建筑总规模具体面积XXX平方米。这一规模的确定综合考虑了营养品项目的性质、规模，以及城市规划的相关要求，确保建筑布局与周边环境协调一致。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绿地率是营养品项目用地中被规划为绿地的比例。具体面积XXX平方米，旨在通过合理规划绿地，改善营养品项目周边环境，提升居民生活质量，并符合城市整体绿化规划。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容积率是用地上可以建设的建筑总体积与用地面积之比。具体面积XXX，通过合理的容积率规划，确保营养品项目建筑规模与周边环境和谐共生。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确保营养品项目选址与当地城市规划相一致，具体面积XXX平方米。通过与城市规划部门深入沟通，确保营养品项目不仅符合城市的整体发展方向，还能够融入城市的发展布局，为城市的长远发展贡献力量。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充分了解并确保营养品项目选址符合当地产业政策，具体面积XXX平方米。这包括营养品项目对当地经济的促进作用，以及对相关产业的带动效应，确保营养品项目与地方政府的产业政策保持一致，促进共赢合作。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用地总体要求必须符合环保和可持续发展的原则，具体面积XXX平方米。通过采用绿色建筑设计、节能减排等措施，确保营养品项目在建设和运营过程中对环境的影响最小化，达到可持续发展的要求。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确保营养品项目选址具备必要的公共设施配套，具体面积XXX平方米。这包括交通便利性、教育、医疗等基础设施，以提高居民生活品质，使得营养品项目选址更具吸引力。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考虑用地总体要求对当地社会稳定性的影响，具体面积XXX平方米。通过深入了解当地社区反馈，确保营养品项目的选址和建设过程对当地社会和谐稳定产生积极作用。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营养品项目选址不仅符合法规和规划，还在实际操作中具有可行性。这一全面规划将为营养品项目的成功实施提供坚实的基础，确保营养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05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养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营养品项目的设备规划和空间设计中，我们将采取灵活设备布局的措施。设备布局将根据实际需求进行灵活设计，避免不必要的浪费。通过合理规划设备摆放位置，我们将提高设备的利用率，减少设备间距，以确保营养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营养品项目内部引入共享设施的概念，例如共享会议室、办公区等。通过这种方式，我们可以减少对资源的重复建设，提高资源共享效率，从而减小营养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97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营养品项目的总图布置中，我们将不同功能区域进行明确的规划，以最大程度满足营养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44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我们首先关注市场因素，包括潜在客户分布、竞争对手位置、市场需求等。通过深入的市场调研，我们能够更准确地评估选址对于市场开拓和产品销售的影响，确保营养品项目能够在有利的市场环境中蓬勃发展。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营养品项目对环境的影响是综合评价的重要因素之一。我们将详细考虑选址周边的自然环境、生态保护区、水源地等情况，确保营养品项目的建设和运营对环境影响最小化，并符合当地的环保法规标准。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对选址的评价还需充分考虑当地政府的产业政策和法规。我们将详细了解营养品项目所在地的相关政策，确保营养品项目的规划和运营与当地法规相符，降低不必要的法律风险。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考虑到社会稳定性对企业运营的重要性，我们将评估选址地区的社会安全情况、劳工关系、社区反馈等方面，以确保营养品项目的建设和运营不会受到社会稳定性的负面影响。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最后，我们将综合考虑用地成本，包括土地购置费用、土地开发成本等。通过对用地成本的详细评估，我们能够做出更为精确的经济效益分析，为营养品项目的投资决策提供有力支持。</w:t>
      </w:r>
    </w:p>
    <w:p>
      <w:pPr>
        <w:pStyle w:val="Heading1"/>
        <w:ind w:firstLine="560" w:firstLineChars="200"/>
        <w:rPr>
          <w:rFonts w:ascii="仿宋" w:eastAsia="仿宋" w:hAnsi="仿宋" w:cs="仿宋" w:hint="eastAsia"/>
          <w:sz w:val="28"/>
          <w:lang w:eastAsia="zh-CN"/>
        </w:rPr>
      </w:pPr>
      <w:bookmarkStart w:id="8" w:name="_Toc30856"/>
      <w:r>
        <w:rPr>
          <w:rFonts w:ascii="仿宋" w:eastAsia="仿宋" w:hAnsi="仿宋" w:cs="仿宋" w:hint="eastAsia"/>
          <w:sz w:val="28"/>
          <w:lang w:eastAsia="zh-CN"/>
        </w:rPr>
        <w:t>二、营养品项目可持续发展</w:t>
      </w:r>
      <w:bookmarkEnd w:id="8"/>
    </w:p>
    <w:p>
      <w:pPr>
        <w:pStyle w:val="Heading2"/>
        <w:rPr>
          <w:rFonts w:ascii="仿宋" w:eastAsia="仿宋" w:hAnsi="仿宋" w:cs="仿宋" w:hint="eastAsia"/>
          <w:lang w:eastAsia="zh-CN"/>
        </w:rPr>
      </w:pPr>
      <w:bookmarkStart w:id="9" w:name="_Toc598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养品项目中，营养品项目团队着眼于未来，明确了可持续发展的战略方向。制定的具体可持续发展目标包括降低资源使用、采用环保技术、最大化社会效益等。这一步骤不仅有助于营养品项目在环保和社会责任方面达到最高标准，也为未来提供了明确的指引，确保营养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可持续实践的融入营养品项目管理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营养品项目管理周期。从营养品项目规划开始，营养品项目团队就考虑了环境和社会的因素。在执行阶段，营养品项目团队积极推动绿色技术的应用，优化资源利用。此外，关注员工的社会责任，通过培训和沟通活动提高员工对可持续发展的认知，使他们能够在日常工作中践行可持续实践。这些举措不仅为营养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575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扎根于营养品项目的可持续发展理念，我们深信环保与社会责任是营养品项目成功的关键支柱。在营养品项目的每一步，我们都致力于通过创新和实践，履行对环境和社会的坚定责任。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品项目团队通过引入先进的环保技术、建立高效的废物处理系统以及推动能源节约措施，积极履行环保责任。定期的环保监测和评估确保营养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营养品项目不仅致力于自身可持续发展，还注重对社会的回馈。通过支持社区营养品项目、参与慈善事业、提供培训机会等方式，营养品项目积极履行社会责任。与当地社区建立积极互动，关注员工的工作与生活平衡，以及员工的身心健康，是营养品项目在社会责任层面的关键举措。这样的实践不仅增强了营养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0212"/>
      <w:r>
        <w:rPr>
          <w:rFonts w:ascii="仿宋" w:eastAsia="仿宋" w:hAnsi="仿宋" w:cs="仿宋" w:hint="eastAsia"/>
          <w:sz w:val="28"/>
          <w:lang w:eastAsia="zh-CN"/>
        </w:rPr>
        <w:t>三、营养品项目建设背景及必要性分析</w:t>
      </w:r>
      <w:bookmarkEnd w:id="11"/>
    </w:p>
    <w:p>
      <w:pPr>
        <w:pStyle w:val="Heading2"/>
        <w:rPr>
          <w:rFonts w:ascii="仿宋" w:eastAsia="仿宋" w:hAnsi="仿宋" w:cs="仿宋" w:hint="eastAsia"/>
          <w:lang w:eastAsia="zh-CN"/>
        </w:rPr>
      </w:pPr>
      <w:bookmarkStart w:id="12" w:name="_Toc11085"/>
      <w:r>
        <w:rPr>
          <w:rFonts w:ascii="仿宋" w:eastAsia="仿宋" w:hAnsi="仿宋" w:cs="仿宋" w:hint="eastAsia"/>
          <w:lang w:eastAsia="zh-CN"/>
        </w:rPr>
        <w:t>(一)、营养品项目背景分析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营养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我们的背景分析将深入挖掘当前行业的发展趋势，通过对竞争态势的全面审视，找到营养品项目在这个潮流中的定位。同时，我们将关注行业内涌现的新兴机遇，以便营养品项目更好地融入行业发展的潮流中。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营养品项目提供了强大的发展动力。我们将聚焦于行业内最新的技术发展趋势，包括但不限于人工智能、大数据分析、物联网等领域。通过深度的技术研究，我们将确保营养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营养品项目发展的源泉。我们将投入更多的精力对市场需求进行深入剖析，超越表面的需求，深入挖掘潜在的市场痛点和机遇。通过对市场需求的细致了解，营养品项目将更有针对性地设计解决方案，满足市场的多样化需求，从而更好地促进营养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营养品项目战略至关重要。我们将对竞争态势进行更为深入的分析，包括但不限于市场份额、产品特点、客户满意度等多个维度。通过深度的竞争分析，营养品项目将能够更准确地把握市场脉搏，制定具有竞争力的营养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营养品项目的发展具有直接的影响。我们将进行更为全面的法规和政策分析，了解行业发展中的潜在法律风险和合规挑战。通过充分了解和遵守相关法规，营养品项目将确保在法律框架内合法合规运营，为营养品项目的稳健发展提供有力支持。</w:t>
      </w:r>
    </w:p>
    <w:p>
      <w:pPr>
        <w:pStyle w:val="Heading2"/>
        <w:ind w:firstLine="560" w:firstLineChars="200"/>
        <w:rPr>
          <w:rFonts w:ascii="仿宋" w:eastAsia="仿宋" w:hAnsi="仿宋" w:cs="仿宋" w:hint="eastAsia"/>
          <w:sz w:val="28"/>
          <w:lang w:eastAsia="zh-CN"/>
        </w:rPr>
      </w:pPr>
      <w:bookmarkStart w:id="13" w:name="_Toc20421"/>
      <w:r>
        <w:rPr>
          <w:rFonts w:ascii="仿宋" w:eastAsia="仿宋" w:hAnsi="仿宋" w:cs="仿宋" w:hint="eastAsia"/>
          <w:sz w:val="28"/>
          <w:lang w:eastAsia="zh-CN"/>
        </w:rPr>
        <w:t>(二)、营养品项目建设必要性分析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养品项目建设的迫切性源于对行业发展趋势的深刻洞察。我们正处于一个行业变革的时代，科技创新、数字化转型成为企业发展的关键动力。营养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品项目建设不仅仅是为了跟上潮流，更是为了通过技术创新推动企业的持续发展。通过引入先进的技术和解决方案，营养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营养品项目的建设成为必然选择，通过提高产品质量、拓展服务领域，从而在竞争中获得更多的机会。营养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营养品项目建设的必要性体现在对客户需求更精准的满足。通过营养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营养品项目建设的背后是对企业持续创新的追求。只有通过不断创新，企业才能在竞争中立于不败之地。营养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3187"/>
      <w:r>
        <w:rPr>
          <w:rFonts w:ascii="仿宋" w:eastAsia="仿宋" w:hAnsi="仿宋" w:cs="仿宋" w:hint="eastAsia"/>
          <w:sz w:val="28"/>
          <w:lang w:eastAsia="zh-CN"/>
        </w:rPr>
        <w:t>四、营养品项目文档管理</w:t>
      </w:r>
      <w:bookmarkEnd w:id="14"/>
    </w:p>
    <w:p>
      <w:pPr>
        <w:pStyle w:val="Heading2"/>
        <w:rPr>
          <w:rFonts w:ascii="仿宋" w:eastAsia="仿宋" w:hAnsi="仿宋" w:cs="仿宋" w:hint="eastAsia"/>
          <w:lang w:eastAsia="zh-CN"/>
        </w:rPr>
      </w:pPr>
      <w:bookmarkStart w:id="15" w:name="_Toc2349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营养品项目高度重视文档的质量和准确性，以支持营养品项目的各项活动和决策。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品项目文档的编制始于营养品项目计划的初期，我们制定了详细的文档编制计划，明确了每个文档的内容、格式和编写责任人。在营养品项目启动阶段，我们首先编制了营养品项目章程，明确定义了营养品项目的目标、范围、风险等关键要素。随后，营养品项目团队根据计划陆续编制了需求文档、设计文档、测试文档等各类文档，确保营养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营养品项目管理中的重要环节，旨在确保营养品项目文档符合质量标准和营养品项目需求。在营养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除了内部审查，我们还进行了外部审查，邀请营养品项目相关利益方和专业领域的专家对文档进行独立审查。这有助于获取更全面、客观的反馈，确保营养品项目文档不仅符合内部标准，也满足外部需求。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营养品项目在文档编制与审查方面建立了严格的管理机制，通过规范的流程和多维度的审查，确保营养品项目文档的质量、准确性和可靠性，为营养品项目的顺利推进提供了有力支持。</w:t>
      </w:r>
    </w:p>
    <w:p>
      <w:pPr>
        <w:pStyle w:val="Heading2"/>
        <w:ind w:firstLine="560" w:firstLineChars="200"/>
        <w:rPr>
          <w:rFonts w:ascii="仿宋" w:eastAsia="仿宋" w:hAnsi="仿宋" w:cs="仿宋" w:hint="eastAsia"/>
          <w:sz w:val="28"/>
          <w:lang w:eastAsia="zh-CN"/>
        </w:rPr>
      </w:pPr>
      <w:bookmarkStart w:id="16" w:name="_Toc2140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在营养品项目中，我们致力于优化文档发布与分发过程，以确保信息的高效传递和团队间协作的顺畅进行。以下是我们采取的关键优化策略：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我们通过多渠道发布文档，包括电子邮件、营养品项目管理平台、内部网站等，以满足不同团队成员的偏好和需求。多渠道发布确保了信息的全面覆盖。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我们采用了精细的权限控制，确保只有授权人员可以访问敏感信息。这种安全措施保护了营养品项目文档的机密性，防止了未经授权的信息泄露。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627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文档存档与归档是营养品项目生命周期中一个至关重要的环节，直接关系到营养品项目信息的长期保存和历史记录的完整性。在营养品项目中，我们实施了一系列有效的文档存档与归档管理策略：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382"/>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7271"/>
      <w:r>
        <w:rPr>
          <w:rFonts w:ascii="仿宋" w:eastAsia="仿宋" w:hAnsi="仿宋" w:cs="仿宋" w:hint="eastAsia"/>
          <w:lang w:eastAsia="zh-CN"/>
        </w:rPr>
        <w:t>(一)、营养品行业分析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营养品行业一直以来都是市场的关注焦点。行业内的发展趋势、竞争态势以及潜在机会都对营养品项目的推进产生深远的影响。通过深入研究行业的整体概貌，我们将更好地理解行业的核心特征，为营养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养品行业，技术一直是推动创新和发展的关键因素。我们将对当前技术趋势进行详尽分析，包括但不限于人工智能、大数据应用、先进制造技术等。这有助于营养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https://d.book118.com/145140323244011120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302EFD"/>
    <w:rsid w:val="3C302E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140323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2024-02-26T18:20:00Z</dcterms:created>
  <dcterms:modified xsi:type="dcterms:W3CDTF">2024-02-26T18:20:52Z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602E927BB9904D5EA8546AF6088B92B8_11</vt:lpwstr>
  </property>
  <property fmtid="{D5CDD505-2E9C-101B-9397-08002B2CF9AE}" pid="3" name="KSOProductBuildVer">
    <vt:lpwstr>2052-12.1.0.16388</vt:lpwstr>
  </property>
</Properties>
</file>