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PSU项目规划设计方案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 w:history="1">
        <w:r>
          <w:rPr>
            <w:rFonts w:ascii="仿宋" w:eastAsia="仿宋" w:hAnsi="仿宋" w:cs="仿宋" w:hint="eastAsia"/>
            <w:lang w:eastAsia="zh-CN"/>
          </w:rPr>
          <w:t>前言</w:t>
        </w:r>
        <w:r>
          <w:tab/>
        </w:r>
        <w:r>
          <w:fldChar w:fldCharType="begin"/>
        </w:r>
        <w:r>
          <w:instrText xml:space="preserve"> PAGEREF _Toc1425 \h </w:instrText>
        </w:r>
        <w:r>
          <w:fldChar w:fldCharType="separate"/>
        </w:r>
        <w:r>
          <w:t>3</w:t>
        </w:r>
        <w:r>
          <w:fldChar w:fldCharType="end"/>
        </w:r>
      </w:hyperlink>
    </w:p>
    <w:p>
      <w:pPr>
        <w:pStyle w:val="TOC1"/>
        <w:tabs>
          <w:tab w:val="right" w:leader="dot" w:pos="8306"/>
        </w:tabs>
      </w:pPr>
      <w:hyperlink w:anchor="_Toc4501" w:history="1">
        <w:r>
          <w:rPr>
            <w:rFonts w:ascii="仿宋" w:eastAsia="仿宋" w:hAnsi="仿宋" w:cs="仿宋" w:hint="eastAsia"/>
            <w:lang w:eastAsia="zh-CN"/>
          </w:rPr>
          <w:t>一、PSU项目建设背景及必要性分析</w:t>
        </w:r>
        <w:r>
          <w:tab/>
        </w:r>
        <w:r>
          <w:fldChar w:fldCharType="begin"/>
        </w:r>
        <w:r>
          <w:instrText xml:space="preserve"> PAGEREF _Toc4501 \h </w:instrText>
        </w:r>
        <w:r>
          <w:fldChar w:fldCharType="separate"/>
        </w:r>
        <w:r>
          <w:t>3</w:t>
        </w:r>
        <w:r>
          <w:fldChar w:fldCharType="end"/>
        </w:r>
      </w:hyperlink>
    </w:p>
    <w:p>
      <w:pPr>
        <w:pStyle w:val="TOC2"/>
        <w:tabs>
          <w:tab w:val="right" w:leader="dot" w:pos="8306"/>
        </w:tabs>
      </w:pPr>
      <w:hyperlink w:anchor="_Toc13005" w:history="1">
        <w:r>
          <w:rPr>
            <w:rFonts w:ascii="仿宋" w:eastAsia="仿宋" w:hAnsi="仿宋" w:cs="仿宋" w:hint="eastAsia"/>
            <w:lang w:eastAsia="zh-CN"/>
          </w:rPr>
          <w:t>(一)、PSU项目背景分析</w:t>
        </w:r>
        <w:r>
          <w:tab/>
        </w:r>
        <w:r>
          <w:fldChar w:fldCharType="begin"/>
        </w:r>
        <w:r>
          <w:instrText xml:space="preserve"> PAGEREF _Toc13005 \h </w:instrText>
        </w:r>
        <w:r>
          <w:fldChar w:fldCharType="separate"/>
        </w:r>
        <w:r>
          <w:t>3</w:t>
        </w:r>
        <w:r>
          <w:fldChar w:fldCharType="end"/>
        </w:r>
      </w:hyperlink>
    </w:p>
    <w:p>
      <w:pPr>
        <w:pStyle w:val="TOC2"/>
        <w:tabs>
          <w:tab w:val="right" w:leader="dot" w:pos="8306"/>
        </w:tabs>
      </w:pPr>
      <w:hyperlink w:anchor="_Toc11274" w:history="1">
        <w:r>
          <w:rPr>
            <w:rFonts w:ascii="仿宋" w:eastAsia="仿宋" w:hAnsi="仿宋" w:cs="仿宋" w:hint="eastAsia"/>
            <w:lang w:eastAsia="zh-CN"/>
          </w:rPr>
          <w:t>(二)、PSU项目建设必要性分析</w:t>
        </w:r>
        <w:r>
          <w:tab/>
        </w:r>
        <w:r>
          <w:fldChar w:fldCharType="begin"/>
        </w:r>
        <w:r>
          <w:instrText xml:space="preserve"> PAGEREF _Toc11274 \h </w:instrText>
        </w:r>
        <w:r>
          <w:fldChar w:fldCharType="separate"/>
        </w:r>
        <w:r>
          <w:t>5</w:t>
        </w:r>
        <w:r>
          <w:fldChar w:fldCharType="end"/>
        </w:r>
      </w:hyperlink>
    </w:p>
    <w:p>
      <w:pPr>
        <w:pStyle w:val="TOC1"/>
        <w:tabs>
          <w:tab w:val="right" w:leader="dot" w:pos="8306"/>
        </w:tabs>
      </w:pPr>
      <w:hyperlink w:anchor="_Toc25489" w:history="1">
        <w:r>
          <w:rPr>
            <w:rFonts w:ascii="仿宋" w:eastAsia="仿宋" w:hAnsi="仿宋" w:cs="仿宋" w:hint="eastAsia"/>
            <w:lang w:eastAsia="zh-CN"/>
          </w:rPr>
          <w:t>二、PSU项目文档管理</w:t>
        </w:r>
        <w:r>
          <w:tab/>
        </w:r>
        <w:r>
          <w:fldChar w:fldCharType="begin"/>
        </w:r>
        <w:r>
          <w:instrText xml:space="preserve"> PAGEREF _Toc25489 \h </w:instrText>
        </w:r>
        <w:r>
          <w:fldChar w:fldCharType="separate"/>
        </w:r>
        <w:r>
          <w:t>6</w:t>
        </w:r>
        <w:r>
          <w:fldChar w:fldCharType="end"/>
        </w:r>
      </w:hyperlink>
    </w:p>
    <w:p>
      <w:pPr>
        <w:pStyle w:val="TOC2"/>
        <w:tabs>
          <w:tab w:val="right" w:leader="dot" w:pos="8306"/>
        </w:tabs>
      </w:pPr>
      <w:hyperlink w:anchor="_Toc25968" w:history="1">
        <w:r>
          <w:rPr>
            <w:rFonts w:ascii="仿宋" w:eastAsia="仿宋" w:hAnsi="仿宋" w:cs="仿宋" w:hint="eastAsia"/>
            <w:lang w:eastAsia="zh-CN"/>
          </w:rPr>
          <w:t>(一)、文档编制与审查</w:t>
        </w:r>
        <w:r>
          <w:tab/>
        </w:r>
        <w:r>
          <w:fldChar w:fldCharType="begin"/>
        </w:r>
        <w:r>
          <w:instrText xml:space="preserve"> PAGEREF _Toc25968 \h </w:instrText>
        </w:r>
        <w:r>
          <w:fldChar w:fldCharType="separate"/>
        </w:r>
        <w:r>
          <w:t>6</w:t>
        </w:r>
        <w:r>
          <w:fldChar w:fldCharType="end"/>
        </w:r>
      </w:hyperlink>
    </w:p>
    <w:p>
      <w:pPr>
        <w:pStyle w:val="TOC2"/>
        <w:tabs>
          <w:tab w:val="right" w:leader="dot" w:pos="8306"/>
        </w:tabs>
      </w:pPr>
      <w:hyperlink w:anchor="_Toc28649" w:history="1">
        <w:r>
          <w:rPr>
            <w:rFonts w:ascii="仿宋" w:eastAsia="仿宋" w:hAnsi="仿宋" w:cs="仿宋" w:hint="eastAsia"/>
            <w:lang w:eastAsia="zh-CN"/>
          </w:rPr>
          <w:t>(二)、文档发布与分发</w:t>
        </w:r>
        <w:r>
          <w:tab/>
        </w:r>
        <w:r>
          <w:fldChar w:fldCharType="begin"/>
        </w:r>
        <w:r>
          <w:instrText xml:space="preserve"> PAGEREF _Toc28649 \h </w:instrText>
        </w:r>
        <w:r>
          <w:fldChar w:fldCharType="separate"/>
        </w:r>
        <w:r>
          <w:t>7</w:t>
        </w:r>
        <w:r>
          <w:fldChar w:fldCharType="end"/>
        </w:r>
      </w:hyperlink>
    </w:p>
    <w:p>
      <w:pPr>
        <w:pStyle w:val="TOC2"/>
        <w:tabs>
          <w:tab w:val="right" w:leader="dot" w:pos="8306"/>
        </w:tabs>
      </w:pPr>
      <w:hyperlink w:anchor="_Toc17391" w:history="1">
        <w:r>
          <w:rPr>
            <w:rFonts w:ascii="仿宋" w:eastAsia="仿宋" w:hAnsi="仿宋" w:cs="仿宋" w:hint="eastAsia"/>
            <w:lang w:eastAsia="zh-CN"/>
          </w:rPr>
          <w:t>(三)、文档存档与归档</w:t>
        </w:r>
        <w:r>
          <w:tab/>
        </w:r>
        <w:r>
          <w:fldChar w:fldCharType="begin"/>
        </w:r>
        <w:r>
          <w:instrText xml:space="preserve"> PAGEREF _Toc17391 \h </w:instrText>
        </w:r>
        <w:r>
          <w:fldChar w:fldCharType="separate"/>
        </w:r>
        <w:r>
          <w:t>8</w:t>
        </w:r>
        <w:r>
          <w:fldChar w:fldCharType="end"/>
        </w:r>
      </w:hyperlink>
    </w:p>
    <w:p>
      <w:pPr>
        <w:pStyle w:val="TOC1"/>
        <w:tabs>
          <w:tab w:val="right" w:leader="dot" w:pos="8306"/>
        </w:tabs>
      </w:pPr>
      <w:hyperlink w:anchor="_Toc17019" w:history="1">
        <w:r>
          <w:rPr>
            <w:rFonts w:ascii="仿宋" w:eastAsia="仿宋" w:hAnsi="仿宋" w:cs="仿宋" w:hint="eastAsia"/>
            <w:lang w:eastAsia="zh-CN"/>
          </w:rPr>
          <w:t>三、PSU项目可持续发展</w:t>
        </w:r>
        <w:r>
          <w:tab/>
        </w:r>
        <w:r>
          <w:fldChar w:fldCharType="begin"/>
        </w:r>
        <w:r>
          <w:instrText xml:space="preserve"> PAGEREF _Toc17019 \h </w:instrText>
        </w:r>
        <w:r>
          <w:fldChar w:fldCharType="separate"/>
        </w:r>
        <w:r>
          <w:t>9</w:t>
        </w:r>
        <w:r>
          <w:fldChar w:fldCharType="end"/>
        </w:r>
      </w:hyperlink>
    </w:p>
    <w:p>
      <w:pPr>
        <w:pStyle w:val="TOC2"/>
        <w:tabs>
          <w:tab w:val="right" w:leader="dot" w:pos="8306"/>
        </w:tabs>
      </w:pPr>
      <w:hyperlink w:anchor="_Toc6187" w:history="1">
        <w:r>
          <w:rPr>
            <w:rFonts w:ascii="仿宋" w:eastAsia="仿宋" w:hAnsi="仿宋" w:cs="仿宋" w:hint="eastAsia"/>
            <w:lang w:eastAsia="zh-CN"/>
          </w:rPr>
          <w:t>(一)、可持续战略与实践</w:t>
        </w:r>
        <w:r>
          <w:tab/>
        </w:r>
        <w:r>
          <w:fldChar w:fldCharType="begin"/>
        </w:r>
        <w:r>
          <w:instrText xml:space="preserve"> PAGEREF _Toc6187 \h </w:instrText>
        </w:r>
        <w:r>
          <w:fldChar w:fldCharType="separate"/>
        </w:r>
        <w:r>
          <w:t>9</w:t>
        </w:r>
        <w:r>
          <w:fldChar w:fldCharType="end"/>
        </w:r>
      </w:hyperlink>
    </w:p>
    <w:p>
      <w:pPr>
        <w:pStyle w:val="TOC2"/>
        <w:tabs>
          <w:tab w:val="right" w:leader="dot" w:pos="8306"/>
        </w:tabs>
      </w:pPr>
      <w:hyperlink w:anchor="_Toc8079" w:history="1">
        <w:r>
          <w:rPr>
            <w:rFonts w:ascii="仿宋" w:eastAsia="仿宋" w:hAnsi="仿宋" w:cs="仿宋" w:hint="eastAsia"/>
            <w:lang w:eastAsia="zh-CN"/>
          </w:rPr>
          <w:t>(二)、环保与社会责任</w:t>
        </w:r>
        <w:r>
          <w:tab/>
        </w:r>
        <w:r>
          <w:fldChar w:fldCharType="begin"/>
        </w:r>
        <w:r>
          <w:instrText xml:space="preserve"> PAGEREF _Toc8079 \h </w:instrText>
        </w:r>
        <w:r>
          <w:fldChar w:fldCharType="separate"/>
        </w:r>
        <w:r>
          <w:t>10</w:t>
        </w:r>
        <w:r>
          <w:fldChar w:fldCharType="end"/>
        </w:r>
      </w:hyperlink>
    </w:p>
    <w:p>
      <w:pPr>
        <w:pStyle w:val="TOC1"/>
        <w:tabs>
          <w:tab w:val="right" w:leader="dot" w:pos="8306"/>
        </w:tabs>
      </w:pPr>
      <w:hyperlink w:anchor="_Toc15035" w:history="1">
        <w:r>
          <w:rPr>
            <w:rFonts w:ascii="仿宋" w:eastAsia="仿宋" w:hAnsi="仿宋" w:cs="仿宋" w:hint="eastAsia"/>
            <w:lang w:eastAsia="zh-CN"/>
          </w:rPr>
          <w:t>四、PSU项目土建工程</w:t>
        </w:r>
        <w:r>
          <w:tab/>
        </w:r>
        <w:r>
          <w:fldChar w:fldCharType="begin"/>
        </w:r>
        <w:r>
          <w:instrText xml:space="preserve"> PAGEREF _Toc15035 \h </w:instrText>
        </w:r>
        <w:r>
          <w:fldChar w:fldCharType="separate"/>
        </w:r>
        <w:r>
          <w:t>11</w:t>
        </w:r>
        <w:r>
          <w:fldChar w:fldCharType="end"/>
        </w:r>
      </w:hyperlink>
    </w:p>
    <w:p>
      <w:pPr>
        <w:pStyle w:val="TOC2"/>
        <w:tabs>
          <w:tab w:val="right" w:leader="dot" w:pos="8306"/>
        </w:tabs>
      </w:pPr>
      <w:hyperlink w:anchor="_Toc13600" w:history="1">
        <w:r>
          <w:rPr>
            <w:rFonts w:ascii="仿宋" w:eastAsia="仿宋" w:hAnsi="仿宋" w:cs="仿宋" w:hint="eastAsia"/>
            <w:lang w:eastAsia="zh-CN"/>
          </w:rPr>
          <w:t>(一)、建筑工程设计原则</w:t>
        </w:r>
        <w:r>
          <w:tab/>
        </w:r>
        <w:r>
          <w:fldChar w:fldCharType="begin"/>
        </w:r>
        <w:r>
          <w:instrText xml:space="preserve"> PAGEREF _Toc13600 \h </w:instrText>
        </w:r>
        <w:r>
          <w:fldChar w:fldCharType="separate"/>
        </w:r>
        <w:r>
          <w:t>11</w:t>
        </w:r>
        <w:r>
          <w:fldChar w:fldCharType="end"/>
        </w:r>
      </w:hyperlink>
    </w:p>
    <w:p>
      <w:pPr>
        <w:pStyle w:val="TOC2"/>
        <w:tabs>
          <w:tab w:val="right" w:leader="dot" w:pos="8306"/>
        </w:tabs>
      </w:pPr>
      <w:hyperlink w:anchor="_Toc611" w:history="1">
        <w:r>
          <w:rPr>
            <w:rFonts w:ascii="仿宋" w:eastAsia="仿宋" w:hAnsi="仿宋" w:cs="仿宋" w:hint="eastAsia"/>
            <w:lang w:eastAsia="zh-CN"/>
          </w:rPr>
          <w:t>(二)、土建工程设计年限及安全等级</w:t>
        </w:r>
        <w:r>
          <w:tab/>
        </w:r>
        <w:r>
          <w:fldChar w:fldCharType="begin"/>
        </w:r>
        <w:r>
          <w:instrText xml:space="preserve"> PAGEREF _Toc611 \h </w:instrText>
        </w:r>
        <w:r>
          <w:fldChar w:fldCharType="separate"/>
        </w:r>
        <w:r>
          <w:t>12</w:t>
        </w:r>
        <w:r>
          <w:fldChar w:fldCharType="end"/>
        </w:r>
      </w:hyperlink>
    </w:p>
    <w:p>
      <w:pPr>
        <w:pStyle w:val="TOC2"/>
        <w:tabs>
          <w:tab w:val="right" w:leader="dot" w:pos="8306"/>
        </w:tabs>
      </w:pPr>
      <w:hyperlink w:anchor="_Toc17591" w:history="1">
        <w:r>
          <w:rPr>
            <w:rFonts w:ascii="仿宋" w:eastAsia="仿宋" w:hAnsi="仿宋" w:cs="仿宋" w:hint="eastAsia"/>
            <w:lang w:eastAsia="zh-CN"/>
          </w:rPr>
          <w:t>(三)、建筑工程设计总体要求</w:t>
        </w:r>
        <w:r>
          <w:tab/>
        </w:r>
        <w:r>
          <w:fldChar w:fldCharType="begin"/>
        </w:r>
        <w:r>
          <w:instrText xml:space="preserve"> PAGEREF _Toc17591 \h </w:instrText>
        </w:r>
        <w:r>
          <w:fldChar w:fldCharType="separate"/>
        </w:r>
        <w:r>
          <w:t>13</w:t>
        </w:r>
        <w:r>
          <w:fldChar w:fldCharType="end"/>
        </w:r>
      </w:hyperlink>
    </w:p>
    <w:p>
      <w:pPr>
        <w:pStyle w:val="TOC2"/>
        <w:tabs>
          <w:tab w:val="right" w:leader="dot" w:pos="8306"/>
        </w:tabs>
      </w:pPr>
      <w:hyperlink w:anchor="_Toc8467" w:history="1">
        <w:r>
          <w:rPr>
            <w:rFonts w:ascii="仿宋" w:eastAsia="仿宋" w:hAnsi="仿宋" w:cs="仿宋" w:hint="eastAsia"/>
            <w:lang w:eastAsia="zh-CN"/>
          </w:rPr>
          <w:t>(四)、土建工程建设指标</w:t>
        </w:r>
        <w:r>
          <w:tab/>
        </w:r>
        <w:r>
          <w:fldChar w:fldCharType="begin"/>
        </w:r>
        <w:r>
          <w:instrText xml:space="preserve"> PAGEREF _Toc8467 \h </w:instrText>
        </w:r>
        <w:r>
          <w:fldChar w:fldCharType="separate"/>
        </w:r>
        <w:r>
          <w:t>14</w:t>
        </w:r>
        <w:r>
          <w:fldChar w:fldCharType="end"/>
        </w:r>
      </w:hyperlink>
    </w:p>
    <w:p>
      <w:pPr>
        <w:pStyle w:val="TOC1"/>
        <w:tabs>
          <w:tab w:val="right" w:leader="dot" w:pos="8306"/>
        </w:tabs>
      </w:pPr>
      <w:hyperlink w:anchor="_Toc31970" w:history="1">
        <w:r>
          <w:rPr>
            <w:rFonts w:ascii="仿宋" w:eastAsia="仿宋" w:hAnsi="仿宋" w:cs="仿宋" w:hint="eastAsia"/>
            <w:lang w:eastAsia="zh-CN"/>
          </w:rPr>
          <w:t>五、PSU项目危机管理</w:t>
        </w:r>
        <w:r>
          <w:tab/>
        </w:r>
        <w:r>
          <w:fldChar w:fldCharType="begin"/>
        </w:r>
        <w:r>
          <w:instrText xml:space="preserve"> PAGEREF _Toc31970 \h </w:instrText>
        </w:r>
        <w:r>
          <w:fldChar w:fldCharType="separate"/>
        </w:r>
        <w:r>
          <w:t>14</w:t>
        </w:r>
        <w:r>
          <w:fldChar w:fldCharType="end"/>
        </w:r>
      </w:hyperlink>
    </w:p>
    <w:p>
      <w:pPr>
        <w:pStyle w:val="TOC2"/>
        <w:tabs>
          <w:tab w:val="right" w:leader="dot" w:pos="8306"/>
        </w:tabs>
      </w:pPr>
      <w:hyperlink w:anchor="_Toc17920" w:history="1">
        <w:r>
          <w:rPr>
            <w:rFonts w:ascii="仿宋" w:eastAsia="仿宋" w:hAnsi="仿宋" w:cs="仿宋" w:hint="eastAsia"/>
            <w:lang w:eastAsia="zh-CN"/>
          </w:rPr>
          <w:t>(一)、危机预警与识别</w:t>
        </w:r>
        <w:r>
          <w:tab/>
        </w:r>
        <w:r>
          <w:fldChar w:fldCharType="begin"/>
        </w:r>
        <w:r>
          <w:instrText xml:space="preserve"> PAGEREF _Toc17920 \h </w:instrText>
        </w:r>
        <w:r>
          <w:fldChar w:fldCharType="separate"/>
        </w:r>
        <w:r>
          <w:t>14</w:t>
        </w:r>
        <w:r>
          <w:fldChar w:fldCharType="end"/>
        </w:r>
      </w:hyperlink>
    </w:p>
    <w:p>
      <w:pPr>
        <w:pStyle w:val="TOC2"/>
        <w:tabs>
          <w:tab w:val="right" w:leader="dot" w:pos="8306"/>
        </w:tabs>
      </w:pPr>
      <w:hyperlink w:anchor="_Toc1911" w:history="1">
        <w:r>
          <w:rPr>
            <w:rFonts w:ascii="仿宋" w:eastAsia="仿宋" w:hAnsi="仿宋" w:cs="仿宋" w:hint="eastAsia"/>
            <w:lang w:eastAsia="zh-CN"/>
          </w:rPr>
          <w:t>(二)、危机应对与恢复</w:t>
        </w:r>
        <w:r>
          <w:tab/>
        </w:r>
        <w:r>
          <w:fldChar w:fldCharType="begin"/>
        </w:r>
        <w:r>
          <w:instrText xml:space="preserve"> PAGEREF _Toc1911 \h </w:instrText>
        </w:r>
        <w:r>
          <w:fldChar w:fldCharType="separate"/>
        </w:r>
        <w:r>
          <w:t>15</w:t>
        </w:r>
        <w:r>
          <w:fldChar w:fldCharType="end"/>
        </w:r>
      </w:hyperlink>
    </w:p>
    <w:p>
      <w:pPr>
        <w:pStyle w:val="TOC1"/>
        <w:tabs>
          <w:tab w:val="right" w:leader="dot" w:pos="8306"/>
        </w:tabs>
      </w:pPr>
      <w:hyperlink w:anchor="_Toc5450" w:history="1">
        <w:r>
          <w:rPr>
            <w:rFonts w:ascii="仿宋" w:eastAsia="仿宋" w:hAnsi="仿宋" w:cs="仿宋" w:hint="eastAsia"/>
            <w:lang w:eastAsia="zh-CN"/>
          </w:rPr>
          <w:t>六、PSU项目建设单位说明</w:t>
        </w:r>
        <w:r>
          <w:tab/>
        </w:r>
        <w:r>
          <w:fldChar w:fldCharType="begin"/>
        </w:r>
        <w:r>
          <w:instrText xml:space="preserve"> PAGEREF _Toc5450 \h </w:instrText>
        </w:r>
        <w:r>
          <w:fldChar w:fldCharType="separate"/>
        </w:r>
        <w:r>
          <w:t>16</w:t>
        </w:r>
        <w:r>
          <w:fldChar w:fldCharType="end"/>
        </w:r>
      </w:hyperlink>
    </w:p>
    <w:p>
      <w:pPr>
        <w:pStyle w:val="TOC2"/>
        <w:tabs>
          <w:tab w:val="right" w:leader="dot" w:pos="8306"/>
        </w:tabs>
      </w:pPr>
      <w:hyperlink w:anchor="_Toc15128" w:history="1">
        <w:r>
          <w:rPr>
            <w:rFonts w:ascii="仿宋" w:eastAsia="仿宋" w:hAnsi="仿宋" w:cs="仿宋" w:hint="eastAsia"/>
            <w:lang w:eastAsia="zh-CN"/>
          </w:rPr>
          <w:t>(一)、PSU项目承办单位基本情况</w:t>
        </w:r>
        <w:r>
          <w:tab/>
        </w:r>
        <w:r>
          <w:fldChar w:fldCharType="begin"/>
        </w:r>
        <w:r>
          <w:instrText xml:space="preserve"> PAGEREF _Toc15128 \h </w:instrText>
        </w:r>
        <w:r>
          <w:fldChar w:fldCharType="separate"/>
        </w:r>
        <w:r>
          <w:t>16</w:t>
        </w:r>
        <w:r>
          <w:fldChar w:fldCharType="end"/>
        </w:r>
      </w:hyperlink>
    </w:p>
    <w:p>
      <w:pPr>
        <w:pStyle w:val="TOC2"/>
        <w:tabs>
          <w:tab w:val="right" w:leader="dot" w:pos="8306"/>
        </w:tabs>
      </w:pPr>
      <w:hyperlink w:anchor="_Toc18957" w:history="1">
        <w:r>
          <w:rPr>
            <w:rFonts w:ascii="仿宋" w:eastAsia="仿宋" w:hAnsi="仿宋" w:cs="仿宋" w:hint="eastAsia"/>
            <w:lang w:eastAsia="zh-CN"/>
          </w:rPr>
          <w:t>(二)、公司经济效益分析</w:t>
        </w:r>
        <w:r>
          <w:tab/>
        </w:r>
        <w:r>
          <w:fldChar w:fldCharType="begin"/>
        </w:r>
        <w:r>
          <w:instrText xml:space="preserve"> PAGEREF _Toc18957 \h </w:instrText>
        </w:r>
        <w:r>
          <w:fldChar w:fldCharType="separate"/>
        </w:r>
        <w:r>
          <w:t>17</w:t>
        </w:r>
        <w:r>
          <w:fldChar w:fldCharType="end"/>
        </w:r>
      </w:hyperlink>
    </w:p>
    <w:p>
      <w:pPr>
        <w:pStyle w:val="TOC1"/>
        <w:tabs>
          <w:tab w:val="right" w:leader="dot" w:pos="8306"/>
        </w:tabs>
      </w:pPr>
      <w:hyperlink w:anchor="_Toc4483" w:history="1">
        <w:r>
          <w:rPr>
            <w:rFonts w:ascii="仿宋" w:eastAsia="仿宋" w:hAnsi="仿宋" w:cs="仿宋" w:hint="eastAsia"/>
            <w:lang w:eastAsia="zh-CN"/>
          </w:rPr>
          <w:t>七、PSU项目投资规划</w:t>
        </w:r>
        <w:r>
          <w:tab/>
        </w:r>
        <w:r>
          <w:fldChar w:fldCharType="begin"/>
        </w:r>
        <w:r>
          <w:instrText xml:space="preserve"> PAGEREF _Toc4483 \h </w:instrText>
        </w:r>
        <w:r>
          <w:fldChar w:fldCharType="separate"/>
        </w:r>
        <w:r>
          <w:t>18</w:t>
        </w:r>
        <w:r>
          <w:fldChar w:fldCharType="end"/>
        </w:r>
      </w:hyperlink>
    </w:p>
    <w:p>
      <w:pPr>
        <w:pStyle w:val="TOC2"/>
        <w:tabs>
          <w:tab w:val="right" w:leader="dot" w:pos="8306"/>
        </w:tabs>
      </w:pPr>
      <w:hyperlink w:anchor="_Toc15829" w:history="1">
        <w:r>
          <w:rPr>
            <w:rFonts w:ascii="仿宋" w:eastAsia="仿宋" w:hAnsi="仿宋" w:cs="仿宋" w:hint="eastAsia"/>
            <w:lang w:eastAsia="zh-CN"/>
          </w:rPr>
          <w:t>(一)、PSU项目总投资估算</w:t>
        </w:r>
        <w:r>
          <w:tab/>
        </w:r>
        <w:r>
          <w:fldChar w:fldCharType="begin"/>
        </w:r>
        <w:r>
          <w:instrText xml:space="preserve"> PAGEREF _Toc15829 \h </w:instrText>
        </w:r>
        <w:r>
          <w:fldChar w:fldCharType="separate"/>
        </w:r>
        <w:r>
          <w:t>18</w:t>
        </w:r>
        <w:r>
          <w:fldChar w:fldCharType="end"/>
        </w:r>
      </w:hyperlink>
    </w:p>
    <w:p>
      <w:pPr>
        <w:pStyle w:val="TOC2"/>
        <w:tabs>
          <w:tab w:val="right" w:leader="dot" w:pos="8306"/>
        </w:tabs>
      </w:pPr>
      <w:hyperlink w:anchor="_Toc20916" w:history="1">
        <w:r>
          <w:rPr>
            <w:rFonts w:ascii="仿宋" w:eastAsia="仿宋" w:hAnsi="仿宋" w:cs="仿宋" w:hint="eastAsia"/>
            <w:lang w:eastAsia="zh-CN"/>
          </w:rPr>
          <w:t>(二)、资金筹措</w:t>
        </w:r>
        <w:r>
          <w:tab/>
        </w:r>
        <w:r>
          <w:fldChar w:fldCharType="begin"/>
        </w:r>
        <w:r>
          <w:instrText xml:space="preserve"> PAGEREF _Toc20916 \h </w:instrText>
        </w:r>
        <w:r>
          <w:fldChar w:fldCharType="separate"/>
        </w:r>
        <w:r>
          <w:t>19</w:t>
        </w:r>
        <w:r>
          <w:fldChar w:fldCharType="end"/>
        </w:r>
      </w:hyperlink>
    </w:p>
    <w:p>
      <w:pPr>
        <w:pStyle w:val="TOC1"/>
        <w:tabs>
          <w:tab w:val="right" w:leader="dot" w:pos="8306"/>
        </w:tabs>
      </w:pPr>
      <w:hyperlink w:anchor="_Toc10439" w:history="1">
        <w:r>
          <w:rPr>
            <w:rFonts w:ascii="仿宋" w:eastAsia="仿宋" w:hAnsi="仿宋" w:cs="仿宋" w:hint="eastAsia"/>
            <w:lang w:eastAsia="zh-CN"/>
          </w:rPr>
          <w:t>八、PSU项目人力资源管理</w:t>
        </w:r>
        <w:r>
          <w:tab/>
        </w:r>
        <w:r>
          <w:fldChar w:fldCharType="begin"/>
        </w:r>
        <w:r>
          <w:instrText xml:space="preserve"> PAGEREF _Toc10439 \h </w:instrText>
        </w:r>
        <w:r>
          <w:fldChar w:fldCharType="separate"/>
        </w:r>
        <w:r>
          <w:t>20</w:t>
        </w:r>
        <w:r>
          <w:fldChar w:fldCharType="end"/>
        </w:r>
      </w:hyperlink>
    </w:p>
    <w:p>
      <w:pPr>
        <w:pStyle w:val="TOC2"/>
        <w:tabs>
          <w:tab w:val="right" w:leader="dot" w:pos="8306"/>
        </w:tabs>
      </w:pPr>
      <w:hyperlink w:anchor="_Toc5104" w:history="1">
        <w:r>
          <w:rPr>
            <w:rFonts w:ascii="仿宋" w:eastAsia="仿宋" w:hAnsi="仿宋" w:cs="仿宋" w:hint="eastAsia"/>
            <w:lang w:eastAsia="zh-CN"/>
          </w:rPr>
          <w:t>(一)、建立健全的预算管理制度</w:t>
        </w:r>
        <w:r>
          <w:tab/>
        </w:r>
        <w:r>
          <w:fldChar w:fldCharType="begin"/>
        </w:r>
        <w:r>
          <w:instrText xml:space="preserve"> PAGEREF _Toc5104 \h </w:instrText>
        </w:r>
        <w:r>
          <w:fldChar w:fldCharType="separate"/>
        </w:r>
        <w:r>
          <w:t>20</w:t>
        </w:r>
        <w:r>
          <w:fldChar w:fldCharType="end"/>
        </w:r>
      </w:hyperlink>
    </w:p>
    <w:p>
      <w:pPr>
        <w:pStyle w:val="TOC2"/>
        <w:tabs>
          <w:tab w:val="right" w:leader="dot" w:pos="8306"/>
        </w:tabs>
      </w:pPr>
      <w:hyperlink w:anchor="_Toc18431" w:history="1">
        <w:r>
          <w:rPr>
            <w:rFonts w:ascii="仿宋" w:eastAsia="仿宋" w:hAnsi="仿宋" w:cs="仿宋" w:hint="eastAsia"/>
            <w:lang w:eastAsia="zh-CN"/>
          </w:rPr>
          <w:t>(二)、加强资金流动监控</w:t>
        </w:r>
        <w:r>
          <w:tab/>
        </w:r>
        <w:r>
          <w:fldChar w:fldCharType="begin"/>
        </w:r>
        <w:r>
          <w:instrText xml:space="preserve"> PAGEREF _Toc18431 \h </w:instrText>
        </w:r>
        <w:r>
          <w:fldChar w:fldCharType="separate"/>
        </w:r>
        <w:r>
          <w:t>22</w:t>
        </w:r>
        <w:r>
          <w:fldChar w:fldCharType="end"/>
        </w:r>
      </w:hyperlink>
    </w:p>
    <w:p>
      <w:pPr>
        <w:pStyle w:val="TOC2"/>
        <w:tabs>
          <w:tab w:val="right" w:leader="dot" w:pos="8306"/>
        </w:tabs>
      </w:pPr>
      <w:hyperlink w:anchor="_Toc14115" w:history="1">
        <w:r>
          <w:rPr>
            <w:rFonts w:ascii="仿宋" w:eastAsia="仿宋" w:hAnsi="仿宋" w:cs="仿宋" w:hint="eastAsia"/>
            <w:lang w:eastAsia="zh-CN"/>
          </w:rPr>
          <w:t>(三)、制定完善的风险控制机制</w:t>
        </w:r>
        <w:r>
          <w:tab/>
        </w:r>
        <w:r>
          <w:fldChar w:fldCharType="begin"/>
        </w:r>
        <w:r>
          <w:instrText xml:space="preserve"> PAGEREF _Toc14115 \h </w:instrText>
        </w:r>
        <w:r>
          <w:fldChar w:fldCharType="separate"/>
        </w:r>
        <w:r>
          <w:t>23</w:t>
        </w:r>
        <w:r>
          <w:fldChar w:fldCharType="end"/>
        </w:r>
      </w:hyperlink>
    </w:p>
    <w:p>
      <w:pPr>
        <w:pStyle w:val="TOC2"/>
        <w:tabs>
          <w:tab w:val="right" w:leader="dot" w:pos="8306"/>
        </w:tabs>
      </w:pPr>
      <w:hyperlink w:anchor="_Toc17395" w:history="1">
        <w:r>
          <w:rPr>
            <w:rFonts w:ascii="仿宋" w:eastAsia="仿宋" w:hAnsi="仿宋" w:cs="仿宋" w:hint="eastAsia"/>
            <w:lang w:eastAsia="zh-CN"/>
          </w:rPr>
          <w:t>(四)、优化成本管理</w:t>
        </w:r>
        <w:r>
          <w:tab/>
        </w:r>
        <w:r>
          <w:fldChar w:fldCharType="begin"/>
        </w:r>
        <w:r>
          <w:instrText xml:space="preserve"> PAGEREF _Toc17395 \h </w:instrText>
        </w:r>
        <w:r>
          <w:fldChar w:fldCharType="separate"/>
        </w:r>
        <w:r>
          <w:t>24</w:t>
        </w:r>
        <w:r>
          <w:fldChar w:fldCharType="end"/>
        </w:r>
      </w:hyperlink>
    </w:p>
    <w:p>
      <w:pPr>
        <w:pStyle w:val="TOC1"/>
        <w:tabs>
          <w:tab w:val="right" w:leader="dot" w:pos="8306"/>
        </w:tabs>
      </w:pPr>
      <w:hyperlink w:anchor="_Toc23101" w:history="1">
        <w:r>
          <w:rPr>
            <w:rFonts w:ascii="仿宋" w:eastAsia="仿宋" w:hAnsi="仿宋" w:cs="仿宋" w:hint="eastAsia"/>
            <w:lang w:eastAsia="zh-CN"/>
          </w:rPr>
          <w:t>九、PSU项目环境影响分析</w:t>
        </w:r>
        <w:r>
          <w:tab/>
        </w:r>
        <w:r>
          <w:fldChar w:fldCharType="begin"/>
        </w:r>
        <w:r>
          <w:instrText xml:space="preserve"> PAGEREF _Toc23101 \h </w:instrText>
        </w:r>
        <w:r>
          <w:fldChar w:fldCharType="separate"/>
        </w:r>
        <w:r>
          <w:t>25</w:t>
        </w:r>
        <w:r>
          <w:fldChar w:fldCharType="end"/>
        </w:r>
      </w:hyperlink>
    </w:p>
    <w:p>
      <w:pPr>
        <w:pStyle w:val="TOC2"/>
        <w:tabs>
          <w:tab w:val="right" w:leader="dot" w:pos="8306"/>
        </w:tabs>
      </w:pPr>
      <w:hyperlink w:anchor="_Toc16094" w:history="1">
        <w:r>
          <w:rPr>
            <w:rFonts w:ascii="仿宋" w:eastAsia="仿宋" w:hAnsi="仿宋" w:cs="仿宋" w:hint="eastAsia"/>
            <w:lang w:eastAsia="zh-CN"/>
          </w:rPr>
          <w:t>(一)、建设区域环境质量现状</w:t>
        </w:r>
        <w:r>
          <w:tab/>
        </w:r>
        <w:r>
          <w:fldChar w:fldCharType="begin"/>
        </w:r>
        <w:r>
          <w:instrText xml:space="preserve"> PAGEREF _Toc16094 \h </w:instrText>
        </w:r>
        <w:r>
          <w:fldChar w:fldCharType="separate"/>
        </w:r>
        <w:r>
          <w:t>25</w:t>
        </w:r>
        <w:r>
          <w:fldChar w:fldCharType="end"/>
        </w:r>
      </w:hyperlink>
    </w:p>
    <w:p>
      <w:pPr>
        <w:pStyle w:val="TOC2"/>
        <w:tabs>
          <w:tab w:val="right" w:leader="dot" w:pos="8306"/>
        </w:tabs>
      </w:pPr>
      <w:hyperlink w:anchor="_Toc16756" w:history="1">
        <w:r>
          <w:rPr>
            <w:rFonts w:ascii="仿宋" w:eastAsia="仿宋" w:hAnsi="仿宋" w:cs="仿宋" w:hint="eastAsia"/>
            <w:lang w:eastAsia="zh-CN"/>
          </w:rPr>
          <w:t>(二)、建设期环境保护</w:t>
        </w:r>
        <w:r>
          <w:tab/>
        </w:r>
        <w:r>
          <w:fldChar w:fldCharType="begin"/>
        </w:r>
        <w:r>
          <w:instrText xml:space="preserve"> PAGEREF _Toc16756 \h </w:instrText>
        </w:r>
        <w:r>
          <w:fldChar w:fldCharType="separate"/>
        </w:r>
        <w:r>
          <w:t>26</w:t>
        </w:r>
        <w:r>
          <w:fldChar w:fldCharType="end"/>
        </w:r>
      </w:hyperlink>
    </w:p>
    <w:p>
      <w:pPr>
        <w:pStyle w:val="TOC2"/>
        <w:tabs>
          <w:tab w:val="right" w:leader="dot" w:pos="8306"/>
        </w:tabs>
      </w:pPr>
      <w:hyperlink w:anchor="_Toc29557" w:history="1">
        <w:r>
          <w:rPr>
            <w:rFonts w:ascii="仿宋" w:eastAsia="仿宋" w:hAnsi="仿宋" w:cs="仿宋" w:hint="eastAsia"/>
            <w:lang w:eastAsia="zh-CN"/>
          </w:rPr>
          <w:t>(三)、运营期环境保护</w:t>
        </w:r>
        <w:r>
          <w:tab/>
        </w:r>
        <w:r>
          <w:fldChar w:fldCharType="begin"/>
        </w:r>
        <w:r>
          <w:instrText xml:space="preserve"> PAGEREF _Toc29557 \h </w:instrText>
        </w:r>
        <w:r>
          <w:fldChar w:fldCharType="separate"/>
        </w:r>
        <w:r>
          <w:t>28</w:t>
        </w:r>
        <w:r>
          <w:fldChar w:fldCharType="end"/>
        </w:r>
      </w:hyperlink>
    </w:p>
    <w:p>
      <w:pPr>
        <w:pStyle w:val="TOC2"/>
        <w:tabs>
          <w:tab w:val="right" w:leader="dot" w:pos="8306"/>
        </w:tabs>
      </w:pPr>
      <w:hyperlink w:anchor="_Toc3731" w:history="1">
        <w:r>
          <w:rPr>
            <w:rFonts w:ascii="仿宋" w:eastAsia="仿宋" w:hAnsi="仿宋" w:cs="仿宋" w:hint="eastAsia"/>
            <w:lang w:eastAsia="zh-CN"/>
          </w:rPr>
          <w:t>(四)、PSU项目建设对区域经济的影响</w:t>
        </w:r>
        <w:r>
          <w:tab/>
        </w:r>
        <w:r>
          <w:fldChar w:fldCharType="begin"/>
        </w:r>
        <w:r>
          <w:instrText xml:space="preserve"> PAGEREF _Toc3731 \h </w:instrText>
        </w:r>
        <w:r>
          <w:fldChar w:fldCharType="separate"/>
        </w:r>
        <w:r>
          <w:t>29</w:t>
        </w:r>
        <w:r>
          <w:fldChar w:fldCharType="end"/>
        </w:r>
      </w:hyperlink>
    </w:p>
    <w:p>
      <w:pPr>
        <w:pStyle w:val="TOC2"/>
        <w:tabs>
          <w:tab w:val="right" w:leader="dot" w:pos="8306"/>
        </w:tabs>
      </w:pPr>
      <w:hyperlink w:anchor="_Toc20101" w:history="1">
        <w:r>
          <w:rPr>
            <w:rFonts w:ascii="仿宋" w:eastAsia="仿宋" w:hAnsi="仿宋" w:cs="仿宋" w:hint="eastAsia"/>
            <w:lang w:eastAsia="zh-CN"/>
          </w:rPr>
          <w:t>(五)、废弃物处理</w:t>
        </w:r>
        <w:r>
          <w:tab/>
        </w:r>
        <w:r>
          <w:fldChar w:fldCharType="begin"/>
        </w:r>
        <w:r>
          <w:instrText xml:space="preserve"> PAGEREF _Toc20101 \h </w:instrText>
        </w:r>
        <w:r>
          <w:fldChar w:fldCharType="separate"/>
        </w:r>
        <w:r>
          <w:t>31</w:t>
        </w:r>
        <w:r>
          <w:fldChar w:fldCharType="end"/>
        </w:r>
      </w:hyperlink>
    </w:p>
    <w:p>
      <w:pPr>
        <w:pStyle w:val="TOC2"/>
        <w:tabs>
          <w:tab w:val="right" w:leader="dot" w:pos="8306"/>
        </w:tabs>
      </w:pPr>
      <w:hyperlink w:anchor="_Toc11453" w:history="1">
        <w:r>
          <w:rPr>
            <w:rFonts w:ascii="仿宋" w:eastAsia="仿宋" w:hAnsi="仿宋" w:cs="仿宋" w:hint="eastAsia"/>
            <w:lang w:eastAsia="zh-CN"/>
          </w:rPr>
          <w:t>(六)、特殊环境影响分析</w:t>
        </w:r>
        <w:r>
          <w:tab/>
        </w:r>
        <w:r>
          <w:fldChar w:fldCharType="begin"/>
        </w:r>
        <w:r>
          <w:instrText xml:space="preserve"> PAGEREF _Toc11453 \h </w:instrText>
        </w:r>
        <w:r>
          <w:fldChar w:fldCharType="separate"/>
        </w:r>
        <w:r>
          <w:t>32</w:t>
        </w:r>
        <w:r>
          <w:fldChar w:fldCharType="end"/>
        </w:r>
      </w:hyperlink>
    </w:p>
    <w:p>
      <w:pPr>
        <w:pStyle w:val="TOC2"/>
        <w:tabs>
          <w:tab w:val="right" w:leader="dot" w:pos="8306"/>
        </w:tabs>
      </w:pPr>
      <w:hyperlink w:anchor="_Toc543" w:history="1">
        <w:r>
          <w:rPr>
            <w:rFonts w:ascii="仿宋" w:eastAsia="仿宋" w:hAnsi="仿宋" w:cs="仿宋" w:hint="eastAsia"/>
            <w:lang w:eastAsia="zh-CN"/>
          </w:rPr>
          <w:t>(七)、清洁生产</w:t>
        </w:r>
        <w:r>
          <w:tab/>
        </w:r>
        <w:r>
          <w:fldChar w:fldCharType="begin"/>
        </w:r>
        <w:r>
          <w:instrText xml:space="preserve"> PAGEREF _Toc543 \h </w:instrText>
        </w:r>
        <w:r>
          <w:fldChar w:fldCharType="separate"/>
        </w:r>
        <w:r>
          <w:t>33</w:t>
        </w:r>
        <w:r>
          <w:fldChar w:fldCharType="end"/>
        </w:r>
      </w:hyperlink>
    </w:p>
    <w:p>
      <w:pPr>
        <w:pStyle w:val="TOC2"/>
        <w:tabs>
          <w:tab w:val="right" w:leader="dot" w:pos="8306"/>
        </w:tabs>
      </w:pPr>
      <w:hyperlink w:anchor="_Toc4940" w:history="1">
        <w:r>
          <w:rPr>
            <w:rFonts w:ascii="仿宋" w:eastAsia="仿宋" w:hAnsi="仿宋" w:cs="仿宋" w:hint="eastAsia"/>
            <w:lang w:eastAsia="zh-CN"/>
          </w:rPr>
          <w:t>(八)、环境保护综合评价</w:t>
        </w:r>
        <w:r>
          <w:tab/>
        </w:r>
        <w:r>
          <w:fldChar w:fldCharType="begin"/>
        </w:r>
        <w:r>
          <w:instrText xml:space="preserve"> PAGEREF _Toc4940 \h </w:instrText>
        </w:r>
        <w:r>
          <w:fldChar w:fldCharType="separate"/>
        </w:r>
        <w:r>
          <w:t>34</w:t>
        </w:r>
        <w:r>
          <w:fldChar w:fldCharType="end"/>
        </w:r>
      </w:hyperlink>
    </w:p>
    <w:p>
      <w:pPr>
        <w:pStyle w:val="TOC1"/>
        <w:tabs>
          <w:tab w:val="right" w:leader="dot" w:pos="8306"/>
        </w:tabs>
      </w:pPr>
      <w:hyperlink w:anchor="_Toc18299" w:history="1">
        <w:r>
          <w:rPr>
            <w:rFonts w:ascii="仿宋" w:eastAsia="仿宋" w:hAnsi="仿宋" w:cs="仿宋" w:hint="eastAsia"/>
            <w:lang w:eastAsia="zh-CN"/>
          </w:rPr>
          <w:t>十、PSU项目财务管理</w:t>
        </w:r>
        <w:r>
          <w:tab/>
        </w:r>
        <w:r>
          <w:fldChar w:fldCharType="begin"/>
        </w:r>
        <w:r>
          <w:instrText xml:space="preserve"> PAGEREF _Toc18299 \h </w:instrText>
        </w:r>
        <w:r>
          <w:fldChar w:fldCharType="separate"/>
        </w:r>
        <w:r>
          <w:t>35</w:t>
        </w:r>
        <w:r>
          <w:fldChar w:fldCharType="end"/>
        </w:r>
      </w:hyperlink>
    </w:p>
    <w:p>
      <w:pPr>
        <w:pStyle w:val="TOC2"/>
        <w:tabs>
          <w:tab w:val="right" w:leader="dot" w:pos="8306"/>
        </w:tabs>
      </w:pPr>
      <w:hyperlink w:anchor="_Toc24762" w:history="1">
        <w:r>
          <w:rPr>
            <w:rFonts w:ascii="仿宋" w:eastAsia="仿宋" w:hAnsi="仿宋" w:cs="仿宋" w:hint="eastAsia"/>
            <w:lang w:eastAsia="zh-CN"/>
          </w:rPr>
          <w:t>(一)、资金需求大</w:t>
        </w:r>
        <w:r>
          <w:tab/>
        </w:r>
        <w:r>
          <w:fldChar w:fldCharType="begin"/>
        </w:r>
        <w:r>
          <w:instrText xml:space="preserve"> PAGEREF _Toc24762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7" w:history="1">
        <w:r>
          <w:rPr>
            <w:rFonts w:ascii="仿宋" w:eastAsia="仿宋" w:hAnsi="仿宋" w:cs="仿宋" w:hint="eastAsia"/>
            <w:lang w:eastAsia="zh-CN"/>
          </w:rPr>
          <w:t>(二)、研发周期长</w:t>
        </w:r>
        <w:r>
          <w:tab/>
        </w:r>
        <w:r>
          <w:fldChar w:fldCharType="begin"/>
        </w:r>
        <w:r>
          <w:instrText xml:space="preserve"> PAGEREF _Toc27847 \h </w:instrText>
        </w:r>
        <w:r>
          <w:fldChar w:fldCharType="separate"/>
        </w:r>
        <w:r>
          <w:t>37</w:t>
        </w:r>
        <w:r>
          <w:fldChar w:fldCharType="end"/>
        </w:r>
      </w:hyperlink>
    </w:p>
    <w:p>
      <w:pPr>
        <w:pStyle w:val="TOC2"/>
        <w:tabs>
          <w:tab w:val="right" w:leader="dot" w:pos="8306"/>
        </w:tabs>
      </w:pPr>
      <w:hyperlink w:anchor="_Toc5555" w:history="1">
        <w:r>
          <w:rPr>
            <w:rFonts w:ascii="仿宋" w:eastAsia="仿宋" w:hAnsi="仿宋" w:cs="仿宋" w:hint="eastAsia"/>
            <w:lang w:eastAsia="zh-CN"/>
          </w:rPr>
          <w:t>(三)、市场风险大</w:t>
        </w:r>
        <w:r>
          <w:tab/>
        </w:r>
        <w:r>
          <w:fldChar w:fldCharType="begin"/>
        </w:r>
        <w:r>
          <w:instrText xml:space="preserve"> PAGEREF _Toc5555 \h </w:instrText>
        </w:r>
        <w:r>
          <w:fldChar w:fldCharType="separate"/>
        </w:r>
        <w:r>
          <w:t>38</w:t>
        </w:r>
        <w:r>
          <w:fldChar w:fldCharType="end"/>
        </w:r>
      </w:hyperlink>
    </w:p>
    <w:p>
      <w:pPr>
        <w:pStyle w:val="TOC2"/>
        <w:tabs>
          <w:tab w:val="right" w:leader="dot" w:pos="8306"/>
        </w:tabs>
      </w:pPr>
      <w:hyperlink w:anchor="_Toc30316" w:history="1">
        <w:r>
          <w:rPr>
            <w:rFonts w:ascii="仿宋" w:eastAsia="仿宋" w:hAnsi="仿宋" w:cs="仿宋" w:hint="eastAsia"/>
            <w:lang w:eastAsia="zh-CN"/>
          </w:rPr>
          <w:t>(四)、利润率高</w:t>
        </w:r>
        <w:r>
          <w:tab/>
        </w:r>
        <w:r>
          <w:fldChar w:fldCharType="begin"/>
        </w:r>
        <w:r>
          <w:instrText xml:space="preserve"> PAGEREF _Toc30316 \h </w:instrText>
        </w:r>
        <w:r>
          <w:fldChar w:fldCharType="separate"/>
        </w:r>
        <w:r>
          <w:t>40</w:t>
        </w:r>
        <w:r>
          <w:fldChar w:fldCharType="end"/>
        </w:r>
      </w:hyperlink>
    </w:p>
    <w:p>
      <w:pPr>
        <w:pStyle w:val="TOC1"/>
        <w:tabs>
          <w:tab w:val="right" w:leader="dot" w:pos="8306"/>
        </w:tabs>
      </w:pPr>
      <w:hyperlink w:anchor="_Toc14776" w:history="1">
        <w:r>
          <w:rPr>
            <w:rFonts w:ascii="仿宋" w:eastAsia="仿宋" w:hAnsi="仿宋" w:cs="仿宋" w:hint="eastAsia"/>
            <w:lang w:eastAsia="zh-CN"/>
          </w:rPr>
          <w:t>十一、PSU项目社会影响</w:t>
        </w:r>
        <w:r>
          <w:tab/>
        </w:r>
        <w:r>
          <w:fldChar w:fldCharType="begin"/>
        </w:r>
        <w:r>
          <w:instrText xml:space="preserve"> PAGEREF _Toc14776 \h </w:instrText>
        </w:r>
        <w:r>
          <w:fldChar w:fldCharType="separate"/>
        </w:r>
        <w:r>
          <w:t>42</w:t>
        </w:r>
        <w:r>
          <w:fldChar w:fldCharType="end"/>
        </w:r>
      </w:hyperlink>
    </w:p>
    <w:p>
      <w:pPr>
        <w:pStyle w:val="TOC2"/>
        <w:tabs>
          <w:tab w:val="right" w:leader="dot" w:pos="8306"/>
        </w:tabs>
      </w:pPr>
      <w:hyperlink w:anchor="_Toc6044" w:history="1">
        <w:r>
          <w:rPr>
            <w:rFonts w:ascii="仿宋" w:eastAsia="仿宋" w:hAnsi="仿宋" w:cs="仿宋" w:hint="eastAsia"/>
            <w:lang w:eastAsia="zh-CN"/>
          </w:rPr>
          <w:t>(一)、社会责任与义务</w:t>
        </w:r>
        <w:r>
          <w:tab/>
        </w:r>
        <w:r>
          <w:fldChar w:fldCharType="begin"/>
        </w:r>
        <w:r>
          <w:instrText xml:space="preserve"> PAGEREF _Toc6044 \h </w:instrText>
        </w:r>
        <w:r>
          <w:fldChar w:fldCharType="separate"/>
        </w:r>
        <w:r>
          <w:t>42</w:t>
        </w:r>
        <w:r>
          <w:fldChar w:fldCharType="end"/>
        </w:r>
      </w:hyperlink>
    </w:p>
    <w:p>
      <w:pPr>
        <w:pStyle w:val="TOC2"/>
        <w:tabs>
          <w:tab w:val="right" w:leader="dot" w:pos="8306"/>
        </w:tabs>
      </w:pPr>
      <w:hyperlink w:anchor="_Toc15882" w:history="1">
        <w:r>
          <w:rPr>
            <w:rFonts w:ascii="仿宋" w:eastAsia="仿宋" w:hAnsi="仿宋" w:cs="仿宋" w:hint="eastAsia"/>
            <w:lang w:eastAsia="zh-CN"/>
          </w:rPr>
          <w:t>(二)、社会参与与沟通</w:t>
        </w:r>
        <w:r>
          <w:tab/>
        </w:r>
        <w:r>
          <w:fldChar w:fldCharType="begin"/>
        </w:r>
        <w:r>
          <w:instrText xml:space="preserve"> PAGEREF _Toc15882 \h </w:instrText>
        </w:r>
        <w:r>
          <w:fldChar w:fldCharType="separate"/>
        </w:r>
        <w:r>
          <w:t>43</w:t>
        </w:r>
        <w:r>
          <w:fldChar w:fldCharType="end"/>
        </w:r>
      </w:hyperlink>
    </w:p>
    <w:p>
      <w:pPr>
        <w:pStyle w:val="TOC1"/>
        <w:tabs>
          <w:tab w:val="right" w:leader="dot" w:pos="8306"/>
        </w:tabs>
      </w:pPr>
      <w:hyperlink w:anchor="_Toc9247" w:history="1">
        <w:r>
          <w:rPr>
            <w:rFonts w:ascii="仿宋" w:eastAsia="仿宋" w:hAnsi="仿宋" w:cs="仿宋" w:hint="eastAsia"/>
            <w:lang w:eastAsia="zh-CN"/>
          </w:rPr>
          <w:t>十二、生产安全保护</w:t>
        </w:r>
        <w:r>
          <w:tab/>
        </w:r>
        <w:r>
          <w:fldChar w:fldCharType="begin"/>
        </w:r>
        <w:r>
          <w:instrText xml:space="preserve"> PAGEREF _Toc9247 \h </w:instrText>
        </w:r>
        <w:r>
          <w:fldChar w:fldCharType="separate"/>
        </w:r>
        <w:r>
          <w:t>44</w:t>
        </w:r>
        <w:r>
          <w:fldChar w:fldCharType="end"/>
        </w:r>
      </w:hyperlink>
    </w:p>
    <w:p>
      <w:pPr>
        <w:pStyle w:val="TOC2"/>
        <w:tabs>
          <w:tab w:val="right" w:leader="dot" w:pos="8306"/>
        </w:tabs>
      </w:pPr>
      <w:hyperlink w:anchor="_Toc22705" w:history="1">
        <w:r>
          <w:rPr>
            <w:rFonts w:ascii="仿宋" w:eastAsia="仿宋" w:hAnsi="仿宋" w:cs="仿宋" w:hint="eastAsia"/>
            <w:lang w:eastAsia="zh-CN"/>
          </w:rPr>
          <w:t>(一)、消防安全</w:t>
        </w:r>
        <w:r>
          <w:tab/>
        </w:r>
        <w:r>
          <w:fldChar w:fldCharType="begin"/>
        </w:r>
        <w:r>
          <w:instrText xml:space="preserve"> PAGEREF _Toc22705 \h </w:instrText>
        </w:r>
        <w:r>
          <w:fldChar w:fldCharType="separate"/>
        </w:r>
        <w:r>
          <w:t>44</w:t>
        </w:r>
        <w:r>
          <w:fldChar w:fldCharType="end"/>
        </w:r>
      </w:hyperlink>
    </w:p>
    <w:p>
      <w:pPr>
        <w:pStyle w:val="TOC2"/>
        <w:tabs>
          <w:tab w:val="right" w:leader="dot" w:pos="8306"/>
        </w:tabs>
      </w:pPr>
      <w:hyperlink w:anchor="_Toc28090" w:history="1">
        <w:r>
          <w:rPr>
            <w:rFonts w:ascii="仿宋" w:eastAsia="仿宋" w:hAnsi="仿宋" w:cs="仿宋" w:hint="eastAsia"/>
            <w:lang w:eastAsia="zh-CN"/>
          </w:rPr>
          <w:t>(二)、防火防爆总图布置措施</w:t>
        </w:r>
        <w:r>
          <w:tab/>
        </w:r>
        <w:r>
          <w:fldChar w:fldCharType="begin"/>
        </w:r>
        <w:r>
          <w:instrText xml:space="preserve"> PAGEREF _Toc28090 \h </w:instrText>
        </w:r>
        <w:r>
          <w:fldChar w:fldCharType="separate"/>
        </w:r>
        <w:r>
          <w:t>45</w:t>
        </w:r>
        <w:r>
          <w:fldChar w:fldCharType="end"/>
        </w:r>
      </w:hyperlink>
    </w:p>
    <w:p>
      <w:pPr>
        <w:pStyle w:val="TOC2"/>
        <w:tabs>
          <w:tab w:val="right" w:leader="dot" w:pos="8306"/>
        </w:tabs>
      </w:pPr>
      <w:hyperlink w:anchor="_Toc8402" w:history="1">
        <w:r>
          <w:rPr>
            <w:rFonts w:ascii="仿宋" w:eastAsia="仿宋" w:hAnsi="仿宋" w:cs="仿宋" w:hint="eastAsia"/>
            <w:lang w:eastAsia="zh-CN"/>
          </w:rPr>
          <w:t>(三)、自然灾害防范措施</w:t>
        </w:r>
        <w:r>
          <w:tab/>
        </w:r>
        <w:r>
          <w:fldChar w:fldCharType="begin"/>
        </w:r>
        <w:r>
          <w:instrText xml:space="preserve"> PAGEREF _Toc8402 \h </w:instrText>
        </w:r>
        <w:r>
          <w:fldChar w:fldCharType="separate"/>
        </w:r>
        <w:r>
          <w:t>46</w:t>
        </w:r>
        <w:r>
          <w:fldChar w:fldCharType="end"/>
        </w:r>
      </w:hyperlink>
    </w:p>
    <w:p>
      <w:pPr>
        <w:pStyle w:val="TOC2"/>
        <w:tabs>
          <w:tab w:val="right" w:leader="dot" w:pos="8306"/>
        </w:tabs>
      </w:pPr>
      <w:hyperlink w:anchor="_Toc20904" w:history="1">
        <w:r>
          <w:rPr>
            <w:rFonts w:ascii="仿宋" w:eastAsia="仿宋" w:hAnsi="仿宋" w:cs="仿宋" w:hint="eastAsia"/>
            <w:lang w:eastAsia="zh-CN"/>
          </w:rPr>
          <w:t>(四)、安全色及安全标志使用要求</w:t>
        </w:r>
        <w:r>
          <w:tab/>
        </w:r>
        <w:r>
          <w:fldChar w:fldCharType="begin"/>
        </w:r>
        <w:r>
          <w:instrText xml:space="preserve"> PAGEREF _Toc20904 \h </w:instrText>
        </w:r>
        <w:r>
          <w:fldChar w:fldCharType="separate"/>
        </w:r>
        <w:r>
          <w:t>47</w:t>
        </w:r>
        <w:r>
          <w:fldChar w:fldCharType="end"/>
        </w:r>
      </w:hyperlink>
    </w:p>
    <w:p>
      <w:pPr>
        <w:pStyle w:val="TOC2"/>
        <w:tabs>
          <w:tab w:val="right" w:leader="dot" w:pos="8306"/>
        </w:tabs>
      </w:pPr>
      <w:hyperlink w:anchor="_Toc16057" w:history="1">
        <w:r>
          <w:rPr>
            <w:rFonts w:ascii="仿宋" w:eastAsia="仿宋" w:hAnsi="仿宋" w:cs="仿宋" w:hint="eastAsia"/>
            <w:lang w:eastAsia="zh-CN"/>
          </w:rPr>
          <w:t>(五)、防尘防毒措施</w:t>
        </w:r>
        <w:r>
          <w:tab/>
        </w:r>
        <w:r>
          <w:fldChar w:fldCharType="begin"/>
        </w:r>
        <w:r>
          <w:instrText xml:space="preserve"> PAGEREF _Toc16057 \h </w:instrText>
        </w:r>
        <w:r>
          <w:fldChar w:fldCharType="separate"/>
        </w:r>
        <w:r>
          <w:t>48</w:t>
        </w:r>
        <w:r>
          <w:fldChar w:fldCharType="end"/>
        </w:r>
      </w:hyperlink>
    </w:p>
    <w:p>
      <w:pPr>
        <w:pStyle w:val="TOC2"/>
        <w:tabs>
          <w:tab w:val="right" w:leader="dot" w:pos="8306"/>
        </w:tabs>
      </w:pPr>
      <w:hyperlink w:anchor="_Toc7931" w:history="1">
        <w:r>
          <w:rPr>
            <w:rFonts w:ascii="仿宋" w:eastAsia="仿宋" w:hAnsi="仿宋" w:cs="仿宋" w:hint="eastAsia"/>
            <w:lang w:eastAsia="zh-CN"/>
          </w:rPr>
          <w:t>(六)、防静电、触电防护及防雷措施</w:t>
        </w:r>
        <w:r>
          <w:tab/>
        </w:r>
        <w:r>
          <w:fldChar w:fldCharType="begin"/>
        </w:r>
        <w:r>
          <w:instrText xml:space="preserve"> PAGEREF _Toc7931 \h </w:instrText>
        </w:r>
        <w:r>
          <w:fldChar w:fldCharType="separate"/>
        </w:r>
        <w:r>
          <w:t>49</w:t>
        </w:r>
        <w:r>
          <w:fldChar w:fldCharType="end"/>
        </w:r>
      </w:hyperlink>
    </w:p>
    <w:p>
      <w:pPr>
        <w:pStyle w:val="TOC2"/>
        <w:tabs>
          <w:tab w:val="right" w:leader="dot" w:pos="8306"/>
        </w:tabs>
      </w:pPr>
      <w:hyperlink w:anchor="_Toc21830" w:history="1">
        <w:r>
          <w:rPr>
            <w:rFonts w:ascii="仿宋" w:eastAsia="仿宋" w:hAnsi="仿宋" w:cs="仿宋" w:hint="eastAsia"/>
            <w:lang w:eastAsia="zh-CN"/>
          </w:rPr>
          <w:t>(七)、机械设备安全保障措施</w:t>
        </w:r>
        <w:r>
          <w:tab/>
        </w:r>
        <w:r>
          <w:fldChar w:fldCharType="begin"/>
        </w:r>
        <w:r>
          <w:instrText xml:space="preserve"> PAGEREF _Toc21830 \h </w:instrText>
        </w:r>
        <w:r>
          <w:fldChar w:fldCharType="separate"/>
        </w:r>
        <w:r>
          <w:t>50</w:t>
        </w:r>
        <w:r>
          <w:fldChar w:fldCharType="end"/>
        </w:r>
      </w:hyperlink>
    </w:p>
    <w:p>
      <w:pPr>
        <w:pStyle w:val="TOC1"/>
        <w:tabs>
          <w:tab w:val="right" w:leader="dot" w:pos="8306"/>
        </w:tabs>
      </w:pPr>
      <w:hyperlink w:anchor="_Toc1247" w:history="1">
        <w:r>
          <w:rPr>
            <w:rFonts w:ascii="仿宋" w:eastAsia="仿宋" w:hAnsi="仿宋" w:cs="仿宋" w:hint="eastAsia"/>
            <w:lang w:eastAsia="zh-CN"/>
          </w:rPr>
          <w:t>十三、质量管理体系</w:t>
        </w:r>
        <w:r>
          <w:tab/>
        </w:r>
        <w:r>
          <w:fldChar w:fldCharType="begin"/>
        </w:r>
        <w:r>
          <w:instrText xml:space="preserve"> PAGEREF _Toc1247 \h </w:instrText>
        </w:r>
        <w:r>
          <w:fldChar w:fldCharType="separate"/>
        </w:r>
        <w:r>
          <w:t>52</w:t>
        </w:r>
        <w:r>
          <w:fldChar w:fldCharType="end"/>
        </w:r>
      </w:hyperlink>
    </w:p>
    <w:p>
      <w:pPr>
        <w:pStyle w:val="TOC2"/>
        <w:tabs>
          <w:tab w:val="right" w:leader="dot" w:pos="8306"/>
        </w:tabs>
      </w:pPr>
      <w:hyperlink w:anchor="_Toc14232" w:history="1">
        <w:r>
          <w:rPr>
            <w:rFonts w:ascii="仿宋" w:eastAsia="仿宋" w:hAnsi="仿宋" w:cs="仿宋" w:hint="eastAsia"/>
            <w:lang w:eastAsia="zh-CN"/>
          </w:rPr>
          <w:t>(一)、质量目标与方针</w:t>
        </w:r>
        <w:r>
          <w:tab/>
        </w:r>
        <w:r>
          <w:fldChar w:fldCharType="begin"/>
        </w:r>
        <w:r>
          <w:instrText xml:space="preserve"> PAGEREF _Toc14232 \h </w:instrText>
        </w:r>
        <w:r>
          <w:fldChar w:fldCharType="separate"/>
        </w:r>
        <w:r>
          <w:t>52</w:t>
        </w:r>
        <w:r>
          <w:fldChar w:fldCharType="end"/>
        </w:r>
      </w:hyperlink>
    </w:p>
    <w:p>
      <w:pPr>
        <w:pStyle w:val="TOC2"/>
        <w:tabs>
          <w:tab w:val="right" w:leader="dot" w:pos="8306"/>
        </w:tabs>
      </w:pPr>
      <w:hyperlink w:anchor="_Toc28688" w:history="1">
        <w:r>
          <w:rPr>
            <w:rFonts w:ascii="仿宋" w:eastAsia="仿宋" w:hAnsi="仿宋" w:cs="仿宋" w:hint="eastAsia"/>
            <w:lang w:eastAsia="zh-CN"/>
          </w:rPr>
          <w:t>(二)、质量管理责任</w:t>
        </w:r>
        <w:r>
          <w:tab/>
        </w:r>
        <w:r>
          <w:fldChar w:fldCharType="begin"/>
        </w:r>
        <w:r>
          <w:instrText xml:space="preserve"> PAGEREF _Toc28688 \h </w:instrText>
        </w:r>
        <w:r>
          <w:fldChar w:fldCharType="separate"/>
        </w:r>
        <w:r>
          <w:t>53</w:t>
        </w:r>
        <w:r>
          <w:fldChar w:fldCharType="end"/>
        </w:r>
      </w:hyperlink>
    </w:p>
    <w:p>
      <w:pPr>
        <w:pStyle w:val="TOC2"/>
        <w:tabs>
          <w:tab w:val="right" w:leader="dot" w:pos="8306"/>
        </w:tabs>
      </w:pPr>
      <w:hyperlink w:anchor="_Toc21801" w:history="1">
        <w:r>
          <w:rPr>
            <w:rFonts w:ascii="仿宋" w:eastAsia="仿宋" w:hAnsi="仿宋" w:cs="仿宋" w:hint="eastAsia"/>
            <w:lang w:eastAsia="zh-CN"/>
          </w:rPr>
          <w:t>(三)、质量管理体系文件</w:t>
        </w:r>
        <w:r>
          <w:tab/>
        </w:r>
        <w:r>
          <w:fldChar w:fldCharType="begin"/>
        </w:r>
        <w:r>
          <w:instrText xml:space="preserve"> PAGEREF _Toc21801 \h </w:instrText>
        </w:r>
        <w:r>
          <w:fldChar w:fldCharType="separate"/>
        </w:r>
        <w:r>
          <w:t>54</w:t>
        </w:r>
        <w:r>
          <w:fldChar w:fldCharType="end"/>
        </w:r>
      </w:hyperlink>
    </w:p>
    <w:p>
      <w:pPr>
        <w:pStyle w:val="TOC2"/>
        <w:tabs>
          <w:tab w:val="right" w:leader="dot" w:pos="8306"/>
        </w:tabs>
      </w:pPr>
      <w:hyperlink w:anchor="_Toc14608" w:history="1">
        <w:r>
          <w:rPr>
            <w:rFonts w:ascii="仿宋" w:eastAsia="仿宋" w:hAnsi="仿宋" w:cs="仿宋" w:hint="eastAsia"/>
            <w:lang w:eastAsia="zh-CN"/>
          </w:rPr>
          <w:t>(四)、质量培训与教育</w:t>
        </w:r>
        <w:r>
          <w:tab/>
        </w:r>
        <w:r>
          <w:fldChar w:fldCharType="begin"/>
        </w:r>
        <w:r>
          <w:instrText xml:space="preserve"> PAGEREF _Toc14608 \h </w:instrText>
        </w:r>
        <w:r>
          <w:fldChar w:fldCharType="separate"/>
        </w:r>
        <w:r>
          <w:t>56</w:t>
        </w:r>
        <w:r>
          <w:fldChar w:fldCharType="end"/>
        </w:r>
      </w:hyperlink>
    </w:p>
    <w:p>
      <w:pPr>
        <w:pStyle w:val="TOC2"/>
        <w:tabs>
          <w:tab w:val="right" w:leader="dot" w:pos="8306"/>
        </w:tabs>
      </w:pPr>
      <w:hyperlink w:anchor="_Toc22457" w:history="1">
        <w:r>
          <w:rPr>
            <w:rFonts w:ascii="仿宋" w:eastAsia="仿宋" w:hAnsi="仿宋" w:cs="仿宋" w:hint="eastAsia"/>
            <w:lang w:eastAsia="zh-CN"/>
          </w:rPr>
          <w:t>(五)、质量审核与评价</w:t>
        </w:r>
        <w:r>
          <w:tab/>
        </w:r>
        <w:r>
          <w:fldChar w:fldCharType="begin"/>
        </w:r>
        <w:r>
          <w:instrText xml:space="preserve"> PAGEREF _Toc22457 \h </w:instrText>
        </w:r>
        <w:r>
          <w:fldChar w:fldCharType="separate"/>
        </w:r>
        <w:r>
          <w:t>57</w:t>
        </w:r>
        <w:r>
          <w:fldChar w:fldCharType="end"/>
        </w:r>
      </w:hyperlink>
    </w:p>
    <w:p>
      <w:pPr>
        <w:pStyle w:val="TOC2"/>
        <w:tabs>
          <w:tab w:val="right" w:leader="dot" w:pos="8306"/>
        </w:tabs>
      </w:pPr>
      <w:hyperlink w:anchor="_Toc20689" w:history="1">
        <w:r>
          <w:rPr>
            <w:rFonts w:ascii="仿宋" w:eastAsia="仿宋" w:hAnsi="仿宋" w:cs="仿宋" w:hint="eastAsia"/>
            <w:lang w:eastAsia="zh-CN"/>
          </w:rPr>
          <w:t>(六)、不符合与纠正措施</w:t>
        </w:r>
        <w:r>
          <w:tab/>
        </w:r>
        <w:r>
          <w:fldChar w:fldCharType="begin"/>
        </w:r>
        <w:r>
          <w:instrText xml:space="preserve"> PAGEREF _Toc20689 \h </w:instrText>
        </w:r>
        <w:r>
          <w:fldChar w:fldCharType="separate"/>
        </w:r>
        <w:r>
          <w:t>58</w:t>
        </w:r>
        <w:r>
          <w:fldChar w:fldCharType="end"/>
        </w:r>
      </w:hyperlink>
    </w:p>
    <w:p>
      <w:pPr>
        <w:pStyle w:val="TOC1"/>
        <w:tabs>
          <w:tab w:val="right" w:leader="dot" w:pos="8306"/>
        </w:tabs>
      </w:pPr>
      <w:hyperlink w:anchor="_Toc2497" w:history="1">
        <w:r>
          <w:rPr>
            <w:rFonts w:ascii="仿宋" w:eastAsia="仿宋" w:hAnsi="仿宋" w:cs="仿宋" w:hint="eastAsia"/>
            <w:lang w:eastAsia="zh-CN"/>
          </w:rPr>
          <w:t>十四、利益相关者分析与沟通计划</w:t>
        </w:r>
        <w:r>
          <w:tab/>
        </w:r>
        <w:r>
          <w:fldChar w:fldCharType="begin"/>
        </w:r>
        <w:r>
          <w:instrText xml:space="preserve"> PAGEREF _Toc2497 \h </w:instrText>
        </w:r>
        <w:r>
          <w:fldChar w:fldCharType="separate"/>
        </w:r>
        <w:r>
          <w:t>59</w:t>
        </w:r>
        <w:r>
          <w:fldChar w:fldCharType="end"/>
        </w:r>
      </w:hyperlink>
    </w:p>
    <w:p>
      <w:pPr>
        <w:pStyle w:val="TOC2"/>
        <w:tabs>
          <w:tab w:val="right" w:leader="dot" w:pos="8306"/>
        </w:tabs>
      </w:pPr>
      <w:hyperlink w:anchor="_Toc18420" w:history="1">
        <w:r>
          <w:rPr>
            <w:rFonts w:ascii="仿宋" w:eastAsia="仿宋" w:hAnsi="仿宋" w:cs="仿宋" w:hint="eastAsia"/>
            <w:lang w:eastAsia="zh-CN"/>
          </w:rPr>
          <w:t>(一)、利益相关者分析</w:t>
        </w:r>
        <w:r>
          <w:tab/>
        </w:r>
        <w:r>
          <w:fldChar w:fldCharType="begin"/>
        </w:r>
        <w:r>
          <w:instrText xml:space="preserve"> PAGEREF _Toc18420 \h </w:instrText>
        </w:r>
        <w:r>
          <w:fldChar w:fldCharType="separate"/>
        </w:r>
        <w:r>
          <w:t>59</w:t>
        </w:r>
        <w:r>
          <w:fldChar w:fldCharType="end"/>
        </w:r>
      </w:hyperlink>
    </w:p>
    <w:p>
      <w:pPr>
        <w:pStyle w:val="TOC2"/>
        <w:tabs>
          <w:tab w:val="right" w:leader="dot" w:pos="8306"/>
        </w:tabs>
      </w:pPr>
      <w:hyperlink w:anchor="_Toc4419" w:history="1">
        <w:r>
          <w:rPr>
            <w:rFonts w:ascii="仿宋" w:eastAsia="仿宋" w:hAnsi="仿宋" w:cs="仿宋" w:hint="eastAsia"/>
            <w:lang w:eastAsia="zh-CN"/>
          </w:rPr>
          <w:t>(二)、沟通计划</w:t>
        </w:r>
        <w:r>
          <w:tab/>
        </w:r>
        <w:r>
          <w:fldChar w:fldCharType="begin"/>
        </w:r>
        <w:r>
          <w:instrText xml:space="preserve"> PAGEREF _Toc4419 \h </w:instrText>
        </w:r>
        <w:r>
          <w:fldChar w:fldCharType="separate"/>
        </w:r>
        <w:r>
          <w:t>61</w:t>
        </w:r>
        <w:r>
          <w:fldChar w:fldCharType="end"/>
        </w:r>
      </w:hyperlink>
    </w:p>
    <w:p>
      <w:pPr>
        <w:pStyle w:val="TOC1"/>
        <w:tabs>
          <w:tab w:val="right" w:leader="dot" w:pos="8306"/>
        </w:tabs>
      </w:pPr>
      <w:hyperlink w:anchor="_Toc11474" w:history="1">
        <w:r>
          <w:rPr>
            <w:rFonts w:ascii="仿宋" w:eastAsia="仿宋" w:hAnsi="仿宋" w:cs="仿宋" w:hint="eastAsia"/>
            <w:lang w:eastAsia="zh-CN"/>
          </w:rPr>
          <w:t>十五、PSU项目实施时间节点</w:t>
        </w:r>
        <w:r>
          <w:tab/>
        </w:r>
        <w:r>
          <w:fldChar w:fldCharType="begin"/>
        </w:r>
        <w:r>
          <w:instrText xml:space="preserve"> PAGEREF _Toc11474 \h </w:instrText>
        </w:r>
        <w:r>
          <w:fldChar w:fldCharType="separate"/>
        </w:r>
        <w:r>
          <w:t>62</w:t>
        </w:r>
        <w:r>
          <w:fldChar w:fldCharType="end"/>
        </w:r>
      </w:hyperlink>
    </w:p>
    <w:p>
      <w:pPr>
        <w:pStyle w:val="TOC2"/>
        <w:tabs>
          <w:tab w:val="right" w:leader="dot" w:pos="8306"/>
        </w:tabs>
      </w:pPr>
      <w:hyperlink w:anchor="_Toc10788" w:history="1">
        <w:r>
          <w:rPr>
            <w:rFonts w:ascii="仿宋" w:eastAsia="仿宋" w:hAnsi="仿宋" w:cs="仿宋" w:hint="eastAsia"/>
            <w:lang w:eastAsia="zh-CN"/>
          </w:rPr>
          <w:t>(一)、PSU项目启动阶段时间节点</w:t>
        </w:r>
        <w:r>
          <w:tab/>
        </w:r>
        <w:r>
          <w:fldChar w:fldCharType="begin"/>
        </w:r>
        <w:r>
          <w:instrText xml:space="preserve"> PAGEREF _Toc10788 \h </w:instrText>
        </w:r>
        <w:r>
          <w:fldChar w:fldCharType="separate"/>
        </w:r>
        <w:r>
          <w:t>62</w:t>
        </w:r>
        <w:r>
          <w:fldChar w:fldCharType="end"/>
        </w:r>
      </w:hyperlink>
    </w:p>
    <w:p>
      <w:pPr>
        <w:pStyle w:val="TOC2"/>
        <w:tabs>
          <w:tab w:val="right" w:leader="dot" w:pos="8306"/>
        </w:tabs>
      </w:pPr>
      <w:hyperlink w:anchor="_Toc24288" w:history="1">
        <w:r>
          <w:rPr>
            <w:rFonts w:ascii="仿宋" w:eastAsia="仿宋" w:hAnsi="仿宋" w:cs="仿宋" w:hint="eastAsia"/>
            <w:lang w:eastAsia="zh-CN"/>
          </w:rPr>
          <w:t>(二)、PSU项目执行阶段时间节点</w:t>
        </w:r>
        <w:r>
          <w:tab/>
        </w:r>
        <w:r>
          <w:fldChar w:fldCharType="begin"/>
        </w:r>
        <w:r>
          <w:instrText xml:space="preserve"> PAGEREF _Toc24288 \h </w:instrText>
        </w:r>
        <w:r>
          <w:fldChar w:fldCharType="separate"/>
        </w:r>
        <w:r>
          <w:t>63</w:t>
        </w:r>
        <w:r>
          <w:fldChar w:fldCharType="end"/>
        </w:r>
      </w:hyperlink>
    </w:p>
    <w:p>
      <w:pPr>
        <w:pStyle w:val="TOC2"/>
        <w:tabs>
          <w:tab w:val="right" w:leader="dot" w:pos="8306"/>
        </w:tabs>
      </w:pPr>
      <w:hyperlink w:anchor="_Toc9349" w:history="1">
        <w:r>
          <w:rPr>
            <w:rFonts w:ascii="仿宋" w:eastAsia="仿宋" w:hAnsi="仿宋" w:cs="仿宋" w:hint="eastAsia"/>
            <w:lang w:eastAsia="zh-CN"/>
          </w:rPr>
          <w:t>(三)、PSU项目完成阶段时间节点</w:t>
        </w:r>
        <w:r>
          <w:tab/>
        </w:r>
        <w:r>
          <w:fldChar w:fldCharType="begin"/>
        </w:r>
        <w:r>
          <w:instrText xml:space="preserve"> PAGEREF _Toc9349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01"/>
      <w:r>
        <w:rPr>
          <w:rFonts w:ascii="仿宋" w:eastAsia="仿宋" w:hAnsi="仿宋" w:cs="仿宋" w:hint="eastAsia"/>
          <w:sz w:val="28"/>
          <w:lang w:eastAsia="zh-CN"/>
        </w:rPr>
        <w:t>一、PSU项目建设背景及必要性分析</w:t>
      </w:r>
      <w:bookmarkEnd w:id="2"/>
    </w:p>
    <w:p>
      <w:pPr>
        <w:pStyle w:val="Heading2"/>
        <w:rPr>
          <w:rFonts w:ascii="仿宋" w:eastAsia="仿宋" w:hAnsi="仿宋" w:cs="仿宋" w:hint="eastAsia"/>
          <w:lang w:eastAsia="zh-CN"/>
        </w:rPr>
      </w:pPr>
      <w:bookmarkStart w:id="3" w:name="_Toc13005"/>
      <w:r>
        <w:rPr>
          <w:rFonts w:ascii="仿宋" w:eastAsia="仿宋" w:hAnsi="仿宋" w:cs="仿宋" w:hint="eastAsia"/>
          <w:lang w:eastAsia="zh-CN"/>
        </w:rPr>
        <w:t>(一)、PSU项目背景分析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SU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我们的背景分析将深入挖掘当前行业的发展趋势，通过对竞争态势的全面审视，找到PSU项目在这个潮流中的定位。同时，我们将关注行业内涌现的新兴机遇，以便PSU项目更好地融入行业发展的潮流中。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SU项目提供了强大的发展动力。我们将聚焦于行业内最新的技术发展趋势，包括但不限于人工智能、大数据分析、物联网等领域。通过深度的技术研究，我们将确保PSU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SU项目发展的源泉。我们将投入更多的精力对市场需求进行深入剖析，超越表面的需求，深入挖掘潜在的市场痛点和机遇。通过对市场需求的细致了解，PSU项目将更有针对性地设计解决方案，满足市场的多样化需求，从而更好地促进PSU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SU项目战略至关重要。我们将对竞争态势进行更为深入的分析，包括但不限于市场份额、产品特点、客户满意度等多个维度。通过深度的竞争分析，PSU项目将能够更准确地把握市场脉搏，制定具有竞争力的PSU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SU项目的发展具有直接的影响。我们将进行更为全面的法规和政策分析，了解行业发展中的潜在法律风险和合规挑战。通过充分了解和遵守相关法规，PSU项目将确保在法律框架内合法合规运营，为PSU项目的稳健发展提供有力支持。</w:t>
      </w:r>
    </w:p>
    <w:p>
      <w:pPr>
        <w:pStyle w:val="Heading2"/>
        <w:ind w:firstLine="560" w:firstLineChars="200"/>
        <w:rPr>
          <w:rFonts w:ascii="仿宋" w:eastAsia="仿宋" w:hAnsi="仿宋" w:cs="仿宋" w:hint="eastAsia"/>
          <w:sz w:val="28"/>
          <w:lang w:eastAsia="zh-CN"/>
        </w:rPr>
      </w:pPr>
      <w:bookmarkStart w:id="4" w:name="_Toc11274"/>
      <w:r>
        <w:rPr>
          <w:rFonts w:ascii="仿宋" w:eastAsia="仿宋" w:hAnsi="仿宋" w:cs="仿宋" w:hint="eastAsia"/>
          <w:sz w:val="28"/>
          <w:lang w:eastAsia="zh-CN"/>
        </w:rPr>
        <w:t>(二)、PSU项目建设必要性分析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迫切性源于对行业发展趋势的深刻洞察。我们正处于一个行业变革的时代，科技创新、数字化转型成为企业发展的关键动力。PSU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不仅仅是为了跟上潮流，更是为了通过技术创新推动企业的持续发展。通过引入先进的技术和解决方案，PSU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SU项目的建设成为必然选择，通过提高产品质量、拓展服务领域，从而在竞争中获得更多的机会。PSU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SU项目建设的必要性体现在对客户需求更精准的满足。通过PSU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背后是对企业持续创新的追求。只有通过不断创新，企业才能在竞争中立于不败之地。PSU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89"/>
      <w:r>
        <w:rPr>
          <w:rFonts w:ascii="仿宋" w:eastAsia="仿宋" w:hAnsi="仿宋" w:cs="仿宋" w:hint="eastAsia"/>
          <w:sz w:val="28"/>
          <w:lang w:eastAsia="zh-CN"/>
        </w:rPr>
        <w:t>二、PSU项目文档管理</w:t>
      </w:r>
      <w:bookmarkEnd w:id="5"/>
    </w:p>
    <w:p>
      <w:pPr>
        <w:pStyle w:val="Heading2"/>
        <w:rPr>
          <w:rFonts w:ascii="仿宋" w:eastAsia="仿宋" w:hAnsi="仿宋" w:cs="仿宋" w:hint="eastAsia"/>
          <w:lang w:eastAsia="zh-CN"/>
        </w:rPr>
      </w:pPr>
      <w:bookmarkStart w:id="6" w:name="_Toc259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PSU项目高度重视文档的质量和准确性，以支持PSU项目的各项活动和决策。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文档的编制始于PSU项目计划的初期，我们制定了详细的文档编制计划，明确了每个文档的内容、格式和编写责任人。在PSU项目启动阶段，我们首先编制了PSU项目章程，明确定义了PSU项目的目标、范围、风险等关键要素。随后，PSU项目团队根据计划陆续编制了需求文档、设计文档、测试文档等各类文档，确保PSU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SU项目管理中的重要环节，旨在确保PSU项目文档符合质量标准和PSU项目需求。在PSU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除了内部审查，我们还进行了外部审查，邀请PSU项目相关利益方和专业领域的专家对文档进行独立审查。这有助于获取更全面、客观的反馈，确保PSU项目文档不仅符合内部标准，也满足外部需求。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PSU项目在文档编制与审查方面建立了严格的管理机制，通过规范的流程和多维度的审查，确保PSU项目文档的质量、准确性和可靠性，为PSU项目的顺利推进提供了有力支持。</w:t>
      </w:r>
    </w:p>
    <w:p>
      <w:pPr>
        <w:pStyle w:val="Heading2"/>
        <w:ind w:firstLine="560" w:firstLineChars="200"/>
        <w:rPr>
          <w:rFonts w:ascii="仿宋" w:eastAsia="仿宋" w:hAnsi="仿宋" w:cs="仿宋" w:hint="eastAsia"/>
          <w:sz w:val="28"/>
          <w:lang w:eastAsia="zh-CN"/>
        </w:rPr>
      </w:pPr>
      <w:bookmarkStart w:id="7" w:name="_Toc2864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我们通过多渠道发布文档，包括电子邮件、PSU项目管理平台、内部网站等，以满足不同团队成员的偏好和需求。多渠道发布确保了信息的全面覆盖。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我们采用了精细的权限控制，确保只有授权人员可以访问敏感信息。这种安全措施保护了PSU项目文档的机密性，防止了未经授权的信息泄露。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3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文档存档与归档是PSU项目生命周期中一个至关重要的环节，直接关系到PSU项目信息的长期保存和历史记录的完整性。在PSU项目中，我们实施了一系列有效的文档存档与归档管理策略：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019"/>
      <w:r>
        <w:rPr>
          <w:rFonts w:ascii="仿宋" w:eastAsia="仿宋" w:hAnsi="仿宋" w:cs="仿宋" w:hint="eastAsia"/>
          <w:sz w:val="28"/>
          <w:lang w:eastAsia="zh-CN"/>
        </w:rPr>
        <w:t>三、PSU项目可持续发展</w:t>
      </w:r>
      <w:bookmarkEnd w:id="9"/>
    </w:p>
    <w:p>
      <w:pPr>
        <w:pStyle w:val="Heading2"/>
        <w:rPr>
          <w:rFonts w:ascii="仿宋" w:eastAsia="仿宋" w:hAnsi="仿宋" w:cs="仿宋" w:hint="eastAsia"/>
          <w:lang w:eastAsia="zh-CN"/>
        </w:rPr>
      </w:pPr>
      <w:bookmarkStart w:id="10" w:name="_Toc618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中，PSU项目团队着眼于未来，明确了可持续发展的战略方向。制定的具体可持续发展目标包括降低资源使用、采用环保技术、最大化社会效益等。这一步骤不仅有助于PSU项目在环保和社会责任方面达到最高标准，也为未来提供了明确的指引，确保PSU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可持续实践的融入PSU项目管理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SU项目管理周期。从PSU项目规划开始，PSU项目团队就考虑了环境和社会的因素。在执行阶段，PSU项目团队积极推动绿色技术的应用，优化资源利用。此外，关注员工的社会责任，通过培训和沟通活动提高员工对可持续发展的认知，使他们能够在日常工作中践行可持续实践。这些举措不仅为PSU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07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扎根于PSU项目的可持续发展理念，我们深信环保与社会责任是PSU项目成功的关键支柱。在PSU项目的每一步，我们都致力于通过创新和实践，履行对环境和社会的坚定责任。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团队通过引入先进的环保技术、建立高效的废物处理系统以及推动能源节约措施，积极履行环保责任。定期的环保监测和评估确保PSU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不仅致力于自身可持续发展，还注重对社会的回馈。通过支持社区PSU项目、参与慈善事业、提供培训机会等方式，PSU项目积极履行社会责任。与当地社区建立积极互动，关注员工的工作与生活平衡，以及员工的身心健康，是PSU项目在社会责任层面的关键举措。这样的实践不仅增强了PSU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035"/>
      <w:r>
        <w:rPr>
          <w:rFonts w:ascii="仿宋" w:eastAsia="仿宋" w:hAnsi="仿宋" w:cs="仿宋" w:hint="eastAsia"/>
          <w:sz w:val="28"/>
          <w:lang w:eastAsia="zh-CN"/>
        </w:rPr>
        <w:t>四、PSU项目土建工程</w:t>
      </w:r>
      <w:bookmarkEnd w:id="12"/>
    </w:p>
    <w:p>
      <w:pPr>
        <w:pStyle w:val="Heading2"/>
        <w:rPr>
          <w:rFonts w:ascii="仿宋" w:eastAsia="仿宋" w:hAnsi="仿宋" w:cs="仿宋" w:hint="eastAsia"/>
          <w:lang w:eastAsia="zh-CN"/>
        </w:rPr>
      </w:pPr>
      <w:bookmarkStart w:id="13" w:name="_Toc1360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在PSU项目的建筑工程设计中，我们将秉承一系列重要的设计原则，以确保PSU项目建筑在功能、美观、可持续性等方面达到最佳效果。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首要原则是确保建筑的功能性得到最大化的发挥。我们将充分理解PSU项目的实际需求，合理布局各个功能区域，保证建筑在满足业务需求的同时，提供高效的工作环境。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在建筑设计中，我们将综合考虑建设和运营成本。通过精细的经济效益分析，确保设计方案在高效利用资源的同时，对PSU项目的长期盈利能力有积极的贡献。</w:t>
      </w:r>
    </w:p>
    <w:p>
      <w:pPr>
        <w:pStyle w:val="Heading2"/>
        <w:ind w:firstLine="560" w:firstLineChars="200"/>
        <w:rPr>
          <w:rFonts w:ascii="仿宋" w:eastAsia="仿宋" w:hAnsi="仿宋" w:cs="仿宋" w:hint="eastAsia"/>
          <w:sz w:val="28"/>
          <w:lang w:eastAsia="zh-CN"/>
        </w:rPr>
      </w:pPr>
      <w:bookmarkStart w:id="14" w:name="_Toc61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土建工程设计中，我们将精准设定设计年限，结合PSU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SU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59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SU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SU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SU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46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本期工程PSU项目预计总建筑面积XXX平方米，其中：计容建筑面积XXX平方米，计划建筑工程投资XX万元，占PSU项目总投资的XX%。</w:t>
      </w:r>
    </w:p>
    <w:p>
      <w:pPr>
        <w:pStyle w:val="Heading1"/>
        <w:ind w:firstLine="560" w:firstLineChars="200"/>
        <w:rPr>
          <w:rFonts w:ascii="仿宋" w:eastAsia="仿宋" w:hAnsi="仿宋" w:cs="仿宋" w:hint="eastAsia"/>
          <w:sz w:val="28"/>
          <w:lang w:eastAsia="zh-CN"/>
        </w:rPr>
      </w:pPr>
      <w:bookmarkStart w:id="17" w:name="_Toc31970"/>
      <w:r>
        <w:rPr>
          <w:rFonts w:ascii="仿宋" w:eastAsia="仿宋" w:hAnsi="仿宋" w:cs="仿宋" w:hint="eastAsia"/>
          <w:sz w:val="28"/>
          <w:lang w:eastAsia="zh-CN"/>
        </w:rPr>
        <w:t>五、PSU项目危机管理</w:t>
      </w:r>
      <w:bookmarkEnd w:id="17"/>
    </w:p>
    <w:p>
      <w:pPr>
        <w:pStyle w:val="Heading2"/>
        <w:rPr>
          <w:rFonts w:ascii="仿宋" w:eastAsia="仿宋" w:hAnsi="仿宋" w:cs="仿宋" w:hint="eastAsia"/>
          <w:lang w:eastAsia="zh-CN"/>
        </w:rPr>
      </w:pPr>
      <w:bookmarkStart w:id="18" w:name="_Toc1792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危机管理中，危机预警与识别是确保PSU项目稳健运行的核心步骤。通过建立全面的监测机制，PSU项目团队旨在及时发现和理解潜在的风险和危机因素，以便采取及时的预防和应对措施，确保PSU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首先，通过深入的风险评估，PSU项目团队全面分析了整个PSU项目和各个阶段可能存在的威胁。这包括准确评估每个潜在风险的发生概率和可能影响的程度，为后续危机预警提供了有力支持。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PSU项目团队着重于明确定义PSU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实时监测作为危机预警的关键手段，通过对PSU项目进展的持续监控，团队能够及时发现潜在问题并作出迅速反应。PSU项目管理工具、定期进度报告以及团队会议等方式都被纳入监测体系，确保信息能够流畅传递。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在这一阶段，团队的专业素养和反应速度将发挥至关重要的作用，以确保潜在危机能够在初期得到有效的处理，最大程度地减轻负面影响。通过危机预警与识别，PSU项目得以更有序、可控地推进。</w:t>
      </w:r>
    </w:p>
    <w:p>
      <w:pPr>
        <w:pStyle w:val="Heading2"/>
        <w:ind w:firstLine="560" w:firstLineChars="200"/>
        <w:rPr>
          <w:rFonts w:ascii="仿宋" w:eastAsia="仿宋" w:hAnsi="仿宋" w:cs="仿宋" w:hint="eastAsia"/>
          <w:sz w:val="28"/>
          <w:lang w:eastAsia="zh-CN"/>
        </w:rPr>
      </w:pPr>
      <w:bookmarkStart w:id="19" w:name="_Toc191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在危机发生时，PSU项目团队立即行动，成立了应急小组。该小组的任务是迅速制定并实施紧急应对措施，以最小化潜在损失。以下是采取的主要措施：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暂停PSU项目进度：为遏制危机蔓延，PSU项目暂时停止进行，以便全面评估当前状况。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资源重新分配：重新评估PSU项目资源的分配，确保最大限度地减小损失。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实时沟通：与关键利益相关者建立实时沟通机制，向他们传递PSU项目危机的实际状况，保障PSU项目核心利益。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在紧急应对的同时，PSU项目团队强调了团队协作和有效沟通的重要性。以下是团队协作的关键举措：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信息共享机制：建立了信息共享平台，确保团队成员能够及时获取PSU项目危机的实时信息。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领导者沟通：PSU项目领导者通过定期会议和即时沟通工具，指导团队应对危机，保持团队稳定运行。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随着危机得到初步控制，PSU项目团队转向制定恢复计划，以确保PSU项目能够从中迅速恢复。主要恢复计划包括：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修复受损的进度计划：重新评估PSU项目进度，制定修复计划，确保PSU项目尽快回归正常进程。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重新调整资源分配：优化资源分配，确保PSU项目在有限资源下高效运转。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风险管理机制加强：对PSU项目风险进行全面评估，制定更强化的风险管理策略，以预防未来可能的危机。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5450"/>
      <w:r>
        <w:rPr>
          <w:rFonts w:ascii="仿宋" w:eastAsia="仿宋" w:hAnsi="仿宋" w:cs="仿宋" w:hint="eastAsia"/>
          <w:sz w:val="28"/>
          <w:lang w:eastAsia="zh-CN"/>
        </w:rPr>
        <w:t>六、PSU项目建设单位说明</w:t>
      </w:r>
      <w:bookmarkEnd w:id="20"/>
    </w:p>
    <w:p>
      <w:pPr>
        <w:pStyle w:val="Heading2"/>
        <w:rPr>
          <w:rFonts w:ascii="仿宋" w:eastAsia="仿宋" w:hAnsi="仿宋" w:cs="仿宋" w:hint="eastAsia"/>
          <w:lang w:eastAsia="zh-CN"/>
        </w:rPr>
      </w:pPr>
      <w:bookmarkStart w:id="21" w:name="_Toc15128"/>
      <w:r>
        <w:rPr>
          <w:rFonts w:ascii="仿宋" w:eastAsia="仿宋" w:hAnsi="仿宋" w:cs="仿宋" w:hint="eastAsia"/>
          <w:lang w:eastAsia="zh-CN"/>
        </w:rPr>
        <w:t>(一)、PSU项目承办单位基本情况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https://d.book118.com/145230110244011122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24EE7"/>
    <w:rsid w:val="6AE24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301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2024-03-02T18:25:00Z</dcterms:created>
  <dcterms:modified xsi:type="dcterms:W3CDTF">2024-03-02T18:26:09Z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6E553FDFB71D44398CEDB9BFA8046F21_11</vt:lpwstr>
  </property>
  <property fmtid="{D5CDD505-2E9C-101B-9397-08002B2CF9AE}" pid="3" name="KSOProductBuildVer">
    <vt:lpwstr>2052-12.1.0.16388</vt:lpwstr>
  </property>
</Properties>
</file>