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宽频带地震计项目计划设计方案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69" w:history="1">
        <w:r>
          <w:rPr>
            <w:rFonts w:ascii="仿宋" w:eastAsia="仿宋" w:hAnsi="仿宋" w:cs="仿宋" w:hint="eastAsia"/>
            <w:lang w:eastAsia="zh-CN"/>
          </w:rPr>
          <w:t>序言</w:t>
        </w:r>
        <w:r>
          <w:tab/>
        </w:r>
        <w:r>
          <w:fldChar w:fldCharType="begin"/>
        </w:r>
        <w:r>
          <w:instrText xml:space="preserve"> PAGEREF _Toc23569 \h </w:instrText>
        </w:r>
        <w:r>
          <w:fldChar w:fldCharType="separate"/>
        </w:r>
        <w:r>
          <w:t>3</w:t>
        </w:r>
        <w:r>
          <w:fldChar w:fldCharType="end"/>
        </w:r>
      </w:hyperlink>
    </w:p>
    <w:p>
      <w:pPr>
        <w:pStyle w:val="TOC1"/>
        <w:tabs>
          <w:tab w:val="right" w:leader="dot" w:pos="8306"/>
        </w:tabs>
      </w:pPr>
      <w:hyperlink w:anchor="_Toc22760" w:history="1">
        <w:r>
          <w:rPr>
            <w:rFonts w:ascii="仿宋" w:eastAsia="仿宋" w:hAnsi="仿宋" w:cs="仿宋" w:hint="eastAsia"/>
            <w:lang w:eastAsia="zh-CN"/>
          </w:rPr>
          <w:t>一、宽频带地震计项目可持续发展</w:t>
        </w:r>
        <w:r>
          <w:tab/>
        </w:r>
        <w:r>
          <w:fldChar w:fldCharType="begin"/>
        </w:r>
        <w:r>
          <w:instrText xml:space="preserve"> PAGEREF _Toc22760 \h </w:instrText>
        </w:r>
        <w:r>
          <w:fldChar w:fldCharType="separate"/>
        </w:r>
        <w:r>
          <w:t>3</w:t>
        </w:r>
        <w:r>
          <w:fldChar w:fldCharType="end"/>
        </w:r>
      </w:hyperlink>
    </w:p>
    <w:p>
      <w:pPr>
        <w:pStyle w:val="TOC2"/>
        <w:tabs>
          <w:tab w:val="right" w:leader="dot" w:pos="8306"/>
        </w:tabs>
      </w:pPr>
      <w:hyperlink w:anchor="_Toc22189" w:history="1">
        <w:r>
          <w:rPr>
            <w:rFonts w:ascii="仿宋" w:eastAsia="仿宋" w:hAnsi="仿宋" w:cs="仿宋" w:hint="eastAsia"/>
            <w:lang w:eastAsia="zh-CN"/>
          </w:rPr>
          <w:t>(一)、可持续战略与实践</w:t>
        </w:r>
        <w:r>
          <w:tab/>
        </w:r>
        <w:r>
          <w:fldChar w:fldCharType="begin"/>
        </w:r>
        <w:r>
          <w:instrText xml:space="preserve"> PAGEREF _Toc22189 \h </w:instrText>
        </w:r>
        <w:r>
          <w:fldChar w:fldCharType="separate"/>
        </w:r>
        <w:r>
          <w:t>3</w:t>
        </w:r>
        <w:r>
          <w:fldChar w:fldCharType="end"/>
        </w:r>
      </w:hyperlink>
    </w:p>
    <w:p>
      <w:pPr>
        <w:pStyle w:val="TOC2"/>
        <w:tabs>
          <w:tab w:val="right" w:leader="dot" w:pos="8306"/>
        </w:tabs>
      </w:pPr>
      <w:hyperlink w:anchor="_Toc1007" w:history="1">
        <w:r>
          <w:rPr>
            <w:rFonts w:ascii="仿宋" w:eastAsia="仿宋" w:hAnsi="仿宋" w:cs="仿宋" w:hint="eastAsia"/>
            <w:lang w:eastAsia="zh-CN"/>
          </w:rPr>
          <w:t>(二)、环保与社会责任</w:t>
        </w:r>
        <w:r>
          <w:tab/>
        </w:r>
        <w:r>
          <w:fldChar w:fldCharType="begin"/>
        </w:r>
        <w:r>
          <w:instrText xml:space="preserve"> PAGEREF _Toc1007 \h </w:instrText>
        </w:r>
        <w:r>
          <w:fldChar w:fldCharType="separate"/>
        </w:r>
        <w:r>
          <w:t>4</w:t>
        </w:r>
        <w:r>
          <w:fldChar w:fldCharType="end"/>
        </w:r>
      </w:hyperlink>
    </w:p>
    <w:p>
      <w:pPr>
        <w:pStyle w:val="TOC1"/>
        <w:tabs>
          <w:tab w:val="right" w:leader="dot" w:pos="8306"/>
        </w:tabs>
      </w:pPr>
      <w:hyperlink w:anchor="_Toc15908" w:history="1">
        <w:r>
          <w:rPr>
            <w:rFonts w:ascii="仿宋" w:eastAsia="仿宋" w:hAnsi="仿宋" w:cs="仿宋" w:hint="eastAsia"/>
            <w:lang w:eastAsia="zh-CN"/>
          </w:rPr>
          <w:t>二、宽频带地震计项目危机管理</w:t>
        </w:r>
        <w:r>
          <w:tab/>
        </w:r>
        <w:r>
          <w:fldChar w:fldCharType="begin"/>
        </w:r>
        <w:r>
          <w:instrText xml:space="preserve"> PAGEREF _Toc15908 \h </w:instrText>
        </w:r>
        <w:r>
          <w:fldChar w:fldCharType="separate"/>
        </w:r>
        <w:r>
          <w:t>5</w:t>
        </w:r>
        <w:r>
          <w:fldChar w:fldCharType="end"/>
        </w:r>
      </w:hyperlink>
    </w:p>
    <w:p>
      <w:pPr>
        <w:pStyle w:val="TOC2"/>
        <w:tabs>
          <w:tab w:val="right" w:leader="dot" w:pos="8306"/>
        </w:tabs>
      </w:pPr>
      <w:hyperlink w:anchor="_Toc26756" w:history="1">
        <w:r>
          <w:rPr>
            <w:rFonts w:ascii="仿宋" w:eastAsia="仿宋" w:hAnsi="仿宋" w:cs="仿宋" w:hint="eastAsia"/>
            <w:lang w:eastAsia="zh-CN"/>
          </w:rPr>
          <w:t>(一)、危机预警与识别</w:t>
        </w:r>
        <w:r>
          <w:tab/>
        </w:r>
        <w:r>
          <w:fldChar w:fldCharType="begin"/>
        </w:r>
        <w:r>
          <w:instrText xml:space="preserve"> PAGEREF _Toc26756 \h </w:instrText>
        </w:r>
        <w:r>
          <w:fldChar w:fldCharType="separate"/>
        </w:r>
        <w:r>
          <w:t>5</w:t>
        </w:r>
        <w:r>
          <w:fldChar w:fldCharType="end"/>
        </w:r>
      </w:hyperlink>
    </w:p>
    <w:p>
      <w:pPr>
        <w:pStyle w:val="TOC2"/>
        <w:tabs>
          <w:tab w:val="right" w:leader="dot" w:pos="8306"/>
        </w:tabs>
      </w:pPr>
      <w:hyperlink w:anchor="_Toc16793" w:history="1">
        <w:r>
          <w:rPr>
            <w:rFonts w:ascii="仿宋" w:eastAsia="仿宋" w:hAnsi="仿宋" w:cs="仿宋" w:hint="eastAsia"/>
            <w:lang w:eastAsia="zh-CN"/>
          </w:rPr>
          <w:t>(二)、危机应对与恢复</w:t>
        </w:r>
        <w:r>
          <w:tab/>
        </w:r>
        <w:r>
          <w:fldChar w:fldCharType="begin"/>
        </w:r>
        <w:r>
          <w:instrText xml:space="preserve"> PAGEREF _Toc16793 \h </w:instrText>
        </w:r>
        <w:r>
          <w:fldChar w:fldCharType="separate"/>
        </w:r>
        <w:r>
          <w:t>6</w:t>
        </w:r>
        <w:r>
          <w:fldChar w:fldCharType="end"/>
        </w:r>
      </w:hyperlink>
    </w:p>
    <w:p>
      <w:pPr>
        <w:pStyle w:val="TOC1"/>
        <w:tabs>
          <w:tab w:val="right" w:leader="dot" w:pos="8306"/>
        </w:tabs>
      </w:pPr>
      <w:hyperlink w:anchor="_Toc17458" w:history="1">
        <w:r>
          <w:rPr>
            <w:rFonts w:ascii="仿宋" w:eastAsia="仿宋" w:hAnsi="仿宋" w:cs="仿宋" w:hint="eastAsia"/>
            <w:lang w:eastAsia="zh-CN"/>
          </w:rPr>
          <w:t>三、市场分析、调研</w:t>
        </w:r>
        <w:r>
          <w:tab/>
        </w:r>
        <w:r>
          <w:fldChar w:fldCharType="begin"/>
        </w:r>
        <w:r>
          <w:instrText xml:space="preserve"> PAGEREF _Toc17458 \h </w:instrText>
        </w:r>
        <w:r>
          <w:fldChar w:fldCharType="separate"/>
        </w:r>
        <w:r>
          <w:t>7</w:t>
        </w:r>
        <w:r>
          <w:fldChar w:fldCharType="end"/>
        </w:r>
      </w:hyperlink>
    </w:p>
    <w:p>
      <w:pPr>
        <w:pStyle w:val="TOC2"/>
        <w:tabs>
          <w:tab w:val="right" w:leader="dot" w:pos="8306"/>
        </w:tabs>
      </w:pPr>
      <w:hyperlink w:anchor="_Toc3985" w:history="1">
        <w:r>
          <w:rPr>
            <w:rFonts w:ascii="仿宋" w:eastAsia="仿宋" w:hAnsi="仿宋" w:cs="仿宋" w:hint="eastAsia"/>
            <w:lang w:eastAsia="zh-CN"/>
          </w:rPr>
          <w:t>(一)、宽频带地震计行业分析</w:t>
        </w:r>
        <w:r>
          <w:tab/>
        </w:r>
        <w:r>
          <w:fldChar w:fldCharType="begin"/>
        </w:r>
        <w:r>
          <w:instrText xml:space="preserve"> PAGEREF _Toc3985 \h </w:instrText>
        </w:r>
        <w:r>
          <w:fldChar w:fldCharType="separate"/>
        </w:r>
        <w:r>
          <w:t>7</w:t>
        </w:r>
        <w:r>
          <w:fldChar w:fldCharType="end"/>
        </w:r>
      </w:hyperlink>
    </w:p>
    <w:p>
      <w:pPr>
        <w:pStyle w:val="TOC2"/>
        <w:tabs>
          <w:tab w:val="right" w:leader="dot" w:pos="8306"/>
        </w:tabs>
      </w:pPr>
      <w:hyperlink w:anchor="_Toc32230" w:history="1">
        <w:r>
          <w:rPr>
            <w:rFonts w:ascii="仿宋" w:eastAsia="仿宋" w:hAnsi="仿宋" w:cs="仿宋" w:hint="eastAsia"/>
            <w:lang w:eastAsia="zh-CN"/>
          </w:rPr>
          <w:t>(二)、宽频带地震计市场分析预测</w:t>
        </w:r>
        <w:r>
          <w:tab/>
        </w:r>
        <w:r>
          <w:fldChar w:fldCharType="begin"/>
        </w:r>
        <w:r>
          <w:instrText xml:space="preserve"> PAGEREF _Toc32230 \h </w:instrText>
        </w:r>
        <w:r>
          <w:fldChar w:fldCharType="separate"/>
        </w:r>
        <w:r>
          <w:t>8</w:t>
        </w:r>
        <w:r>
          <w:fldChar w:fldCharType="end"/>
        </w:r>
      </w:hyperlink>
    </w:p>
    <w:p>
      <w:pPr>
        <w:pStyle w:val="TOC1"/>
        <w:tabs>
          <w:tab w:val="right" w:leader="dot" w:pos="8306"/>
        </w:tabs>
      </w:pPr>
      <w:hyperlink w:anchor="_Toc9149" w:history="1">
        <w:r>
          <w:rPr>
            <w:rFonts w:ascii="仿宋" w:eastAsia="仿宋" w:hAnsi="仿宋" w:cs="仿宋" w:hint="eastAsia"/>
            <w:lang w:eastAsia="zh-CN"/>
          </w:rPr>
          <w:t>四、宽频带地震计项目概论</w:t>
        </w:r>
        <w:r>
          <w:tab/>
        </w:r>
        <w:r>
          <w:fldChar w:fldCharType="begin"/>
        </w:r>
        <w:r>
          <w:instrText xml:space="preserve"> PAGEREF _Toc9149 \h </w:instrText>
        </w:r>
        <w:r>
          <w:fldChar w:fldCharType="separate"/>
        </w:r>
        <w:r>
          <w:t>9</w:t>
        </w:r>
        <w:r>
          <w:fldChar w:fldCharType="end"/>
        </w:r>
      </w:hyperlink>
    </w:p>
    <w:p>
      <w:pPr>
        <w:pStyle w:val="TOC2"/>
        <w:tabs>
          <w:tab w:val="right" w:leader="dot" w:pos="8306"/>
        </w:tabs>
      </w:pPr>
      <w:hyperlink w:anchor="_Toc31011" w:history="1">
        <w:r>
          <w:rPr>
            <w:rFonts w:ascii="仿宋" w:eastAsia="仿宋" w:hAnsi="仿宋" w:cs="仿宋" w:hint="eastAsia"/>
            <w:lang w:eastAsia="zh-CN"/>
          </w:rPr>
          <w:t>(一)、宽频带地震计项目概况</w:t>
        </w:r>
        <w:r>
          <w:tab/>
        </w:r>
        <w:r>
          <w:fldChar w:fldCharType="begin"/>
        </w:r>
        <w:r>
          <w:instrText xml:space="preserve"> PAGEREF _Toc31011 \h </w:instrText>
        </w:r>
        <w:r>
          <w:fldChar w:fldCharType="separate"/>
        </w:r>
        <w:r>
          <w:t>9</w:t>
        </w:r>
        <w:r>
          <w:fldChar w:fldCharType="end"/>
        </w:r>
      </w:hyperlink>
    </w:p>
    <w:p>
      <w:pPr>
        <w:pStyle w:val="TOC2"/>
        <w:tabs>
          <w:tab w:val="right" w:leader="dot" w:pos="8306"/>
        </w:tabs>
      </w:pPr>
      <w:hyperlink w:anchor="_Toc6117" w:history="1">
        <w:r>
          <w:rPr>
            <w:rFonts w:ascii="仿宋" w:eastAsia="仿宋" w:hAnsi="仿宋" w:cs="仿宋" w:hint="eastAsia"/>
            <w:lang w:eastAsia="zh-CN"/>
          </w:rPr>
          <w:t>(二)、宽频带地震计项目目标</w:t>
        </w:r>
        <w:r>
          <w:tab/>
        </w:r>
        <w:r>
          <w:fldChar w:fldCharType="begin"/>
        </w:r>
        <w:r>
          <w:instrText xml:space="preserve"> PAGEREF _Toc6117 \h </w:instrText>
        </w:r>
        <w:r>
          <w:fldChar w:fldCharType="separate"/>
        </w:r>
        <w:r>
          <w:t>11</w:t>
        </w:r>
        <w:r>
          <w:fldChar w:fldCharType="end"/>
        </w:r>
      </w:hyperlink>
    </w:p>
    <w:p>
      <w:pPr>
        <w:pStyle w:val="TOC2"/>
        <w:tabs>
          <w:tab w:val="right" w:leader="dot" w:pos="8306"/>
        </w:tabs>
      </w:pPr>
      <w:hyperlink w:anchor="_Toc17327" w:history="1">
        <w:r>
          <w:rPr>
            <w:rFonts w:ascii="仿宋" w:eastAsia="仿宋" w:hAnsi="仿宋" w:cs="仿宋" w:hint="eastAsia"/>
            <w:lang w:eastAsia="zh-CN"/>
          </w:rPr>
          <w:t>(三)、宽频带地震计项目提出的理由</w:t>
        </w:r>
        <w:r>
          <w:tab/>
        </w:r>
        <w:r>
          <w:fldChar w:fldCharType="begin"/>
        </w:r>
        <w:r>
          <w:instrText xml:space="preserve"> PAGEREF _Toc17327 \h </w:instrText>
        </w:r>
        <w:r>
          <w:fldChar w:fldCharType="separate"/>
        </w:r>
        <w:r>
          <w:t>12</w:t>
        </w:r>
        <w:r>
          <w:fldChar w:fldCharType="end"/>
        </w:r>
      </w:hyperlink>
    </w:p>
    <w:p>
      <w:pPr>
        <w:pStyle w:val="TOC2"/>
        <w:tabs>
          <w:tab w:val="right" w:leader="dot" w:pos="8306"/>
        </w:tabs>
      </w:pPr>
      <w:hyperlink w:anchor="_Toc14666" w:history="1">
        <w:r>
          <w:rPr>
            <w:rFonts w:ascii="仿宋" w:eastAsia="仿宋" w:hAnsi="仿宋" w:cs="仿宋" w:hint="eastAsia"/>
            <w:lang w:eastAsia="zh-CN"/>
          </w:rPr>
          <w:t>(四)、宽频带地震计项目意义</w:t>
        </w:r>
        <w:r>
          <w:tab/>
        </w:r>
        <w:r>
          <w:fldChar w:fldCharType="begin"/>
        </w:r>
        <w:r>
          <w:instrText xml:space="preserve"> PAGEREF _Toc14666 \h </w:instrText>
        </w:r>
        <w:r>
          <w:fldChar w:fldCharType="separate"/>
        </w:r>
        <w:r>
          <w:t>14</w:t>
        </w:r>
        <w:r>
          <w:fldChar w:fldCharType="end"/>
        </w:r>
      </w:hyperlink>
    </w:p>
    <w:p>
      <w:pPr>
        <w:pStyle w:val="TOC2"/>
        <w:tabs>
          <w:tab w:val="right" w:leader="dot" w:pos="8306"/>
        </w:tabs>
      </w:pPr>
      <w:hyperlink w:anchor="_Toc31232" w:history="1">
        <w:r>
          <w:rPr>
            <w:rFonts w:ascii="仿宋" w:eastAsia="仿宋" w:hAnsi="仿宋" w:cs="仿宋" w:hint="eastAsia"/>
            <w:lang w:eastAsia="zh-CN"/>
          </w:rPr>
          <w:t>(五)、宽频带地震计项目背景</w:t>
        </w:r>
        <w:r>
          <w:tab/>
        </w:r>
        <w:r>
          <w:fldChar w:fldCharType="begin"/>
        </w:r>
        <w:r>
          <w:instrText xml:space="preserve"> PAGEREF _Toc31232 \h </w:instrText>
        </w:r>
        <w:r>
          <w:fldChar w:fldCharType="separate"/>
        </w:r>
        <w:r>
          <w:t>14</w:t>
        </w:r>
        <w:r>
          <w:fldChar w:fldCharType="end"/>
        </w:r>
      </w:hyperlink>
    </w:p>
    <w:p>
      <w:pPr>
        <w:pStyle w:val="TOC1"/>
        <w:tabs>
          <w:tab w:val="right" w:leader="dot" w:pos="8306"/>
        </w:tabs>
      </w:pPr>
      <w:hyperlink w:anchor="_Toc28154" w:history="1">
        <w:r>
          <w:rPr>
            <w:rFonts w:ascii="仿宋" w:eastAsia="仿宋" w:hAnsi="仿宋" w:cs="仿宋" w:hint="eastAsia"/>
            <w:lang w:eastAsia="zh-CN"/>
          </w:rPr>
          <w:t>五、宽频带地震计项目文档管理</w:t>
        </w:r>
        <w:r>
          <w:tab/>
        </w:r>
        <w:r>
          <w:fldChar w:fldCharType="begin"/>
        </w:r>
        <w:r>
          <w:instrText xml:space="preserve"> PAGEREF _Toc28154 \h </w:instrText>
        </w:r>
        <w:r>
          <w:fldChar w:fldCharType="separate"/>
        </w:r>
        <w:r>
          <w:t>15</w:t>
        </w:r>
        <w:r>
          <w:fldChar w:fldCharType="end"/>
        </w:r>
      </w:hyperlink>
    </w:p>
    <w:p>
      <w:pPr>
        <w:pStyle w:val="TOC2"/>
        <w:tabs>
          <w:tab w:val="right" w:leader="dot" w:pos="8306"/>
        </w:tabs>
      </w:pPr>
      <w:hyperlink w:anchor="_Toc24492" w:history="1">
        <w:r>
          <w:rPr>
            <w:rFonts w:ascii="仿宋" w:eastAsia="仿宋" w:hAnsi="仿宋" w:cs="仿宋" w:hint="eastAsia"/>
            <w:lang w:eastAsia="zh-CN"/>
          </w:rPr>
          <w:t>(一)、文档编制与审查</w:t>
        </w:r>
        <w:r>
          <w:tab/>
        </w:r>
        <w:r>
          <w:fldChar w:fldCharType="begin"/>
        </w:r>
        <w:r>
          <w:instrText xml:space="preserve"> PAGEREF _Toc24492 \h </w:instrText>
        </w:r>
        <w:r>
          <w:fldChar w:fldCharType="separate"/>
        </w:r>
        <w:r>
          <w:t>15</w:t>
        </w:r>
        <w:r>
          <w:fldChar w:fldCharType="end"/>
        </w:r>
      </w:hyperlink>
    </w:p>
    <w:p>
      <w:pPr>
        <w:pStyle w:val="TOC2"/>
        <w:tabs>
          <w:tab w:val="right" w:leader="dot" w:pos="8306"/>
        </w:tabs>
      </w:pPr>
      <w:hyperlink w:anchor="_Toc4586" w:history="1">
        <w:r>
          <w:rPr>
            <w:rFonts w:ascii="仿宋" w:eastAsia="仿宋" w:hAnsi="仿宋" w:cs="仿宋" w:hint="eastAsia"/>
            <w:lang w:eastAsia="zh-CN"/>
          </w:rPr>
          <w:t>(二)、文档发布与分发</w:t>
        </w:r>
        <w:r>
          <w:tab/>
        </w:r>
        <w:r>
          <w:fldChar w:fldCharType="begin"/>
        </w:r>
        <w:r>
          <w:instrText xml:space="preserve"> PAGEREF _Toc4586 \h </w:instrText>
        </w:r>
        <w:r>
          <w:fldChar w:fldCharType="separate"/>
        </w:r>
        <w:r>
          <w:t>17</w:t>
        </w:r>
        <w:r>
          <w:fldChar w:fldCharType="end"/>
        </w:r>
      </w:hyperlink>
    </w:p>
    <w:p>
      <w:pPr>
        <w:pStyle w:val="TOC2"/>
        <w:tabs>
          <w:tab w:val="right" w:leader="dot" w:pos="8306"/>
        </w:tabs>
      </w:pPr>
      <w:hyperlink w:anchor="_Toc21664" w:history="1">
        <w:r>
          <w:rPr>
            <w:rFonts w:ascii="仿宋" w:eastAsia="仿宋" w:hAnsi="仿宋" w:cs="仿宋" w:hint="eastAsia"/>
            <w:lang w:eastAsia="zh-CN"/>
          </w:rPr>
          <w:t>(三)、文档存档与归档</w:t>
        </w:r>
        <w:r>
          <w:tab/>
        </w:r>
        <w:r>
          <w:fldChar w:fldCharType="begin"/>
        </w:r>
        <w:r>
          <w:instrText xml:space="preserve"> PAGEREF _Toc21664 \h </w:instrText>
        </w:r>
        <w:r>
          <w:fldChar w:fldCharType="separate"/>
        </w:r>
        <w:r>
          <w:t>18</w:t>
        </w:r>
        <w:r>
          <w:fldChar w:fldCharType="end"/>
        </w:r>
      </w:hyperlink>
    </w:p>
    <w:p>
      <w:pPr>
        <w:pStyle w:val="TOC1"/>
        <w:tabs>
          <w:tab w:val="right" w:leader="dot" w:pos="8306"/>
        </w:tabs>
      </w:pPr>
      <w:hyperlink w:anchor="_Toc29149" w:history="1">
        <w:r>
          <w:rPr>
            <w:rFonts w:ascii="仿宋" w:eastAsia="仿宋" w:hAnsi="仿宋" w:cs="仿宋" w:hint="eastAsia"/>
            <w:lang w:eastAsia="zh-CN"/>
          </w:rPr>
          <w:t>六、宽频带地震计项目绩效评估</w:t>
        </w:r>
        <w:r>
          <w:tab/>
        </w:r>
        <w:r>
          <w:fldChar w:fldCharType="begin"/>
        </w:r>
        <w:r>
          <w:instrText xml:space="preserve"> PAGEREF _Toc29149 \h </w:instrText>
        </w:r>
        <w:r>
          <w:fldChar w:fldCharType="separate"/>
        </w:r>
        <w:r>
          <w:t>19</w:t>
        </w:r>
        <w:r>
          <w:fldChar w:fldCharType="end"/>
        </w:r>
      </w:hyperlink>
    </w:p>
    <w:p>
      <w:pPr>
        <w:pStyle w:val="TOC2"/>
        <w:tabs>
          <w:tab w:val="right" w:leader="dot" w:pos="8306"/>
        </w:tabs>
      </w:pPr>
      <w:hyperlink w:anchor="_Toc21754" w:history="1">
        <w:r>
          <w:rPr>
            <w:rFonts w:ascii="仿宋" w:eastAsia="仿宋" w:hAnsi="仿宋" w:cs="仿宋" w:hint="eastAsia"/>
            <w:lang w:eastAsia="zh-CN"/>
          </w:rPr>
          <w:t>(一)、绩效评估指标</w:t>
        </w:r>
        <w:r>
          <w:tab/>
        </w:r>
        <w:r>
          <w:fldChar w:fldCharType="begin"/>
        </w:r>
        <w:r>
          <w:instrText xml:space="preserve"> PAGEREF _Toc21754 \h </w:instrText>
        </w:r>
        <w:r>
          <w:fldChar w:fldCharType="separate"/>
        </w:r>
        <w:r>
          <w:t>19</w:t>
        </w:r>
        <w:r>
          <w:fldChar w:fldCharType="end"/>
        </w:r>
      </w:hyperlink>
    </w:p>
    <w:p>
      <w:pPr>
        <w:pStyle w:val="TOC2"/>
        <w:tabs>
          <w:tab w:val="right" w:leader="dot" w:pos="8306"/>
        </w:tabs>
      </w:pPr>
      <w:hyperlink w:anchor="_Toc31314" w:history="1">
        <w:r>
          <w:rPr>
            <w:rFonts w:ascii="仿宋" w:eastAsia="仿宋" w:hAnsi="仿宋" w:cs="仿宋" w:hint="eastAsia"/>
            <w:lang w:eastAsia="zh-CN"/>
          </w:rPr>
          <w:t>(二)、绩效评估方法</w:t>
        </w:r>
        <w:r>
          <w:tab/>
        </w:r>
        <w:r>
          <w:fldChar w:fldCharType="begin"/>
        </w:r>
        <w:r>
          <w:instrText xml:space="preserve"> PAGEREF _Toc31314 \h </w:instrText>
        </w:r>
        <w:r>
          <w:fldChar w:fldCharType="separate"/>
        </w:r>
        <w:r>
          <w:t>20</w:t>
        </w:r>
        <w:r>
          <w:fldChar w:fldCharType="end"/>
        </w:r>
      </w:hyperlink>
    </w:p>
    <w:p>
      <w:pPr>
        <w:pStyle w:val="TOC2"/>
        <w:tabs>
          <w:tab w:val="right" w:leader="dot" w:pos="8306"/>
        </w:tabs>
      </w:pPr>
      <w:hyperlink w:anchor="_Toc24753" w:history="1">
        <w:r>
          <w:rPr>
            <w:rFonts w:ascii="仿宋" w:eastAsia="仿宋" w:hAnsi="仿宋" w:cs="仿宋" w:hint="eastAsia"/>
            <w:lang w:eastAsia="zh-CN"/>
          </w:rPr>
          <w:t>(三)、绩效评估周期</w:t>
        </w:r>
        <w:r>
          <w:tab/>
        </w:r>
        <w:r>
          <w:fldChar w:fldCharType="begin"/>
        </w:r>
        <w:r>
          <w:instrText xml:space="preserve"> PAGEREF _Toc24753 \h </w:instrText>
        </w:r>
        <w:r>
          <w:fldChar w:fldCharType="separate"/>
        </w:r>
        <w:r>
          <w:t>21</w:t>
        </w:r>
        <w:r>
          <w:fldChar w:fldCharType="end"/>
        </w:r>
      </w:hyperlink>
    </w:p>
    <w:p>
      <w:pPr>
        <w:pStyle w:val="TOC1"/>
        <w:tabs>
          <w:tab w:val="right" w:leader="dot" w:pos="8306"/>
        </w:tabs>
      </w:pPr>
      <w:hyperlink w:anchor="_Toc8976" w:history="1">
        <w:r>
          <w:rPr>
            <w:rFonts w:ascii="仿宋" w:eastAsia="仿宋" w:hAnsi="仿宋" w:cs="仿宋" w:hint="eastAsia"/>
            <w:lang w:eastAsia="zh-CN"/>
          </w:rPr>
          <w:t>七、宽频带地震计项目财务管理</w:t>
        </w:r>
        <w:r>
          <w:tab/>
        </w:r>
        <w:r>
          <w:fldChar w:fldCharType="begin"/>
        </w:r>
        <w:r>
          <w:instrText xml:space="preserve"> PAGEREF _Toc8976 \h </w:instrText>
        </w:r>
        <w:r>
          <w:fldChar w:fldCharType="separate"/>
        </w:r>
        <w:r>
          <w:t>22</w:t>
        </w:r>
        <w:r>
          <w:fldChar w:fldCharType="end"/>
        </w:r>
      </w:hyperlink>
    </w:p>
    <w:p>
      <w:pPr>
        <w:pStyle w:val="TOC2"/>
        <w:tabs>
          <w:tab w:val="right" w:leader="dot" w:pos="8306"/>
        </w:tabs>
      </w:pPr>
      <w:hyperlink w:anchor="_Toc20846" w:history="1">
        <w:r>
          <w:rPr>
            <w:rFonts w:ascii="仿宋" w:eastAsia="仿宋" w:hAnsi="仿宋" w:cs="仿宋" w:hint="eastAsia"/>
            <w:lang w:eastAsia="zh-CN"/>
          </w:rPr>
          <w:t>(一)、资金需求大</w:t>
        </w:r>
        <w:r>
          <w:tab/>
        </w:r>
        <w:r>
          <w:fldChar w:fldCharType="begin"/>
        </w:r>
        <w:r>
          <w:instrText xml:space="preserve"> PAGEREF _Toc20846 \h </w:instrText>
        </w:r>
        <w:r>
          <w:fldChar w:fldCharType="separate"/>
        </w:r>
        <w:r>
          <w:t>22</w:t>
        </w:r>
        <w:r>
          <w:fldChar w:fldCharType="end"/>
        </w:r>
      </w:hyperlink>
    </w:p>
    <w:p>
      <w:pPr>
        <w:pStyle w:val="TOC2"/>
        <w:tabs>
          <w:tab w:val="right" w:leader="dot" w:pos="8306"/>
        </w:tabs>
      </w:pPr>
      <w:hyperlink w:anchor="_Toc9238" w:history="1">
        <w:r>
          <w:rPr>
            <w:rFonts w:ascii="仿宋" w:eastAsia="仿宋" w:hAnsi="仿宋" w:cs="仿宋" w:hint="eastAsia"/>
            <w:lang w:eastAsia="zh-CN"/>
          </w:rPr>
          <w:t>(二)、研发周期长</w:t>
        </w:r>
        <w:r>
          <w:tab/>
        </w:r>
        <w:r>
          <w:fldChar w:fldCharType="begin"/>
        </w:r>
        <w:r>
          <w:instrText xml:space="preserve"> PAGEREF _Toc9238 \h </w:instrText>
        </w:r>
        <w:r>
          <w:fldChar w:fldCharType="separate"/>
        </w:r>
        <w:r>
          <w:t>23</w:t>
        </w:r>
        <w:r>
          <w:fldChar w:fldCharType="end"/>
        </w:r>
      </w:hyperlink>
    </w:p>
    <w:p>
      <w:pPr>
        <w:pStyle w:val="TOC2"/>
        <w:tabs>
          <w:tab w:val="right" w:leader="dot" w:pos="8306"/>
        </w:tabs>
      </w:pPr>
      <w:hyperlink w:anchor="_Toc6213" w:history="1">
        <w:r>
          <w:rPr>
            <w:rFonts w:ascii="仿宋" w:eastAsia="仿宋" w:hAnsi="仿宋" w:cs="仿宋" w:hint="eastAsia"/>
            <w:lang w:eastAsia="zh-CN"/>
          </w:rPr>
          <w:t>(三)、市场风险大</w:t>
        </w:r>
        <w:r>
          <w:tab/>
        </w:r>
        <w:r>
          <w:fldChar w:fldCharType="begin"/>
        </w:r>
        <w:r>
          <w:instrText xml:space="preserve"> PAGEREF _Toc6213 \h </w:instrText>
        </w:r>
        <w:r>
          <w:fldChar w:fldCharType="separate"/>
        </w:r>
        <w:r>
          <w:t>24</w:t>
        </w:r>
        <w:r>
          <w:fldChar w:fldCharType="end"/>
        </w:r>
      </w:hyperlink>
    </w:p>
    <w:p>
      <w:pPr>
        <w:pStyle w:val="TOC2"/>
        <w:tabs>
          <w:tab w:val="right" w:leader="dot" w:pos="8306"/>
        </w:tabs>
      </w:pPr>
      <w:hyperlink w:anchor="_Toc9970" w:history="1">
        <w:r>
          <w:rPr>
            <w:rFonts w:ascii="仿宋" w:eastAsia="仿宋" w:hAnsi="仿宋" w:cs="仿宋" w:hint="eastAsia"/>
            <w:lang w:eastAsia="zh-CN"/>
          </w:rPr>
          <w:t>(四)、利润率高</w:t>
        </w:r>
        <w:r>
          <w:tab/>
        </w:r>
        <w:r>
          <w:fldChar w:fldCharType="begin"/>
        </w:r>
        <w:r>
          <w:instrText xml:space="preserve"> PAGEREF _Toc9970 \h </w:instrText>
        </w:r>
        <w:r>
          <w:fldChar w:fldCharType="separate"/>
        </w:r>
        <w:r>
          <w:t>27</w:t>
        </w:r>
        <w:r>
          <w:fldChar w:fldCharType="end"/>
        </w:r>
      </w:hyperlink>
    </w:p>
    <w:p>
      <w:pPr>
        <w:pStyle w:val="TOC1"/>
        <w:tabs>
          <w:tab w:val="right" w:leader="dot" w:pos="8306"/>
        </w:tabs>
      </w:pPr>
      <w:hyperlink w:anchor="_Toc27187" w:history="1">
        <w:r>
          <w:rPr>
            <w:rFonts w:ascii="仿宋" w:eastAsia="仿宋" w:hAnsi="仿宋" w:cs="仿宋" w:hint="eastAsia"/>
            <w:lang w:eastAsia="zh-CN"/>
          </w:rPr>
          <w:t>八、宽频带地震计项目社会影响</w:t>
        </w:r>
        <w:r>
          <w:tab/>
        </w:r>
        <w:r>
          <w:fldChar w:fldCharType="begin"/>
        </w:r>
        <w:r>
          <w:instrText xml:space="preserve"> PAGEREF _Toc27187 \h </w:instrText>
        </w:r>
        <w:r>
          <w:fldChar w:fldCharType="separate"/>
        </w:r>
        <w:r>
          <w:t>29</w:t>
        </w:r>
        <w:r>
          <w:fldChar w:fldCharType="end"/>
        </w:r>
      </w:hyperlink>
    </w:p>
    <w:p>
      <w:pPr>
        <w:pStyle w:val="TOC2"/>
        <w:tabs>
          <w:tab w:val="right" w:leader="dot" w:pos="8306"/>
        </w:tabs>
      </w:pPr>
      <w:hyperlink w:anchor="_Toc32706" w:history="1">
        <w:r>
          <w:rPr>
            <w:rFonts w:ascii="仿宋" w:eastAsia="仿宋" w:hAnsi="仿宋" w:cs="仿宋" w:hint="eastAsia"/>
            <w:lang w:eastAsia="zh-CN"/>
          </w:rPr>
          <w:t>(一)、社会责任与义务</w:t>
        </w:r>
        <w:r>
          <w:tab/>
        </w:r>
        <w:r>
          <w:fldChar w:fldCharType="begin"/>
        </w:r>
        <w:r>
          <w:instrText xml:space="preserve"> PAGEREF _Toc32706 \h </w:instrText>
        </w:r>
        <w:r>
          <w:fldChar w:fldCharType="separate"/>
        </w:r>
        <w:r>
          <w:t>29</w:t>
        </w:r>
        <w:r>
          <w:fldChar w:fldCharType="end"/>
        </w:r>
      </w:hyperlink>
    </w:p>
    <w:p>
      <w:pPr>
        <w:pStyle w:val="TOC2"/>
        <w:tabs>
          <w:tab w:val="right" w:leader="dot" w:pos="8306"/>
        </w:tabs>
      </w:pPr>
      <w:hyperlink w:anchor="_Toc22925" w:history="1">
        <w:r>
          <w:rPr>
            <w:rFonts w:ascii="仿宋" w:eastAsia="仿宋" w:hAnsi="仿宋" w:cs="仿宋" w:hint="eastAsia"/>
            <w:lang w:eastAsia="zh-CN"/>
          </w:rPr>
          <w:t>(二)、社会参与与沟通</w:t>
        </w:r>
        <w:r>
          <w:tab/>
        </w:r>
        <w:r>
          <w:fldChar w:fldCharType="begin"/>
        </w:r>
        <w:r>
          <w:instrText xml:space="preserve"> PAGEREF _Toc22925 \h </w:instrText>
        </w:r>
        <w:r>
          <w:fldChar w:fldCharType="separate"/>
        </w:r>
        <w:r>
          <w:t>30</w:t>
        </w:r>
        <w:r>
          <w:fldChar w:fldCharType="end"/>
        </w:r>
      </w:hyperlink>
    </w:p>
    <w:p>
      <w:pPr>
        <w:pStyle w:val="TOC1"/>
        <w:tabs>
          <w:tab w:val="right" w:leader="dot" w:pos="8306"/>
        </w:tabs>
      </w:pPr>
      <w:hyperlink w:anchor="_Toc4987" w:history="1">
        <w:r>
          <w:rPr>
            <w:rFonts w:ascii="仿宋" w:eastAsia="仿宋" w:hAnsi="仿宋" w:cs="仿宋" w:hint="eastAsia"/>
            <w:lang w:eastAsia="zh-CN"/>
          </w:rPr>
          <w:t>九、宽频带地震计项目创新与研发</w:t>
        </w:r>
        <w:r>
          <w:tab/>
        </w:r>
        <w:r>
          <w:fldChar w:fldCharType="begin"/>
        </w:r>
        <w:r>
          <w:instrText xml:space="preserve"> PAGEREF _Toc4987 \h </w:instrText>
        </w:r>
        <w:r>
          <w:fldChar w:fldCharType="separate"/>
        </w:r>
        <w:r>
          <w:t>31</w:t>
        </w:r>
        <w:r>
          <w:fldChar w:fldCharType="end"/>
        </w:r>
      </w:hyperlink>
    </w:p>
    <w:p>
      <w:pPr>
        <w:pStyle w:val="TOC2"/>
        <w:tabs>
          <w:tab w:val="right" w:leader="dot" w:pos="8306"/>
        </w:tabs>
      </w:pPr>
      <w:hyperlink w:anchor="_Toc2997" w:history="1">
        <w:r>
          <w:rPr>
            <w:rFonts w:ascii="仿宋" w:eastAsia="仿宋" w:hAnsi="仿宋" w:cs="仿宋" w:hint="eastAsia"/>
            <w:lang w:eastAsia="zh-CN"/>
          </w:rPr>
          <w:t>(一)、创新策略与方向</w:t>
        </w:r>
        <w:r>
          <w:tab/>
        </w:r>
        <w:r>
          <w:fldChar w:fldCharType="begin"/>
        </w:r>
        <w:r>
          <w:instrText xml:space="preserve"> PAGEREF _Toc2997 \h </w:instrText>
        </w:r>
        <w:r>
          <w:fldChar w:fldCharType="separate"/>
        </w:r>
        <w:r>
          <w:t>31</w:t>
        </w:r>
        <w:r>
          <w:fldChar w:fldCharType="end"/>
        </w:r>
      </w:hyperlink>
    </w:p>
    <w:p>
      <w:pPr>
        <w:pStyle w:val="TOC2"/>
        <w:tabs>
          <w:tab w:val="right" w:leader="dot" w:pos="8306"/>
        </w:tabs>
      </w:pPr>
      <w:hyperlink w:anchor="_Toc32038" w:history="1">
        <w:r>
          <w:rPr>
            <w:rFonts w:ascii="仿宋" w:eastAsia="仿宋" w:hAnsi="仿宋" w:cs="仿宋" w:hint="eastAsia"/>
            <w:lang w:eastAsia="zh-CN"/>
          </w:rPr>
          <w:t>(二)、研发规划与投入</w:t>
        </w:r>
        <w:r>
          <w:tab/>
        </w:r>
        <w:r>
          <w:fldChar w:fldCharType="begin"/>
        </w:r>
        <w:r>
          <w:instrText xml:space="preserve"> PAGEREF _Toc32038 \h </w:instrText>
        </w:r>
        <w:r>
          <w:fldChar w:fldCharType="separate"/>
        </w:r>
        <w:r>
          <w:t>32</w:t>
        </w:r>
        <w:r>
          <w:fldChar w:fldCharType="end"/>
        </w:r>
      </w:hyperlink>
    </w:p>
    <w:p>
      <w:pPr>
        <w:pStyle w:val="TOC1"/>
        <w:tabs>
          <w:tab w:val="right" w:leader="dot" w:pos="8306"/>
        </w:tabs>
      </w:pPr>
      <w:hyperlink w:anchor="_Toc30179" w:history="1">
        <w:r>
          <w:rPr>
            <w:rFonts w:ascii="仿宋" w:eastAsia="仿宋" w:hAnsi="仿宋" w:cs="仿宋" w:hint="eastAsia"/>
            <w:lang w:eastAsia="zh-CN"/>
          </w:rPr>
          <w:t>十、宽频带地震计项目人力资源管理</w:t>
        </w:r>
        <w:r>
          <w:tab/>
        </w:r>
        <w:r>
          <w:fldChar w:fldCharType="begin"/>
        </w:r>
        <w:r>
          <w:instrText xml:space="preserve"> PAGEREF _Toc30179 \h </w:instrText>
        </w:r>
        <w:r>
          <w:fldChar w:fldCharType="separate"/>
        </w:r>
        <w:r>
          <w:t>34</w:t>
        </w:r>
        <w:r>
          <w:fldChar w:fldCharType="end"/>
        </w:r>
      </w:hyperlink>
    </w:p>
    <w:p>
      <w:pPr>
        <w:pStyle w:val="TOC2"/>
        <w:tabs>
          <w:tab w:val="right" w:leader="dot" w:pos="8306"/>
        </w:tabs>
      </w:pPr>
      <w:hyperlink w:anchor="_Toc21036" w:history="1">
        <w:r>
          <w:rPr>
            <w:rFonts w:ascii="仿宋" w:eastAsia="仿宋" w:hAnsi="仿宋" w:cs="仿宋" w:hint="eastAsia"/>
            <w:lang w:eastAsia="zh-CN"/>
          </w:rPr>
          <w:t>(一)、建立健全的预算管理制度</w:t>
        </w:r>
        <w:r>
          <w:tab/>
        </w:r>
        <w:r>
          <w:fldChar w:fldCharType="begin"/>
        </w:r>
        <w:r>
          <w:instrText xml:space="preserve"> PAGEREF _Toc21036 \h </w:instrText>
        </w:r>
        <w:r>
          <w:fldChar w:fldCharType="separate"/>
        </w:r>
        <w:r>
          <w:t>34</w:t>
        </w:r>
        <w:r>
          <w:fldChar w:fldCharType="end"/>
        </w:r>
      </w:hyperlink>
    </w:p>
    <w:p>
      <w:pPr>
        <w:pStyle w:val="TOC2"/>
        <w:tabs>
          <w:tab w:val="right" w:leader="dot" w:pos="8306"/>
        </w:tabs>
      </w:pPr>
      <w:hyperlink w:anchor="_Toc8382" w:history="1">
        <w:r>
          <w:rPr>
            <w:rFonts w:ascii="仿宋" w:eastAsia="仿宋" w:hAnsi="仿宋" w:cs="仿宋" w:hint="eastAsia"/>
            <w:lang w:eastAsia="zh-CN"/>
          </w:rPr>
          <w:t>(二)、加强资金流动监控</w:t>
        </w:r>
        <w:r>
          <w:tab/>
        </w:r>
        <w:r>
          <w:fldChar w:fldCharType="begin"/>
        </w:r>
        <w:r>
          <w:instrText xml:space="preserve"> PAGEREF _Toc8382 \h </w:instrText>
        </w:r>
        <w:r>
          <w:fldChar w:fldCharType="separate"/>
        </w:r>
        <w:r>
          <w:t>36</w:t>
        </w:r>
        <w:r>
          <w:fldChar w:fldCharType="end"/>
        </w:r>
      </w:hyperlink>
    </w:p>
    <w:p>
      <w:pPr>
        <w:pStyle w:val="TOC2"/>
        <w:tabs>
          <w:tab w:val="right" w:leader="dot" w:pos="8306"/>
        </w:tabs>
      </w:pPr>
      <w:hyperlink w:anchor="_Toc9713" w:history="1">
        <w:r>
          <w:rPr>
            <w:rFonts w:ascii="仿宋" w:eastAsia="仿宋" w:hAnsi="仿宋" w:cs="仿宋" w:hint="eastAsia"/>
            <w:lang w:eastAsia="zh-CN"/>
          </w:rPr>
          <w:t>(三)、制定完善的风险控制机制</w:t>
        </w:r>
        <w:r>
          <w:tab/>
        </w:r>
        <w:r>
          <w:fldChar w:fldCharType="begin"/>
        </w:r>
        <w:r>
          <w:instrText xml:space="preserve"> PAGEREF _Toc9713 \h </w:instrText>
        </w:r>
        <w:r>
          <w:fldChar w:fldCharType="separate"/>
        </w:r>
        <w:r>
          <w:t>37</w:t>
        </w:r>
        <w:r>
          <w:fldChar w:fldCharType="end"/>
        </w:r>
      </w:hyperlink>
    </w:p>
    <w:p>
      <w:pPr>
        <w:pStyle w:val="TOC2"/>
        <w:tabs>
          <w:tab w:val="right" w:leader="dot" w:pos="8306"/>
        </w:tabs>
      </w:pPr>
      <w:hyperlink w:anchor="_Toc12814" w:history="1">
        <w:r>
          <w:rPr>
            <w:rFonts w:ascii="仿宋" w:eastAsia="仿宋" w:hAnsi="仿宋" w:cs="仿宋" w:hint="eastAsia"/>
            <w:lang w:eastAsia="zh-CN"/>
          </w:rPr>
          <w:t>(四)、优化成本管理</w:t>
        </w:r>
        <w:r>
          <w:tab/>
        </w:r>
        <w:r>
          <w:fldChar w:fldCharType="begin"/>
        </w:r>
        <w:r>
          <w:instrText xml:space="preserve"> PAGEREF _Toc12814 \h </w:instrText>
        </w:r>
        <w:r>
          <w:fldChar w:fldCharType="separate"/>
        </w:r>
        <w:r>
          <w:t>38</w:t>
        </w:r>
        <w:r>
          <w:fldChar w:fldCharType="end"/>
        </w:r>
      </w:hyperlink>
    </w:p>
    <w:p>
      <w:pPr>
        <w:pStyle w:val="TOC1"/>
        <w:tabs>
          <w:tab w:val="right" w:leader="dot" w:pos="8306"/>
        </w:tabs>
      </w:pPr>
      <w:hyperlink w:anchor="_Toc12102" w:history="1">
        <w:r>
          <w:rPr>
            <w:rFonts w:ascii="仿宋" w:eastAsia="仿宋" w:hAnsi="仿宋" w:cs="仿宋" w:hint="eastAsia"/>
            <w:lang w:eastAsia="zh-CN"/>
          </w:rPr>
          <w:t>十一、宽频带地震计项目环境影响分析</w:t>
        </w:r>
        <w:r>
          <w:tab/>
        </w:r>
        <w:r>
          <w:fldChar w:fldCharType="begin"/>
        </w:r>
        <w:r>
          <w:instrText xml:space="preserve"> PAGEREF _Toc12102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35" w:history="1">
        <w:r>
          <w:rPr>
            <w:rFonts w:ascii="仿宋" w:eastAsia="仿宋" w:hAnsi="仿宋" w:cs="仿宋" w:hint="eastAsia"/>
            <w:lang w:eastAsia="zh-CN"/>
          </w:rPr>
          <w:t>(一)、建设区域环境质量现状</w:t>
        </w:r>
        <w:r>
          <w:tab/>
        </w:r>
        <w:r>
          <w:fldChar w:fldCharType="begin"/>
        </w:r>
        <w:r>
          <w:instrText xml:space="preserve"> PAGEREF _Toc13535 \h </w:instrText>
        </w:r>
        <w:r>
          <w:fldChar w:fldCharType="separate"/>
        </w:r>
        <w:r>
          <w:t>39</w:t>
        </w:r>
        <w:r>
          <w:fldChar w:fldCharType="end"/>
        </w:r>
      </w:hyperlink>
    </w:p>
    <w:p>
      <w:pPr>
        <w:pStyle w:val="TOC2"/>
        <w:tabs>
          <w:tab w:val="right" w:leader="dot" w:pos="8306"/>
        </w:tabs>
      </w:pPr>
      <w:hyperlink w:anchor="_Toc18050" w:history="1">
        <w:r>
          <w:rPr>
            <w:rFonts w:ascii="仿宋" w:eastAsia="仿宋" w:hAnsi="仿宋" w:cs="仿宋" w:hint="eastAsia"/>
            <w:lang w:eastAsia="zh-CN"/>
          </w:rPr>
          <w:t>(二)、建设期环境保护</w:t>
        </w:r>
        <w:r>
          <w:tab/>
        </w:r>
        <w:r>
          <w:fldChar w:fldCharType="begin"/>
        </w:r>
        <w:r>
          <w:instrText xml:space="preserve"> PAGEREF _Toc18050 \h </w:instrText>
        </w:r>
        <w:r>
          <w:fldChar w:fldCharType="separate"/>
        </w:r>
        <w:r>
          <w:t>41</w:t>
        </w:r>
        <w:r>
          <w:fldChar w:fldCharType="end"/>
        </w:r>
      </w:hyperlink>
    </w:p>
    <w:p>
      <w:pPr>
        <w:pStyle w:val="TOC2"/>
        <w:tabs>
          <w:tab w:val="right" w:leader="dot" w:pos="8306"/>
        </w:tabs>
      </w:pPr>
      <w:hyperlink w:anchor="_Toc7106" w:history="1">
        <w:r>
          <w:rPr>
            <w:rFonts w:ascii="仿宋" w:eastAsia="仿宋" w:hAnsi="仿宋" w:cs="仿宋" w:hint="eastAsia"/>
            <w:lang w:eastAsia="zh-CN"/>
          </w:rPr>
          <w:t>(三)、运营期环境保护</w:t>
        </w:r>
        <w:r>
          <w:tab/>
        </w:r>
        <w:r>
          <w:fldChar w:fldCharType="begin"/>
        </w:r>
        <w:r>
          <w:instrText xml:space="preserve"> PAGEREF _Toc7106 \h </w:instrText>
        </w:r>
        <w:r>
          <w:fldChar w:fldCharType="separate"/>
        </w:r>
        <w:r>
          <w:t>42</w:t>
        </w:r>
        <w:r>
          <w:fldChar w:fldCharType="end"/>
        </w:r>
      </w:hyperlink>
    </w:p>
    <w:p>
      <w:pPr>
        <w:pStyle w:val="TOC2"/>
        <w:tabs>
          <w:tab w:val="right" w:leader="dot" w:pos="8306"/>
        </w:tabs>
      </w:pPr>
      <w:hyperlink w:anchor="_Toc26939" w:history="1">
        <w:r>
          <w:rPr>
            <w:rFonts w:ascii="仿宋" w:eastAsia="仿宋" w:hAnsi="仿宋" w:cs="仿宋" w:hint="eastAsia"/>
            <w:lang w:eastAsia="zh-CN"/>
          </w:rPr>
          <w:t>(四)、宽频带地震计项目建设对区域经济的影响</w:t>
        </w:r>
        <w:r>
          <w:tab/>
        </w:r>
        <w:r>
          <w:fldChar w:fldCharType="begin"/>
        </w:r>
        <w:r>
          <w:instrText xml:space="preserve"> PAGEREF _Toc26939 \h </w:instrText>
        </w:r>
        <w:r>
          <w:fldChar w:fldCharType="separate"/>
        </w:r>
        <w:r>
          <w:t>44</w:t>
        </w:r>
        <w:r>
          <w:fldChar w:fldCharType="end"/>
        </w:r>
      </w:hyperlink>
    </w:p>
    <w:p>
      <w:pPr>
        <w:pStyle w:val="TOC2"/>
        <w:tabs>
          <w:tab w:val="right" w:leader="dot" w:pos="8306"/>
        </w:tabs>
      </w:pPr>
      <w:hyperlink w:anchor="_Toc5650" w:history="1">
        <w:r>
          <w:rPr>
            <w:rFonts w:ascii="仿宋" w:eastAsia="仿宋" w:hAnsi="仿宋" w:cs="仿宋" w:hint="eastAsia"/>
            <w:lang w:eastAsia="zh-CN"/>
          </w:rPr>
          <w:t>(五)、废弃物处理</w:t>
        </w:r>
        <w:r>
          <w:tab/>
        </w:r>
        <w:r>
          <w:fldChar w:fldCharType="begin"/>
        </w:r>
        <w:r>
          <w:instrText xml:space="preserve"> PAGEREF _Toc5650 \h </w:instrText>
        </w:r>
        <w:r>
          <w:fldChar w:fldCharType="separate"/>
        </w:r>
        <w:r>
          <w:t>45</w:t>
        </w:r>
        <w:r>
          <w:fldChar w:fldCharType="end"/>
        </w:r>
      </w:hyperlink>
    </w:p>
    <w:p>
      <w:pPr>
        <w:pStyle w:val="TOC2"/>
        <w:tabs>
          <w:tab w:val="right" w:leader="dot" w:pos="8306"/>
        </w:tabs>
      </w:pPr>
      <w:hyperlink w:anchor="_Toc6394" w:history="1">
        <w:r>
          <w:rPr>
            <w:rFonts w:ascii="仿宋" w:eastAsia="仿宋" w:hAnsi="仿宋" w:cs="仿宋" w:hint="eastAsia"/>
            <w:lang w:eastAsia="zh-CN"/>
          </w:rPr>
          <w:t>(六)、特殊环境影响分析</w:t>
        </w:r>
        <w:r>
          <w:tab/>
        </w:r>
        <w:r>
          <w:fldChar w:fldCharType="begin"/>
        </w:r>
        <w:r>
          <w:instrText xml:space="preserve"> PAGEREF _Toc6394 \h </w:instrText>
        </w:r>
        <w:r>
          <w:fldChar w:fldCharType="separate"/>
        </w:r>
        <w:r>
          <w:t>47</w:t>
        </w:r>
        <w:r>
          <w:fldChar w:fldCharType="end"/>
        </w:r>
      </w:hyperlink>
    </w:p>
    <w:p>
      <w:pPr>
        <w:pStyle w:val="TOC2"/>
        <w:tabs>
          <w:tab w:val="right" w:leader="dot" w:pos="8306"/>
        </w:tabs>
      </w:pPr>
      <w:hyperlink w:anchor="_Toc22631" w:history="1">
        <w:r>
          <w:rPr>
            <w:rFonts w:ascii="仿宋" w:eastAsia="仿宋" w:hAnsi="仿宋" w:cs="仿宋" w:hint="eastAsia"/>
            <w:lang w:eastAsia="zh-CN"/>
          </w:rPr>
          <w:t>(七)、清洁生产</w:t>
        </w:r>
        <w:r>
          <w:tab/>
        </w:r>
        <w:r>
          <w:fldChar w:fldCharType="begin"/>
        </w:r>
        <w:r>
          <w:instrText xml:space="preserve"> PAGEREF _Toc22631 \h </w:instrText>
        </w:r>
        <w:r>
          <w:fldChar w:fldCharType="separate"/>
        </w:r>
        <w:r>
          <w:t>48</w:t>
        </w:r>
        <w:r>
          <w:fldChar w:fldCharType="end"/>
        </w:r>
      </w:hyperlink>
    </w:p>
    <w:p>
      <w:pPr>
        <w:pStyle w:val="TOC2"/>
        <w:tabs>
          <w:tab w:val="right" w:leader="dot" w:pos="8306"/>
        </w:tabs>
      </w:pPr>
      <w:hyperlink w:anchor="_Toc21602" w:history="1">
        <w:r>
          <w:rPr>
            <w:rFonts w:ascii="仿宋" w:eastAsia="仿宋" w:hAnsi="仿宋" w:cs="仿宋" w:hint="eastAsia"/>
            <w:lang w:eastAsia="zh-CN"/>
          </w:rPr>
          <w:t>(八)、环境保护综合评价</w:t>
        </w:r>
        <w:r>
          <w:tab/>
        </w:r>
        <w:r>
          <w:fldChar w:fldCharType="begin"/>
        </w:r>
        <w:r>
          <w:instrText xml:space="preserve"> PAGEREF _Toc21602 \h </w:instrText>
        </w:r>
        <w:r>
          <w:fldChar w:fldCharType="separate"/>
        </w:r>
        <w:r>
          <w:t>49</w:t>
        </w:r>
        <w:r>
          <w:fldChar w:fldCharType="end"/>
        </w:r>
      </w:hyperlink>
    </w:p>
    <w:p>
      <w:pPr>
        <w:pStyle w:val="TOC1"/>
        <w:tabs>
          <w:tab w:val="right" w:leader="dot" w:pos="8306"/>
        </w:tabs>
      </w:pPr>
      <w:hyperlink w:anchor="_Toc14749" w:history="1">
        <w:r>
          <w:rPr>
            <w:rFonts w:ascii="仿宋" w:eastAsia="仿宋" w:hAnsi="仿宋" w:cs="仿宋" w:hint="eastAsia"/>
            <w:lang w:eastAsia="zh-CN"/>
          </w:rPr>
          <w:t>十二、宽频带地震计项目人力资源培养与发展</w:t>
        </w:r>
        <w:r>
          <w:tab/>
        </w:r>
        <w:r>
          <w:fldChar w:fldCharType="begin"/>
        </w:r>
        <w:r>
          <w:instrText xml:space="preserve"> PAGEREF _Toc14749 \h </w:instrText>
        </w:r>
        <w:r>
          <w:fldChar w:fldCharType="separate"/>
        </w:r>
        <w:r>
          <w:t>50</w:t>
        </w:r>
        <w:r>
          <w:fldChar w:fldCharType="end"/>
        </w:r>
      </w:hyperlink>
    </w:p>
    <w:p>
      <w:pPr>
        <w:pStyle w:val="TOC2"/>
        <w:tabs>
          <w:tab w:val="right" w:leader="dot" w:pos="8306"/>
        </w:tabs>
      </w:pPr>
      <w:hyperlink w:anchor="_Toc9878" w:history="1">
        <w:r>
          <w:rPr>
            <w:rFonts w:ascii="仿宋" w:eastAsia="仿宋" w:hAnsi="仿宋" w:cs="仿宋" w:hint="eastAsia"/>
            <w:lang w:eastAsia="zh-CN"/>
          </w:rPr>
          <w:t>(一)、人才需求与规划</w:t>
        </w:r>
        <w:r>
          <w:tab/>
        </w:r>
        <w:r>
          <w:fldChar w:fldCharType="begin"/>
        </w:r>
        <w:r>
          <w:instrText xml:space="preserve"> PAGEREF _Toc9878 \h </w:instrText>
        </w:r>
        <w:r>
          <w:fldChar w:fldCharType="separate"/>
        </w:r>
        <w:r>
          <w:t>50</w:t>
        </w:r>
        <w:r>
          <w:fldChar w:fldCharType="end"/>
        </w:r>
      </w:hyperlink>
    </w:p>
    <w:p>
      <w:pPr>
        <w:pStyle w:val="TOC2"/>
        <w:tabs>
          <w:tab w:val="right" w:leader="dot" w:pos="8306"/>
        </w:tabs>
      </w:pPr>
      <w:hyperlink w:anchor="_Toc20763" w:history="1">
        <w:r>
          <w:rPr>
            <w:rFonts w:ascii="仿宋" w:eastAsia="仿宋" w:hAnsi="仿宋" w:cs="仿宋" w:hint="eastAsia"/>
            <w:lang w:eastAsia="zh-CN"/>
          </w:rPr>
          <w:t>(二)、培训与发展计划</w:t>
        </w:r>
        <w:r>
          <w:tab/>
        </w:r>
        <w:r>
          <w:fldChar w:fldCharType="begin"/>
        </w:r>
        <w:r>
          <w:instrText xml:space="preserve"> PAGEREF _Toc20763 \h </w:instrText>
        </w:r>
        <w:r>
          <w:fldChar w:fldCharType="separate"/>
        </w:r>
        <w:r>
          <w:t>51</w:t>
        </w:r>
        <w:r>
          <w:fldChar w:fldCharType="end"/>
        </w:r>
      </w:hyperlink>
    </w:p>
    <w:p>
      <w:pPr>
        <w:pStyle w:val="TOC1"/>
        <w:tabs>
          <w:tab w:val="right" w:leader="dot" w:pos="8306"/>
        </w:tabs>
      </w:pPr>
      <w:hyperlink w:anchor="_Toc26350" w:history="1">
        <w:r>
          <w:rPr>
            <w:rFonts w:ascii="仿宋" w:eastAsia="仿宋" w:hAnsi="仿宋" w:cs="仿宋" w:hint="eastAsia"/>
            <w:lang w:eastAsia="zh-CN"/>
          </w:rPr>
          <w:t>十三、宽频带地震计项目变更管理</w:t>
        </w:r>
        <w:r>
          <w:tab/>
        </w:r>
        <w:r>
          <w:fldChar w:fldCharType="begin"/>
        </w:r>
        <w:r>
          <w:instrText xml:space="preserve"> PAGEREF _Toc26350 \h </w:instrText>
        </w:r>
        <w:r>
          <w:fldChar w:fldCharType="separate"/>
        </w:r>
        <w:r>
          <w:t>51</w:t>
        </w:r>
        <w:r>
          <w:fldChar w:fldCharType="end"/>
        </w:r>
      </w:hyperlink>
    </w:p>
    <w:p>
      <w:pPr>
        <w:pStyle w:val="TOC2"/>
        <w:tabs>
          <w:tab w:val="right" w:leader="dot" w:pos="8306"/>
        </w:tabs>
      </w:pPr>
      <w:hyperlink w:anchor="_Toc26682" w:history="1">
        <w:r>
          <w:rPr>
            <w:rFonts w:ascii="仿宋" w:eastAsia="仿宋" w:hAnsi="仿宋" w:cs="仿宋" w:hint="eastAsia"/>
            <w:lang w:eastAsia="zh-CN"/>
          </w:rPr>
          <w:t>(一)、变更申请与评估</w:t>
        </w:r>
        <w:r>
          <w:tab/>
        </w:r>
        <w:r>
          <w:fldChar w:fldCharType="begin"/>
        </w:r>
        <w:r>
          <w:instrText xml:space="preserve"> PAGEREF _Toc26682 \h </w:instrText>
        </w:r>
        <w:r>
          <w:fldChar w:fldCharType="separate"/>
        </w:r>
        <w:r>
          <w:t>51</w:t>
        </w:r>
        <w:r>
          <w:fldChar w:fldCharType="end"/>
        </w:r>
      </w:hyperlink>
    </w:p>
    <w:p>
      <w:pPr>
        <w:pStyle w:val="TOC2"/>
        <w:tabs>
          <w:tab w:val="right" w:leader="dot" w:pos="8306"/>
        </w:tabs>
      </w:pPr>
      <w:hyperlink w:anchor="_Toc21308" w:history="1">
        <w:r>
          <w:rPr>
            <w:rFonts w:ascii="仿宋" w:eastAsia="仿宋" w:hAnsi="仿宋" w:cs="仿宋" w:hint="eastAsia"/>
            <w:lang w:eastAsia="zh-CN"/>
          </w:rPr>
          <w:t>(二)、变更实施与控制</w:t>
        </w:r>
        <w:r>
          <w:tab/>
        </w:r>
        <w:r>
          <w:fldChar w:fldCharType="begin"/>
        </w:r>
        <w:r>
          <w:instrText xml:space="preserve"> PAGEREF _Toc21308 \h </w:instrText>
        </w:r>
        <w:r>
          <w:fldChar w:fldCharType="separate"/>
        </w:r>
        <w:r>
          <w:t>52</w:t>
        </w:r>
        <w:r>
          <w:fldChar w:fldCharType="end"/>
        </w:r>
      </w:hyperlink>
    </w:p>
    <w:p>
      <w:pPr>
        <w:pStyle w:val="TOC1"/>
        <w:tabs>
          <w:tab w:val="right" w:leader="dot" w:pos="8306"/>
        </w:tabs>
      </w:pPr>
      <w:hyperlink w:anchor="_Toc24570" w:history="1">
        <w:r>
          <w:rPr>
            <w:rFonts w:ascii="仿宋" w:eastAsia="仿宋" w:hAnsi="仿宋" w:cs="仿宋" w:hint="eastAsia"/>
            <w:lang w:eastAsia="zh-CN"/>
          </w:rPr>
          <w:t>十四、宽频带地震计项目实施保障措施</w:t>
        </w:r>
        <w:r>
          <w:tab/>
        </w:r>
        <w:r>
          <w:fldChar w:fldCharType="begin"/>
        </w:r>
        <w:r>
          <w:instrText xml:space="preserve"> PAGEREF _Toc24570 \h </w:instrText>
        </w:r>
        <w:r>
          <w:fldChar w:fldCharType="separate"/>
        </w:r>
        <w:r>
          <w:t>52</w:t>
        </w:r>
        <w:r>
          <w:fldChar w:fldCharType="end"/>
        </w:r>
      </w:hyperlink>
    </w:p>
    <w:p>
      <w:pPr>
        <w:pStyle w:val="TOC2"/>
        <w:tabs>
          <w:tab w:val="right" w:leader="dot" w:pos="8306"/>
        </w:tabs>
      </w:pPr>
      <w:hyperlink w:anchor="_Toc16673" w:history="1">
        <w:r>
          <w:rPr>
            <w:rFonts w:ascii="仿宋" w:eastAsia="仿宋" w:hAnsi="仿宋" w:cs="仿宋" w:hint="eastAsia"/>
            <w:lang w:eastAsia="zh-CN"/>
          </w:rPr>
          <w:t>(一)、宽频带地震计项目实施保障机制</w:t>
        </w:r>
        <w:r>
          <w:tab/>
        </w:r>
        <w:r>
          <w:fldChar w:fldCharType="begin"/>
        </w:r>
        <w:r>
          <w:instrText xml:space="preserve"> PAGEREF _Toc16673 \h </w:instrText>
        </w:r>
        <w:r>
          <w:fldChar w:fldCharType="separate"/>
        </w:r>
        <w:r>
          <w:t>52</w:t>
        </w:r>
        <w:r>
          <w:fldChar w:fldCharType="end"/>
        </w:r>
      </w:hyperlink>
    </w:p>
    <w:p>
      <w:pPr>
        <w:pStyle w:val="TOC2"/>
        <w:tabs>
          <w:tab w:val="right" w:leader="dot" w:pos="8306"/>
        </w:tabs>
      </w:pPr>
      <w:hyperlink w:anchor="_Toc30068" w:history="1">
        <w:r>
          <w:rPr>
            <w:rFonts w:ascii="仿宋" w:eastAsia="仿宋" w:hAnsi="仿宋" w:cs="仿宋" w:hint="eastAsia"/>
            <w:lang w:eastAsia="zh-CN"/>
          </w:rPr>
          <w:t>(二)、宽频带地震计项目法律合规要求</w:t>
        </w:r>
        <w:r>
          <w:tab/>
        </w:r>
        <w:r>
          <w:fldChar w:fldCharType="begin"/>
        </w:r>
        <w:r>
          <w:instrText xml:space="preserve"> PAGEREF _Toc30068 \h </w:instrText>
        </w:r>
        <w:r>
          <w:fldChar w:fldCharType="separate"/>
        </w:r>
        <w:r>
          <w:t>56</w:t>
        </w:r>
        <w:r>
          <w:fldChar w:fldCharType="end"/>
        </w:r>
      </w:hyperlink>
    </w:p>
    <w:p>
      <w:pPr>
        <w:pStyle w:val="TOC2"/>
        <w:tabs>
          <w:tab w:val="right" w:leader="dot" w:pos="8306"/>
        </w:tabs>
      </w:pPr>
      <w:hyperlink w:anchor="_Toc18259" w:history="1">
        <w:r>
          <w:rPr>
            <w:rFonts w:ascii="仿宋" w:eastAsia="仿宋" w:hAnsi="仿宋" w:cs="仿宋" w:hint="eastAsia"/>
            <w:lang w:eastAsia="zh-CN"/>
          </w:rPr>
          <w:t>(三)、宽频带地震计项目合同管理与法律事务</w:t>
        </w:r>
        <w:r>
          <w:tab/>
        </w:r>
        <w:r>
          <w:fldChar w:fldCharType="begin"/>
        </w:r>
        <w:r>
          <w:instrText xml:space="preserve"> PAGEREF _Toc18259 \h </w:instrText>
        </w:r>
        <w:r>
          <w:fldChar w:fldCharType="separate"/>
        </w:r>
        <w:r>
          <w:t>60</w:t>
        </w:r>
        <w:r>
          <w:fldChar w:fldCharType="end"/>
        </w:r>
      </w:hyperlink>
    </w:p>
    <w:p>
      <w:pPr>
        <w:pStyle w:val="TOC2"/>
        <w:tabs>
          <w:tab w:val="right" w:leader="dot" w:pos="8306"/>
        </w:tabs>
      </w:pPr>
      <w:hyperlink w:anchor="_Toc25245" w:history="1">
        <w:r>
          <w:rPr>
            <w:rFonts w:ascii="仿宋" w:eastAsia="仿宋" w:hAnsi="仿宋" w:cs="仿宋" w:hint="eastAsia"/>
            <w:lang w:eastAsia="zh-CN"/>
          </w:rPr>
          <w:t>(四)、宽频带地震计项目知识产权保护策略</w:t>
        </w:r>
        <w:r>
          <w:tab/>
        </w:r>
        <w:r>
          <w:fldChar w:fldCharType="begin"/>
        </w:r>
        <w:r>
          <w:instrText xml:space="preserve"> PAGEREF _Toc25245 \h </w:instrText>
        </w:r>
        <w:r>
          <w:fldChar w:fldCharType="separate"/>
        </w:r>
        <w:r>
          <w:t>67</w:t>
        </w:r>
        <w:r>
          <w:fldChar w:fldCharType="end"/>
        </w:r>
      </w:hyperlink>
    </w:p>
    <w:p>
      <w:pPr>
        <w:pStyle w:val="TOC1"/>
        <w:tabs>
          <w:tab w:val="right" w:leader="dot" w:pos="8306"/>
        </w:tabs>
      </w:pPr>
      <w:hyperlink w:anchor="_Toc1469" w:history="1">
        <w:r>
          <w:rPr>
            <w:rFonts w:ascii="仿宋" w:eastAsia="仿宋" w:hAnsi="仿宋" w:cs="仿宋" w:hint="eastAsia"/>
            <w:lang w:eastAsia="zh-CN"/>
          </w:rPr>
          <w:t>十五、宽频带地震计项目治理与监督</w:t>
        </w:r>
        <w:r>
          <w:tab/>
        </w:r>
        <w:r>
          <w:fldChar w:fldCharType="begin"/>
        </w:r>
        <w:r>
          <w:instrText xml:space="preserve"> PAGEREF _Toc1469 \h </w:instrText>
        </w:r>
        <w:r>
          <w:fldChar w:fldCharType="separate"/>
        </w:r>
        <w:r>
          <w:t>69</w:t>
        </w:r>
        <w:r>
          <w:fldChar w:fldCharType="end"/>
        </w:r>
      </w:hyperlink>
    </w:p>
    <w:p>
      <w:pPr>
        <w:pStyle w:val="TOC2"/>
        <w:tabs>
          <w:tab w:val="right" w:leader="dot" w:pos="8306"/>
        </w:tabs>
      </w:pPr>
      <w:hyperlink w:anchor="_Toc1620" w:history="1">
        <w:r>
          <w:rPr>
            <w:rFonts w:ascii="仿宋" w:eastAsia="仿宋" w:hAnsi="仿宋" w:cs="仿宋" w:hint="eastAsia"/>
            <w:lang w:eastAsia="zh-CN"/>
          </w:rPr>
          <w:t>(一)、宽频带地震计项目治理结构</w:t>
        </w:r>
        <w:r>
          <w:tab/>
        </w:r>
        <w:r>
          <w:fldChar w:fldCharType="begin"/>
        </w:r>
        <w:r>
          <w:instrText xml:space="preserve"> PAGEREF _Toc1620 \h </w:instrText>
        </w:r>
        <w:r>
          <w:fldChar w:fldCharType="separate"/>
        </w:r>
        <w:r>
          <w:t>69</w:t>
        </w:r>
        <w:r>
          <w:fldChar w:fldCharType="end"/>
        </w:r>
      </w:hyperlink>
    </w:p>
    <w:p>
      <w:pPr>
        <w:pStyle w:val="TOC2"/>
        <w:tabs>
          <w:tab w:val="right" w:leader="dot" w:pos="8306"/>
        </w:tabs>
      </w:pPr>
      <w:hyperlink w:anchor="_Toc11224" w:history="1">
        <w:r>
          <w:rPr>
            <w:rFonts w:ascii="仿宋" w:eastAsia="仿宋" w:hAnsi="仿宋" w:cs="仿宋" w:hint="eastAsia"/>
            <w:lang w:eastAsia="zh-CN"/>
          </w:rPr>
          <w:t>(二)、监督与审计</w:t>
        </w:r>
        <w:r>
          <w:tab/>
        </w:r>
        <w:r>
          <w:fldChar w:fldCharType="begin"/>
        </w:r>
        <w:r>
          <w:instrText xml:space="preserve"> PAGEREF _Toc11224 \h </w:instrText>
        </w:r>
        <w:r>
          <w:fldChar w:fldCharType="separate"/>
        </w:r>
        <w:r>
          <w:t>71</w:t>
        </w:r>
        <w:r>
          <w:fldChar w:fldCharType="end"/>
        </w:r>
      </w:hyperlink>
    </w:p>
    <w:p>
      <w:pPr>
        <w:pStyle w:val="TOC1"/>
        <w:tabs>
          <w:tab w:val="right" w:leader="dot" w:pos="8306"/>
        </w:tabs>
      </w:pPr>
      <w:hyperlink w:anchor="_Toc21984" w:history="1">
        <w:r>
          <w:rPr>
            <w:rFonts w:ascii="仿宋" w:eastAsia="仿宋" w:hAnsi="仿宋" w:cs="仿宋" w:hint="eastAsia"/>
            <w:lang w:eastAsia="zh-CN"/>
          </w:rPr>
          <w:t>十六、质量管理体系</w:t>
        </w:r>
        <w:r>
          <w:tab/>
        </w:r>
        <w:r>
          <w:fldChar w:fldCharType="begin"/>
        </w:r>
        <w:r>
          <w:instrText xml:space="preserve"> PAGEREF _Toc21984 \h </w:instrText>
        </w:r>
        <w:r>
          <w:fldChar w:fldCharType="separate"/>
        </w:r>
        <w:r>
          <w:t>72</w:t>
        </w:r>
        <w:r>
          <w:fldChar w:fldCharType="end"/>
        </w:r>
      </w:hyperlink>
    </w:p>
    <w:p>
      <w:pPr>
        <w:pStyle w:val="TOC2"/>
        <w:tabs>
          <w:tab w:val="right" w:leader="dot" w:pos="8306"/>
        </w:tabs>
      </w:pPr>
      <w:hyperlink w:anchor="_Toc5820" w:history="1">
        <w:r>
          <w:rPr>
            <w:rFonts w:ascii="仿宋" w:eastAsia="仿宋" w:hAnsi="仿宋" w:cs="仿宋" w:hint="eastAsia"/>
            <w:lang w:eastAsia="zh-CN"/>
          </w:rPr>
          <w:t>(一)、质量目标与方针</w:t>
        </w:r>
        <w:r>
          <w:tab/>
        </w:r>
        <w:r>
          <w:fldChar w:fldCharType="begin"/>
        </w:r>
        <w:r>
          <w:instrText xml:space="preserve"> PAGEREF _Toc5820 \h </w:instrText>
        </w:r>
        <w:r>
          <w:fldChar w:fldCharType="separate"/>
        </w:r>
        <w:r>
          <w:t>72</w:t>
        </w:r>
        <w:r>
          <w:fldChar w:fldCharType="end"/>
        </w:r>
      </w:hyperlink>
    </w:p>
    <w:p>
      <w:pPr>
        <w:pStyle w:val="TOC2"/>
        <w:tabs>
          <w:tab w:val="right" w:leader="dot" w:pos="8306"/>
        </w:tabs>
      </w:pPr>
      <w:hyperlink w:anchor="_Toc11069" w:history="1">
        <w:r>
          <w:rPr>
            <w:rFonts w:ascii="仿宋" w:eastAsia="仿宋" w:hAnsi="仿宋" w:cs="仿宋" w:hint="eastAsia"/>
            <w:lang w:eastAsia="zh-CN"/>
          </w:rPr>
          <w:t>(二)、质量管理责任</w:t>
        </w:r>
        <w:r>
          <w:tab/>
        </w:r>
        <w:r>
          <w:fldChar w:fldCharType="begin"/>
        </w:r>
        <w:r>
          <w:instrText xml:space="preserve"> PAGEREF _Toc11069 \h </w:instrText>
        </w:r>
        <w:r>
          <w:fldChar w:fldCharType="separate"/>
        </w:r>
        <w:r>
          <w:t>73</w:t>
        </w:r>
        <w:r>
          <w:fldChar w:fldCharType="end"/>
        </w:r>
      </w:hyperlink>
    </w:p>
    <w:p>
      <w:pPr>
        <w:pStyle w:val="TOC2"/>
        <w:tabs>
          <w:tab w:val="right" w:leader="dot" w:pos="8306"/>
        </w:tabs>
      </w:pPr>
      <w:hyperlink w:anchor="_Toc27822" w:history="1">
        <w:r>
          <w:rPr>
            <w:rFonts w:ascii="仿宋" w:eastAsia="仿宋" w:hAnsi="仿宋" w:cs="仿宋" w:hint="eastAsia"/>
            <w:lang w:eastAsia="zh-CN"/>
          </w:rPr>
          <w:t>(三)、质量管理体系文件</w:t>
        </w:r>
        <w:r>
          <w:tab/>
        </w:r>
        <w:r>
          <w:fldChar w:fldCharType="begin"/>
        </w:r>
        <w:r>
          <w:instrText xml:space="preserve"> PAGEREF _Toc27822 \h </w:instrText>
        </w:r>
        <w:r>
          <w:fldChar w:fldCharType="separate"/>
        </w:r>
        <w:r>
          <w:t>74</w:t>
        </w:r>
        <w:r>
          <w:fldChar w:fldCharType="end"/>
        </w:r>
      </w:hyperlink>
    </w:p>
    <w:p>
      <w:pPr>
        <w:pStyle w:val="TOC2"/>
        <w:tabs>
          <w:tab w:val="right" w:leader="dot" w:pos="8306"/>
        </w:tabs>
      </w:pPr>
      <w:hyperlink w:anchor="_Toc24297" w:history="1">
        <w:r>
          <w:rPr>
            <w:rFonts w:ascii="仿宋" w:eastAsia="仿宋" w:hAnsi="仿宋" w:cs="仿宋" w:hint="eastAsia"/>
            <w:lang w:eastAsia="zh-CN"/>
          </w:rPr>
          <w:t>(四)、质量培训与教育</w:t>
        </w:r>
        <w:r>
          <w:tab/>
        </w:r>
        <w:r>
          <w:fldChar w:fldCharType="begin"/>
        </w:r>
        <w:r>
          <w:instrText xml:space="preserve"> PAGEREF _Toc24297 \h </w:instrText>
        </w:r>
        <w:r>
          <w:fldChar w:fldCharType="separate"/>
        </w:r>
        <w:r>
          <w:t>77</w:t>
        </w:r>
        <w:r>
          <w:fldChar w:fldCharType="end"/>
        </w:r>
      </w:hyperlink>
    </w:p>
    <w:p>
      <w:pPr>
        <w:pStyle w:val="TOC2"/>
        <w:tabs>
          <w:tab w:val="right" w:leader="dot" w:pos="8306"/>
        </w:tabs>
      </w:pPr>
      <w:hyperlink w:anchor="_Toc2624" w:history="1">
        <w:r>
          <w:rPr>
            <w:rFonts w:ascii="仿宋" w:eastAsia="仿宋" w:hAnsi="仿宋" w:cs="仿宋" w:hint="eastAsia"/>
            <w:lang w:eastAsia="zh-CN"/>
          </w:rPr>
          <w:t>(五)、质量审核与评价</w:t>
        </w:r>
        <w:r>
          <w:tab/>
        </w:r>
        <w:r>
          <w:fldChar w:fldCharType="begin"/>
        </w:r>
        <w:r>
          <w:instrText xml:space="preserve"> PAGEREF _Toc2624 \h </w:instrText>
        </w:r>
        <w:r>
          <w:fldChar w:fldCharType="separate"/>
        </w:r>
        <w:r>
          <w:t>78</w:t>
        </w:r>
        <w:r>
          <w:fldChar w:fldCharType="end"/>
        </w:r>
      </w:hyperlink>
    </w:p>
    <w:p>
      <w:pPr>
        <w:pStyle w:val="TOC2"/>
        <w:tabs>
          <w:tab w:val="right" w:leader="dot" w:pos="8306"/>
        </w:tabs>
      </w:pPr>
      <w:hyperlink w:anchor="_Toc20757" w:history="1">
        <w:r>
          <w:rPr>
            <w:rFonts w:ascii="仿宋" w:eastAsia="仿宋" w:hAnsi="仿宋" w:cs="仿宋" w:hint="eastAsia"/>
            <w:lang w:eastAsia="zh-CN"/>
          </w:rPr>
          <w:t>(六)、不符合与纠正措施</w:t>
        </w:r>
        <w:r>
          <w:tab/>
        </w:r>
        <w:r>
          <w:fldChar w:fldCharType="begin"/>
        </w:r>
        <w:r>
          <w:instrText xml:space="preserve"> PAGEREF _Toc20757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760"/>
      <w:r>
        <w:rPr>
          <w:rFonts w:ascii="仿宋" w:eastAsia="仿宋" w:hAnsi="仿宋" w:cs="仿宋" w:hint="eastAsia"/>
          <w:sz w:val="28"/>
          <w:lang w:eastAsia="zh-CN"/>
        </w:rPr>
        <w:t>一、宽频带地震计项目可持续发展</w:t>
      </w:r>
      <w:bookmarkEnd w:id="2"/>
    </w:p>
    <w:p>
      <w:pPr>
        <w:pStyle w:val="Heading2"/>
        <w:rPr>
          <w:rFonts w:ascii="仿宋" w:eastAsia="仿宋" w:hAnsi="仿宋" w:cs="仿宋" w:hint="eastAsia"/>
          <w:lang w:eastAsia="zh-CN"/>
        </w:rPr>
      </w:pPr>
      <w:bookmarkStart w:id="3" w:name="_Toc2218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宽频带地震计项目中，宽频带地震计项目团队着眼于未来，明确了可持续发展的战略方向。制定的具体可持续发展目标包括降低资源使用、采用环保技术、最大化社会效益等。这一步骤不仅有助于宽频带地震计项目在环保和社会责任方面达到最高标准，也为未来提供了明确的指引，确保宽频带地震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可持续实践的融入宽频带地震计项目管理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宽频带地震计项目管理周期。从宽频带地震计项目规划开始，宽频带地震计项目团队就考虑了环境和社会的因素。在执行阶段，宽频带地震计项目团队积极推动绿色技术的应用，优化资源利用。此外，关注员工的社会责任，通过培训和沟通活动提高员工对可持续发展的认知，使他们能够在日常工作中践行可持续实践。这些举措不仅为宽频带地震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0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扎根于宽频带地震计项目的可持续发展理念，我们深信环保与社会责任是宽频带地震计项目成功的关键支柱。在宽频带地震计项目的每一步，我们都致力于通过创新和实践，履行对环境和社会的坚定责任。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团队通过引入先进的环保技术、建立高效的废物处理系统以及推动能源节约措施，积极履行环保责任。定期的环保监测和评估确保宽频带地震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不仅致力于自身可持续发展，还注重对社会的回馈。通过支持社区宽频带地震计项目、参与慈善事业、提供培训机会等方式，宽频带地震计项目积极履行社会责任。与当地社区建立积极互动，关注员工的工作与生活平衡，以及员工的身心健康，是宽频带地震计项目在社会责任层面的关键举措。这样的实践不仅增强了宽频带地震计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5908"/>
      <w:r>
        <w:rPr>
          <w:rFonts w:ascii="仿宋" w:eastAsia="仿宋" w:hAnsi="仿宋" w:cs="仿宋" w:hint="eastAsia"/>
          <w:sz w:val="28"/>
          <w:lang w:eastAsia="zh-CN"/>
        </w:rPr>
        <w:t>二、宽频带地震计项目危机管理</w:t>
      </w:r>
      <w:bookmarkEnd w:id="5"/>
    </w:p>
    <w:p>
      <w:pPr>
        <w:pStyle w:val="Heading2"/>
        <w:rPr>
          <w:rFonts w:ascii="仿宋" w:eastAsia="仿宋" w:hAnsi="仿宋" w:cs="仿宋" w:hint="eastAsia"/>
          <w:lang w:eastAsia="zh-CN"/>
        </w:rPr>
      </w:pPr>
      <w:bookmarkStart w:id="6" w:name="_Toc2675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宽频带地震计项目危机管理中，危机预警与识别是确保宽频带地震计项目稳健运行的核心步骤。通过建立全面的监测机制，宽频带地震计项目团队旨在及时发现和理解潜在的风险和危机因素，以便采取及时的预防和应对措施，确保宽频带地震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首先，通过深入的风险评估，宽频带地震计项目团队全面分析了整个宽频带地震计项目和各个阶段可能存在的威胁。这包括准确评估每个潜在风险的发生概率和可能影响的程度，为后续危机预警提供了有力支持。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宽频带地震计项目团队着重于明确定义宽频带地震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宽频带地震计项目进展的持续监控，团队能够及时发现潜在问题并作出迅速反应。宽频带地震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在这一阶段，团队的专业素养和反应速度将发挥至关重要的作用，以确保潜在危机能够在初期得到有效的处理，最大程度地减轻负面影响。通过危机预警与识别，宽频带地震计项目得以更有序、可控地推进。</w:t>
      </w:r>
    </w:p>
    <w:p>
      <w:pPr>
        <w:pStyle w:val="Heading2"/>
        <w:ind w:firstLine="560" w:firstLineChars="200"/>
        <w:rPr>
          <w:rFonts w:ascii="仿宋" w:eastAsia="仿宋" w:hAnsi="仿宋" w:cs="仿宋" w:hint="eastAsia"/>
          <w:sz w:val="28"/>
          <w:lang w:eastAsia="zh-CN"/>
        </w:rPr>
      </w:pPr>
      <w:bookmarkStart w:id="7" w:name="_Toc1679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在危机发生时，宽频带地震计项目团队立即行动，成立了应急小组。该小组的任务是迅速制定并实施紧急应对措施，以最小化潜在损失。以下是采取的主要措施：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暂停宽频带地震计项目进度：为遏制危机蔓延，宽频带地震计项目暂时停止进行，以便全面评估当前状况。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资源重新分配：重新评估宽频带地震计项目资源的分配，确保最大限度地减小损失。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实时沟通：与关键利益相关者建立实时沟通机制，向他们传递宽频带地震计项目危机的实际状况，保障宽频带地震计项目核心利益。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在紧急应对的同时，宽频带地震计项目团队强调了团队协作和有效沟通的重要性。以下是团队协作的关键举措：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信息共享机制：建立了信息共享平台，确保团队成员能够及时获取宽频带地震计项目危机的实时信息。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领导者沟通：宽频带地震计项目领导者通过定期会议和即时沟通工具，指导团队应对危机，保持团队稳定运行。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随着危机得到初步控制，宽频带地震计项目团队转向制定恢复计划，以确保宽频带地震计项目能够从中迅速恢复。主要恢复计划包括：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修复受损的进度计划：重新评估宽频带地震计项目进度，制定修复计划，确保宽频带地震计项目尽快回归正常进程。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重新调整资源分配：优化资源分配，确保宽频带地震计项目在有限资源下高效运转。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风险管理机制加强：对宽频带地震计项目风险进行全面评估，制定更强化的风险管理策略，以预防未来可能的危机。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7458"/>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3985"/>
      <w:r>
        <w:rPr>
          <w:rFonts w:ascii="仿宋" w:eastAsia="仿宋" w:hAnsi="仿宋" w:cs="仿宋" w:hint="eastAsia"/>
          <w:lang w:eastAsia="zh-CN"/>
        </w:rPr>
        <w:t>(一)、宽频带地震计行业分析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行业一直以来都是市场的关注焦点。行业内的发展趋势、竞争态势以及潜在机会都对宽频带地震计项目的推进产生深远的影响。通过深入研究行业的整体概貌，我们将更好地理解行业的核心特征，为宽频带地震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宽频带地震计行业，技术一直是推动创新和发展的关键因素。我们将对当前技术趋势进行详尽分析，包括但不限于人工智能、大数据应用、先进制造技术等。这有助于宽频带地震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宽频带地震计项目成功的基础。我们将对主要竞争对手进行深入研究，包括其市场份额、产品特点、市场定位等。通过全面了解竞争对手的优势和劣势，宽频带地震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2230"/>
      <w:r>
        <w:rPr>
          <w:rFonts w:ascii="仿宋" w:eastAsia="仿宋" w:hAnsi="仿宋" w:cs="仿宋" w:hint="eastAsia"/>
          <w:sz w:val="28"/>
          <w:lang w:eastAsia="zh-CN"/>
        </w:rPr>
        <w:t>(二)、宽频带地震计市场分析预测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宽频带地震计市场未来的增长趋势。这包括市场的整体规模、各细分领域的发展趋势等。宽频带地震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宽频带地震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宽频带地震计项目实施过程中需要充分考虑的因素。我们将对市场风险进行全面评估，包括但不限于政策法规风险、市场竞争风险、技术变革风险等。通过对潜在风险的深入分析，宽频带地震计项目可以制定相应的风险缓解策略，降低不确定性对宽频带地震计项目的影响。</w:t>
      </w:r>
    </w:p>
    <w:p>
      <w:pPr>
        <w:pStyle w:val="Heading1"/>
        <w:ind w:firstLine="560" w:firstLineChars="200"/>
        <w:rPr>
          <w:rFonts w:ascii="仿宋" w:eastAsia="仿宋" w:hAnsi="仿宋" w:cs="仿宋" w:hint="eastAsia"/>
          <w:sz w:val="28"/>
          <w:lang w:eastAsia="zh-CN"/>
        </w:rPr>
      </w:pPr>
      <w:bookmarkStart w:id="11" w:name="_Toc9149"/>
      <w:r>
        <w:rPr>
          <w:rFonts w:ascii="仿宋" w:eastAsia="仿宋" w:hAnsi="仿宋" w:cs="仿宋" w:hint="eastAsia"/>
          <w:sz w:val="28"/>
          <w:lang w:eastAsia="zh-CN"/>
        </w:rPr>
        <w:t>四、宽频带地震计项目概论</w:t>
      </w:r>
      <w:bookmarkEnd w:id="11"/>
    </w:p>
    <w:p>
      <w:pPr>
        <w:pStyle w:val="Heading2"/>
        <w:rPr>
          <w:rFonts w:ascii="仿宋" w:eastAsia="仿宋" w:hAnsi="仿宋" w:cs="仿宋" w:hint="eastAsia"/>
          <w:lang w:eastAsia="zh-CN"/>
        </w:rPr>
      </w:pPr>
      <w:bookmarkStart w:id="12" w:name="_Toc31011"/>
      <w:r>
        <w:rPr>
          <w:rFonts w:ascii="仿宋" w:eastAsia="仿宋" w:hAnsi="仿宋" w:cs="仿宋" w:hint="eastAsia"/>
          <w:lang w:eastAsia="zh-CN"/>
        </w:rPr>
        <w:t>(一)、宽频带地震计项目概况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的起源追溯至对市场的深入洞察。市场的不断演变与变革为宽频带地震计项目提供了难得的机遇。当前市场存在的需求缺口和变革的大环境共同构成了宽频带地震计项目的背景。这个宽频带地震计项目旨在充分利用市场机遇，填补行业中尚未满足的需求，为客户提供全新的解决方案。市场的变革和需求的增长使得这个宽频带地震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宽频带地震计项目名称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正式命名为宽频带地震计。这个名称不仅仅是一个标识，更代表了宽频带地震计项目的核心理念和愿景。它蕴含着宽频带地震计项目所要解决问题的关键字，具有强烈的表达和辨识度，为宽频带地震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宽频带地震计项目目标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宽频带地震计项目的核心目标是提供一种全新、高效的解决方案，满足客户日益增长的需求。宽频带地震计项目追求的不仅仅是满足市场需求，更是在市场中获得卓越的竞争优势。通过不断提升产品或服务的质量和创新水平，宽频带地震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宽频带地震计项目范围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全面涵盖了产品研发、制造、市场推广和售后服务，确保从产品设计到最终用户体验的全方位关注。这一全面的宽频带地震计项目范围是为了确保宽频带地震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宽频带地震计项目时间表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宽频带地震计项目计划在未来18个月内完成，包括研发、测试、市场试点和正式推出等不同阶段。这个时间表的合理设计是为了确保宽频带地震计项目各个阶段的顺利推进，以便按时交付高质量的成果。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宽频带地震计项目预算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总预算估算为XX百万美元，主要分配在研发、市场推广、人员培训和运营等方面。这一充足的预算为宽频带地震计项目提供了充足的资源，确保宽频带地震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宽频带地震计项目风险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可能面临的风险包括市场接受度低、技术难题、竞争激烈等。宽频带地震计项目团队已经制定了相应的风险应对计划，通过前瞻性的风险管理，确保宽频带地震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宽频带地震计项目团队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宽频带地震计项目汇聚了一支经验丰富、多领域专业素养的核心团队，确保宽频带地震计项目在各个方面都能拥有高水平的执行力。团队的协同作战是宽频带地震计项目成功的关键因素之一。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宽频带地震计项目背景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宽频带地震计项目的背景根植于市场对更高效、创新产品的渴望，同时也受到科技发展对行业格局的深刻改变的影响。这为宽频带地震计项目提供了广阔的发展空间和市场需求。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宽频带地震计项目现状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截至目前，宽频带地震计项目已完成市场调研和技术验证，取得了初步的成功。这为宽频带地震计项目在未来的发展奠定了坚实的基础，为更远大的目标打下了坚实的基石。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6117"/>
      <w:r>
        <w:rPr>
          <w:rFonts w:ascii="仿宋" w:eastAsia="仿宋" w:hAnsi="仿宋" w:cs="仿宋" w:hint="eastAsia"/>
          <w:sz w:val="28"/>
          <w:lang w:eastAsia="zh-CN"/>
        </w:rPr>
        <w:t>(二)、宽频带地震计项目目标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keyword》宽频带地震计项目首要业务目标是在市场中占据有利地位，实现产品/服务的成功推广和销售。通过不断提升产品质量、创新性，宽频带地震计项目追求成为行业中的领导者，赢得更多客户的青睐。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在科技迅速发展的时代，宽频带地震计项目着眼于技术创新。通过持续的研发和技术升级，宽频带地震计项目旨在推出更具创新性的产品或服务，以满足市场对新鲜、先进解决方案的需求。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为了建立可持续的客户关系，宽频带地震计项目设定了客户满意度目标。通过提供卓越的产品质量和优质的客户服务，宽频带地震计项目追求赢得客户的信任和忠诚度，确保他们的满意度达到行业领先水平。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宽频带地震计项目注重社会责任和可持续发展。通过实施环保、社会责任宽频带地震计项目，宽频带地震计项目致力于在经济发展的同时保护环境，促进社会公平，实现可持续经营。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宽频带地震计项目的团队是实现目标的核心驱动力。因此，宽频带地震计项目设定了团队发展目标，包括提升团队成员的专业技能、培养领导力，以及搭建协同高效的团队工作氛围。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7327"/>
      <w:r>
        <w:rPr>
          <w:rFonts w:ascii="仿宋" w:eastAsia="仿宋" w:hAnsi="仿宋" w:cs="仿宋" w:hint="eastAsia"/>
          <w:sz w:val="28"/>
          <w:lang w:eastAsia="zh-CN"/>
        </w:rPr>
        <w:t>(三)、宽频带地震计项目提出的理由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宽频带地震计项目提出的理由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的提出源于对市场机遇的深刻洞察。当前市场中存在的需求缺口和行业发展趋势表明，有巨大的商业机会等待被开发。通过准确捕捉市场机遇，宽频带地震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的理念基于对技术创新的信仰。通过持续的研发和技术投入，宽频带地震计项目有望推出更具创新性的产品或服务。在科技飞速发展的当下，宽频带地震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的提出是为了增强企业的行业竞争力。通过提升产品或服务的质量和独特性，宽频带地震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响应了消费者需求的变化。随着社会和科技的不断发展，消费者对产品和服务的需求也在发生变化。通过深入了解并及时回应消费者的新需求，宽频带地震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宽频带地震计项目的提出是企业战略发展规划的一部分。在面对日益激烈的市场竞争和不断变化的商业环境中，宽频带地震计项目作为企业战略的一环，旨在为企业开辟新的增长领域，巩固企业在行业中的地位。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的提出不仅仅是基于商业考量，还注重社会责任。通过推出环保、社会责任等方面的宽频带地震计项目，宽频带地震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宽频带地震计项目的提出反映了对利益相关者期望的关注。包括客户、员工、投资者等利益相关者在企业发展中都有着各自的期望，宽频带地震计项目力求在满足这些期望的同时，取得更大的共赢。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14666"/>
      <w:r>
        <w:rPr>
          <w:rFonts w:ascii="仿宋" w:eastAsia="仿宋" w:hAnsi="仿宋" w:cs="仿宋" w:hint="eastAsia"/>
          <w:sz w:val="28"/>
          <w:lang w:eastAsia="zh-CN"/>
        </w:rPr>
        <w:t>(四)、宽频带地震计项目意义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在实施宽频带地震计项目的过程中，我们不仅仅是在追逐商业成功，更是为企业和社会的多个层面创造了深远的意义。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的首要意义在于提升企业的市场竞争力。通过持续的创新和对产品质量的高标准要求，宽频带地震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宽频带地震计项目的推进将促使行业技术水平的提升。通过引入先进技术和创新性解决方案，宽频带地震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宽频带地震计项目不仅创造了大量就业机会，提高了就业水平，还注重社会责任和环保。通过参与社会公益事业和推动环保宽频带地震计项目，宽频带地震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综合而言，宽频带地震计项目意义重大，不仅推动了企业的发展，也为行业和社会的进步贡献了积极力量。这是一个全面而深刻的影响，将在未来产生可持续的正面效应。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1232"/>
      <w:r>
        <w:rPr>
          <w:rFonts w:ascii="仿宋" w:eastAsia="仿宋" w:hAnsi="仿宋" w:cs="仿宋" w:hint="eastAsia"/>
          <w:sz w:val="28"/>
          <w:lang w:eastAsia="zh-CN"/>
        </w:rPr>
        <w:t>(五)、宽频带地震计项目背景</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在当今迅猛发展的商业环境中，宽频带地震计项目的动因根植于对多方面因素的审慎考量。这个宽频带地震计项目的提出并非孤立的决策，而是对企业所处背景深入思考的产物。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宽频带地震计项目背后的首要原因。科技的迅速发展和全球市场的快速变化使得企业必须灵活应对。宽频带地震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竞争的激烈程度也是宽频带地震计项目背景中不可忽视的一环。企业需要在激烈竞争中脱颖而出，为此，宽频带地震计项目致力于打破常规，提供独特的价值主张，以吸引客户并确保市场份额的增长。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技术的迅速发展为企业带来了机遇与挑战。作为宽频带地震计项目启动的背景之一，对新兴技术的应用将有助于提升企业的技术水平，使其在不断演进的商业环境中保持竞争优势。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此外，社会对企业责任的期望也在逐渐升高。宽频带地震计项目充分融入了社会责任的理念，通过可持续经营和社会公益宽频带地震计项目，企图为社会贡献一份力量，在商业成功的同时关注社会价值。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8154"/>
      <w:r>
        <w:rPr>
          <w:rFonts w:ascii="仿宋" w:eastAsia="仿宋" w:hAnsi="仿宋" w:cs="仿宋" w:hint="eastAsia"/>
          <w:sz w:val="28"/>
          <w:lang w:eastAsia="zh-CN"/>
        </w:rPr>
        <w:t>五、宽频带地震计项目文档管理</w:t>
      </w:r>
      <w:bookmarkEnd w:id="17"/>
    </w:p>
    <w:p>
      <w:pPr>
        <w:pStyle w:val="Heading2"/>
        <w:rPr>
          <w:rFonts w:ascii="仿宋" w:eastAsia="仿宋" w:hAnsi="仿宋" w:cs="仿宋" w:hint="eastAsia"/>
          <w:lang w:eastAsia="zh-CN"/>
        </w:rPr>
      </w:pPr>
      <w:bookmarkStart w:id="18" w:name="_Toc24492"/>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宽频带地震计项目高度重视文档的质量和准确性，以支持宽频带地震计项目的各项活动和决策。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文档的编制始于宽频带地震计项目计划的初期，我们制定了详细的文档编制计划，明确了每个文档的内容、格式和编写责任人。在宽频带地震计项目启动阶段，我们首先编制了宽频带地震计项目章程，明确定义了宽频带地震计项目的目标、范围、风险等关键要素。随后，宽频带地震计项目团队根据计划陆续编制了需求文档、设计文档、测试文档等各类文档，确保宽频带地震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宽频带地震计项目管理中的重要环节，旨在确保宽频带地震计项目文档符合质量标准和宽频带地震计项目需求。在宽频带地震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宽频带地震计项目相关利益方和专业领域的专家对文档进行独立审查。这有助于获取更全面、客观的反馈，确保宽频带地震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https://d.book118.com/145311112242011100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9317C5"/>
    <w:rsid w:val="389317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5311112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2024-01-24T20:51:00Z</dcterms:created>
  <dcterms:modified xsi:type="dcterms:W3CDTF">2024-01-24T20:51:54Z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CB7EDBC613CF40B9BEF633E348B7BC4A_11</vt:lpwstr>
  </property>
  <property fmtid="{D5CDD505-2E9C-101B-9397-08002B2CF9AE}" pid="3" name="KSOProductBuildVer">
    <vt:lpwstr>2052-12.1.0.16120</vt:lpwstr>
  </property>
</Properties>
</file>