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6" w:lineRule="auto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1391498</wp:posOffset>
            </wp:positionH>
            <wp:positionV relativeFrom="page">
              <wp:posOffset>5028488</wp:posOffset>
            </wp:positionV>
            <wp:extent cx="2782672" cy="533344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2672" cy="53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5045684</wp:posOffset>
            </wp:positionH>
            <wp:positionV relativeFrom="page">
              <wp:posOffset>4859654</wp:posOffset>
            </wp:positionV>
            <wp:extent cx="2346051" cy="766952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6051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1390169</wp:posOffset>
            </wp:positionH>
            <wp:positionV relativeFrom="page">
              <wp:posOffset>5802184</wp:posOffset>
            </wp:positionV>
            <wp:extent cx="2371242" cy="618223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1242" cy="61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8513064</wp:posOffset>
            </wp:positionH>
            <wp:positionV relativeFrom="page">
              <wp:posOffset>5751576</wp:posOffset>
            </wp:positionV>
            <wp:extent cx="2212847" cy="710183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2847" cy="710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330" w:line="186" w:lineRule="auto"/>
        <w:ind w:left="3084"/>
        <w:outlineLvl w:val="0"/>
        <w:rPr>
          <w:rFonts w:ascii="Microsoft YaHei UI" w:eastAsia="Microsoft YaHei UI" w:hAnsi="Microsoft YaHei UI" w:cs="Microsoft YaHei UI"/>
          <w:sz w:val="80"/>
          <w:szCs w:val="80"/>
        </w:rPr>
      </w:pPr>
      <w:r>
        <w:rPr>
          <w:rFonts w:ascii="Microsoft YaHei UI" w:eastAsia="Microsoft YaHei UI" w:hAnsi="Microsoft YaHei UI" w:cs="Microsoft YaHei UI"/>
          <w:b/>
          <w:bCs/>
          <w:spacing w:val="-5"/>
          <w:sz w:val="80"/>
          <w:szCs w:val="80"/>
        </w:rPr>
        <w:t>MacGNN：次时代宏观图推荐系统</w:t>
      </w:r>
    </w:p>
    <w:p>
      <w:pPr>
        <w:spacing w:before="110" w:line="216" w:lineRule="auto"/>
        <w:ind w:left="6456"/>
        <w:rPr>
          <w:rFonts w:ascii="Microsoft YaHei UI" w:eastAsia="Microsoft YaHei UI" w:hAnsi="Microsoft YaHei UI" w:cs="Microsoft YaHei UI"/>
          <w:sz w:val="36"/>
          <w:szCs w:val="36"/>
        </w:rPr>
      </w:pPr>
      <w:hyperlink r:id="rId8" w:history="1">
        <w:r>
          <w:rPr>
            <w:rFonts w:ascii="Microsoft YaHei UI" w:eastAsia="Microsoft YaHei UI" w:hAnsi="Microsoft YaHei UI" w:cs="Microsoft YaHei UI"/>
            <w:spacing w:val="-1"/>
            <w:sz w:val="36"/>
            <w:szCs w:val="36"/>
            <w:u w:val="single" w:color="auto"/>
          </w:rPr>
          <w:t>https://arxiv.org/abs</w:t>
        </w:r>
        <w:r>
          <w:rPr>
            <w:rFonts w:ascii="Microsoft YaHei UI" w:eastAsia="Microsoft YaHei UI" w:hAnsi="Microsoft YaHei UI" w:cs="Microsoft YaHei UI"/>
            <w:spacing w:val="-2"/>
            <w:sz w:val="36"/>
            <w:szCs w:val="36"/>
            <w:u w:val="single" w:color="auto"/>
          </w:rPr>
          <w:t>/2401.14939</w:t>
        </w:r>
      </w:hyperlink>
    </w:p>
    <w:p>
      <w:pPr>
        <w:spacing w:before="393" w:line="186" w:lineRule="auto"/>
        <w:ind w:left="7144"/>
        <w:rPr>
          <w:rFonts w:ascii="Microsoft YaHei UI" w:eastAsia="Microsoft YaHei UI" w:hAnsi="Microsoft YaHei UI" w:cs="Microsoft YaHei UI"/>
          <w:sz w:val="40"/>
          <w:szCs w:val="40"/>
        </w:rPr>
      </w:pPr>
      <w:r>
        <w:rPr>
          <w:rFonts w:ascii="Microsoft YaHei UI" w:eastAsia="Microsoft YaHei UI" w:hAnsi="Microsoft YaHei UI" w:cs="Microsoft YaHei UI"/>
          <w:spacing w:val="-1"/>
          <w:sz w:val="40"/>
          <w:szCs w:val="40"/>
        </w:rPr>
        <w:t>汇报人：陈昊 香港理工大学</w:t>
      </w:r>
    </w:p>
    <w:p>
      <w:pPr>
        <w:pStyle w:val="BodyText"/>
        <w:spacing w:line="474" w:lineRule="auto"/>
        <w:sectPr>
          <w:headerReference w:type="default" r:id="rId9"/>
          <w:pgSz w:w="19200" w:h="10800"/>
          <w:pgMar w:top="400" w:right="0" w:bottom="0" w:left="0" w:header="0" w:footer="0" w:gutter="0"/>
          <w:cols w:space="708"/>
        </w:sectPr>
      </w:pPr>
    </w:p>
    <w:p>
      <w:pPr>
        <w:pStyle w:val="BodyText"/>
        <w:spacing w:before="259" w:line="661" w:lineRule="exact"/>
        <w:ind w:left="13127"/>
        <w:rPr>
          <w:sz w:val="90"/>
          <w:szCs w:val="90"/>
        </w:rPr>
      </w:pPr>
      <w:r>
        <w:rPr>
          <w:color w:val="A92D00"/>
          <w:spacing w:val="77"/>
          <w:position w:val="-12"/>
          <w:sz w:val="90"/>
          <w:szCs w:val="90"/>
        </w:rPr>
        <w:t>E2</w:t>
      </w:r>
      <w:r>
        <w:rPr>
          <w:color w:val="A92D00"/>
          <w:position w:val="-12"/>
          <w:sz w:val="90"/>
          <w:szCs w:val="90"/>
        </w:rPr>
        <w:t>Alibaba</w:t>
      </w:r>
    </w:p>
    <w:p>
      <w:pPr>
        <w:pStyle w:val="BodyText"/>
        <w:spacing w:line="426" w:lineRule="auto"/>
      </w:pPr>
    </w:p>
    <w:p>
      <w:pPr>
        <w:spacing w:line="1153" w:lineRule="exact"/>
        <w:ind w:firstLine="7871"/>
      </w:pPr>
      <w:r>
        <w:rPr>
          <w:position w:val="-23"/>
        </w:rPr>
        <w:drawing>
          <wp:inline distT="0" distB="0" distL="0" distR="0">
            <wp:extent cx="2511600" cy="732398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1600" cy="7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53" w:lineRule="exact"/>
        <w:sectPr>
          <w:headerReference w:type="default" r:id="rId11"/>
          <w:type w:val="nextPage"/>
          <w:pgSz w:w="19200" w:h="1080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tabs>
          <w:tab w:val="left" w:pos="625"/>
        </w:tabs>
        <w:spacing w:before="412" w:line="174" w:lineRule="auto"/>
        <w:rPr>
          <w:rFonts w:ascii="Microsoft YaHei" w:eastAsia="Microsoft YaHei" w:hAnsi="Microsoft YaHei" w:cs="Microsoft YaHei"/>
          <w:sz w:val="96"/>
          <w:szCs w:val="96"/>
        </w:rPr>
      </w:pPr>
      <w:r>
        <w:rPr>
          <w:rFonts w:ascii="Microsoft YaHei" w:eastAsia="Microsoft YaHei" w:hAnsi="Microsoft YaHei" w:cs="Microsoft YaHei"/>
          <w:color w:val="0B4F9A"/>
          <w:sz w:val="96"/>
          <w:szCs w:val="96"/>
          <w:u w:val="single" w:color="auto"/>
        </w:rPr>
        <w:tab/>
      </w:r>
      <w:r>
        <w:rPr>
          <w:rFonts w:ascii="Microsoft YaHei" w:eastAsia="Microsoft YaHei" w:hAnsi="Microsoft YaHei" w:cs="Microsoft YaHei"/>
          <w:color w:val="0B4F9A"/>
          <w:spacing w:val="22"/>
          <w:sz w:val="96"/>
          <w:szCs w:val="96"/>
          <w:u w:val="single" w:color="auto"/>
        </w:rPr>
        <w:t xml:space="preserve">目录                    </w:t>
      </w:r>
      <w:r>
        <w:rPr>
          <w:rFonts w:ascii="Microsoft YaHei" w:eastAsia="Microsoft YaHei" w:hAnsi="Microsoft YaHei" w:cs="Microsoft YaHei"/>
          <w:color w:val="0B4F9A"/>
          <w:spacing w:val="21"/>
          <w:sz w:val="96"/>
          <w:szCs w:val="96"/>
          <w:u w:val="single" w:color="auto"/>
        </w:rPr>
        <w:t xml:space="preserve">              </w:t>
      </w:r>
    </w:p>
    <w:p>
      <w:pPr>
        <w:pStyle w:val="BodyText"/>
        <w:spacing w:line="298" w:lineRule="auto"/>
      </w:pPr>
    </w:p>
    <w:p>
      <w:pPr>
        <w:pStyle w:val="BodyText"/>
        <w:spacing w:line="298" w:lineRule="auto"/>
      </w:pPr>
    </w:p>
    <w:p>
      <w:pPr>
        <w:pStyle w:val="BodyText"/>
        <w:spacing w:line="298" w:lineRule="auto"/>
      </w:pPr>
    </w:p>
    <w:p>
      <w:pPr>
        <w:pStyle w:val="BodyText"/>
        <w:spacing w:line="298" w:lineRule="auto"/>
      </w:pPr>
    </w:p>
    <w:p>
      <w:pPr>
        <w:spacing w:before="240" w:line="1100" w:lineRule="exact"/>
        <w:ind w:left="1495"/>
        <w:rPr>
          <w:rFonts w:ascii="Microsoft YaHei" w:eastAsia="Microsoft YaHei" w:hAnsi="Microsoft YaHei" w:cs="Microsoft YaHei"/>
          <w:sz w:val="56"/>
          <w:szCs w:val="56"/>
        </w:rPr>
      </w:pPr>
      <w:r>
        <w:pict>
          <v:group id="_x0000_s1025" style="width:47.2pt;height:46.35pt;margin-top:0.05pt;margin-left:55.73pt;position:absolute;z-index:-251653120" coordorigin="0,0" coordsize="944,926" filled="f" stroked="f">
            <v:shape id="_x0000_s1026" style="width:914;height:896;left:15;position:absolute;top:15" coordorigin="0,0" coordsize="914,896" path="m,448c,200,204,,456,c709,,913,200,913,448c913,695,709,896,456,896c204,896,,695,,448e" filled="t" fillcolor="#c00000" stroked="f"/>
            <v:shape id="_x0000_s1027" style="width:944;height:926;position:absolute" coordorigin="0,0" coordsize="944,926" path="m15,463c15,215,219,15,471,15c724,15,928,215,928,463c928,710,724,911,471,911c219,911,15,710,15,463e" filled="f" strokecolor="white" strokeweight="1.5pt">
              <v:stroke joinstyle="miter"/>
            </v:shape>
          </v:group>
        </w:pict>
      </w:r>
      <w:r>
        <w:pict>
          <v:group id="_x0000_s1028" style="width:47.2pt;height:46.35pt;margin-top:55.53pt;margin-left:55.73pt;position:absolute;z-index:-251654144" coordorigin="0,0" coordsize="944,926" filled="f" stroked="f">
            <v:shape id="_x0000_s1029" style="width:914;height:896;left:15;position:absolute;top:15" coordorigin="0,0" coordsize="914,896" path="m,448c,200,204,,456,c709,,913,200,913,448c913,695,709,896,456,896c204,896,,695,,448e" filled="t" fillcolor="#0b4f9a" stroked="f"/>
            <v:shape id="_x0000_s1030" style="width:944;height:926;position:absolute" coordorigin="0,0" coordsize="944,926" path="m15,463c15,215,219,15,471,15c724,15,928,215,928,463c928,710,724,911,471,911c219,911,15,710,15,463e" filled="f" strokecolor="white" strokeweight="1.5pt">
              <v:stroke joinstyle="miter"/>
            </v:shape>
          </v:group>
        </w:pict>
      </w:r>
      <w:r>
        <w:pict>
          <v:group id="_x0000_s1031" style="width:47.2pt;height:46.35pt;margin-top:111.02pt;margin-left:55.73pt;position:absolute;z-index:-251652096" coordorigin="0,0" coordsize="944,926" filled="f" stroked="f">
            <v:shape id="_x0000_s1032" style="width:914;height:896;left:15;position:absolute;top:15" coordorigin="0,0" coordsize="914,896" path="m,448c,200,204,,456,c709,,913,200,913,448c913,695,709,896,456,896c204,896,,695,,448e" filled="t" fillcolor="#0b4f9a" stroked="f"/>
            <v:shape id="_x0000_s1033" style="width:944;height:926;position:absolute" coordorigin="0,0" coordsize="944,926" path="m15,463c15,215,219,15,471,15c724,15,928,215,928,463c928,710,724,911,471,911c219,911,15,710,15,463e" filled="f" strokecolor="white" strokeweight="1.5pt">
              <v:stroke joinstyle="miter"/>
            </v:shape>
          </v:group>
        </w:pict>
      </w:r>
      <w:r>
        <w:rPr>
          <w:rFonts w:ascii="Microsoft YaHei" w:eastAsia="Microsoft YaHei" w:hAnsi="Microsoft YaHei" w:cs="Microsoft YaHei"/>
          <w:color w:val="FFFFFF"/>
          <w:spacing w:val="-4"/>
          <w:position w:val="48"/>
          <w:sz w:val="48"/>
          <w:szCs w:val="48"/>
        </w:rPr>
        <w:t xml:space="preserve">1      </w:t>
      </w:r>
      <w:r>
        <w:rPr>
          <w:rFonts w:ascii="Microsoft YaHei" w:eastAsia="Microsoft YaHei" w:hAnsi="Microsoft YaHei" w:cs="Microsoft YaHei"/>
          <w:color w:val="C00000"/>
          <w:spacing w:val="-4"/>
          <w:position w:val="41"/>
          <w:sz w:val="56"/>
          <w:szCs w:val="56"/>
        </w:rPr>
        <w:t>本世代推荐系统</w:t>
      </w:r>
    </w:p>
    <w:p>
      <w:pPr>
        <w:spacing w:before="3" w:line="181" w:lineRule="auto"/>
        <w:ind w:left="1473"/>
        <w:rPr>
          <w:rFonts w:ascii="Microsoft YaHei" w:eastAsia="Microsoft YaHei" w:hAnsi="Microsoft YaHei" w:cs="Microsoft YaHei"/>
          <w:sz w:val="56"/>
          <w:szCs w:val="56"/>
        </w:rPr>
      </w:pPr>
      <w:r>
        <w:rPr>
          <w:rFonts w:ascii="Microsoft YaHei" w:eastAsia="Microsoft YaHei" w:hAnsi="Microsoft YaHei" w:cs="Microsoft YaHei"/>
          <w:color w:val="FFFFFF"/>
          <w:spacing w:val="-3"/>
          <w:position w:val="6"/>
          <w:sz w:val="48"/>
          <w:szCs w:val="48"/>
        </w:rPr>
        <w:t xml:space="preserve">2      </w:t>
      </w:r>
      <w:r>
        <w:rPr>
          <w:rFonts w:ascii="Microsoft YaHei" w:eastAsia="Microsoft YaHei" w:hAnsi="Microsoft YaHei" w:cs="Microsoft YaHei"/>
          <w:color w:val="0B4F9A"/>
          <w:spacing w:val="-3"/>
          <w:sz w:val="56"/>
          <w:szCs w:val="56"/>
        </w:rPr>
        <w:t>次世代推荐系统</w:t>
      </w:r>
    </w:p>
    <w:p>
      <w:pPr>
        <w:spacing w:before="355" w:line="181" w:lineRule="auto"/>
        <w:ind w:left="1479"/>
        <w:rPr>
          <w:rFonts w:ascii="Microsoft YaHei" w:eastAsia="Microsoft YaHei" w:hAnsi="Microsoft YaHei" w:cs="Microsoft YaHei"/>
          <w:sz w:val="56"/>
          <w:szCs w:val="56"/>
        </w:rPr>
      </w:pPr>
      <w:r>
        <w:rPr>
          <w:rFonts w:ascii="Microsoft YaHei" w:eastAsia="Microsoft YaHei" w:hAnsi="Microsoft YaHei" w:cs="Microsoft YaHei"/>
          <w:color w:val="FFFFFF"/>
          <w:spacing w:val="-9"/>
          <w:position w:val="3"/>
          <w:sz w:val="48"/>
          <w:szCs w:val="48"/>
        </w:rPr>
        <w:t>3</w:t>
      </w:r>
      <w:r>
        <w:rPr>
          <w:rFonts w:ascii="Microsoft YaHei" w:eastAsia="Microsoft YaHei" w:hAnsi="Microsoft YaHei" w:cs="Microsoft YaHei"/>
          <w:color w:val="FFFFFF"/>
          <w:spacing w:val="9"/>
          <w:position w:val="3"/>
          <w:sz w:val="48"/>
          <w:szCs w:val="48"/>
        </w:rPr>
        <w:t xml:space="preserve">      </w:t>
      </w:r>
      <w:r>
        <w:rPr>
          <w:rFonts w:ascii="Microsoft YaHei" w:eastAsia="Microsoft YaHei" w:hAnsi="Microsoft YaHei" w:cs="Microsoft YaHei"/>
          <w:color w:val="0B4F9A"/>
          <w:spacing w:val="-9"/>
          <w:sz w:val="56"/>
          <w:szCs w:val="56"/>
        </w:rPr>
        <w:t>MacGNN 效果</w:t>
      </w:r>
    </w:p>
    <w:p>
      <w:pPr>
        <w:spacing w:line="181" w:lineRule="auto"/>
        <w:rPr>
          <w:rFonts w:ascii="Microsoft YaHei" w:eastAsia="Microsoft YaHei" w:hAnsi="Microsoft YaHei" w:cs="Microsoft YaHei"/>
          <w:sz w:val="56"/>
          <w:szCs w:val="56"/>
        </w:rPr>
        <w:sectPr>
          <w:headerReference w:type="default" r:id="rId12"/>
          <w:pgSz w:w="19200" w:h="10800"/>
          <w:pgMar w:top="400" w:right="2880" w:bottom="0" w:left="1668" w:header="0" w:footer="0" w:gutter="0"/>
          <w:pgNumType w:start="3"/>
          <w:cols w:space="708"/>
        </w:sectPr>
      </w:pPr>
    </w:p>
    <w:p>
      <w:pPr>
        <w:spacing w:before="182" w:line="191" w:lineRule="auto"/>
        <w:ind w:left="1219"/>
        <w:rPr>
          <w:rFonts w:ascii="KaiTi" w:eastAsia="KaiTi" w:hAnsi="KaiTi" w:cs="KaiTi"/>
          <w:sz w:val="72"/>
          <w:szCs w:val="72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6107133</wp:posOffset>
            </wp:positionH>
            <wp:positionV relativeFrom="page">
              <wp:posOffset>1655824</wp:posOffset>
            </wp:positionV>
            <wp:extent cx="1584893" cy="3428999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4893" cy="3428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9614013</wp:posOffset>
            </wp:positionH>
            <wp:positionV relativeFrom="page">
              <wp:posOffset>1655607</wp:posOffset>
            </wp:positionV>
            <wp:extent cx="1584893" cy="34290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4893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color w:val="0B4F9A"/>
          <w:spacing w:val="-33"/>
          <w:sz w:val="72"/>
          <w:szCs w:val="72"/>
        </w:rPr>
        <w:t>推荐系统场景的演变：</w:t>
      </w:r>
      <w:r>
        <w:rPr>
          <w:rFonts w:ascii="Microsoft YaHei" w:eastAsia="Microsoft YaHei" w:hAnsi="Microsoft YaHei" w:cs="Microsoft YaHei"/>
          <w:color w:val="0B4F9A"/>
          <w:spacing w:val="45"/>
          <w:sz w:val="72"/>
          <w:szCs w:val="72"/>
        </w:rPr>
        <w:t xml:space="preserve">  </w:t>
      </w:r>
      <w:r>
        <w:rPr>
          <w:rFonts w:ascii="KaiTi" w:eastAsia="KaiTi" w:hAnsi="KaiTi" w:cs="KaiTi"/>
          <w:color w:val="C00000"/>
          <w:spacing w:val="-33"/>
          <w:sz w:val="72"/>
          <w:szCs w:val="72"/>
        </w:rPr>
        <w:t>从单一到丰富</w:t>
      </w:r>
    </w:p>
    <w:p>
      <w:pPr>
        <w:spacing w:before="81" w:line="72" w:lineRule="exact"/>
      </w:pPr>
      <w:r>
        <w:rPr>
          <w:position w:val="-1"/>
        </w:rPr>
        <w:drawing>
          <wp:inline distT="0" distB="0" distL="0" distR="0">
            <wp:extent cx="12192000" cy="45718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4"/>
      </w:pPr>
    </w:p>
    <w:p>
      <w:pPr>
        <w:spacing w:before="44"/>
      </w:pPr>
    </w:p>
    <w:p>
      <w:pPr>
        <w:spacing w:before="44"/>
      </w:pPr>
    </w:p>
    <w:p>
      <w:pPr>
        <w:sectPr>
          <w:headerReference w:type="default" r:id="rId16"/>
          <w:pgSz w:w="19200" w:h="10800"/>
          <w:pgMar w:top="400" w:right="0" w:bottom="0" w:left="0" w:header="0" w:footer="0" w:gutter="0"/>
          <w:pgNumType w:start="4"/>
          <w:cols w:num="1" w:space="708" w:equalWidth="0">
            <w:col w:w="19200" w:space="0"/>
          </w:cols>
        </w:sectPr>
      </w:pPr>
    </w:p>
    <w:p>
      <w:pPr>
        <w:spacing w:line="5315" w:lineRule="exact"/>
        <w:ind w:firstLine="1145"/>
      </w:pPr>
      <w:r>
        <w:rPr>
          <w:position w:val="-106"/>
        </w:rPr>
        <w:drawing>
          <wp:inline distT="0" distB="0" distL="0" distR="0">
            <wp:extent cx="4270610" cy="337523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0610" cy="33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9" w:lineRule="auto"/>
      </w:pPr>
    </w:p>
    <w:p>
      <w:pPr>
        <w:spacing w:before="257" w:line="174" w:lineRule="auto"/>
        <w:ind w:left="2403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上世代推荐系统</w:t>
      </w:r>
    </w:p>
    <w:p>
      <w:pPr>
        <w:spacing w:before="1" w:line="192" w:lineRule="auto"/>
        <w:ind w:left="2751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8"/>
          <w:sz w:val="60"/>
          <w:szCs w:val="60"/>
        </w:rPr>
        <w:t>（广告推荐）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0" w:line="5400" w:lineRule="exact"/>
        <w:ind w:firstLine="2761"/>
      </w:pPr>
      <w:r>
        <w:rPr>
          <w:position w:val="-107"/>
        </w:rPr>
        <w:drawing>
          <wp:inline distT="0" distB="0" distL="0" distR="0">
            <wp:extent cx="1584893" cy="3428999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84893" cy="342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21" w:line="174" w:lineRule="auto"/>
        <w:ind w:left="1930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本世代推荐系统</w:t>
      </w:r>
    </w:p>
    <w:p>
      <w:pPr>
        <w:spacing w:before="2" w:line="192" w:lineRule="auto"/>
        <w:ind w:left="1984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6"/>
          <w:sz w:val="60"/>
          <w:szCs w:val="60"/>
        </w:rPr>
        <w:t>（沉浸式推荐）</w:t>
      </w:r>
    </w:p>
    <w:p>
      <w:pPr>
        <w:spacing w:line="192" w:lineRule="auto"/>
        <w:rPr>
          <w:rFonts w:ascii="KaiTi" w:eastAsia="KaiTi" w:hAnsi="KaiTi" w:cs="KaiTi"/>
          <w:sz w:val="60"/>
          <w:szCs w:val="60"/>
        </w:rPr>
        <w:sectPr>
          <w:headerReference w:type="default" r:id="rId19"/>
          <w:type w:val="continuous"/>
          <w:pgSz w:w="19200" w:h="10800"/>
          <w:pgMar w:top="400" w:right="0" w:bottom="0" w:left="0" w:header="0" w:footer="0" w:gutter="0"/>
          <w:pgNumType w:start="5"/>
          <w:cols w:num="2" w:space="708" w:equalWidth="0">
            <w:col w:w="9518" w:space="100"/>
            <w:col w:w="9583" w:space="0"/>
          </w:cols>
        </w:sectPr>
      </w:pPr>
    </w:p>
    <w:p>
      <w:pPr>
        <w:spacing w:before="181" w:line="191" w:lineRule="auto"/>
        <w:ind w:left="1219"/>
        <w:rPr>
          <w:rFonts w:ascii="KaiTi" w:eastAsia="KaiTi" w:hAnsi="KaiTi" w:cs="KaiTi"/>
          <w:sz w:val="72"/>
          <w:szCs w:val="72"/>
        </w:rPr>
      </w:pPr>
      <w:r>
        <w:rPr>
          <w:rFonts w:ascii="Microsoft YaHei" w:eastAsia="Microsoft YaHei" w:hAnsi="Microsoft YaHei" w:cs="Microsoft YaHei"/>
          <w:color w:val="0B4F9A"/>
          <w:spacing w:val="-33"/>
          <w:sz w:val="72"/>
          <w:szCs w:val="72"/>
        </w:rPr>
        <w:t>推荐系统规模的演变：</w:t>
      </w:r>
      <w:r>
        <w:rPr>
          <w:rFonts w:ascii="Microsoft YaHei" w:eastAsia="Microsoft YaHei" w:hAnsi="Microsoft YaHei" w:cs="Microsoft YaHei"/>
          <w:color w:val="0B4F9A"/>
          <w:spacing w:val="47"/>
          <w:sz w:val="72"/>
          <w:szCs w:val="72"/>
        </w:rPr>
        <w:t xml:space="preserve">  </w:t>
      </w:r>
      <w:r>
        <w:rPr>
          <w:rFonts w:ascii="KaiTi" w:eastAsia="KaiTi" w:hAnsi="KaiTi" w:cs="KaiTi"/>
          <w:color w:val="C00000"/>
          <w:spacing w:val="-33"/>
          <w:sz w:val="72"/>
          <w:szCs w:val="72"/>
        </w:rPr>
        <w:t>从罕见到普及</w:t>
      </w:r>
    </w:p>
    <w:p>
      <w:pPr>
        <w:spacing w:before="82" w:line="72" w:lineRule="exact"/>
      </w:pPr>
      <w:r>
        <w:rPr>
          <w:position w:val="-1"/>
        </w:rPr>
        <w:drawing>
          <wp:inline distT="0" distB="0" distL="0" distR="0">
            <wp:extent cx="12192000" cy="45718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5"/>
      </w:pPr>
    </w:p>
    <w:p>
      <w:pPr>
        <w:spacing w:before="35"/>
      </w:pPr>
    </w:p>
    <w:p>
      <w:pPr>
        <w:spacing w:before="35"/>
      </w:pPr>
    </w:p>
    <w:p>
      <w:pPr>
        <w:spacing w:before="35"/>
      </w:pPr>
    </w:p>
    <w:p>
      <w:pPr>
        <w:spacing w:before="34"/>
      </w:pPr>
    </w:p>
    <w:p>
      <w:pPr>
        <w:sectPr>
          <w:headerReference w:type="default" r:id="rId20"/>
          <w:pgSz w:w="19200" w:h="10800"/>
          <w:pgMar w:top="400" w:right="0" w:bottom="0" w:left="0" w:header="0" w:footer="0" w:gutter="0"/>
          <w:pgNumType w:start="6"/>
          <w:cols w:num="1" w:space="708" w:equalWidth="0">
            <w:col w:w="19200" w:space="0"/>
          </w:cols>
        </w:sectPr>
      </w:pPr>
    </w:p>
    <w:p>
      <w:pPr>
        <w:spacing w:line="5111" w:lineRule="exact"/>
        <w:ind w:firstLine="912"/>
      </w:pPr>
      <w:r>
        <w:rPr>
          <w:position w:val="-102"/>
        </w:rPr>
        <w:drawing>
          <wp:inline distT="0" distB="0" distL="0" distR="0">
            <wp:extent cx="6008161" cy="324581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08161" cy="32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93" w:lineRule="auto"/>
      </w:pPr>
    </w:p>
    <w:p>
      <w:pPr>
        <w:spacing w:before="258" w:line="174" w:lineRule="auto"/>
        <w:ind w:left="3283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用户数量直线增长</w:t>
      </w:r>
    </w:p>
    <w:p>
      <w:pPr>
        <w:spacing w:before="2" w:line="192" w:lineRule="auto"/>
        <w:ind w:left="3183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2"/>
          <w:sz w:val="60"/>
          <w:szCs w:val="60"/>
        </w:rPr>
        <w:t>（数百万-数十亿）</w:t>
      </w:r>
    </w:p>
    <w:p>
      <w:pPr>
        <w:pStyle w:val="BodyText"/>
        <w:spacing w:line="14" w:lineRule="auto"/>
        <w:rPr>
          <w:sz w:val="2"/>
        </w:rPr>
        <w:sectPr>
          <w:headerReference w:type="default" r:id="rId22"/>
          <w:type w:val="continuous"/>
          <w:pgSz w:w="19200" w:h="10800"/>
          <w:pgMar w:top="400" w:right="0" w:bottom="0" w:left="0" w:header="0" w:footer="0" w:gutter="0"/>
          <w:pgNumType w:start="7"/>
          <w:cols w:num="2" w:space="708" w:equalWidth="0">
            <w:col w:w="10939" w:space="100"/>
            <w:col w:w="8162" w:space="0"/>
          </w:cols>
        </w:sectPr>
      </w:pPr>
      <w:r>
        <w:rPr>
          <w:sz w:val="2"/>
          <w:szCs w:val="2"/>
        </w:rPr>
        <w:br w:type="column"/>
      </w:r>
    </w:p>
    <w:p>
      <w:pPr>
        <w:pStyle w:val="BodyText"/>
        <w:spacing w:line="412" w:lineRule="auto"/>
      </w:pPr>
    </w:p>
    <w:p>
      <w:pPr>
        <w:spacing w:before="258" w:line="181" w:lineRule="auto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404040"/>
          <w:spacing w:val="-14"/>
          <w:sz w:val="60"/>
          <w:szCs w:val="60"/>
        </w:rPr>
        <w:t>最初广告推荐池：</w:t>
      </w:r>
    </w:p>
    <w:p>
      <w:pPr>
        <w:spacing w:before="409" w:line="172" w:lineRule="auto"/>
        <w:ind w:left="3550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b/>
          <w:bCs/>
          <w:color w:val="0B4F9A"/>
          <w:spacing w:val="-6"/>
          <w:sz w:val="60"/>
          <w:szCs w:val="60"/>
        </w:rPr>
        <w:t>2000</w:t>
      </w:r>
    </w:p>
    <w:p>
      <w:pPr>
        <w:spacing w:before="198" w:line="181" w:lineRule="auto"/>
        <w:ind w:left="23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404040"/>
          <w:spacing w:val="-13"/>
          <w:sz w:val="60"/>
          <w:szCs w:val="60"/>
        </w:rPr>
        <w:t>当前商品及短视频池：</w:t>
      </w:r>
    </w:p>
    <w:p>
      <w:pPr>
        <w:spacing w:before="193" w:line="181" w:lineRule="auto"/>
        <w:ind w:left="3676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b/>
          <w:bCs/>
          <w:color w:val="0B4F9A"/>
          <w:spacing w:val="-5"/>
          <w:sz w:val="60"/>
          <w:szCs w:val="60"/>
        </w:rPr>
        <w:t>上亿</w:t>
      </w:r>
    </w:p>
    <w:p>
      <w:pPr>
        <w:pStyle w:val="BodyText"/>
        <w:spacing w:line="319" w:lineRule="auto"/>
      </w:pPr>
    </w:p>
    <w:p>
      <w:pPr>
        <w:pStyle w:val="BodyText"/>
        <w:spacing w:line="320" w:lineRule="auto"/>
      </w:pPr>
    </w:p>
    <w:p>
      <w:pPr>
        <w:pStyle w:val="BodyText"/>
        <w:spacing w:line="320" w:lineRule="auto"/>
      </w:pPr>
    </w:p>
    <w:p>
      <w:pPr>
        <w:spacing w:before="258" w:line="174" w:lineRule="auto"/>
        <w:ind w:left="405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商品数量指数增长</w:t>
      </w:r>
    </w:p>
    <w:p>
      <w:pPr>
        <w:spacing w:before="2" w:line="192" w:lineRule="auto"/>
        <w:ind w:left="904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4"/>
          <w:sz w:val="60"/>
          <w:szCs w:val="60"/>
        </w:rPr>
        <w:t>（数千-上亿）</w:t>
      </w:r>
    </w:p>
    <w:p>
      <w:pPr>
        <w:spacing w:line="192" w:lineRule="auto"/>
        <w:rPr>
          <w:rFonts w:ascii="KaiTi" w:eastAsia="KaiTi" w:hAnsi="KaiTi" w:cs="KaiTi"/>
          <w:sz w:val="60"/>
          <w:szCs w:val="60"/>
        </w:rPr>
        <w:sectPr>
          <w:headerReference w:type="default" r:id="rId23"/>
          <w:type w:val="nextPage"/>
          <w:pgSz w:w="19200" w:h="10800"/>
          <w:pgMar w:top="400" w:right="0" w:bottom="0" w:left="0" w:header="0" w:footer="0" w:gutter="0"/>
          <w:pgNumType w:start="8"/>
          <w:cols w:num="2" w:space="708" w:equalWidth="0">
            <w:col w:w="10939" w:space="100"/>
            <w:col w:w="8162" w:space="0"/>
          </w:cols>
          <w:titlePg w:val="0"/>
        </w:sectPr>
      </w:pPr>
    </w:p>
    <w:p>
      <w:pPr>
        <w:spacing w:before="180" w:line="191" w:lineRule="auto"/>
        <w:ind w:left="1219"/>
        <w:rPr>
          <w:rFonts w:ascii="KaiTi" w:eastAsia="KaiTi" w:hAnsi="KaiTi" w:cs="KaiTi"/>
          <w:sz w:val="72"/>
          <w:szCs w:val="72"/>
        </w:rPr>
      </w:pPr>
      <w:r>
        <w:rPr>
          <w:rFonts w:ascii="Microsoft YaHei" w:eastAsia="Microsoft YaHei" w:hAnsi="Microsoft YaHei" w:cs="Microsoft YaHei"/>
          <w:color w:val="0B4F9A"/>
          <w:spacing w:val="-33"/>
          <w:sz w:val="72"/>
          <w:szCs w:val="72"/>
        </w:rPr>
        <w:t>推荐系统算法的演变：</w:t>
      </w:r>
      <w:r>
        <w:rPr>
          <w:rFonts w:ascii="Microsoft YaHei" w:eastAsia="Microsoft YaHei" w:hAnsi="Microsoft YaHei" w:cs="Microsoft YaHei"/>
          <w:color w:val="0B4F9A"/>
          <w:spacing w:val="47"/>
          <w:sz w:val="72"/>
          <w:szCs w:val="72"/>
        </w:rPr>
        <w:t xml:space="preserve">  </w:t>
      </w:r>
      <w:r>
        <w:rPr>
          <w:rFonts w:ascii="KaiTi" w:eastAsia="KaiTi" w:hAnsi="KaiTi" w:cs="KaiTi"/>
          <w:color w:val="C00000"/>
          <w:spacing w:val="-33"/>
          <w:sz w:val="72"/>
          <w:szCs w:val="72"/>
        </w:rPr>
        <w:t>从简单到复杂</w:t>
      </w:r>
    </w:p>
    <w:p>
      <w:pPr>
        <w:spacing w:before="83" w:line="72" w:lineRule="exact"/>
      </w:pPr>
      <w:r>
        <w:rPr>
          <w:position w:val="-1"/>
        </w:rPr>
        <w:drawing>
          <wp:inline distT="0" distB="0" distL="0" distR="0">
            <wp:extent cx="12192000" cy="45718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"/>
      </w:pPr>
    </w:p>
    <w:p>
      <w:pPr>
        <w:spacing w:before="23"/>
      </w:pPr>
    </w:p>
    <w:p>
      <w:pPr>
        <w:spacing w:before="23"/>
      </w:pPr>
    </w:p>
    <w:p>
      <w:pPr>
        <w:spacing w:before="23"/>
      </w:pPr>
    </w:p>
    <w:p>
      <w:pPr>
        <w:spacing w:before="22"/>
      </w:pPr>
    </w:p>
    <w:p>
      <w:pPr>
        <w:sectPr>
          <w:headerReference w:type="default" r:id="rId24"/>
          <w:pgSz w:w="19200" w:h="10800"/>
          <w:pgMar w:top="400" w:right="0" w:bottom="0" w:left="0" w:header="0" w:footer="0" w:gutter="0"/>
          <w:pgNumType w:start="9"/>
          <w:cols w:num="1" w:space="708" w:equalWidth="0">
            <w:col w:w="19200" w:space="0"/>
          </w:cols>
        </w:sectPr>
      </w:pPr>
    </w:p>
    <w:p>
      <w:pPr>
        <w:pStyle w:val="BodyText"/>
        <w:spacing w:line="280" w:lineRule="auto"/>
      </w:pPr>
    </w:p>
    <w:p>
      <w:pPr>
        <w:spacing w:line="5120" w:lineRule="exact"/>
        <w:ind w:firstLine="1397"/>
      </w:pPr>
      <w:r>
        <w:rPr>
          <w:position w:val="-102"/>
        </w:rPr>
        <w:drawing>
          <wp:inline distT="0" distB="0" distL="0" distR="0">
            <wp:extent cx="4757128" cy="3251414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57128" cy="325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22" w:line="174" w:lineRule="auto"/>
        <w:ind w:left="3243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单一协同过滤模型</w:t>
      </w:r>
    </w:p>
    <w:p>
      <w:pPr>
        <w:spacing w:before="2" w:line="192" w:lineRule="auto"/>
        <w:ind w:left="3033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3"/>
          <w:sz w:val="60"/>
          <w:szCs w:val="60"/>
        </w:rPr>
        <w:t>（只考虑用户爱好）</w:t>
      </w:r>
    </w:p>
    <w:p>
      <w:pPr>
        <w:pStyle w:val="BodyText"/>
        <w:spacing w:line="14" w:lineRule="auto"/>
        <w:rPr>
          <w:sz w:val="2"/>
        </w:rPr>
        <w:sectPr>
          <w:headerReference w:type="default" r:id="rId26"/>
          <w:type w:val="continuous"/>
          <w:pgSz w:w="19200" w:h="10800"/>
          <w:pgMar w:top="400" w:right="0" w:bottom="0" w:left="0" w:header="0" w:footer="0" w:gutter="0"/>
          <w:pgNumType w:start="10"/>
          <w:cols w:num="2" w:space="708" w:equalWidth="0">
            <w:col w:w="9500" w:space="100"/>
            <w:col w:w="9600" w:space="0"/>
          </w:cols>
        </w:sectPr>
      </w:pPr>
      <w:r>
        <w:rPr>
          <w:sz w:val="2"/>
          <w:szCs w:val="2"/>
        </w:rPr>
        <w:br w:type="column"/>
      </w:r>
    </w:p>
    <w:p>
      <w:pPr>
        <w:spacing w:line="5401" w:lineRule="exact"/>
      </w:pPr>
      <w:r>
        <w:rPr>
          <w:position w:val="-108"/>
        </w:rPr>
        <w:drawing>
          <wp:inline distT="0" distB="0" distL="0" distR="0">
            <wp:extent cx="5568990" cy="3429808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68990" cy="342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26" w:line="173" w:lineRule="auto"/>
        <w:ind w:left="2407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0B4F9A"/>
          <w:spacing w:val="-2"/>
          <w:sz w:val="60"/>
          <w:szCs w:val="60"/>
        </w:rPr>
        <w:t>级联推荐模型</w:t>
      </w:r>
    </w:p>
    <w:p>
      <w:pPr>
        <w:spacing w:before="2" w:line="192" w:lineRule="auto"/>
        <w:ind w:left="1860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color w:val="0B4F9A"/>
          <w:spacing w:val="-14"/>
          <w:sz w:val="60"/>
          <w:szCs w:val="60"/>
        </w:rPr>
        <w:t>（分层漏斗推荐）</w:t>
      </w:r>
    </w:p>
    <w:p>
      <w:pPr>
        <w:spacing w:line="192" w:lineRule="auto"/>
        <w:rPr>
          <w:rFonts w:ascii="KaiTi" w:eastAsia="KaiTi" w:hAnsi="KaiTi" w:cs="KaiTi"/>
          <w:sz w:val="60"/>
          <w:szCs w:val="60"/>
        </w:rPr>
      </w:pPr>
      <w:r>
        <w:rPr>
          <w:rFonts w:ascii="KaiTi" w:eastAsia="KaiTi" w:hAnsi="KaiTi" w:cs="KaiTi"/>
          <w:sz w:val="60"/>
          <w:szCs w:val="60"/>
        </w:rPr>
        <w:br/>
      </w:r>
      <w:r>
        <w:rPr>
          <w:rFonts w:ascii="KaiTi" w:eastAsia="KaiTi" w:hAnsi="KaiTi" w:cs="KaiTi"/>
          <w:sz w:val="60"/>
          <w:szCs w:val="6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https://d.book118.com/145324332112011104</w:t>
        </w:r>
      </w:hyperlink>
    </w:p>
    <w:p>
      <w:pPr>
        <w:spacing w:line="192" w:lineRule="auto"/>
        <w:rPr>
          <w:rFonts w:ascii="KaiTi" w:eastAsia="KaiTi" w:hAnsi="KaiTi" w:cs="KaiTi"/>
          <w:sz w:val="60"/>
          <w:szCs w:val="60"/>
        </w:rPr>
      </w:pPr>
    </w:p>
    <w:sectPr>
      <w:headerReference w:type="default" r:id="rId29"/>
      <w:type w:val="nextPage"/>
      <w:pgSz w:w="19200" w:h="10800"/>
      <w:pgMar w:top="400" w:right="0" w:bottom="0" w:left="0" w:header="0" w:footer="0" w:gutter="0"/>
      <w:pgNumType w:start="11"/>
      <w:cols w:num="2" w:space="708" w:equalWidth="0">
        <w:col w:w="9500" w:space="100"/>
        <w:col w:w="9600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006242161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242161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40"/>
      <w:szCs w:val="4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header" Target="header4.xml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image" Target="media/image12.png" /><Relationship Id="rId22" Type="http://schemas.openxmlformats.org/officeDocument/2006/relationships/header" Target="header7.xml" /><Relationship Id="rId23" Type="http://schemas.openxmlformats.org/officeDocument/2006/relationships/header" Target="header8.xml" /><Relationship Id="rId24" Type="http://schemas.openxmlformats.org/officeDocument/2006/relationships/header" Target="header9.xml" /><Relationship Id="rId25" Type="http://schemas.openxmlformats.org/officeDocument/2006/relationships/image" Target="media/image13.png" /><Relationship Id="rId26" Type="http://schemas.openxmlformats.org/officeDocument/2006/relationships/header" Target="header10.xml" /><Relationship Id="rId27" Type="http://schemas.openxmlformats.org/officeDocument/2006/relationships/image" Target="media/image14.png" /><Relationship Id="rId28" Type="http://schemas.openxmlformats.org/officeDocument/2006/relationships/hyperlink" Target="https://d.book118.com/145324332112011104" TargetMode="External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arxiv.org/abs/2401.14939" TargetMode="Externa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2024-02-11T21:20:24Z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2024-02-11T21:42:52Z</vt:filetime>
  </property>
  <property fmtid="{D5CDD505-2E9C-101B-9397-08002B2CF9AE}" pid="3" name="CRO">
    <vt:lpwstr>wqlLaW5nc29mdCBQREYgdG8gV1BTIDkw</vt:lpwstr>
  </property>
</Properties>
</file>