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2024年材料员之材料员基础知识题库</w:t>
      </w:r>
    </w:p>
    <w:p/>
    <w:p>
      <w:pPr>
        <w:jc w:val="center"/>
      </w:pPr>
      <w:r>
        <w:rPr>
          <w:rFonts w:ascii="黑体" w:hAnsi="黑体"/>
          <w:b/>
          <w:sz w:val="28"/>
        </w:rPr>
        <w:t>第一部分  单选题(200题)</w:t>
      </w:r>
    </w:p>
    <w:p>
      <w:r>
        <w:t>1、可简化成1个约束和2个自由度的支座为（　　　）。</w:t>
        <w:br/>
        <w:t>A.可动铰支座</w:t>
        <w:br/>
        <w:t>B.固定端支座</w:t>
        <w:br/>
        <w:t>C.固定铰支座</w:t>
        <w:br/>
        <w:t>D.自由端</w:t>
        <w:br/>
        <w:br/>
        <w:t xml:space="preserve">【答案】：A </w:t>
      </w:r>
    </w:p>
    <w:p>
      <w:r>
        <w:t>2、混凝土的水灰比值在一定范围内越大，则其强度（　　　）。</w:t>
        <w:br/>
        <w:t>A.越低</w:t>
        <w:br/>
        <w:t>B.越高</w:t>
        <w:br/>
        <w:t>C.不变</w:t>
        <w:br/>
        <w:t>D.无影响</w:t>
        <w:br/>
        <w:br/>
        <w:t xml:space="preserve">【答案】：A </w:t>
      </w:r>
    </w:p>
    <w:p>
      <w:r>
        <w:t>3、计算构件的名义切应力时，假定剪切面上的切应力（　　　）。</w:t>
        <w:br/>
        <w:t>A.斜线分布</w:t>
        <w:br/>
        <w:t>B.为零</w:t>
        <w:br/>
        <w:t>C.与连接件横截面成正比</w:t>
        <w:br/>
        <w:t>D.均匀分布</w:t>
        <w:br/>
        <w:br/>
        <w:t xml:space="preserve">【答案】：D </w:t>
      </w:r>
    </w:p>
    <w:p>
      <w:pPr>
        <w:sectPr w:rsidSect="00034616">
          <w:pgSz w:w="12240" w:h="15840"/>
          <w:pgMar w:top="1440" w:right="1800" w:bottom="1440" w:left="1800" w:header="720" w:footer="720" w:gutter="0"/>
          <w:cols w:space="720"/>
          <w:docGrid w:linePitch="360"/>
        </w:sectPr>
      </w:pPr>
    </w:p>
    <w:p>
      <w:r>
        <w:t>4、砌块按产品主规格的尺寸，可分为大型砌块、中型砌块和小型砌块。其中，小型砌块的高度（　　　）。</w:t>
        <w:br/>
        <w:t>A.大于980mm</w:t>
        <w:br/>
        <w:t>B.为380～980mm</w:t>
        <w:br/>
        <w:t>C.小于380mm</w:t>
        <w:br/>
        <w:t>D.大于115mm、小于380mm</w:t>
        <w:br/>
        <w:br/>
        <w:t>【答案】：D</w:t>
      </w:r>
      <w:r>
        <w:t xml:space="preserve"> </w:t>
      </w:r>
    </w:p>
    <w:p>
      <w:r>
        <w:t>5、《生产安全事故报告和调查处理条例》规定，较大事故由（　　　）。</w:t>
        <w:br/>
        <w:t>A.国务院或国务院授权有关部门组织事故调查组进行调查</w:t>
        <w:br/>
        <w:t>B.事故发生地省级人民政府负责调查</w:t>
        <w:br/>
        <w:t>C.事故发生地设区的市级人民政府负责调查</w:t>
        <w:br/>
        <w:t>D.事故发生地县级人民政府负责调查</w:t>
        <w:br/>
        <w:br/>
        <w:t xml:space="preserve">【答案】：C </w:t>
      </w:r>
    </w:p>
    <w:p>
      <w:r>
        <w:t>6、浇筑大体积混凝土基础应选用（　　　）</w:t>
        <w:br/>
        <w:t>A.硅酸盐水泥</w:t>
        <w:br/>
        <w:t>B.硅酸盐膨胀水泥</w:t>
        <w:br/>
        <w:t>C.高铝水泥</w:t>
        <w:br/>
        <w:t>D.矿渣水泥</w:t>
        <w:br/>
        <w:br/>
        <w:t xml:space="preserve">【答案】：D </w:t>
      </w:r>
    </w:p>
    <w:p>
      <w:r>
        <w:t>7、抽样检查是对产品批作出（　　　），并作出相应的处理。</w:t>
        <w:br/>
        <w:t>A.判断</w:t>
        <w:br/>
        <w:t>B.判别</w:t>
        <w:br/>
        <w:t>C.分析</w:t>
        <w:br/>
        <w:t>D.辨别</w:t>
        <w:br/>
        <w:br/>
        <w:t xml:space="preserve">【答案】：A </w:t>
      </w:r>
    </w:p>
    <w:p>
      <w:pPr>
        <w:sectPr w:rsidSect="00034616">
          <w:type w:val="nextPage"/>
          <w:pgSz w:w="12240" w:h="15840"/>
          <w:pgMar w:top="1440" w:right="1800" w:bottom="1440" w:left="1800" w:header="720" w:footer="720" w:gutter="0"/>
          <w:pgNumType w:start="2"/>
          <w:cols w:space="720"/>
          <w:titlePg w:val="0"/>
          <w:docGrid w:linePitch="360"/>
        </w:sectPr>
      </w:pPr>
    </w:p>
    <w:p>
      <w:r>
        <w:t>8、下列哪一项不属于固定资产投资（　　　）。</w:t>
        <w:br/>
        <w:t>A.经营项目铺底流动资金</w:t>
        <w:br/>
        <w:t>B.建设工程费</w:t>
        <w:br/>
        <w:t>C.预备费</w:t>
        <w:br/>
        <w:t>D.建设期贷款利息</w:t>
        <w:br/>
        <w:br/>
        <w:t>【答案】：A</w:t>
      </w:r>
      <w:r>
        <w:t xml:space="preserve"> </w:t>
      </w:r>
    </w:p>
    <w:p>
      <w:r>
        <w:t>9、对工期缩短给予奖励；对应急赶工给予优厚的赶工费；对拖延工期给予罚款、收赔偿金是进度控制措施中的（　　　）。</w:t>
        <w:br/>
        <w:t>A.组织措施</w:t>
        <w:br/>
        <w:t>B.技术措施</w:t>
        <w:br/>
        <w:t>C.经济措施</w:t>
        <w:br/>
        <w:t>D.合同措施</w:t>
        <w:br/>
        <w:br/>
        <w:t xml:space="preserve">【答案】：C </w:t>
      </w:r>
    </w:p>
    <w:p>
      <w:r>
        <w:t>10、材料管理体制要适应社会的材料供应方式须考虑方面不包括（　　　）</w:t>
        <w:br/>
        <w:t>A.要考虑和适应指令性计划部分的材料分配方式和供销方式</w:t>
        <w:br/>
        <w:t>B.要适应地方生产资源供货情况</w:t>
        <w:br/>
        <w:t>C.要结合社会资源形势</w:t>
        <w:br/>
        <w:t>D.要适应建筑工程生产的流动性</w:t>
        <w:br/>
        <w:br/>
        <w:t xml:space="preserve">【答案】：D </w:t>
      </w:r>
    </w:p>
    <w:p>
      <w:pPr>
        <w:sectPr w:rsidSect="00034616">
          <w:type w:val="nextPage"/>
          <w:pgSz w:w="12240" w:h="15840"/>
          <w:pgMar w:top="1440" w:right="1800" w:bottom="1440" w:left="1800" w:header="720" w:footer="720" w:gutter="0"/>
          <w:pgNumType w:start="3"/>
          <w:cols w:space="720"/>
          <w:titlePg w:val="0"/>
          <w:docGrid w:linePitch="360"/>
        </w:sectPr>
      </w:pPr>
      <w:r>
        <w:t>11、平面汇交力系合成的结果是一个合力，合力的大小和方向等于原力系中各力的（　　　）。</w:t>
        <w:br/>
        <w:t>A.矢量和</w:t>
        <w:br/>
        <w:t>B.力臂和</w:t>
        <w:br/>
        <w:t>C.代数和</w:t>
        <w:br/>
        <w:t>D.力矩和</w:t>
        <w:br/>
        <w:br/>
        <w:t xml:space="preserve">【答案】：A </w:t>
      </w:r>
    </w:p>
    <w:p>
      <w:r>
        <w:t>12、在低碳钢拉伸试验中强化阶段的最高点对应的应力称为（　　　）。</w:t>
        <w:br/>
        <w:t>A.屈服强度</w:t>
        <w:br/>
        <w:t>B.强度极限</w:t>
        <w:br/>
        <w:t>C.比例极限</w:t>
        <w:br/>
        <w:t>D.破坏强度</w:t>
        <w:br/>
        <w:br/>
        <w:t xml:space="preserve">【答案】：B </w:t>
      </w:r>
    </w:p>
    <w:p>
      <w:r>
        <w:t>13、细长压杆其他条件不变，只将长度增加一倍，则压杆的临界应力为原来的（　　　）倍。</w:t>
        <w:br/>
        <w:t>A.0.25</w:t>
        <w:br/>
        <w:t>B.0.5</w:t>
        <w:br/>
        <w:t>C.2</w:t>
        <w:br/>
        <w:t>D.4</w:t>
        <w:br/>
        <w:br/>
        <w:t xml:space="preserve">【答案】：A </w:t>
      </w:r>
    </w:p>
    <w:p>
      <w:r>
        <w:t>14、钢筋连接的接头设置要求，以下错误的是（　　　）。</w:t>
        <w:br/>
        <w:t>A.宜设在弯矩或剪力较大处</w:t>
        <w:br/>
        <w:t>B.同一纵向受力钢筋在同一根杆件里不宜设置两个接头</w:t>
        <w:br/>
        <w:t>C.同一纵向受力钢筋在同一根杆件里不宜设置两个以上接头</w:t>
        <w:br/>
        <w:t>D.钢筋接头末端至钢筋弯起点的距离不应小于钢筋直径的10倍</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p>
    <w:p>
      <w:r>
        <w:t>15、石油沥青的牌号主要根据其（　　　）划分。</w:t>
        <w:br/>
        <w:t>A.针人度</w:t>
        <w:br/>
        <w:t>B.延伸度</w:t>
        <w:br/>
        <w:t>C.软化点</w:t>
        <w:br/>
        <w:t>D.闪占</w:t>
        <w:br/>
        <w:br/>
        <w:t>【答案】：A</w:t>
      </w:r>
      <w:r>
        <w:t xml:space="preserve"> </w:t>
      </w:r>
    </w:p>
    <w:p>
      <w:r>
        <w:t>16、下列属于消耗性机具的是（　　　）。</w:t>
        <w:br/>
        <w:t>A.锯片</w:t>
        <w:br/>
        <w:t>B.千斤顶</w:t>
        <w:br/>
        <w:t>C.安全网</w:t>
        <w:br/>
        <w:t>D.切断机</w:t>
        <w:br/>
        <w:br/>
        <w:t xml:space="preserve">【答案】：A </w:t>
      </w:r>
    </w:p>
    <w:p>
      <w:r>
        <w:t>17、下列哪种砖不得用于承重墙的砌筑（　　　）。</w:t>
        <w:br/>
        <w:t>A.蒸压灰砂砖</w:t>
        <w:br/>
        <w:t>B.烧结空心砖</w:t>
        <w:br/>
        <w:t>C.烧结普通砖</w:t>
        <w:br/>
        <w:t>D.烧结多孔砖</w:t>
        <w:br/>
        <w:br/>
        <w:t xml:space="preserve">【答案】：B </w:t>
      </w:r>
    </w:p>
    <w:p>
      <w:r>
        <w:t>18、抗拉（压）刚度可以表示为：（　　　）</w:t>
        <w:br/>
        <w:t>A.E</w:t>
        <w:br/>
        <w:t>B.EA</w:t>
        <w:br/>
        <w:t>C.G</w:t>
        <w:br/>
        <w:t>D.GA</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r>
        <w:t>19、下列各项,不属于常用早强剂的是(</w:t>
      </w:r>
      <w:r>
        <w:t xml:space="preserve"> )。（ </w:t>
      </w:r>
    </w:p>
    <w:p>
      <w:r>
        <w:t xml:space="preserve"> ）</w:t>
        <w:br/>
        <w:t>A.氯盐类早强剂</w:t>
        <w:br/>
        <w:t>B.硝酸盐类早强剂</w:t>
        <w:br/>
        <w:t>C.硫酸盐类早强剂</w:t>
        <w:br/>
        <w:t>D.有机胺类早强剂</w:t>
        <w:br/>
        <w:br/>
        <w:t>【答案】：B</w:t>
      </w:r>
      <w:r>
        <w:t xml:space="preserve"> </w:t>
      </w:r>
    </w:p>
    <w:p>
      <w:r>
        <w:t>20、材料计划按计划的用途分可以分为材料需用量计划、材料采购计划及（　　　）等。</w:t>
        <w:br/>
        <w:t>A.材料月度计划</w:t>
        <w:br/>
        <w:t>B.材料申报计划</w:t>
        <w:br/>
        <w:t>C.主体材料计划</w:t>
        <w:br/>
        <w:t>D.材料使用计划</w:t>
        <w:br/>
        <w:br/>
        <w:t xml:space="preserve">【答案】：B </w:t>
      </w:r>
    </w:p>
    <w:p>
      <w:r>
        <w:t>21、圆轴扭转时圆轴截面上任意一点的（　　　）与该点到圆心的半径成正比。</w:t>
        <w:br/>
        <w:t>A.切应力</w:t>
        <w:br/>
        <w:t>B.剪应力</w:t>
        <w:br/>
        <w:t>C.正应力</w:t>
        <w:br/>
        <w:t>D.拉应力</w:t>
        <w:br/>
        <w:br/>
        <w:t xml:space="preserve">【答案】：A </w:t>
      </w:r>
    </w:p>
    <w:p>
      <w:r>
        <w:t>22、在构件连接处起连接作用的部件，起着（　　　）的作用。</w:t>
        <w:br/>
        <w:t>A.传递荷载</w:t>
        <w:br/>
        <w:t>B.增加受力面积</w:t>
        <w:br/>
        <w:t>C.提高抗振能力</w:t>
        <w:br/>
        <w:t>D.提高结构整体性</w:t>
        <w:br/>
        <w:br/>
        <w:t xml:space="preserve">【答案】：A </w:t>
      </w:r>
    </w:p>
    <w:p>
      <w:pPr>
        <w:sectPr w:rsidSect="00034616">
          <w:type w:val="nextPage"/>
          <w:pgSz w:w="12240" w:h="15840"/>
          <w:pgMar w:top="1440" w:right="1800" w:bottom="1440" w:left="1800" w:header="720" w:footer="720" w:gutter="0"/>
          <w:pgNumType w:start="6"/>
          <w:cols w:space="720"/>
          <w:titlePg w:val="0"/>
          <w:docGrid w:linePitch="360"/>
        </w:sectPr>
      </w:pPr>
      <w:r>
        <w:t>23、承重部分为钢筋混凝土梁柱体系，墙体只起围护和分隔作用的结构称为（</w:t>
      </w:r>
      <w:r>
        <w:t xml:space="preserve"> </w:t>
      </w:r>
      <w:r>
        <w:t xml:space="preserve"> </w:t>
      </w:r>
    </w:p>
    <w:p>
      <w:r>
        <w:t xml:space="preserve"> ）</w:t>
        <w:br/>
        <w:t>A.砌体结构</w:t>
        <w:br/>
        <w:t>B.框架结构</w:t>
        <w:br/>
        <w:t>C.混合结构</w:t>
        <w:br/>
        <w:t>D.空间结构</w:t>
        <w:br/>
        <w:br/>
        <w:t>【答案】：B</w:t>
      </w:r>
      <w:r>
        <w:t xml:space="preserve"> </w:t>
      </w:r>
    </w:p>
    <w:p>
      <w:r>
        <w:t>24、钢材按照（　　　）一般可分为软钢和硬钢。这是根据它们是否存在屈服点划分的，由于硬钢无明显屈服点，塑性较软钢差，所以其控制应力系数较软钢低。</w:t>
        <w:br/>
        <w:t>A.可焊性</w:t>
        <w:br/>
        <w:t>B.化学性能</w:t>
        <w:br/>
        <w:t>C.机械性能</w:t>
        <w:br/>
        <w:t>D.熔点</w:t>
        <w:br/>
        <w:br/>
        <w:t xml:space="preserve">【答案】：C </w:t>
      </w:r>
    </w:p>
    <w:p>
      <w:r>
        <w:t>25、计量值在数轴上是（　　　）分布的，用连续的量值来表示产品的质量特性。</w:t>
        <w:br/>
        <w:t>A.连续</w:t>
        <w:br/>
        <w:t>B.间断</w:t>
        <w:br/>
        <w:t>C.平均</w:t>
        <w:br/>
        <w:t>D.集中</w:t>
        <w:br/>
        <w:br/>
        <w:t xml:space="preserve">【答案】：A </w:t>
      </w:r>
    </w:p>
    <w:p>
      <w:pPr>
        <w:sectPr w:rsidSect="00034616">
          <w:type w:val="nextPage"/>
          <w:pgSz w:w="12240" w:h="15840"/>
          <w:pgMar w:top="1440" w:right="1800" w:bottom="1440" w:left="1800" w:header="720" w:footer="720" w:gutter="0"/>
          <w:pgNumType w:start="7"/>
          <w:cols w:space="720"/>
          <w:titlePg w:val="0"/>
          <w:docGrid w:linePitch="360"/>
        </w:sectPr>
      </w:pPr>
      <w:r>
        <w:t>26、烧结多孔砖根据抗压强度分为（　　　）个强度等级。</w:t>
        <w:br/>
        <w:t>A.3</w:t>
        <w:br/>
        <w:t>B.4</w:t>
        <w:br/>
        <w:t>C.5</w:t>
        <w:br/>
        <w:t>D.6</w:t>
        <w:br/>
        <w:br/>
        <w:t xml:space="preserve">【答案】：C </w:t>
      </w:r>
    </w:p>
    <w:p>
      <w:r>
        <w:t>27、下列属于钢筋加工机械的是（　　　）</w:t>
        <w:br/>
        <w:t>A.钢筋冷拉机</w:t>
        <w:br/>
        <w:t>B.钢筋对焊机</w:t>
        <w:br/>
        <w:t>C.钢筋切断机</w:t>
        <w:br/>
        <w:t>D.钢筋套筒挤压机</w:t>
        <w:br/>
        <w:br/>
        <w:t xml:space="preserve">【答案】：C </w:t>
      </w:r>
    </w:p>
    <w:p>
      <w:r>
        <w:t>28、（　　　）良好的混凝土拌和物，易于浇注、振捣和成型。</w:t>
        <w:br/>
        <w:t>A.黏聚性</w:t>
        <w:br/>
        <w:t>B.流动性</w:t>
        <w:br/>
        <w:t>C.保水性</w:t>
        <w:br/>
        <w:t>D.泌水性</w:t>
        <w:br/>
        <w:br/>
        <w:t xml:space="preserve">【答案】：B </w:t>
      </w:r>
    </w:p>
    <w:p>
      <w:r>
        <w:t>29、现场拌制的砂浆应随拌随用，当时期间最高气温超过30℃时，应在（　　　）内使用</w:t>
        <w:br/>
        <w:t>A.1h</w:t>
        <w:br/>
        <w:t>B.2h</w:t>
        <w:br/>
        <w:t>C.3h</w:t>
        <w:br/>
        <w:t>D.4h</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r>
        <w:t>30、试件受拉出现颈缩现象并断裂时的强度称为（　　　）。</w:t>
        <w:br/>
        <w:t>A.屈服强度</w:t>
        <w:br/>
        <w:t>B.弹性强度</w:t>
        <w:br/>
        <w:t>C.极限强度</w:t>
        <w:br/>
        <w:t>D.塑性强度</w:t>
        <w:br/>
        <w:br/>
        <w:t xml:space="preserve">【答案】：C </w:t>
      </w:r>
    </w:p>
    <w:p>
      <w:r>
        <w:t>31、混凝土抗冻等级用F表示，如F100表示混凝土在强度损失不超过25%，质量损失不超过5%时，（　　　）。</w:t>
        <w:br/>
        <w:t>A.所能承受的最大冻融循环次数为10次</w:t>
        <w:br/>
        <w:t>B.所能抵抗的液体压力10MPa</w:t>
        <w:br/>
        <w:t>C.所能抵抗的液体压力1MPa</w:t>
        <w:br/>
        <w:t>D.所能承受的最大冻融循环次数为100次</w:t>
        <w:br/>
        <w:br/>
        <w:t xml:space="preserve">【答案】：D </w:t>
      </w:r>
    </w:p>
    <w:p>
      <w:r>
        <w:t>32、一般来说，下列四种抽样方法的抽样误差最小的是（　　　）。</w:t>
        <w:br/>
        <w:t>A.整群抽样</w:t>
        <w:br/>
        <w:t>B.分层抽样</w:t>
        <w:br/>
        <w:t>C.系统抽样</w:t>
        <w:br/>
        <w:t>D.单纯随机抽样</w:t>
        <w:br/>
        <w:br/>
        <w:t xml:space="preserve">【答案】：B </w:t>
      </w:r>
    </w:p>
    <w:p>
      <w:r>
        <w:t>33、质量管理应由（　　　）负责，并要求参加项目的全体员工参与并从事质量管理活动，才能有效地实现预期的方针和目标。</w:t>
        <w:br/>
        <w:t>A.项目经理</w:t>
        <w:br/>
        <w:t>B.技术负责人</w:t>
        <w:br/>
        <w:t>C.企业负责人</w:t>
        <w:br/>
        <w:t>D.总工</w:t>
        <w:br/>
        <w:br/>
        <w:t xml:space="preserve">【答案】：A </w:t>
      </w:r>
    </w:p>
    <w:p>
      <w:pPr>
        <w:sectPr w:rsidSect="00034616">
          <w:type w:val="nextPage"/>
          <w:pgSz w:w="12240" w:h="15840"/>
          <w:pgMar w:top="1440" w:right="1800" w:bottom="1440" w:left="1800" w:header="720" w:footer="720" w:gutter="0"/>
          <w:pgNumType w:start="9"/>
          <w:cols w:space="720"/>
          <w:titlePg w:val="0"/>
          <w:docGrid w:linePitch="360"/>
        </w:sectPr>
      </w:pPr>
    </w:p>
    <w:p>
      <w:r>
        <w:t>34、砌筑砂浆应采用机械搅拌，搅拌时间自投料完起算应符合下列规定：水泥砂浆和水泥混合砂浆不得少于（　　　）。</w:t>
        <w:br/>
        <w:t>A.60S</w:t>
        <w:br/>
        <w:t>B.120S</w:t>
        <w:br/>
        <w:t>C.160S</w:t>
        <w:br/>
        <w:t>D.180s</w:t>
        <w:br/>
        <w:br/>
        <w:t>【答案】：B</w:t>
      </w:r>
      <w:r>
        <w:t xml:space="preserve"> </w:t>
      </w:r>
    </w:p>
    <w:p>
      <w:r>
        <w:t>35、材料采购计划是（　　　）根据所编制的主要材料、大宗材料计划、市场供应信息等，由（　　　）物资部门做出订货或采购计划。（　　　）。</w:t>
        <w:br/>
        <w:t>A.施工单位施工单位项目部</w:t>
        <w:br/>
        <w:t>B.工程项目部施工单位物资部门</w:t>
        <w:br/>
        <w:t>C.施工单位物资部门施工单位项目部</w:t>
        <w:br/>
        <w:t>D.建设单位施工单位物资部门</w:t>
        <w:br/>
        <w:br/>
        <w:t xml:space="preserve">【答案】：B </w:t>
      </w:r>
    </w:p>
    <w:p>
      <w:r>
        <w:t>36、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A.政府主管部门</w:t>
        <w:br/>
        <w:t>B.施工企业甲</w:t>
        <w:br/>
        <w:t>C.施工单位乙</w:t>
        <w:br/>
        <w:t>D.建设单位</w:t>
        <w:br/>
        <w:br/>
        <w:t xml:space="preserve">【答案】：B </w:t>
      </w:r>
    </w:p>
    <w:p>
      <w:pPr>
        <w:sectPr w:rsidSect="00034616">
          <w:type w:val="nextPage"/>
          <w:pgSz w:w="12240" w:h="15840"/>
          <w:pgMar w:top="1440" w:right="1800" w:bottom="1440" w:left="1800" w:header="720" w:footer="720" w:gutter="0"/>
          <w:pgNumType w:start="10"/>
          <w:cols w:space="720"/>
          <w:titlePg w:val="0"/>
          <w:docGrid w:linePitch="360"/>
        </w:sectPr>
      </w:pPr>
    </w:p>
    <w:p>
      <w:r>
        <w:t>37、混凝土施工质量验收规范规定，粗集料的最大粒径不得大于钢筋最小间距的（　　　）。</w:t>
        <w:br/>
        <w:t>A.1/2</w:t>
        <w:br/>
        <w:t>B.1/3</w:t>
        <w:br/>
        <w:t>C.3/4</w:t>
        <w:br/>
        <w:t>D.1/4</w:t>
        <w:br/>
        <w:br/>
        <w:t>【答案】：C</w:t>
      </w:r>
      <w:r>
        <w:t xml:space="preserve"> </w:t>
      </w:r>
    </w:p>
    <w:p>
      <w:r>
        <w:t>38、建筑机械设备是现代建筑业的主要生产手段，是（　　　）的重要组成部分。</w:t>
        <w:br/>
        <w:t>A.建筑生产力</w:t>
        <w:br/>
        <w:t>B.建筑成本</w:t>
        <w:br/>
        <w:t>C.建筑质量</w:t>
        <w:br/>
        <w:t>D.建筑资源</w:t>
        <w:br/>
        <w:br/>
        <w:t xml:space="preserve">【答案】：A </w:t>
      </w:r>
    </w:p>
    <w:p>
      <w:r>
        <w:t>39、项目部机管员每月定期对本项目部的机械设备进行（　　　）检查，并将检查资料整理归档后备查。</w:t>
        <w:br/>
        <w:t>A.两次</w:t>
        <w:br/>
        <w:t>B.一次</w:t>
        <w:br/>
        <w:t>C.三次</w:t>
        <w:br/>
        <w:t>D.四次</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r>
        <w:t>40、危险物品的生产、经营、储存、运输单位以及矿山、金属冶炼、城市轨道交通运、建筑施工单位应当配备必要的应急救援器材、设备和物资，并进行（　　　）维护、保养，保证正常运转。</w:t>
        <w:br/>
        <w:t>A.经常性</w:t>
        <w:br/>
        <w:t>B.阶段性</w:t>
        <w:br/>
        <w:t>C.季节性</w:t>
        <w:br/>
        <w:t>D.年度性</w:t>
        <w:br/>
        <w:br/>
        <w:t xml:space="preserve">【答案】：A </w:t>
      </w:r>
    </w:p>
    <w:p>
      <w:r>
        <w:t>41、建筑物顶部有围护结构的楼梯间、水箱间、电梯机房等，层高不足2.2m者应计算（　　　）</w:t>
        <w:br/>
        <w:t>A.全部面积</w:t>
        <w:br/>
        <w:t>B.1/2面积</w:t>
        <w:br/>
        <w:t>C.不计算面积</w:t>
        <w:br/>
        <w:t>D.3/4面积</w:t>
        <w:br/>
        <w:br/>
        <w:t xml:space="preserve">【答案】：B </w:t>
      </w:r>
    </w:p>
    <w:p>
      <w:r>
        <w:t>42、常用的钢板桩施工机械有自由落锤﹑气动锤﹑柴油锤﹑振动锤，使用较多的是（　　　）。</w:t>
        <w:br/>
        <w:t>A.自由落锤</w:t>
        <w:br/>
        <w:t>B.气动锤</w:t>
        <w:br/>
        <w:t>C.柴油锤</w:t>
        <w:br/>
        <w:t>D.振动锤</w:t>
        <w:br/>
        <w:br/>
        <w:t xml:space="preserve">【答案】：D </w:t>
      </w:r>
    </w:p>
    <w:p>
      <w:r>
        <w:t>43、平面内一个点有（　　　）个自由度。</w:t>
        <w:br/>
        <w:t>A.1</w:t>
        <w:br/>
        <w:t>B.2</w:t>
        <w:br/>
        <w:t>C.3</w:t>
        <w:br/>
        <w:t>D.4</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44、下列属于二力杆的力学特性的是（　　　）。</w:t>
        <w:br/>
        <w:t>A.在两点受力，且此二力共线</w:t>
        <w:br/>
        <w:t>B.多点共线受力且处于平衡</w:t>
        <w:br/>
        <w:t>C.两点受力且处于平衡</w:t>
        <w:br/>
        <w:t>D.多点受力且处于平衡</w:t>
        <w:br/>
        <w:br/>
        <w:t>【答案】：C</w:t>
      </w:r>
      <w:r>
        <w:t xml:space="preserve"> </w:t>
      </w:r>
    </w:p>
    <w:p>
      <w:r>
        <w:t>45、施工项目质量计划由（　　　）组织有关人员编制。</w:t>
        <w:br/>
        <w:t>A.项目总监</w:t>
        <w:br/>
        <w:t>B.项目经理</w:t>
        <w:br/>
        <w:t>C.企业负责人</w:t>
        <w:br/>
        <w:t>D.项目技术负责人</w:t>
        <w:br/>
        <w:br/>
        <w:t xml:space="preserve">【答案】：B </w:t>
      </w:r>
    </w:p>
    <w:p>
      <w:r>
        <w:t>46、直运输机械作业人员、安装拆卸工、爆破作业人员、（　　　）、登高架设作业人员等特种作业人员，必须按照国家有关规定经过专门的安全作业培训，并取得特种作业操作资格证书后，方可上岗作业。</w:t>
        <w:br/>
        <w:t>A.瓦工</w:t>
        <w:br/>
        <w:t>B.起重信号工</w:t>
        <w:br/>
        <w:t>C.钢筋工</w:t>
        <w:br/>
        <w:t>D.木工</w:t>
        <w:br/>
        <w:br/>
        <w:t xml:space="preserve">【答案】：B </w:t>
      </w:r>
    </w:p>
    <w:p>
      <w:r>
        <w:t>47、下列项目计算建筑面积的有（　　　）。</w:t>
        <w:br/>
        <w:t>A.飘窗</w:t>
        <w:br/>
        <w:t>B.建筑物内变形缝</w:t>
        <w:br/>
        <w:t>C.室外消防楼梯</w:t>
        <w:br/>
        <w:t>D.室外台阶</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48、从业人员发现事故隐患或者其他不安全因素，应当立即向现场安全生产管理人员或者本单位负责人报告；接到报告的人员应当（　　　）处理。</w:t>
        <w:br/>
        <w:t>A.稍后</w:t>
        <w:br/>
        <w:t>B.及时</w:t>
        <w:br/>
        <w:t>C.空闲时</w:t>
        <w:br/>
        <w:t>D.看情况</w:t>
        <w:br/>
        <w:br/>
        <w:t>【答案】：B</w:t>
      </w:r>
      <w:r>
        <w:t xml:space="preserve"> </w:t>
      </w:r>
    </w:p>
    <w:p>
      <w:r>
        <w:t>49、流平性差的涂料，为便于抹压，加快施工进度，可以采用分条间隔施工的方法，条带宽（　　　）mm。</w:t>
        <w:br/>
        <w:t>A.600～8000</w:t>
        <w:br/>
        <w:t>B.700～900</w:t>
        <w:br/>
        <w:t>C.800～1000</w:t>
        <w:br/>
        <w:t>D.900～1200</w:t>
        <w:br/>
        <w:br/>
        <w:t xml:space="preserve">【答案】：C </w:t>
      </w:r>
    </w:p>
    <w:p>
      <w:r>
        <w:t>50、一个点和一个刚片用（　　　）相连，组成几何不变体系。</w:t>
        <w:br/>
        <w:t>A.两根共线的链杆</w:t>
        <w:br/>
        <w:t>B.两根不共线的链杆</w:t>
        <w:br/>
        <w:t>C.三根不共线的链杆</w:t>
        <w:br/>
        <w:t>D.三根共线的链杆</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r>
        <w:t>51、（　　　）不属于建筑企业材料管理工作的基本任务。</w:t>
        <w:br/>
        <w:t>A.严格经济核算，降低成本，提高效益</w:t>
        <w:br/>
        <w:t>B.加强施工现场材料管理，坚持定额供料</w:t>
        <w:br/>
        <w:t>C.全面管供、管用、管节约和管回收、修旧利废</w:t>
        <w:br/>
        <w:t>D.提高供应管理水平，保证工程进度</w:t>
        <w:br/>
        <w:br/>
        <w:t xml:space="preserve">【答案】：C </w:t>
      </w:r>
    </w:p>
    <w:p>
      <w:r>
        <w:t>52、总承包服务费属于下列哪一项清单的内容（　　　）。</w:t>
        <w:br/>
        <w:t>A.分部分项工程量清单表</w:t>
        <w:br/>
        <w:t>B.措施项目清单</w:t>
        <w:br/>
        <w:t>C.其他项目清单</w:t>
        <w:br/>
        <w:t>D.规费、税金项目清单表</w:t>
        <w:br/>
        <w:br/>
        <w:t xml:space="preserve">【答案】：C </w:t>
      </w:r>
    </w:p>
    <w:p>
      <w:r>
        <w:t>53、下列哪一项是正确的（　　　）。</w:t>
        <w:br/>
        <w:t>A.当力与坐标轴垂直时，力在该轴上的投影等于力的大小</w:t>
        <w:br/>
        <w:t>B.当力与坐标轴垂直时，力在该轴上的投影为零</w:t>
        <w:br/>
        <w:t>C.当力与坐标轴平行时，力在该轴上的投影为零</w:t>
        <w:br/>
        <w:t>D.当力与坐标轴平行时，力在该轴的投影等于该力的大小</w:t>
        <w:br/>
        <w:br/>
        <w:t xml:space="preserve">【答案】：B </w:t>
      </w:r>
    </w:p>
    <w:p>
      <w:r>
        <w:t>54、混凝土的抗渗等级用代号P表示，如P4表示混凝土抵抗（　　　）的液体压力而不渗水。</w:t>
        <w:br/>
        <w:t>A.4MPa</w:t>
        <w:br/>
        <w:t>B.0.4MPa</w:t>
        <w:br/>
        <w:t>C.4kPa</w:t>
        <w:br/>
        <w:t>D.0.4kPa</w:t>
        <w:br/>
        <w:br/>
        <w:t xml:space="preserve">【答案】：B </w:t>
      </w:r>
    </w:p>
    <w:p>
      <w:pPr>
        <w:sectPr w:rsidSect="00034616">
          <w:type w:val="nextPage"/>
          <w:pgSz w:w="12240" w:h="15840"/>
          <w:pgMar w:top="1440" w:right="1800" w:bottom="1440" w:left="1800" w:header="720" w:footer="720" w:gutter="0"/>
          <w:pgNumType w:start="15"/>
          <w:cols w:space="720"/>
          <w:titlePg w:val="0"/>
          <w:docGrid w:linePitch="360"/>
        </w:sectPr>
      </w:pPr>
    </w:p>
    <w:p>
      <w:r>
        <w:t>55、已知双代号网络计划中，某工作有两项紧前工作，它们的最早完成时间分别为18天和23天。如果该工作持续时间为6天，则该工作最早完成时间为（　　　）天。</w:t>
        <w:br/>
        <w:t>A.18</w:t>
        <w:br/>
        <w:t>B.23</w:t>
        <w:br/>
        <w:t>C.24</w:t>
        <w:br/>
        <w:t>D.29</w:t>
        <w:br/>
        <w:br/>
        <w:t>【答案】：D</w:t>
      </w:r>
      <w:r>
        <w:t xml:space="preserve"> </w:t>
      </w:r>
    </w:p>
    <w:p>
      <w:r>
        <w:t>56、能够限制物体角位移的约束是（　　　）。</w:t>
        <w:br/>
        <w:t>A.固定铰支座</w:t>
        <w:br/>
        <w:t>B.固定端支座</w:t>
        <w:br/>
        <w:t>C.简单铰支座</w:t>
        <w:br/>
        <w:t>D.滚动铰支座</w:t>
        <w:br/>
        <w:br/>
        <w:t xml:space="preserve">【答案】：B </w:t>
      </w:r>
    </w:p>
    <w:p>
      <w:r>
        <w:t>57、把质量管理各方面的具体要求落实到每个责任主体、每个部门、每个工作岗位，以便使质量工作事事有人管、人人有专责、办事有标准、工作有检查、检查有考核。要将质量责任制与经济利益有机结合，把质量责任作为经济考核的主要内容。这是指施工项目质量控制体系建立中的（　　　）。</w:t>
        <w:br/>
        <w:t>A.分层次规划原则</w:t>
        <w:br/>
        <w:t>B.总目标分解原则</w:t>
        <w:br/>
        <w:t>C.质量责任制原则</w:t>
        <w:br/>
        <w:t>D.系统有效性原则</w:t>
        <w:br/>
        <w:br/>
        <w:t xml:space="preserve">【答案】：C </w:t>
      </w:r>
    </w:p>
    <w:p>
      <w:pPr>
        <w:sectPr w:rsidSect="00034616">
          <w:type w:val="nextPage"/>
          <w:pgSz w:w="12240" w:h="15840"/>
          <w:pgMar w:top="1440" w:right="1800" w:bottom="1440" w:left="1800" w:header="720" w:footer="720" w:gutter="0"/>
          <w:pgNumType w:start="16"/>
          <w:cols w:space="720"/>
          <w:titlePg w:val="0"/>
          <w:docGrid w:linePitch="360"/>
        </w:sectPr>
      </w:pPr>
    </w:p>
    <w:p>
      <w:r>
        <w:t>58、下列关于砌筑砂浆主要技术性质的说法中，有误的是（　　　）。</w:t>
        <w:br/>
        <w:t>A.砌筑砂浆的技术性质主要包括新版砂浆的密度、和易性、硬化砂浆强度和对基面的粘结力、抗冻性、收缩值等指标</w:t>
        <w:br/>
        <w:t>B.流动性的大小用“沉入度”表示，通常用砂浆稠度测定仪测定</w:t>
        <w:br/>
        <w:t>C.砂浆流动性的选择与砌筑种类、施工方法及天气情况有关。流动性过大，砂浆太稀，不仅铺砌难，而且硬化后强度降低；流动性过小，砂浆太稠，难于铺平</w:t>
        <w:br/>
        <w:t>D.砂浆的强度是以150mm×150mm×150mm的立方体试块，在标准条件下养护28d后，用标准方法测得的抗压强度（MPa）算术平均值来评定的</w:t>
        <w:br/>
        <w:br/>
        <w:t>【答案】：D</w:t>
      </w:r>
      <w:r>
        <w:t xml:space="preserve"> </w:t>
      </w:r>
    </w:p>
    <w:p>
      <w:r>
        <w:t>59、预制桩的强度应达到设计强度标准值的（　　　）后方可运输。</w:t>
        <w:br/>
        <w:t>A.25％</w:t>
        <w:br/>
        <w:t>B.50％</w:t>
        <w:br/>
        <w:t>C.75％</w:t>
        <w:br/>
        <w:t>D.100％</w:t>
        <w:br/>
        <w:br/>
        <w:t xml:space="preserve">【答案】：D </w:t>
      </w:r>
    </w:p>
    <w:p>
      <w:r>
        <w:t>60、根据物资对工程质量和成本的影响程度材料可分为ABC三类，其中A类指（　　　）。</w:t>
        <w:br/>
        <w:t>A.对工程质量有直接影响的，关系用户使用生命和效果的，占工程成本较大的物资</w:t>
        <w:br/>
        <w:t>B.对工程质量有间接影响，为工程实体消耗的物资</w:t>
        <w:br/>
        <w:t>C.指辅助材料，也就是占工程成本较小</w:t>
        <w:br/>
        <w:t xml:space="preserve">【答案】：A </w:t>
      </w:r>
    </w:p>
    <w:p>
      <w:r>
        <w:t>61、（　　　）是用统计的方法，通过收集、整理质量数据，帮助我们分析、发现质量问题，从而及时采取对策措施，纠正和预防质量事故。</w:t>
        <w:br/>
        <w:t>A.数理统计</w:t>
        <w:br/>
        <w:t>B.统计调查</w:t>
        <w:br/>
        <w:t>C.统计分析</w:t>
        <w:br/>
        <w:t>D.统计判断</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p>
    <w:p>
      <w:r>
        <w:t>62、负有安全生产监督管理职责的部门依照前款规定采取停止供电措施，除有危及生产安全的紧急情形外，应当提前（　　　）通知生产经营单位。</w:t>
        <w:br/>
        <w:t>A.12h</w:t>
        <w:br/>
        <w:t>B.8h</w:t>
        <w:br/>
        <w:t>C.24h</w:t>
        <w:br/>
        <w:t>D.48h</w:t>
        <w:br/>
        <w:br/>
        <w:t>【答案】：C</w:t>
      </w:r>
      <w:r>
        <w:t xml:space="preserve"> </w:t>
      </w:r>
    </w:p>
    <w:p>
      <w:r>
        <w:t>63、测定混凝土立方体抗压强度时采用的标准试件尺寸为（　　　）。</w:t>
        <w:br/>
        <w:t>A.100mm×100mm×100mm</w:t>
        <w:br/>
        <w:t>B.150mm×150mm×150mm</w:t>
        <w:br/>
        <w:t>C.200mm×200mm×200mm</w:t>
        <w:br/>
        <w:t>D.70.7mm×70.7mm×70.7mm</w:t>
        <w:br/>
        <w:br/>
        <w:t xml:space="preserve">【答案】：B </w:t>
      </w:r>
    </w:p>
    <w:p>
      <w:r>
        <w:t>64、划分材料采购环节与材料保管环节责任的分界线是（　　　）。</w:t>
        <w:br/>
        <w:t>A.验收准备</w:t>
        <w:br/>
        <w:t>B.验收入库</w:t>
        <w:br/>
        <w:t>C.检验实物</w:t>
        <w:br/>
        <w:t>D.办理入库手续</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r>
        <w:t>65、下列浅基础类型中，不属于按构造形式分类的是（　　　）。</w:t>
        <w:br/>
        <w:t>A.条形基础</w:t>
        <w:br/>
        <w:t>B.独立基础</w:t>
        <w:br/>
        <w:t>C.筏板基础</w:t>
        <w:br/>
        <w:t>D.砖基础</w:t>
        <w:br/>
        <w:br/>
        <w:t xml:space="preserve">【答案】：D </w:t>
      </w:r>
    </w:p>
    <w:p>
      <w:r>
        <w:t>66、下列不属于机具管理的主要任务是（　　　）。</w:t>
        <w:br/>
        <w:t>A.及时、齐备地向施工班组提供优良、适用的机具，积极推广和采用先进机具，保证施工生产，提高劳动效率</w:t>
        <w:br/>
        <w:t>B.采取有效的管理办法，加速机具的周转，延长使用寿命，最大限度地发挥机具效能</w:t>
        <w:br/>
        <w:t>C.做好机具的收、发、保管和维护、维修工作</w:t>
        <w:br/>
        <w:t>D.工具管理主要包括储存管理、发放管理和使用管理等</w:t>
        <w:br/>
        <w:br/>
        <w:t xml:space="preserve">【答案】：D </w:t>
      </w:r>
    </w:p>
    <w:p>
      <w:r>
        <w:t>67、钢筋混凝土柱的施工缝一般不宜留置在（　　　）。</w:t>
        <w:br/>
        <w:t>A.基础顶面</w:t>
        <w:br/>
        <w:t>B.吊车梁牛腿的下面</w:t>
        <w:br/>
        <w:t>C.吊车梁的下面</w:t>
        <w:br/>
        <w:t>D.无梁楼盖柱帽的下面</w:t>
        <w:br/>
        <w:br/>
        <w:t xml:space="preserve">【答案】：C </w:t>
      </w:r>
    </w:p>
    <w:p>
      <w:r>
        <w:t>68、考虑经济的原则，用来确定控制界限的方法为（　　　）。</w:t>
        <w:br/>
        <w:t>A.二倍标准差法</w:t>
        <w:br/>
        <w:t>B.三倍标准差法</w:t>
        <w:br/>
        <w:t>C.四倍标准差法</w:t>
        <w:br/>
        <w:t>D.1.5倍标准差法</w:t>
        <w:br/>
        <w:br/>
        <w:t xml:space="preserve">【答案】：B </w:t>
      </w:r>
    </w:p>
    <w:p>
      <w:pPr>
        <w:sectPr w:rsidSect="00034616">
          <w:type w:val="nextPage"/>
          <w:pgSz w:w="12240" w:h="15840"/>
          <w:pgMar w:top="1440" w:right="1800" w:bottom="1440" w:left="1800" w:header="720" w:footer="720" w:gutter="0"/>
          <w:pgNumType w:start="19"/>
          <w:cols w:space="720"/>
          <w:titlePg w:val="0"/>
          <w:docGrid w:linePitch="360"/>
        </w:sectPr>
      </w:pPr>
    </w:p>
    <w:p>
      <w:r>
        <w:t>69、用人单位必须为劳动者提供符合国家规定的劳动安全卫生条件和必要的劳动防护用品，对从事有职业危害作业的劳动者应当定期进行（　　　）</w:t>
        <w:br/>
        <w:t>A.健康检查</w:t>
        <w:br/>
        <w:t>B.安全培训</w:t>
        <w:br/>
        <w:t>C.安全教育</w:t>
        <w:br/>
        <w:t>D.作业交底</w:t>
        <w:br/>
        <w:br/>
        <w:t>【答案】：A</w:t>
      </w:r>
      <w:r>
        <w:t xml:space="preserve"> </w:t>
      </w:r>
    </w:p>
    <w:p>
      <w:r>
        <w:t>70、（　　　）广泛用于各类建筑防水、防潮工程，尤其适用于寒冷地区和结构变形频繁的建筑物防水。</w:t>
        <w:br/>
        <w:t>A.再生橡胶改性沥青防水卷材</w:t>
        <w:br/>
        <w:t>B.SBS橡胶改性沥青防水卷材</w:t>
        <w:br/>
        <w:t>C.APP改性沥青防水卷材</w:t>
        <w:br/>
        <w:t>D.焦油沥青耐低温防水卷材</w:t>
        <w:br/>
        <w:br/>
        <w:t xml:space="preserve">【答案】：B </w:t>
      </w:r>
    </w:p>
    <w:p>
      <w:r>
        <w:t>71、（　　　）对合同工程项目的安全生产负领导责任。</w:t>
        <w:br/>
        <w:t>A.项目经理</w:t>
        <w:br/>
        <w:t>B.安全员</w:t>
        <w:br/>
        <w:t>C.工程师</w:t>
        <w:br/>
        <w:t>D.施工员</w:t>
        <w:br/>
        <w:br/>
        <w:t xml:space="preserve">【答案】：A </w:t>
      </w:r>
    </w:p>
    <w:p>
      <w:r>
        <w:t>72、建筑材料采购包括确定工程项目材料采购计划及（　　　）。</w:t>
        <w:br/>
        <w:t>A.集中采购计划</w:t>
        <w:br/>
        <w:t>B.材料采购批量</w:t>
        <w:br/>
        <w:t>C.大宗材料计划</w:t>
        <w:br/>
        <w:t>D.主要材料采购批量</w:t>
        <w:br/>
        <w:br/>
        <w:t xml:space="preserve">【答案】：B </w:t>
      </w:r>
    </w:p>
    <w:p>
      <w:pPr>
        <w:sectPr w:rsidSect="00034616">
          <w:type w:val="nextPage"/>
          <w:pgSz w:w="12240" w:h="15840"/>
          <w:pgMar w:top="1440" w:right="1800" w:bottom="1440" w:left="1800" w:header="720" w:footer="720" w:gutter="0"/>
          <w:pgNumType w:start="20"/>
          <w:cols w:space="720"/>
          <w:titlePg w:val="0"/>
          <w:docGrid w:linePitch="360"/>
        </w:sectPr>
      </w:pPr>
    </w:p>
    <w:p>
      <w:r>
        <w:t>73、下列哪项不是常用的数据特征值（　　　）。</w:t>
        <w:br/>
        <w:t>A.算术平均值</w:t>
        <w:br/>
        <w:t>B.中位数</w:t>
        <w:br/>
        <w:t>C.样品</w:t>
        <w:br/>
        <w:t>D.变异系数</w:t>
        <w:br/>
        <w:br/>
        <w:t>【答案】：C</w:t>
      </w:r>
      <w:r>
        <w:t xml:space="preserve"> </w:t>
      </w:r>
    </w:p>
    <w:p>
      <w:r>
        <w:t>74、下列关于沥青防水卷材的相关说法中,正确的是( )。（  ）</w:t>
        <w:br/>
        <w:t>A.350号和500号油毡适用于简易防水、临时性建筑防水、建筑防潮及包装等</w:t>
        <w:br/>
        <w:t>B.沥青玻璃纤维布油毡适用于铺设地下防水、防腐层,并用于屋面防水层及金属管道（热管道除外）的防腐保护层</w:t>
        <w:br/>
        <w:t>C.玻纤胎油毡按上表面材料分为膜面、粉面、毛面和砂面四个品种</w:t>
        <w:br/>
        <w:t>D.15号玻纤胎油毡适用于屋面、地下、水利等丁程的多层防水</w:t>
        <w:br/>
        <w:br/>
        <w:t xml:space="preserve">【答案】：B </w:t>
      </w:r>
    </w:p>
    <w:p>
      <w:r>
        <w:t>75、工程设计的修改由（　　　）负责，建筑施工企业不得擅自修改工程设计。</w:t>
        <w:br/>
        <w:t>A.原设计单位</w:t>
        <w:br/>
        <w:t>B.建设单位</w:t>
        <w:br/>
        <w:t>C.监理单位</w:t>
        <w:br/>
        <w:t>D.施工单位</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r>
        <w:t>76、在土方工程施工中，根据土的（　　　）将土分为松软土、普通土、坚土、砂砾坚土、软石、次坚石、坚石、特坚石等8类。</w:t>
        <w:br/>
        <w:t>A.物理组成</w:t>
        <w:br/>
        <w:t>B.开挖难易程度</w:t>
        <w:br/>
        <w:t>C.沉积年代</w:t>
        <w:br/>
        <w:t>D.颗粒级配</w:t>
        <w:br/>
        <w:br/>
        <w:t xml:space="preserve">【答案】：B </w:t>
      </w:r>
    </w:p>
    <w:p>
      <w:r>
        <w:t>77、生产经营单位的安全生产管理人员应当根据本单位的生产经营特点，对安全生产状况进行（　　　）检查。</w:t>
        <w:br/>
        <w:t>A.季度性</w:t>
        <w:br/>
        <w:t>B.年度性</w:t>
        <w:br/>
        <w:t>C.经常性</w:t>
        <w:br/>
        <w:t>D.不定期</w:t>
        <w:br/>
        <w:br/>
        <w:t xml:space="preserve">【答案】：C </w:t>
      </w:r>
    </w:p>
    <w:p>
      <w:r>
        <w:t>78、线弹性平面弯曲时，中性轴通过横截面（　　　）。</w:t>
        <w:br/>
        <w:t>A.重心</w:t>
        <w:br/>
        <w:t>B.质心</w:t>
        <w:br/>
        <w:t>C.弯心</w:t>
        <w:br/>
        <w:t>D.形心</w:t>
        <w:br/>
        <w:br/>
        <w:t xml:space="preserve">【答案】：D </w:t>
      </w:r>
    </w:p>
    <w:p>
      <w:r>
        <w:t>79、下列关于不锈钢分类和特性的说法中正确的是（　　　）。</w:t>
        <w:br/>
        <w:t>A.不锈钢就是以钛元素为主加元素的合金钢</w:t>
        <w:br/>
        <w:t>B.在建筑装饰工程中使用的多为普通不锈钢</w:t>
        <w:br/>
        <w:t>C.不锈钢中含有的镍、锰、钛、硅等元素，主要影响不锈钢的强度</w:t>
        <w:br/>
        <w:t>D.哑面板不锈钢具有镜面玻璃般的反射能力，安装方便，装饰效果好</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80、数理统计是以（　　　）为理论基础，利用观测随机现象所得到的数据来选择、构造数学模型（即研究随机现象）。</w:t>
        <w:br/>
        <w:t>A.系统论</w:t>
        <w:br/>
        <w:t>B.PDCA原理</w:t>
        <w:br/>
        <w:t>C.概率论</w:t>
        <w:br/>
        <w:t>D.管理论</w:t>
        <w:br/>
        <w:br/>
        <w:t>【答案】：C</w:t>
      </w:r>
      <w:r>
        <w:t xml:space="preserve"> </w:t>
      </w:r>
    </w:p>
    <w:p>
      <w:r>
        <w:t>81、砂按细度模数μf分为粗、中、细三级，下列不正确的是（　　　）。</w:t>
        <w:br/>
        <w:t>A.粗砂（μf=3.7～3.1）</w:t>
        <w:br/>
        <w:t>B.中砂（μf=3.0～2.3）</w:t>
        <w:br/>
        <w:t>C.细砂（μf=2.2～1.6）</w:t>
        <w:br/>
        <w:t>D.特细砂（μf=1.5～1.0）</w:t>
        <w:br/>
        <w:br/>
        <w:t xml:space="preserve">【答案】：D </w:t>
      </w:r>
    </w:p>
    <w:p>
      <w:r>
        <w:t>82、下列各项中不属于建筑工程常用的特性水泥的是( )。（  ）</w:t>
        <w:br/>
        <w:t>A.快硬硅酸盐水泥</w:t>
        <w:br/>
        <w:t>B.膨胀水泥</w:t>
        <w:br/>
        <w:t>C.白色硅酸盐水泥和彩色硅酸盐水泥</w:t>
        <w:br/>
        <w:t>D.火山灰质硅酸盐水泥</w:t>
        <w:br/>
        <w:br/>
        <w:t xml:space="preserve">【答案】：D </w:t>
      </w:r>
    </w:p>
    <w:p>
      <w:r>
        <w:t>83、砌块按产品主规格的尺寸，可分为大型砌块、中型砌块和小型砌块。其中，中型砌块的高度（　　　）。</w:t>
        <w:br/>
        <w:t>A.大于980mm</w:t>
        <w:br/>
        <w:t>B.为380～980mm</w:t>
        <w:br/>
        <w:t>C.小于380mm</w:t>
        <w:br/>
        <w:t>D.大于115mm、小于380mm</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84、（　　　）是结构或构件抵抗破坏的能力</w:t>
        <w:br/>
        <w:t>A.刚度</w:t>
        <w:br/>
        <w:t>B.强度</w:t>
        <w:br/>
        <w:t>C.稳定性</w:t>
        <w:br/>
        <w:t>D.挠度</w:t>
        <w:br/>
        <w:br/>
        <w:t>【答案】：B</w:t>
      </w:r>
      <w:r>
        <w:t xml:space="preserve"> </w:t>
      </w:r>
    </w:p>
    <w:p>
      <w:r>
        <w:t>85、《生产安全事故报告和调查处理条例》规定，较大事故由( )。（  ）</w:t>
        <w:br/>
        <w:t>A.国务院或国务院授权有关部门组织事故调查组进行调查</w:t>
        <w:br/>
        <w:t>B.事故发生地省级人民政府负责调查</w:t>
        <w:br/>
        <w:t>C.事故发生地设区的市级人民政府负责调查</w:t>
        <w:br/>
        <w:t>D.事故发生地县级人民政府负责调查</w:t>
        <w:br/>
        <w:br/>
        <w:t xml:space="preserve">【答案】：C </w:t>
      </w:r>
    </w:p>
    <w:p>
      <w:r>
        <w:t>86、下列关于钢筋混凝土扩展基础施工要点的基本规定，错误的是（　　　）。</w:t>
        <w:br/>
        <w:t>A.混凝土宜分段分层灌注，每层厚度不超过500mm</w:t>
        <w:br/>
        <w:t>B.混凝土自高处倾落时，如高度超过2m，应设料斗、漏斗、串筒、斜槽、溜管，以防止混凝土产生分层离析</w:t>
        <w:br/>
        <w:t>C.各层各段间应相互衔接，每段长2～3m，使逐段逐层呈阶梯形推进</w:t>
        <w:br/>
        <w:t>D.混凝土应连续浇灌，以保证结构良好的整体性</w:t>
        <w:br/>
        <w:br/>
        <w:t xml:space="preserve">【答案】：B </w:t>
      </w:r>
    </w:p>
    <w:p>
      <w:r>
        <w:t>87、脆性材料强度计算时的安全系数77取值（　　　）。</w:t>
        <w:br/>
        <w:t>A.I.2～1.4</w:t>
        <w:br/>
        <w:t>B.1.4～1.8</w:t>
        <w:br/>
        <w:t>C.1.8～2。8</w:t>
        <w:br/>
        <w:t>D.2.0～3.5</w:t>
        <w:br/>
        <w:br/>
        <w:t xml:space="preserve">【答案】：D </w:t>
      </w:r>
    </w:p>
    <w:p>
      <w:pPr>
        <w:sectPr w:rsidSect="00034616">
          <w:type w:val="nextPage"/>
          <w:pgSz w:w="12240" w:h="15840"/>
          <w:pgMar w:top="1440" w:right="1800" w:bottom="1440" w:left="1800" w:header="720" w:footer="720" w:gutter="0"/>
          <w:pgNumType w:start="24"/>
          <w:cols w:space="720"/>
          <w:titlePg w:val="0"/>
          <w:docGrid w:linePitch="360"/>
        </w:sectPr>
      </w:pPr>
    </w:p>
    <w:p>
      <w:r>
        <w:t>88、任何一项工程都有特定的用途、功能、规模，这说明工程造价具有（　　　）特点。</w:t>
        <w:br/>
        <w:t>A.大额性</w:t>
        <w:br/>
        <w:t>B.个别性</w:t>
        <w:br/>
        <w:t>C.动态性</w:t>
        <w:br/>
        <w:t>D.层次性</w:t>
        <w:br/>
        <w:br/>
        <w:t>【答案】：C</w:t>
      </w:r>
      <w:r>
        <w:t xml:space="preserve"> </w:t>
      </w:r>
    </w:p>
    <w:p>
      <w:r>
        <w:t>89、任何一项工程都具有特定的用途、功能和规模，因此对每项工程的结构、造型、空间分割、设备配置和内外装饰等都有具体的要求，所以工程内容和实物形态都具有（　　　）的特点</w:t>
        <w:br/>
        <w:t>A.动态性</w:t>
        <w:br/>
        <w:t>B.复杂性</w:t>
        <w:br/>
        <w:t>C.层次性</w:t>
        <w:br/>
        <w:t>D.个别性和差异性</w:t>
        <w:br/>
        <w:br/>
        <w:t xml:space="preserve">【答案】：D </w:t>
      </w:r>
    </w:p>
    <w:p>
      <w:r>
        <w:t>90、硅酸盐水泥和普通硅酸盐水泥的印刷采用（　　　）；矿渣硅酸盐水泥的印刷采用（　　　）。</w:t>
        <w:br/>
        <w:t>A.红色、绿色</w:t>
        <w:br/>
        <w:t>B.蓝色、绿色</w:t>
        <w:br/>
        <w:t>C.黑色、绿色</w:t>
        <w:br/>
        <w:t>D.红色、蓝色</w:t>
        <w:br/>
        <w:br/>
        <w:t xml:space="preserve">【答案】：A </w:t>
      </w:r>
    </w:p>
    <w:p>
      <w:pPr>
        <w:sectPr w:rsidSect="00034616">
          <w:type w:val="nextPage"/>
          <w:pgSz w:w="12240" w:h="15840"/>
          <w:pgMar w:top="1440" w:right="1800" w:bottom="1440" w:left="1800" w:header="720" w:footer="720" w:gutter="0"/>
          <w:pgNumType w:start="25"/>
          <w:cols w:space="720"/>
          <w:titlePg w:val="0"/>
          <w:docGrid w:linePitch="360"/>
        </w:sectPr>
      </w:pPr>
    </w:p>
    <w:p>
      <w:r>
        <w:t>91、在任何外力作用下，大小和形状保持不变的物体称（　　　）。</w:t>
        <w:br/>
        <w:t>A.平衡体</w:t>
        <w:br/>
        <w:t>B.固体</w:t>
        <w:br/>
        <w:t>C.受力体</w:t>
        <w:br/>
        <w:t>D.刚体</w:t>
        <w:br/>
        <w:br/>
        <w:t>【答案】：D</w:t>
      </w:r>
      <w:r>
        <w:t xml:space="preserve"> </w:t>
      </w:r>
    </w:p>
    <w:p>
      <w:r>
        <w:t>92、静定结构的几何组成特征是（　　　）。</w:t>
        <w:br/>
        <w:t>A.体系几何可变</w:t>
        <w:br/>
        <w:t>B.体系几何不变且无多余约束</w:t>
        <w:br/>
        <w:t>C.体系几何瞬变</w:t>
        <w:br/>
        <w:t>D.体系几何不变</w:t>
        <w:br/>
        <w:br/>
        <w:t xml:space="preserve">【答案】：B </w:t>
      </w:r>
    </w:p>
    <w:p>
      <w:r>
        <w:t>93、杆发生弯曲变形后，轴线和外力（　　　）的弯曲称为平面弯曲。</w:t>
        <w:br/>
        <w:t>A.不平行</w:t>
        <w:br/>
        <w:t>B.在同一平面内</w:t>
        <w:br/>
        <w:t>C.相垂直</w:t>
        <w:br/>
        <w:t>D.方向交错</w:t>
        <w:br/>
        <w:br/>
        <w:t xml:space="preserve">【答案】：B </w:t>
      </w:r>
    </w:p>
    <w:p>
      <w:r>
        <w:t>94、和易性是满足施工工艺要求的综合性质，包括（　　　）。</w:t>
        <w:br/>
        <w:t>A.流动性、黏聚性和保水性</w:t>
        <w:br/>
        <w:t>B.流动性和保水性</w:t>
        <w:br/>
        <w:t>C.流动性和黏聚性性</w:t>
        <w:br/>
        <w:t>D.以上答案都不正确</w:t>
        <w:br/>
        <w:br/>
        <w:t xml:space="preserve">【答案】：A </w:t>
      </w:r>
    </w:p>
    <w:p>
      <w:pPr>
        <w:sectPr w:rsidSect="00034616">
          <w:type w:val="nextPage"/>
          <w:pgSz w:w="12240" w:h="15840"/>
          <w:pgMar w:top="1440" w:right="1800" w:bottom="1440" w:left="1800" w:header="720" w:footer="720" w:gutter="0"/>
          <w:pgNumType w:start="26"/>
          <w:cols w:space="720"/>
          <w:titlePg w:val="0"/>
          <w:docGrid w:linePitch="360"/>
        </w:sectPr>
      </w:pPr>
    </w:p>
    <w:p>
      <w:r>
        <w:t>95、建筑施工企业在向建设行政主管部门申请资质时，（　　　）不是其必备的条件。</w:t>
        <w:br/>
        <w:t>A.有符合规定的注册资本</w:t>
        <w:br/>
        <w:t>B.有符合规定的专业技术人员</w:t>
        <w:br/>
        <w:t>C.有符合规定的技术装备</w:t>
        <w:br/>
        <w:t>D.有符合规定的工程质量保证体系</w:t>
        <w:br/>
        <w:br/>
        <w:t>【答案】：D</w:t>
      </w:r>
      <w:r>
        <w:t xml:space="preserve"> </w:t>
      </w:r>
    </w:p>
    <w:p>
      <w:r>
        <w:t>96、某混凝土梁的跨度为8.0m，采用木模板、钢支柱支模时，混凝土梁跨中的起拱高度宜为（　　　）mm。</w:t>
        <w:br/>
        <w:t>A.6</w:t>
        <w:br/>
        <w:t>B.7</w:t>
        <w:br/>
        <w:t>C.11</w:t>
        <w:br/>
        <w:t>D.30</w:t>
        <w:br/>
        <w:br/>
        <w:t xml:space="preserve">【答案】：C </w:t>
      </w:r>
    </w:p>
    <w:p>
      <w:r>
        <w:t>97、当剪应力不超过材料的剪切比例极限时（τ≤τp），剪应力与剪应变成（　　　）</w:t>
        <w:br/>
        <w:t>A.正比关系</w:t>
        <w:br/>
        <w:t>B.反比关系</w:t>
        <w:br/>
        <w:t>C.塑性关系</w:t>
        <w:br/>
        <w:t>D.倒数关系</w:t>
        <w:br/>
        <w:br/>
        <w:t xml:space="preserve">【答案】：A </w:t>
      </w:r>
    </w:p>
    <w:p>
      <w:r>
        <w:t>98、固定端约束通常有（　　　）个约束反力。</w:t>
        <w:br/>
        <w:t>A.一</w:t>
        <w:br/>
        <w:t>B.二</w:t>
        <w:br/>
        <w:t>C.三</w:t>
        <w:br/>
        <w:t>D.四</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p>
    <w:p>
      <w:r>
        <w:t>99、2013年1月,甲建筑材料公司聘请王某担任推销员,但2013年3月,由于王某怀孕,身体健康状况欠佳,未能完成任务,为此,公司按合同的约定扣减工资,只发生活费,其后,又有两个月均未能完成承包任务,因此,甲公司做出解除与王某的劳动合同。下列选项中表述正确的是(</w:t>
      </w:r>
      <w:r>
        <w:t xml:space="preserve"> )。（ </w:t>
      </w:r>
      <w:r>
        <w:t xml:space="preserve"> ）</w:t>
        <w:br/>
        <w:t>A.由于在试用期内,甲公司可以随时解除劳动合同</w:t>
        <w:br/>
        <w:t>B.由于王某不能胜任工作,甲公司应提前30日通知王某,解除劳动合同</w:t>
        <w:br/>
        <w:t>C.甲公司可以支付王某一个月工资后解除劳动合同</w:t>
        <w:br/>
        <w:t>D.由于王某在怀孕期间,所以甲公司不能解除劳动合同</w:t>
        <w:br/>
        <w:br/>
        <w:t>【答案】：D</w:t>
      </w:r>
      <w:r>
        <w:t xml:space="preserve"> </w:t>
      </w:r>
    </w:p>
    <w:p>
      <w:r>
        <w:t>100、建筑材料采购包括确定工程项目材料采购计划及( )。（  ）</w:t>
        <w:br/>
        <w:t>A.集中采购计划</w:t>
        <w:br/>
        <w:t>B.材料采购批量</w:t>
        <w:br/>
        <w:t>C.大宗材料计划</w:t>
        <w:br/>
        <w:t>D.主要材料采购批量</w:t>
        <w:br/>
        <w:br/>
        <w:t xml:space="preserve">【答案】：B </w:t>
      </w:r>
    </w:p>
    <w:p>
      <w:r>
        <w:t>101、钢材抵抗冲击荷载的能力称为（　　　）</w:t>
        <w:br/>
        <w:t>A.冲击韧性</w:t>
        <w:br/>
        <w:t>B.塑性</w:t>
        <w:br/>
        <w:t>C.弹性</w:t>
        <w:br/>
        <w:t>D.耐磨性</w:t>
        <w:br/>
        <w:br/>
        <w:t xml:space="preserve">【答案】：A </w:t>
      </w:r>
    </w:p>
    <w:p>
      <w:pPr>
        <w:sectPr w:rsidSect="00034616">
          <w:type w:val="nextPage"/>
          <w:pgSz w:w="12240" w:h="15840"/>
          <w:pgMar w:top="1440" w:right="1800" w:bottom="1440" w:left="1800" w:header="720" w:footer="720" w:gutter="0"/>
          <w:pgNumType w:start="28"/>
          <w:cols w:space="720"/>
          <w:titlePg w:val="0"/>
          <w:docGrid w:linePitch="360"/>
        </w:sectPr>
      </w:pPr>
      <w:r>
        <w:t>102、下列不属于是材料管理的具体内容的是（　　　）。</w:t>
        <w:br/>
        <w:t>A.材料的计划管理</w:t>
        <w:br/>
        <w:t>B.现场材料管理</w:t>
        <w:br/>
        <w:t>C.材料的采购管理</w:t>
        <w:br/>
        <w:t>D.材料供应管理</w:t>
        <w:br/>
        <w:br/>
        <w:t xml:space="preserve">【答案】：B </w:t>
      </w:r>
    </w:p>
    <w:p>
      <w:r>
        <w:t>103、劳动者在同一用人单位连续工作满（　　　）年以上，当事人双方同意续延劳动合同的，如果劳动者提出订立无固定限期的劳动合同，应当订立无固定限期的劳动合同。</w:t>
        <w:br/>
        <w:t>A.20</w:t>
        <w:br/>
        <w:t>B.15</w:t>
        <w:br/>
        <w:t>C.5</w:t>
        <w:br/>
        <w:t>D.10</w:t>
        <w:br/>
        <w:br/>
        <w:t xml:space="preserve">【答案】：D </w:t>
      </w:r>
    </w:p>
    <w:p>
      <w:r>
        <w:t>104、抽样的基本要求是要保证所抽取的样品单位对全部样品具有充分的（　　　）</w:t>
        <w:br/>
        <w:t>A.代表性</w:t>
        <w:br/>
        <w:t>B.全面性</w:t>
        <w:br/>
        <w:t>C.可替代性</w:t>
        <w:br/>
        <w:t>D.可检验性</w:t>
        <w:br/>
        <w:br/>
        <w:t xml:space="preserve">【答案】：A </w:t>
      </w:r>
    </w:p>
    <w:p>
      <w:r>
        <w:t>105、物资主要是指施工生产中的劳动手段和劳动对象，下列（　　　）不属于物资包括的内容。</w:t>
        <w:br/>
        <w:t>A.原材料、燃料</w:t>
        <w:br/>
        <w:t>B.生产工具、劳保用品</w:t>
        <w:br/>
        <w:t>C.机械、电工、动力设备和交通工具</w:t>
        <w:br/>
        <w:t>D.流动资金和生活用品</w:t>
        <w:br/>
        <w:br/>
        <w:t xml:space="preserve">【答案】：D </w:t>
      </w:r>
    </w:p>
    <w:p>
      <w:pPr>
        <w:sectPr w:rsidSect="00034616">
          <w:type w:val="nextPage"/>
          <w:pgSz w:w="12240" w:h="15840"/>
          <w:pgMar w:top="1440" w:right="1800" w:bottom="1440" w:left="1800" w:header="720" w:footer="720" w:gutter="0"/>
          <w:pgNumType w:start="29"/>
          <w:cols w:space="720"/>
          <w:titlePg w:val="0"/>
          <w:docGrid w:linePitch="360"/>
        </w:sectPr>
      </w:pPr>
    </w:p>
    <w:p>
      <w:r>
        <w:t>106、建设工程施工前，（　　　）负责项目管理的技术人员应当对有关安全施工的技术要求向施工作业班组、作业人员做出详细说明，并由双方签字确认。</w:t>
        <w:br/>
        <w:t>A.施工单位</w:t>
        <w:br/>
        <w:t>B.设计单位</w:t>
        <w:br/>
        <w:t>C.监理单位</w:t>
        <w:br/>
        <w:t>D.班组</w:t>
        <w:br/>
        <w:br/>
        <w:t>【答案】：A</w:t>
      </w:r>
      <w:r>
        <w:t xml:space="preserve"> </w:t>
      </w:r>
    </w:p>
    <w:p>
      <w:r>
        <w:t>107、下列哪一项不属于验收准备过程( )。（  ）</w:t>
        <w:br/>
        <w:t>A.验收工具准备</w:t>
        <w:br/>
        <w:t>B.材料实物检验</w:t>
        <w:br/>
        <w:t>C.码放地点防护用具的准备</w:t>
        <w:br/>
        <w:t>D.合同或协议的准备</w:t>
        <w:br/>
        <w:br/>
        <w:t xml:space="preserve">【答案】：B </w:t>
      </w:r>
    </w:p>
    <w:p>
      <w:r>
        <w:t>108、下列关于沥青混合料的组成材料及其技术要求的说法中正确的是（　　　）。</w:t>
        <w:br/>
        <w:t>A.沥青是沥青混合料中唯一的连续相材料，而且还起着胶结的关键作用</w:t>
        <w:br/>
        <w:t>B.沥青混合料中所用的粗骨料是指粒径大于2.5mm的碎石、破碎砾石和矿渣等</w:t>
        <w:br/>
        <w:t>C.沥青混合料用细骨料是指粒径小于2.5mm的天然砂、人工砂及石屑等</w:t>
        <w:br/>
        <w:t>D.矿粉宜采用石灰岩或岩浆岩中的强基性岩石经磨细得到的矿粉，原石料中的泥土质量分数要小于5%，其他杂质应除净，并且要求矿粉干燥、洁净，级配合理</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p>
    <w:p>
      <w:r>
        <w:t>109、根据不同（　　　）的用途，可分为基础工程机械、土方机械、钢筋混凝土施工机械、起重机械、装饰工程机械。</w:t>
        <w:br/>
        <w:t>A.机具的价值</w:t>
        <w:br/>
        <w:t>B.分部工程</w:t>
        <w:br/>
        <w:t>C.使用范围</w:t>
        <w:br/>
        <w:t>D.使用方式</w:t>
        <w:br/>
        <w:br/>
        <w:t>【答案】：B</w:t>
      </w:r>
      <w:r>
        <w:t xml:space="preserve"> </w:t>
      </w:r>
    </w:p>
    <w:p>
      <w:r>
        <w:t>110、集体合同由工会代表职工与企业签订；没有建立工会的企业，由（　　　）推举的代表与企业签订。</w:t>
        <w:br/>
        <w:t>A.企业</w:t>
        <w:br/>
        <w:t>B.职工</w:t>
        <w:br/>
        <w:t>C.政府</w:t>
        <w:br/>
        <w:t>D.协会</w:t>
        <w:br/>
        <w:br/>
        <w:t xml:space="preserve">【答案】：B </w:t>
      </w:r>
    </w:p>
    <w:p>
      <w:r>
        <w:t>111、建立相应的设备管理机构，配备必要的（　　　），绝不能用单纯的安全管理来替代系统的设备管理工作。</w:t>
        <w:br/>
        <w:t>A.材料员</w:t>
        <w:br/>
        <w:t>B.安全员</w:t>
        <w:br/>
        <w:t>C.专职管理人员</w:t>
        <w:br/>
        <w:t>D.施工员</w:t>
        <w:br/>
        <w:br/>
        <w:t xml:space="preserve">【答案】：C </w:t>
      </w:r>
    </w:p>
    <w:p>
      <w:r>
        <w:t>112、梁的最大正应力位于危险截面的（　　　）。</w:t>
        <w:br/>
        <w:t>A.中心</w:t>
        <w:br/>
        <w:t>B.上下翼缘</w:t>
        <w:br/>
        <w:t>C.左右翼缘</w:t>
        <w:br/>
        <w:t>D.四个角部</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113、（　　　）是指在项目完成后，对项目成本形成中的各责任者，按项目成本目标责任制的有关规定，将成本的实际指标与计划、定额、预算进行对比和考核，评定项目成本计划的完成情况和各责任者的业绩，并以此给以相应的奖励和处罚。</w:t>
        <w:br/>
        <w:t>A.成本预测</w:t>
        <w:br/>
        <w:t>B.成本考核</w:t>
        <w:br/>
        <w:t>C.成本核算</w:t>
        <w:br/>
        <w:t>D.成本控制</w:t>
        <w:br/>
        <w:br/>
        <w:t>【答案】：B</w:t>
      </w:r>
      <w:r>
        <w:t xml:space="preserve"> </w:t>
      </w:r>
    </w:p>
    <w:p>
      <w:r>
        <w:t>114、《普通混凝土配合比设计规程》JGJ55一2011中规定，抗渗等级等于或大于（　　　）级的混凝土称为抗渗混凝土。</w:t>
        <w:br/>
        <w:t>A.P4</w:t>
        <w:br/>
        <w:t>B.P6</w:t>
        <w:br/>
        <w:t>C.P8</w:t>
        <w:br/>
        <w:t>D.P10</w:t>
        <w:br/>
        <w:br/>
        <w:t xml:space="preserve">【答案】：B </w:t>
      </w:r>
    </w:p>
    <w:p>
      <w:r>
        <w:t>115、当屋面坡度大于（　　　）或屋面受振动时，卷材应垂直于屋脊铺贴。</w:t>
        <w:br/>
        <w:t>A.3％</w:t>
        <w:br/>
        <w:t>B.9％</w:t>
        <w:br/>
        <w:t>C.12％</w:t>
        <w:br/>
        <w:t>D.15％</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p>
    <w:p>
      <w:r>
        <w:t>116、多层建筑物在计算建筑面积时，建筑物净高在1.20m至2.10m时应计算（　　　）。</w:t>
        <w:br/>
        <w:t>A.全部面积</w:t>
        <w:br/>
        <w:t>B.1/2面积</w:t>
        <w:br/>
        <w:t>C.1/3面积</w:t>
        <w:br/>
        <w:t>D.1/4面积</w:t>
        <w:br/>
        <w:br/>
        <w:t>【答案】：B</w:t>
      </w:r>
      <w:r>
        <w:t xml:space="preserve"> </w:t>
      </w:r>
    </w:p>
    <w:p>
      <w:r>
        <w:t>117、下列不计算建筑面积的是（　　　）</w:t>
        <w:br/>
        <w:t>A.屋顶有围护结构的水箱间</w:t>
        <w:br/>
        <w:t>B.凸出墙外的腰线</w:t>
        <w:br/>
        <w:t>C.室外有围护结构楼梯</w:t>
        <w:br/>
        <w:t>D.建筑物内变形缝</w:t>
        <w:br/>
        <w:br/>
        <w:t xml:space="preserve">【答案】：B </w:t>
      </w:r>
    </w:p>
    <w:p>
      <w:r>
        <w:t>118、该工程的室内外高差为（　　　）。</w:t>
        <w:br/>
        <w:t>A.0.250m</w:t>
        <w:br/>
        <w:t>B.0.300m</w:t>
        <w:br/>
        <w:t>C.0.350m</w:t>
        <w:br/>
        <w:t>D.3.500</w:t>
        <w:br/>
        <w:br/>
        <w:t xml:space="preserve">【答案】：B </w:t>
      </w:r>
    </w:p>
    <w:p>
      <w:r>
        <w:t>119、在统计工作中，可以根据产品的质量管理规程或实际（　　　）选定总体的范围。</w:t>
        <w:br/>
        <w:t>A.工作需要</w:t>
        <w:br/>
        <w:t>B.功能需要</w:t>
        <w:br/>
        <w:t>C.特性需要</w:t>
        <w:br/>
        <w:t>D.其他需求</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p>
    <w:p>
      <w:r>
        <w:t>120、下列关于沥青混合料的分类的说法中有误的是（　　　）。</w:t>
        <w:br/>
        <w:t>A.按使用的结合料不同，沥青混合料可分为石油沥青混合料、煤沥青混合料、改性沥青混合料和乳化沥青混合料</w:t>
        <w:br/>
        <w:t>B.按沥青混合料中剩余空隙率大小的不同分为开式沥青混合料和密闭式沥青混合料</w:t>
        <w:br/>
        <w:t>C.按矿质混合料的级配类型可分为连续级配沥青混合料和间断级配沥青混合料</w:t>
        <w:br/>
        <w:t>D.按沥青混合料施工温度，可分为热拌沥青混合料和常温沥青混合料</w:t>
        <w:br/>
        <w:br/>
        <w:t>【答案】：B</w:t>
      </w:r>
      <w:r>
        <w:t xml:space="preserve"> </w:t>
      </w:r>
    </w:p>
    <w:p>
      <w:r>
        <w:t>121、（　　　）是指在开工前作出现场材料管理计划，参与施工组织设计的编制，规划材料存放场地、道路、做好材料预算，制定现场材料管理目标。</w:t>
        <w:br/>
        <w:t>A.全面规划</w:t>
        <w:br/>
        <w:t>B.计划进场</w:t>
        <w:br/>
        <w:t>C.控制领发</w:t>
        <w:br/>
        <w:t>D.准确核算</w:t>
        <w:br/>
        <w:br/>
        <w:t xml:space="preserve">【答案】：A </w:t>
      </w:r>
    </w:p>
    <w:p>
      <w:r>
        <w:t>122、工程上将导热系数λ（　　　）W/（m．K）的材料称为绝热材料。</w:t>
        <w:br/>
        <w:t>A.＜0.18</w:t>
        <w:br/>
        <w:t>B.≥0.18</w:t>
        <w:br/>
        <w:t>C.＜0.23</w:t>
        <w:br/>
        <w:t>D.≥0.23</w:t>
        <w:br/>
        <w:br/>
        <w:t xml:space="preserve">【答案】：C </w:t>
      </w:r>
    </w:p>
    <w:p>
      <w:pPr>
        <w:sectPr w:rsidSect="00034616">
          <w:type w:val="nextPage"/>
          <w:pgSz w:w="12240" w:h="15840"/>
          <w:pgMar w:top="1440" w:right="1800" w:bottom="1440" w:left="1800" w:header="720" w:footer="720" w:gutter="0"/>
          <w:pgNumType w:start="34"/>
          <w:cols w:space="720"/>
          <w:titlePg w:val="0"/>
          <w:docGrid w:linePitch="360"/>
        </w:sectPr>
      </w:pPr>
    </w:p>
    <w:p>
      <w:r>
        <w:t>123、物资供销形式相对比较灵活，下列表述不正确的是（　　　）</w:t>
        <w:br/>
        <w:t>A.对通用的、用户比较分散的物资，由物资部门负责供应和销售</w:t>
        <w:br/>
        <w:t>B.对通用的、用户比较分散的物资，由生产部门来组织供销</w:t>
        <w:br/>
        <w:t>C.专用的、精度要求高、技术性能强、需要技术维修服务的机电产品，由生产部门来组织供销</w:t>
        <w:br/>
        <w:t>D.对一些批量较大、变化不大的物资，签订长期供货合同，直达供应</w:t>
        <w:br/>
        <w:br/>
        <w:t>【答案】：B</w:t>
      </w:r>
      <w:r>
        <w:t xml:space="preserve"> </w:t>
      </w:r>
    </w:p>
    <w:p>
      <w:r>
        <w:t>124、设备购置费的构成为（　　　）。</w:t>
        <w:br/>
        <w:t>A.进口设备抵岸价</w:t>
        <w:br/>
        <w:t>B.设备原价、设备运输费</w:t>
        <w:br/>
        <w:t>C.设备原价、设备运杂费</w:t>
        <w:br/>
        <w:t>D.设备原价、附属工、器具购置费</w:t>
        <w:br/>
        <w:br/>
        <w:t xml:space="preserve">【答案】：C </w:t>
      </w:r>
    </w:p>
    <w:p>
      <w:r>
        <w:t>125、起重机械必须严格执行“（　　　）\"的规定，遇六级（含六级）以上的大风或大雨、大雪、打雷等恶劣天气，应停止使用。</w:t>
        <w:br/>
        <w:t>A.项目部</w:t>
        <w:br/>
        <w:t>B.十不吊</w:t>
        <w:br/>
        <w:t>C.公司设备科</w:t>
        <w:br/>
        <w:t>D.主管部门</w:t>
        <w:br/>
        <w:br/>
        <w:t xml:space="preserve">【答案】：B </w:t>
      </w:r>
    </w:p>
    <w:p>
      <w:r>
        <w:t>126、砌筑用水泥砂浆应随拌随用，一般在拌制后（　　　）h内用完，如气温高于30℃时，还应缩短1h。</w:t>
        <w:br/>
        <w:t>A.2</w:t>
        <w:br/>
        <w:t>B.3</w:t>
        <w:br/>
        <w:t>C.4</w:t>
        <w:br/>
        <w:t>D.5</w:t>
        <w:br/>
        <w:br/>
        <w:t xml:space="preserve">【答案】：B </w:t>
      </w:r>
    </w:p>
    <w:p>
      <w:pPr>
        <w:sectPr w:rsidSect="00034616">
          <w:type w:val="nextPage"/>
          <w:pgSz w:w="12240" w:h="15840"/>
          <w:pgMar w:top="1440" w:right="1800" w:bottom="1440" w:left="1800" w:header="720" w:footer="720" w:gutter="0"/>
          <w:pgNumType w:start="35"/>
          <w:cols w:space="720"/>
          <w:titlePg w:val="0"/>
          <w:docGrid w:linePitch="360"/>
        </w:sectPr>
      </w:pPr>
    </w:p>
    <w:p>
      <w:r>
        <w:t>127、烧结普通砖根据（　　　）分为5个强度等级。</w:t>
        <w:br/>
        <w:t>A.抗压强度</w:t>
        <w:br/>
        <w:t>B.抗折强度</w:t>
        <w:br/>
        <w:t>C.抗弯强度</w:t>
        <w:br/>
        <w:t>D.抗剪强度</w:t>
        <w:br/>
        <w:br/>
        <w:t>【答案】：A</w:t>
      </w:r>
      <w:r>
        <w:t xml:space="preserve"> </w:t>
      </w:r>
    </w:p>
    <w:p>
      <w:r>
        <w:t>128、机械设备寿命相同时，机械设备租赁与购置的经济比选可选择（　　　）。</w:t>
        <w:br/>
        <w:t>A.年值法</w:t>
        <w:br/>
        <w:t>B.净现值法</w:t>
        <w:br/>
        <w:t>C.净现金流量法</w:t>
        <w:br/>
        <w:t>D.最小值比较法</w:t>
        <w:br/>
        <w:br/>
        <w:t xml:space="preserve">【答案】：B </w:t>
      </w:r>
    </w:p>
    <w:p>
      <w:r>
        <w:t>129、把质量管理各方面的具体要求落实到每个责任主体、每个部门、每个工作岗位，以便使质量工作事事有人管、人人有专责、办事有标准、工作有检查、检查有考核，是指施工项目质量控制体系建立的（　　　）原则。</w:t>
        <w:br/>
        <w:t>A.分层次规划</w:t>
        <w:br/>
        <w:t>B.系统有效性</w:t>
        <w:br/>
        <w:t>C.质量责任制</w:t>
        <w:br/>
        <w:t>D.总目标分解</w:t>
        <w:br/>
        <w:br/>
        <w:t xml:space="preserve">【答案】：C </w:t>
      </w:r>
    </w:p>
    <w:p>
      <w:pPr>
        <w:sectPr w:rsidSect="00034616">
          <w:type w:val="nextPage"/>
          <w:pgSz w:w="12240" w:h="15840"/>
          <w:pgMar w:top="1440" w:right="1800" w:bottom="1440" w:left="1800" w:header="720" w:footer="720" w:gutter="0"/>
          <w:pgNumType w:start="36"/>
          <w:cols w:space="720"/>
          <w:titlePg w:val="0"/>
          <w:docGrid w:linePitch="360"/>
        </w:sectPr>
      </w:pPr>
      <w:r>
        <w:t>130、下列关于地下连续墙的说法错误的是（　　　）。</w:t>
        <w:br/>
        <w:t>A.地下连续墙可用作支护结构</w:t>
        <w:br/>
        <w:t>B.地下连续墙挡土又挡水</w:t>
        <w:br/>
        <w:t>C.地下连续墙可用作建筑物的承重结构</w:t>
        <w:br/>
        <w:t>D.地下连续墙不可作为地下室的外墙</w:t>
        <w:br/>
        <w:br/>
        <w:t xml:space="preserve">【答案】：D </w:t>
      </w:r>
    </w:p>
    <w:p>
      <w:r>
        <w:t>131、在生产性建设工程中，设备、工器具购置费用占工程造价的比重的增大，意味着生产技术的进步和投资本有机构成的（　　　）。</w:t>
        <w:br/>
        <w:t>A.降低</w:t>
        <w:br/>
        <w:t>B.提高</w:t>
        <w:br/>
        <w:t>C.不变</w:t>
        <w:br/>
        <w:t>D.大幅度变化</w:t>
        <w:br/>
        <w:br/>
        <w:t xml:space="preserve">【答案】：B </w:t>
      </w:r>
    </w:p>
    <w:p>
      <w:r>
        <w:t>132、用人单位濒临破产进行法定整顿期间或者生产经营状况发生严重困难，确需裁减人员的，应当提前（　　　）日向工会或者全体员工说明情况，听取工会或者职工的意见，经向劳动行政部门报告后，可以裁减人员。</w:t>
        <w:br/>
        <w:t>A.30</w:t>
        <w:br/>
        <w:t>B.15</w:t>
        <w:br/>
        <w:t>C.60</w:t>
        <w:br/>
        <w:t>D.45</w:t>
        <w:br/>
        <w:br/>
        <w:t xml:space="preserve">【答案】：A </w:t>
      </w:r>
    </w:p>
    <w:p>
      <w:r>
        <w:t>133、样本也称（   ），是从总体中随机抽取出来的。</w:t>
        <w:br/>
        <w:t>A.母体</w:t>
        <w:br/>
        <w:t>B.全体</w:t>
        <w:br/>
        <w:t>C.子样</w:t>
        <w:br/>
        <w:t>D.个体</w:t>
        <w:br/>
        <w:br/>
        <w:t xml:space="preserve">【答案】：C </w:t>
      </w:r>
    </w:p>
    <w:p>
      <w:pPr>
        <w:sectPr w:rsidSect="00034616">
          <w:type w:val="nextPage"/>
          <w:pgSz w:w="12240" w:h="15840"/>
          <w:pgMar w:top="1440" w:right="1800" w:bottom="1440" w:left="1800" w:header="720" w:footer="720" w:gutter="0"/>
          <w:pgNumType w:start="37"/>
          <w:cols w:space="720"/>
          <w:titlePg w:val="0"/>
          <w:docGrid w:linePitch="360"/>
        </w:sectPr>
      </w:pPr>
    </w:p>
    <w:p>
      <w:r>
        <w:t>134、施工企业甲是某大型商业综合体项目的总承包服务单位，其中消防工程由于甲无消防资质，由甲在建设单位同意的情况下分包给了消防施工单位乙。施工准备阶段，建设单位现场负责人要求甲施工单位对专业性较强的工程项目，编制专项安全施工组织设计，并采取安全技术措施。甲认为并无必要，没有进行编制。施工过程中，施工企业甲的项目经理李某在现场的巡查过程中不慎摔倒，需要休息半年，甲单位以李某无法继续负责相关工作为由与其解除了劳动合同，李某认为甲单位违反了劳动法相关规定，将甲单位告上法庭。</w:t>
        <w:br/>
        <w:t>A.施工单位乙</w:t>
        <w:br/>
        <w:t>B.政府主管部门</w:t>
        <w:br/>
        <w:t>C.建设单位</w:t>
        <w:br/>
        <w:t>D.施工单位甲</w:t>
        <w:br/>
        <w:br/>
        <w:t>【答案】：D</w:t>
      </w:r>
      <w:r>
        <w:t xml:space="preserve"> </w:t>
      </w:r>
    </w:p>
    <w:p>
      <w:r>
        <w:t>135、分部分项工程量清单的项目编码按《计价规范》规定，采用（　　　）编码，其中第5、6位为（　　　）顺序码。</w:t>
        <w:br/>
        <w:t>A.四级分部工程</w:t>
        <w:br/>
        <w:t>B.五级分部工程</w:t>
        <w:br/>
        <w:t>C.四级专业工程</w:t>
        <w:br/>
        <w:t>D.五级附录分类</w:t>
        <w:br/>
        <w:br/>
        <w:t xml:space="preserve">【答案】：B </w:t>
      </w:r>
    </w:p>
    <w:p>
      <w:r>
        <w:t>136、下列哪一项可以判断生产过程处于稳定状态。（　　　）</w:t>
        <w:br/>
        <w:t>A.连续25点以上处于控制界限内，点子排列出现“链”。</w:t>
        <w:br/>
        <w:t>B.连续35点中有2点超出控制界限，点子无缺陷</w:t>
        <w:br/>
        <w:t>C.连续100点中2点超出控制界限，点子没有出现异常</w:t>
        <w:br/>
        <w:t>D.连续25点以上处于控制界限内，点子连续出现中心线一侧的现象。</w:t>
        <w:br/>
        <w:br/>
        <w:t xml:space="preserve">【答案】：C </w:t>
      </w:r>
    </w:p>
    <w:p>
      <w:pPr>
        <w:sectPr w:rsidSect="00034616">
          <w:type w:val="nextPage"/>
          <w:pgSz w:w="12240" w:h="15840"/>
          <w:pgMar w:top="1440" w:right="1800" w:bottom="1440" w:left="1800" w:header="720" w:footer="720" w:gutter="0"/>
          <w:pgNumType w:start="38"/>
          <w:cols w:space="720"/>
          <w:titlePg w:val="0"/>
          <w:docGrid w:linePitch="360"/>
        </w:sectPr>
      </w:pPr>
      <w:r>
        <w:t>137、房屋建筑工程、市政公用工程施工总承包企业资质等级均分为(</w:t>
      </w:r>
      <w:r>
        <w:t xml:space="preserve"> )。（ </w:t>
      </w:r>
    </w:p>
    <w:p>
      <w:r>
        <w:t xml:space="preserve"> ）</w:t>
        <w:br/>
        <w:t>A.特级、一级、二级</w:t>
        <w:br/>
        <w:t>B.一级、二级、三级</w:t>
        <w:br/>
        <w:t>C.特级、一级、二级、三级</w:t>
        <w:br/>
        <w:t>D.甲级、乙级、丙级门</w:t>
        <w:br/>
        <w:br/>
        <w:t>【答案】：C</w:t>
      </w:r>
      <w:r>
        <w:t xml:space="preserve"> </w:t>
      </w:r>
    </w:p>
    <w:p>
      <w:r>
        <w:t>138、下列关于普通混凝土的主要技术性质的表述中,正确的是( )。（  ）</w:t>
        <w:br/>
        <w:t>A.混凝土拌合物的主要技术性质为和易性,硬化混凝土的主要技术性质包括强度、变形和耐久性等</w:t>
        <w:br/>
        <w:t>B.和易性是满足施工工艺要求的综合性质,包括流动性和保水性</w:t>
        <w:br/>
        <w:t>C.混凝土拌合物的和易性目前主要以测定流动性的大小来确定</w:t>
        <w:br/>
        <w:t>D.根据坍落度值的大小将混凝土进行分级时,坍落度160mm的混凝土为流动性混凝土</w:t>
        <w:br/>
        <w:br/>
        <w:t xml:space="preserve">【答案】：A </w:t>
      </w:r>
    </w:p>
    <w:p>
      <w:r>
        <w:t>139、砖砌体砌筑时应遵循的原则不包括（　　　）。</w:t>
        <w:br/>
        <w:t>A.砖块应错缝搭接</w:t>
        <w:br/>
        <w:t>B.必须控制水平灰缝的厚度</w:t>
        <w:br/>
        <w:t>C.墙体间联结牢固</w:t>
        <w:br/>
        <w:t>D.砖必须充分浇水后再砌</w:t>
        <w:br/>
        <w:br/>
        <w:t xml:space="preserve">【答案】：D </w:t>
      </w:r>
    </w:p>
    <w:p>
      <w:pPr>
        <w:sectPr w:rsidSect="00034616">
          <w:type w:val="nextPage"/>
          <w:pgSz w:w="12240" w:h="15840"/>
          <w:pgMar w:top="1440" w:right="1800" w:bottom="1440" w:left="1800" w:header="720" w:footer="720" w:gutter="0"/>
          <w:pgNumType w:start="39"/>
          <w:cols w:space="720"/>
          <w:titlePg w:val="0"/>
          <w:docGrid w:linePitch="360"/>
        </w:sectPr>
      </w:pPr>
      <w:r>
        <w:t>140、施工现场材料管理节约钢材的主要措施不包括（　　　）。</w:t>
        <w:br/>
        <w:t>A.集中断料，充分利用短料、旧料</w:t>
        <w:br/>
        <w:t>B.钢筋加工成型时，应注意合理焊接或绑扎钢筋的搭接长度</w:t>
        <w:br/>
        <w:t>C.尽可能不以大代小，以优代劣</w:t>
        <w:br/>
        <w:t>D.对建筑企业来说，可以将大量短料、边角料、旧料当废物处理</w:t>
        <w:br/>
        <w:br/>
        <w:t xml:space="preserve">【答案】：D </w:t>
      </w:r>
    </w:p>
    <w:p>
      <w:r>
        <w:t>141、下列各选项中,不属于《建筑法》规定约束的是( )。（  ）</w:t>
        <w:br/>
        <w:t>A.建筑工程发包与承包</w:t>
        <w:br/>
        <w:t>B.建筑工程涉及的土地征用</w:t>
        <w:br/>
        <w:t>C.建筑安全生产管理</w:t>
        <w:br/>
        <w:t>D.建筑工程质量管理</w:t>
        <w:br/>
        <w:br/>
        <w:t xml:space="preserve">【答案】：B </w:t>
      </w:r>
    </w:p>
    <w:p>
      <w:r>
        <w:t>142、一般有耐热要求的混凝土工程应选用（　　　）。</w:t>
        <w:br/>
        <w:t>A.硅酸盐水泥</w:t>
        <w:br/>
        <w:t>B.硅μ酸盐膨胀水泥</w:t>
        <w:br/>
        <w:t>C.高铝水泥</w:t>
        <w:br/>
        <w:t>D.矿渣水泥</w:t>
        <w:br/>
        <w:br/>
        <w:t xml:space="preserve">【答案】：D </w:t>
      </w:r>
    </w:p>
    <w:p>
      <w:r>
        <w:t>143、下列关于工程分包的表述中，正确的是（　　　）。</w:t>
        <w:br/>
        <w:t>A.工程施工分包是指承包人将中标工程项目分解后分别发包给具有相应资质的企业完成</w:t>
        <w:br/>
        <w:t>B.专业工程分包是指专业工程承包人将所承包的部分专业工程施工任务发包给具有相应资质的企业完成的活动</w:t>
        <w:br/>
        <w:t>C.劳务作业分包是指施工总承包企业或专业承包企业将其承包工程中的劳务作业分包给劳务分包企业完成的活动</w:t>
        <w:br/>
        <w:t>D.劳务分包企业可以将承包的部分劳务作业任务分包给同类企业</w:t>
        <w:br/>
        <w:br/>
        <w:t xml:space="preserve">【答案】：C </w:t>
      </w:r>
    </w:p>
    <w:p>
      <w:pPr>
        <w:sectPr w:rsidSect="00034616">
          <w:type w:val="nextPage"/>
          <w:pgSz w:w="12240" w:h="15840"/>
          <w:pgMar w:top="1440" w:right="1800" w:bottom="1440" w:left="1800" w:header="720" w:footer="720" w:gutter="0"/>
          <w:pgNumType w:start="40"/>
          <w:cols w:space="720"/>
          <w:titlePg w:val="0"/>
          <w:docGrid w:linePitch="360"/>
        </w:sectPr>
      </w:pPr>
      <w:r>
        <w:t>144、某混凝土实验室配合比为1：2.3：4.4，水灰比为0.55，现场砂含水率为3％，石子的含水率为1％，则施工的配合比为（</w:t>
      </w:r>
      <w:r>
        <w:t xml:space="preserve"> </w:t>
      </w:r>
      <w:r>
        <w:t xml:space="preserve"> </w:t>
      </w:r>
    </w:p>
    <w:p>
      <w:r>
        <w:t xml:space="preserve"> ）。</w:t>
        <w:br/>
        <w:t>A.1：2.3：4.4</w:t>
        <w:br/>
        <w:t>B.1：2.33：4.41</w:t>
        <w:br/>
        <w:t>C.1：2.35：4.43</w:t>
        <w:br/>
        <w:t>D.1：2.37：4.44</w:t>
        <w:br/>
        <w:br/>
        <w:t>【答案】：D</w:t>
      </w:r>
      <w:r>
        <w:t xml:space="preserve"> </w:t>
      </w:r>
    </w:p>
    <w:p>
      <w:r>
        <w:t>145、砌筑中控制每皮砖和砖缝厚度，以及门窗洞口、过梁、楼板、预埋件等标高位置是在（　　　）控制的。</w:t>
        <w:br/>
        <w:t>A.抄平</w:t>
        <w:br/>
        <w:t>B.放线</w:t>
        <w:br/>
        <w:t>C.摆砖</w:t>
        <w:br/>
        <w:t>D.立皮数杆</w:t>
        <w:br/>
        <w:br/>
        <w:t xml:space="preserve">【答案】：D </w:t>
      </w:r>
    </w:p>
    <w:p>
      <w:r>
        <w:t>146、进行有效的成本偏差控制，成本分析是（　　　）。</w:t>
        <w:br/>
        <w:t>A.中心</w:t>
        <w:br/>
        <w:t>B.重点</w:t>
        <w:br/>
        <w:t>C.核心</w:t>
        <w:br/>
        <w:t>D.关键</w:t>
        <w:br/>
        <w:br/>
        <w:t xml:space="preserve">【答案】：D </w:t>
      </w:r>
    </w:p>
    <w:p>
      <w:r>
        <w:t>147、以幕墙作为围护结构的建筑物，应按（　　　）计算建筑面积。</w:t>
        <w:br/>
        <w:t>A.原建筑边线</w:t>
        <w:br/>
        <w:t>B.幕墙外边线</w:t>
        <w:br/>
        <w:t>C.幕墙内边线</w:t>
        <w:br/>
        <w:t>D.幕墙中心线</w:t>
        <w:br/>
        <w:br/>
        <w:t xml:space="preserve">【答案】：B </w:t>
      </w:r>
    </w:p>
    <w:p>
      <w:pPr>
        <w:sectPr w:rsidSect="00034616">
          <w:type w:val="nextPage"/>
          <w:pgSz w:w="12240" w:h="15840"/>
          <w:pgMar w:top="1440" w:right="1800" w:bottom="1440" w:left="1800" w:header="720" w:footer="720" w:gutter="0"/>
          <w:pgNumType w:start="41"/>
          <w:cols w:space="720"/>
          <w:titlePg w:val="0"/>
          <w:docGrid w:linePitch="360"/>
        </w:sectPr>
      </w:pPr>
    </w:p>
    <w:p>
      <w:r>
        <w:t>148、下列措施中，不属于施工项目安全控制的措施的是（　　　）。</w:t>
        <w:br/>
        <w:t>A.组织措施</w:t>
        <w:br/>
        <w:t>B.技术措施</w:t>
        <w:br/>
        <w:t>C.管理措施</w:t>
        <w:br/>
        <w:t>D.安全制度措施</w:t>
        <w:br/>
        <w:br/>
        <w:t>【答案】：C</w:t>
      </w:r>
      <w:r>
        <w:t xml:space="preserve"> </w:t>
      </w:r>
    </w:p>
    <w:p>
      <w:r>
        <w:t>149、砌筑工程中，每次搭设脚手架的高度为1.2m左右，称为（  ）。</w:t>
        <w:br/>
        <w:t>A.二步架高度</w:t>
        <w:br/>
        <w:t>B.一步架高度</w:t>
        <w:br/>
        <w:t>C.施工高度</w:t>
        <w:br/>
        <w:t>D.最大搭设高度</w:t>
        <w:br/>
        <w:br/>
        <w:t xml:space="preserve">【答案】：B </w:t>
      </w:r>
    </w:p>
    <w:p>
      <w:r>
        <w:t>150、贾某与乙建筑公司签订了一份劳动合同，在合同尚未期满时，贾某拟解除劳动合同。根据规定，贾某应当提前（　　　）日以书面形式通知用人单位。</w:t>
        <w:br/>
        <w:t>A.3</w:t>
        <w:br/>
        <w:t>B.15</w:t>
        <w:br/>
        <w:t>C.20</w:t>
        <w:br/>
        <w:t>D.30</w:t>
        <w:br/>
        <w:br/>
        <w:t xml:space="preserve">【答案】：D </w:t>
      </w:r>
    </w:p>
    <w:p>
      <w:pPr>
        <w:sectPr w:rsidSect="00034616">
          <w:type w:val="nextPage"/>
          <w:pgSz w:w="12240" w:h="15840"/>
          <w:pgMar w:top="1440" w:right="1800" w:bottom="1440" w:left="1800" w:header="720" w:footer="720" w:gutter="0"/>
          <w:pgNumType w:start="42"/>
          <w:cols w:space="720"/>
          <w:titlePg w:val="0"/>
          <w:docGrid w:linePitch="360"/>
        </w:sectPr>
      </w:pPr>
      <w:r>
        <w:t>151、多层建筑坡屋顶内和场馆看台下，当设计加以利用时净高超过（　　　）的部位应计算全面积。</w:t>
        <w:br/>
        <w:t>A.1.80m</w:t>
        <w:br/>
        <w:t>B.2.00m</w:t>
        <w:br/>
        <w:t>C.2.10m</w:t>
        <w:br/>
        <w:t>D.2.20m</w:t>
        <w:br/>
        <w:br/>
        <w:t xml:space="preserve">【答案】：C </w:t>
      </w:r>
    </w:p>
    <w:p>
      <w:r>
        <w:t>152、（　　　）是按照随机抽样的原则，从总体中抽取部分个体组成样本，根据对样品进行检测的结果，推断总体质量水平的方法。</w:t>
        <w:br/>
        <w:t>A.总体检验</w:t>
        <w:br/>
        <w:t>B.分层检验</w:t>
        <w:br/>
        <w:t>C.抽样检验</w:t>
        <w:br/>
        <w:t>D.全部检验</w:t>
        <w:br/>
        <w:br/>
        <w:t xml:space="preserve">【答案】：C </w:t>
      </w:r>
    </w:p>
    <w:p>
      <w:r>
        <w:t>153、从业人员发现直接危及人身安全的紧急情况时，有权（　　　）</w:t>
        <w:br/>
        <w:t>A.停止作业</w:t>
        <w:br/>
        <w:t>B.停止作业或者在采取可能的应急措施后撤离作业场所</w:t>
        <w:br/>
        <w:t>C.撤离作业场所</w:t>
        <w:br/>
        <w:t>D.采取可能的应急措施后撤离作业场所能</w:t>
        <w:br/>
        <w:br/>
        <w:t xml:space="preserve">【答案】：B </w:t>
      </w:r>
    </w:p>
    <w:p>
      <w:r>
        <w:t>154、交付（　　　）验收的建筑工程，必须符合规定的建筑工程质量标准，有完整的工程技术经济资料和经签署的工程保修书。</w:t>
        <w:br/>
        <w:t>A.主体</w:t>
        <w:br/>
        <w:t>B.消防</w:t>
        <w:br/>
        <w:t>C.竣工</w:t>
        <w:br/>
        <w:t>D.基础</w:t>
        <w:br/>
        <w:br/>
        <w:t xml:space="preserve">【答案】：C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https://d.book118.com/145334311222011121</w:t>
        </w:r>
      </w:hyperlink>
    </w:p>
    <w:p/>
    <w:sectPr w:rsidSect="00034616">
      <w:type w:val="nextPage"/>
      <w:pgSz w:w="12240" w:h="15840"/>
      <w:pgMar w:top="1440" w:right="1800" w:bottom="1440" w:left="1800" w:header="720" w:footer="720" w:gutter="0"/>
      <w:pgNumType w:start="43"/>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145334311222011121"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