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纸卷包装输送系统项目计划设计方案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36" w:history="1">
        <w:r>
          <w:rPr>
            <w:rFonts w:ascii="仿宋" w:eastAsia="仿宋" w:hAnsi="仿宋" w:cs="仿宋" w:hint="eastAsia"/>
            <w:lang w:eastAsia="zh-CN"/>
          </w:rPr>
          <w:t>概论</w:t>
        </w:r>
        <w:r>
          <w:tab/>
        </w:r>
        <w:r>
          <w:fldChar w:fldCharType="begin"/>
        </w:r>
        <w:r>
          <w:instrText xml:space="preserve"> PAGEREF _Toc32236 \h </w:instrText>
        </w:r>
        <w:r>
          <w:fldChar w:fldCharType="separate"/>
        </w:r>
        <w:r>
          <w:t>3</w:t>
        </w:r>
        <w:r>
          <w:fldChar w:fldCharType="end"/>
        </w:r>
      </w:hyperlink>
    </w:p>
    <w:p>
      <w:pPr>
        <w:pStyle w:val="TOC1"/>
        <w:tabs>
          <w:tab w:val="right" w:leader="dot" w:pos="8306"/>
        </w:tabs>
      </w:pPr>
      <w:hyperlink w:anchor="_Toc9363" w:history="1">
        <w:r>
          <w:rPr>
            <w:rFonts w:ascii="仿宋" w:eastAsia="仿宋" w:hAnsi="仿宋" w:cs="仿宋" w:hint="eastAsia"/>
            <w:lang w:eastAsia="zh-CN"/>
          </w:rPr>
          <w:t>一、纸卷包装输送系统项目文档管理</w:t>
        </w:r>
        <w:r>
          <w:tab/>
        </w:r>
        <w:r>
          <w:fldChar w:fldCharType="begin"/>
        </w:r>
        <w:r>
          <w:instrText xml:space="preserve"> PAGEREF _Toc9363 \h </w:instrText>
        </w:r>
        <w:r>
          <w:fldChar w:fldCharType="separate"/>
        </w:r>
        <w:r>
          <w:t>3</w:t>
        </w:r>
        <w:r>
          <w:fldChar w:fldCharType="end"/>
        </w:r>
      </w:hyperlink>
    </w:p>
    <w:p>
      <w:pPr>
        <w:pStyle w:val="TOC2"/>
        <w:tabs>
          <w:tab w:val="right" w:leader="dot" w:pos="8306"/>
        </w:tabs>
      </w:pPr>
      <w:hyperlink w:anchor="_Toc5753" w:history="1">
        <w:r>
          <w:rPr>
            <w:rFonts w:ascii="仿宋" w:eastAsia="仿宋" w:hAnsi="仿宋" w:cs="仿宋" w:hint="eastAsia"/>
            <w:lang w:eastAsia="zh-CN"/>
          </w:rPr>
          <w:t>(一)、文档编制与审查</w:t>
        </w:r>
        <w:r>
          <w:tab/>
        </w:r>
        <w:r>
          <w:fldChar w:fldCharType="begin"/>
        </w:r>
        <w:r>
          <w:instrText xml:space="preserve"> PAGEREF _Toc5753 \h </w:instrText>
        </w:r>
        <w:r>
          <w:fldChar w:fldCharType="separate"/>
        </w:r>
        <w:r>
          <w:t>3</w:t>
        </w:r>
        <w:r>
          <w:fldChar w:fldCharType="end"/>
        </w:r>
      </w:hyperlink>
    </w:p>
    <w:p>
      <w:pPr>
        <w:pStyle w:val="TOC2"/>
        <w:tabs>
          <w:tab w:val="right" w:leader="dot" w:pos="8306"/>
        </w:tabs>
      </w:pPr>
      <w:hyperlink w:anchor="_Toc14500" w:history="1">
        <w:r>
          <w:rPr>
            <w:rFonts w:ascii="仿宋" w:eastAsia="仿宋" w:hAnsi="仿宋" w:cs="仿宋" w:hint="eastAsia"/>
            <w:lang w:eastAsia="zh-CN"/>
          </w:rPr>
          <w:t>(二)、文档发布与分发</w:t>
        </w:r>
        <w:r>
          <w:tab/>
        </w:r>
        <w:r>
          <w:fldChar w:fldCharType="begin"/>
        </w:r>
        <w:r>
          <w:instrText xml:space="preserve"> PAGEREF _Toc14500 \h </w:instrText>
        </w:r>
        <w:r>
          <w:fldChar w:fldCharType="separate"/>
        </w:r>
        <w:r>
          <w:t>4</w:t>
        </w:r>
        <w:r>
          <w:fldChar w:fldCharType="end"/>
        </w:r>
      </w:hyperlink>
    </w:p>
    <w:p>
      <w:pPr>
        <w:pStyle w:val="TOC2"/>
        <w:tabs>
          <w:tab w:val="right" w:leader="dot" w:pos="8306"/>
        </w:tabs>
      </w:pPr>
      <w:hyperlink w:anchor="_Toc11836" w:history="1">
        <w:r>
          <w:rPr>
            <w:rFonts w:ascii="仿宋" w:eastAsia="仿宋" w:hAnsi="仿宋" w:cs="仿宋" w:hint="eastAsia"/>
            <w:lang w:eastAsia="zh-CN"/>
          </w:rPr>
          <w:t>(三)、文档存档与归档</w:t>
        </w:r>
        <w:r>
          <w:tab/>
        </w:r>
        <w:r>
          <w:fldChar w:fldCharType="begin"/>
        </w:r>
        <w:r>
          <w:instrText xml:space="preserve"> PAGEREF _Toc11836 \h </w:instrText>
        </w:r>
        <w:r>
          <w:fldChar w:fldCharType="separate"/>
        </w:r>
        <w:r>
          <w:t>5</w:t>
        </w:r>
        <w:r>
          <w:fldChar w:fldCharType="end"/>
        </w:r>
      </w:hyperlink>
    </w:p>
    <w:p>
      <w:pPr>
        <w:pStyle w:val="TOC1"/>
        <w:tabs>
          <w:tab w:val="right" w:leader="dot" w:pos="8306"/>
        </w:tabs>
      </w:pPr>
      <w:hyperlink w:anchor="_Toc11803" w:history="1">
        <w:r>
          <w:rPr>
            <w:rFonts w:ascii="仿宋" w:eastAsia="仿宋" w:hAnsi="仿宋" w:cs="仿宋" w:hint="eastAsia"/>
            <w:lang w:eastAsia="zh-CN"/>
          </w:rPr>
          <w:t>二、纸卷包装输送系统项目土建工程</w:t>
        </w:r>
        <w:r>
          <w:tab/>
        </w:r>
        <w:r>
          <w:fldChar w:fldCharType="begin"/>
        </w:r>
        <w:r>
          <w:instrText xml:space="preserve"> PAGEREF _Toc11803 \h </w:instrText>
        </w:r>
        <w:r>
          <w:fldChar w:fldCharType="separate"/>
        </w:r>
        <w:r>
          <w:t>6</w:t>
        </w:r>
        <w:r>
          <w:fldChar w:fldCharType="end"/>
        </w:r>
      </w:hyperlink>
    </w:p>
    <w:p>
      <w:pPr>
        <w:pStyle w:val="TOC2"/>
        <w:tabs>
          <w:tab w:val="right" w:leader="dot" w:pos="8306"/>
        </w:tabs>
      </w:pPr>
      <w:hyperlink w:anchor="_Toc28091" w:history="1">
        <w:r>
          <w:rPr>
            <w:rFonts w:ascii="仿宋" w:eastAsia="仿宋" w:hAnsi="仿宋" w:cs="仿宋" w:hint="eastAsia"/>
            <w:lang w:eastAsia="zh-CN"/>
          </w:rPr>
          <w:t>(一)、建筑工程设计原则</w:t>
        </w:r>
        <w:r>
          <w:tab/>
        </w:r>
        <w:r>
          <w:fldChar w:fldCharType="begin"/>
        </w:r>
        <w:r>
          <w:instrText xml:space="preserve"> PAGEREF _Toc28091 \h </w:instrText>
        </w:r>
        <w:r>
          <w:fldChar w:fldCharType="separate"/>
        </w:r>
        <w:r>
          <w:t>6</w:t>
        </w:r>
        <w:r>
          <w:fldChar w:fldCharType="end"/>
        </w:r>
      </w:hyperlink>
    </w:p>
    <w:p>
      <w:pPr>
        <w:pStyle w:val="TOC2"/>
        <w:tabs>
          <w:tab w:val="right" w:leader="dot" w:pos="8306"/>
        </w:tabs>
      </w:pPr>
      <w:hyperlink w:anchor="_Toc3476" w:history="1">
        <w:r>
          <w:rPr>
            <w:rFonts w:ascii="仿宋" w:eastAsia="仿宋" w:hAnsi="仿宋" w:cs="仿宋" w:hint="eastAsia"/>
            <w:lang w:eastAsia="zh-CN"/>
          </w:rPr>
          <w:t>(二)、土建工程设计年限及安全等级</w:t>
        </w:r>
        <w:r>
          <w:tab/>
        </w:r>
        <w:r>
          <w:fldChar w:fldCharType="begin"/>
        </w:r>
        <w:r>
          <w:instrText xml:space="preserve"> PAGEREF _Toc3476 \h </w:instrText>
        </w:r>
        <w:r>
          <w:fldChar w:fldCharType="separate"/>
        </w:r>
        <w:r>
          <w:t>8</w:t>
        </w:r>
        <w:r>
          <w:fldChar w:fldCharType="end"/>
        </w:r>
      </w:hyperlink>
    </w:p>
    <w:p>
      <w:pPr>
        <w:pStyle w:val="TOC2"/>
        <w:tabs>
          <w:tab w:val="right" w:leader="dot" w:pos="8306"/>
        </w:tabs>
      </w:pPr>
      <w:hyperlink w:anchor="_Toc31881" w:history="1">
        <w:r>
          <w:rPr>
            <w:rFonts w:ascii="仿宋" w:eastAsia="仿宋" w:hAnsi="仿宋" w:cs="仿宋" w:hint="eastAsia"/>
            <w:lang w:eastAsia="zh-CN"/>
          </w:rPr>
          <w:t>(三)、建筑工程设计总体要求</w:t>
        </w:r>
        <w:r>
          <w:tab/>
        </w:r>
        <w:r>
          <w:fldChar w:fldCharType="begin"/>
        </w:r>
        <w:r>
          <w:instrText xml:space="preserve"> PAGEREF _Toc31881 \h </w:instrText>
        </w:r>
        <w:r>
          <w:fldChar w:fldCharType="separate"/>
        </w:r>
        <w:r>
          <w:t>9</w:t>
        </w:r>
        <w:r>
          <w:fldChar w:fldCharType="end"/>
        </w:r>
      </w:hyperlink>
    </w:p>
    <w:p>
      <w:pPr>
        <w:pStyle w:val="TOC2"/>
        <w:tabs>
          <w:tab w:val="right" w:leader="dot" w:pos="8306"/>
        </w:tabs>
      </w:pPr>
      <w:hyperlink w:anchor="_Toc17436" w:history="1">
        <w:r>
          <w:rPr>
            <w:rFonts w:ascii="仿宋" w:eastAsia="仿宋" w:hAnsi="仿宋" w:cs="仿宋" w:hint="eastAsia"/>
            <w:lang w:eastAsia="zh-CN"/>
          </w:rPr>
          <w:t>(四)、土建工程建设指标</w:t>
        </w:r>
        <w:r>
          <w:tab/>
        </w:r>
        <w:r>
          <w:fldChar w:fldCharType="begin"/>
        </w:r>
        <w:r>
          <w:instrText xml:space="preserve"> PAGEREF _Toc17436 \h </w:instrText>
        </w:r>
        <w:r>
          <w:fldChar w:fldCharType="separate"/>
        </w:r>
        <w:r>
          <w:t>9</w:t>
        </w:r>
        <w:r>
          <w:fldChar w:fldCharType="end"/>
        </w:r>
      </w:hyperlink>
    </w:p>
    <w:p>
      <w:pPr>
        <w:pStyle w:val="TOC1"/>
        <w:tabs>
          <w:tab w:val="right" w:leader="dot" w:pos="8306"/>
        </w:tabs>
      </w:pPr>
      <w:hyperlink w:anchor="_Toc28732" w:history="1">
        <w:r>
          <w:rPr>
            <w:rFonts w:ascii="仿宋" w:eastAsia="仿宋" w:hAnsi="仿宋" w:cs="仿宋" w:hint="eastAsia"/>
            <w:lang w:eastAsia="zh-CN"/>
          </w:rPr>
          <w:t>三、纸卷包装输送系统项目选址可行性分析</w:t>
        </w:r>
        <w:r>
          <w:tab/>
        </w:r>
        <w:r>
          <w:fldChar w:fldCharType="begin"/>
        </w:r>
        <w:r>
          <w:instrText xml:space="preserve"> PAGEREF _Toc28732 \h </w:instrText>
        </w:r>
        <w:r>
          <w:fldChar w:fldCharType="separate"/>
        </w:r>
        <w:r>
          <w:t>10</w:t>
        </w:r>
        <w:r>
          <w:fldChar w:fldCharType="end"/>
        </w:r>
      </w:hyperlink>
    </w:p>
    <w:p>
      <w:pPr>
        <w:pStyle w:val="TOC2"/>
        <w:tabs>
          <w:tab w:val="right" w:leader="dot" w:pos="8306"/>
        </w:tabs>
      </w:pPr>
      <w:hyperlink w:anchor="_Toc25283" w:history="1">
        <w:r>
          <w:rPr>
            <w:rFonts w:ascii="仿宋" w:eastAsia="仿宋" w:hAnsi="仿宋" w:cs="仿宋" w:hint="eastAsia"/>
            <w:lang w:eastAsia="zh-CN"/>
          </w:rPr>
          <w:t>(一)、纸卷包装输送系统项目选址</w:t>
        </w:r>
        <w:r>
          <w:tab/>
        </w:r>
        <w:r>
          <w:fldChar w:fldCharType="begin"/>
        </w:r>
        <w:r>
          <w:instrText xml:space="preserve"> PAGEREF _Toc25283 \h </w:instrText>
        </w:r>
        <w:r>
          <w:fldChar w:fldCharType="separate"/>
        </w:r>
        <w:r>
          <w:t>10</w:t>
        </w:r>
        <w:r>
          <w:fldChar w:fldCharType="end"/>
        </w:r>
      </w:hyperlink>
    </w:p>
    <w:p>
      <w:pPr>
        <w:pStyle w:val="TOC2"/>
        <w:tabs>
          <w:tab w:val="right" w:leader="dot" w:pos="8306"/>
        </w:tabs>
      </w:pPr>
      <w:hyperlink w:anchor="_Toc26672" w:history="1">
        <w:r>
          <w:rPr>
            <w:rFonts w:ascii="仿宋" w:eastAsia="仿宋" w:hAnsi="仿宋" w:cs="仿宋" w:hint="eastAsia"/>
            <w:lang w:eastAsia="zh-CN"/>
          </w:rPr>
          <w:t>(二)、用地控制指标</w:t>
        </w:r>
        <w:r>
          <w:tab/>
        </w:r>
        <w:r>
          <w:fldChar w:fldCharType="begin"/>
        </w:r>
        <w:r>
          <w:instrText xml:space="preserve"> PAGEREF _Toc26672 \h </w:instrText>
        </w:r>
        <w:r>
          <w:fldChar w:fldCharType="separate"/>
        </w:r>
        <w:r>
          <w:t>10</w:t>
        </w:r>
        <w:r>
          <w:fldChar w:fldCharType="end"/>
        </w:r>
      </w:hyperlink>
    </w:p>
    <w:p>
      <w:pPr>
        <w:pStyle w:val="TOC2"/>
        <w:tabs>
          <w:tab w:val="right" w:leader="dot" w:pos="8306"/>
        </w:tabs>
      </w:pPr>
      <w:hyperlink w:anchor="_Toc15315" w:history="1">
        <w:r>
          <w:rPr>
            <w:rFonts w:ascii="仿宋" w:eastAsia="仿宋" w:hAnsi="仿宋" w:cs="仿宋" w:hint="eastAsia"/>
            <w:lang w:eastAsia="zh-CN"/>
          </w:rPr>
          <w:t>(三)、节约用地措施</w:t>
        </w:r>
        <w:r>
          <w:tab/>
        </w:r>
        <w:r>
          <w:fldChar w:fldCharType="begin"/>
        </w:r>
        <w:r>
          <w:instrText xml:space="preserve"> PAGEREF _Toc15315 \h </w:instrText>
        </w:r>
        <w:r>
          <w:fldChar w:fldCharType="separate"/>
        </w:r>
        <w:r>
          <w:t>12</w:t>
        </w:r>
        <w:r>
          <w:fldChar w:fldCharType="end"/>
        </w:r>
      </w:hyperlink>
    </w:p>
    <w:p>
      <w:pPr>
        <w:pStyle w:val="TOC2"/>
        <w:tabs>
          <w:tab w:val="right" w:leader="dot" w:pos="8306"/>
        </w:tabs>
      </w:pPr>
      <w:hyperlink w:anchor="_Toc25691" w:history="1">
        <w:r>
          <w:rPr>
            <w:rFonts w:ascii="仿宋" w:eastAsia="仿宋" w:hAnsi="仿宋" w:cs="仿宋" w:hint="eastAsia"/>
            <w:lang w:eastAsia="zh-CN"/>
          </w:rPr>
          <w:t>(四)、总图布置方案</w:t>
        </w:r>
        <w:r>
          <w:tab/>
        </w:r>
        <w:r>
          <w:fldChar w:fldCharType="begin"/>
        </w:r>
        <w:r>
          <w:instrText xml:space="preserve"> PAGEREF _Toc25691 \h </w:instrText>
        </w:r>
        <w:r>
          <w:fldChar w:fldCharType="separate"/>
        </w:r>
        <w:r>
          <w:t>13</w:t>
        </w:r>
        <w:r>
          <w:fldChar w:fldCharType="end"/>
        </w:r>
      </w:hyperlink>
    </w:p>
    <w:p>
      <w:pPr>
        <w:pStyle w:val="TOC2"/>
        <w:tabs>
          <w:tab w:val="right" w:leader="dot" w:pos="8306"/>
        </w:tabs>
      </w:pPr>
      <w:hyperlink w:anchor="_Toc21212" w:history="1">
        <w:r>
          <w:rPr>
            <w:rFonts w:ascii="仿宋" w:eastAsia="仿宋" w:hAnsi="仿宋" w:cs="仿宋" w:hint="eastAsia"/>
            <w:lang w:eastAsia="zh-CN"/>
          </w:rPr>
          <w:t>(五)、选址综合评价</w:t>
        </w:r>
        <w:r>
          <w:tab/>
        </w:r>
        <w:r>
          <w:fldChar w:fldCharType="begin"/>
        </w:r>
        <w:r>
          <w:instrText xml:space="preserve"> PAGEREF _Toc21212 \h </w:instrText>
        </w:r>
        <w:r>
          <w:fldChar w:fldCharType="separate"/>
        </w:r>
        <w:r>
          <w:t>14</w:t>
        </w:r>
        <w:r>
          <w:fldChar w:fldCharType="end"/>
        </w:r>
      </w:hyperlink>
    </w:p>
    <w:p>
      <w:pPr>
        <w:pStyle w:val="TOC1"/>
        <w:tabs>
          <w:tab w:val="right" w:leader="dot" w:pos="8306"/>
        </w:tabs>
      </w:pPr>
      <w:hyperlink w:anchor="_Toc6074" w:history="1">
        <w:r>
          <w:rPr>
            <w:rFonts w:ascii="仿宋" w:eastAsia="仿宋" w:hAnsi="仿宋" w:cs="仿宋" w:hint="eastAsia"/>
            <w:lang w:eastAsia="zh-CN"/>
          </w:rPr>
          <w:t>四、纸卷包装输送系统项目绩效评估</w:t>
        </w:r>
        <w:r>
          <w:tab/>
        </w:r>
        <w:r>
          <w:fldChar w:fldCharType="begin"/>
        </w:r>
        <w:r>
          <w:instrText xml:space="preserve"> PAGEREF _Toc6074 \h </w:instrText>
        </w:r>
        <w:r>
          <w:fldChar w:fldCharType="separate"/>
        </w:r>
        <w:r>
          <w:t>15</w:t>
        </w:r>
        <w:r>
          <w:fldChar w:fldCharType="end"/>
        </w:r>
      </w:hyperlink>
    </w:p>
    <w:p>
      <w:pPr>
        <w:pStyle w:val="TOC2"/>
        <w:tabs>
          <w:tab w:val="right" w:leader="dot" w:pos="8306"/>
        </w:tabs>
      </w:pPr>
      <w:hyperlink w:anchor="_Toc32237" w:history="1">
        <w:r>
          <w:rPr>
            <w:rFonts w:ascii="仿宋" w:eastAsia="仿宋" w:hAnsi="仿宋" w:cs="仿宋" w:hint="eastAsia"/>
            <w:lang w:eastAsia="zh-CN"/>
          </w:rPr>
          <w:t>(一)、绩效评估指标</w:t>
        </w:r>
        <w:r>
          <w:tab/>
        </w:r>
        <w:r>
          <w:fldChar w:fldCharType="begin"/>
        </w:r>
        <w:r>
          <w:instrText xml:space="preserve"> PAGEREF _Toc32237 \h </w:instrText>
        </w:r>
        <w:r>
          <w:fldChar w:fldCharType="separate"/>
        </w:r>
        <w:r>
          <w:t>15</w:t>
        </w:r>
        <w:r>
          <w:fldChar w:fldCharType="end"/>
        </w:r>
      </w:hyperlink>
    </w:p>
    <w:p>
      <w:pPr>
        <w:pStyle w:val="TOC2"/>
        <w:tabs>
          <w:tab w:val="right" w:leader="dot" w:pos="8306"/>
        </w:tabs>
      </w:pPr>
      <w:hyperlink w:anchor="_Toc15132" w:history="1">
        <w:r>
          <w:rPr>
            <w:rFonts w:ascii="仿宋" w:eastAsia="仿宋" w:hAnsi="仿宋" w:cs="仿宋" w:hint="eastAsia"/>
            <w:lang w:eastAsia="zh-CN"/>
          </w:rPr>
          <w:t>(二)、绩效评估方法</w:t>
        </w:r>
        <w:r>
          <w:tab/>
        </w:r>
        <w:r>
          <w:fldChar w:fldCharType="begin"/>
        </w:r>
        <w:r>
          <w:instrText xml:space="preserve"> PAGEREF _Toc15132 \h </w:instrText>
        </w:r>
        <w:r>
          <w:fldChar w:fldCharType="separate"/>
        </w:r>
        <w:r>
          <w:t>16</w:t>
        </w:r>
        <w:r>
          <w:fldChar w:fldCharType="end"/>
        </w:r>
      </w:hyperlink>
    </w:p>
    <w:p>
      <w:pPr>
        <w:pStyle w:val="TOC2"/>
        <w:tabs>
          <w:tab w:val="right" w:leader="dot" w:pos="8306"/>
        </w:tabs>
      </w:pPr>
      <w:hyperlink w:anchor="_Toc18860" w:history="1">
        <w:r>
          <w:rPr>
            <w:rFonts w:ascii="仿宋" w:eastAsia="仿宋" w:hAnsi="仿宋" w:cs="仿宋" w:hint="eastAsia"/>
            <w:lang w:eastAsia="zh-CN"/>
          </w:rPr>
          <w:t>(三)、绩效评估周期</w:t>
        </w:r>
        <w:r>
          <w:tab/>
        </w:r>
        <w:r>
          <w:fldChar w:fldCharType="begin"/>
        </w:r>
        <w:r>
          <w:instrText xml:space="preserve"> PAGEREF _Toc18860 \h </w:instrText>
        </w:r>
        <w:r>
          <w:fldChar w:fldCharType="separate"/>
        </w:r>
        <w:r>
          <w:t>17</w:t>
        </w:r>
        <w:r>
          <w:fldChar w:fldCharType="end"/>
        </w:r>
      </w:hyperlink>
    </w:p>
    <w:p>
      <w:pPr>
        <w:pStyle w:val="TOC1"/>
        <w:tabs>
          <w:tab w:val="right" w:leader="dot" w:pos="8306"/>
        </w:tabs>
      </w:pPr>
      <w:hyperlink w:anchor="_Toc19287" w:history="1">
        <w:r>
          <w:rPr>
            <w:rFonts w:ascii="仿宋" w:eastAsia="仿宋" w:hAnsi="仿宋" w:cs="仿宋" w:hint="eastAsia"/>
            <w:lang w:eastAsia="zh-CN"/>
          </w:rPr>
          <w:t>五、纸卷包装输送系统项目建设背景及必要性分析</w:t>
        </w:r>
        <w:r>
          <w:tab/>
        </w:r>
        <w:r>
          <w:fldChar w:fldCharType="begin"/>
        </w:r>
        <w:r>
          <w:instrText xml:space="preserve"> PAGEREF _Toc19287 \h </w:instrText>
        </w:r>
        <w:r>
          <w:fldChar w:fldCharType="separate"/>
        </w:r>
        <w:r>
          <w:t>19</w:t>
        </w:r>
        <w:r>
          <w:fldChar w:fldCharType="end"/>
        </w:r>
      </w:hyperlink>
    </w:p>
    <w:p>
      <w:pPr>
        <w:pStyle w:val="TOC2"/>
        <w:tabs>
          <w:tab w:val="right" w:leader="dot" w:pos="8306"/>
        </w:tabs>
      </w:pPr>
      <w:hyperlink w:anchor="_Toc32564" w:history="1">
        <w:r>
          <w:rPr>
            <w:rFonts w:ascii="仿宋" w:eastAsia="仿宋" w:hAnsi="仿宋" w:cs="仿宋" w:hint="eastAsia"/>
            <w:lang w:eastAsia="zh-CN"/>
          </w:rPr>
          <w:t>(一)、纸卷包装输送系统项目背景分析</w:t>
        </w:r>
        <w:r>
          <w:tab/>
        </w:r>
        <w:r>
          <w:fldChar w:fldCharType="begin"/>
        </w:r>
        <w:r>
          <w:instrText xml:space="preserve"> PAGEREF _Toc32564 \h </w:instrText>
        </w:r>
        <w:r>
          <w:fldChar w:fldCharType="separate"/>
        </w:r>
        <w:r>
          <w:t>19</w:t>
        </w:r>
        <w:r>
          <w:fldChar w:fldCharType="end"/>
        </w:r>
      </w:hyperlink>
    </w:p>
    <w:p>
      <w:pPr>
        <w:pStyle w:val="TOC2"/>
        <w:tabs>
          <w:tab w:val="right" w:leader="dot" w:pos="8306"/>
        </w:tabs>
      </w:pPr>
      <w:hyperlink w:anchor="_Toc13875" w:history="1">
        <w:r>
          <w:rPr>
            <w:rFonts w:ascii="仿宋" w:eastAsia="仿宋" w:hAnsi="仿宋" w:cs="仿宋" w:hint="eastAsia"/>
            <w:lang w:eastAsia="zh-CN"/>
          </w:rPr>
          <w:t>(二)、纸卷包装输送系统项目建设必要性分析</w:t>
        </w:r>
        <w:r>
          <w:tab/>
        </w:r>
        <w:r>
          <w:fldChar w:fldCharType="begin"/>
        </w:r>
        <w:r>
          <w:instrText xml:space="preserve"> PAGEREF _Toc13875 \h </w:instrText>
        </w:r>
        <w:r>
          <w:fldChar w:fldCharType="separate"/>
        </w:r>
        <w:r>
          <w:t>20</w:t>
        </w:r>
        <w:r>
          <w:fldChar w:fldCharType="end"/>
        </w:r>
      </w:hyperlink>
    </w:p>
    <w:p>
      <w:pPr>
        <w:pStyle w:val="TOC1"/>
        <w:tabs>
          <w:tab w:val="right" w:leader="dot" w:pos="8306"/>
        </w:tabs>
      </w:pPr>
      <w:hyperlink w:anchor="_Toc25057" w:history="1">
        <w:r>
          <w:rPr>
            <w:rFonts w:ascii="仿宋" w:eastAsia="仿宋" w:hAnsi="仿宋" w:cs="仿宋" w:hint="eastAsia"/>
            <w:lang w:eastAsia="zh-CN"/>
          </w:rPr>
          <w:t>六、纸卷包装输送系统项目建设单位说明</w:t>
        </w:r>
        <w:r>
          <w:tab/>
        </w:r>
        <w:r>
          <w:fldChar w:fldCharType="begin"/>
        </w:r>
        <w:r>
          <w:instrText xml:space="preserve"> PAGEREF _Toc25057 \h </w:instrText>
        </w:r>
        <w:r>
          <w:fldChar w:fldCharType="separate"/>
        </w:r>
        <w:r>
          <w:t>22</w:t>
        </w:r>
        <w:r>
          <w:fldChar w:fldCharType="end"/>
        </w:r>
      </w:hyperlink>
    </w:p>
    <w:p>
      <w:pPr>
        <w:pStyle w:val="TOC2"/>
        <w:tabs>
          <w:tab w:val="right" w:leader="dot" w:pos="8306"/>
        </w:tabs>
      </w:pPr>
      <w:hyperlink w:anchor="_Toc21384" w:history="1">
        <w:r>
          <w:rPr>
            <w:rFonts w:ascii="仿宋" w:eastAsia="仿宋" w:hAnsi="仿宋" w:cs="仿宋" w:hint="eastAsia"/>
            <w:lang w:eastAsia="zh-CN"/>
          </w:rPr>
          <w:t>(一)、纸卷包装输送系统项目承办单位基本情况</w:t>
        </w:r>
        <w:r>
          <w:tab/>
        </w:r>
        <w:r>
          <w:fldChar w:fldCharType="begin"/>
        </w:r>
        <w:r>
          <w:instrText xml:space="preserve"> PAGEREF _Toc21384 \h </w:instrText>
        </w:r>
        <w:r>
          <w:fldChar w:fldCharType="separate"/>
        </w:r>
        <w:r>
          <w:t>22</w:t>
        </w:r>
        <w:r>
          <w:fldChar w:fldCharType="end"/>
        </w:r>
      </w:hyperlink>
    </w:p>
    <w:p>
      <w:pPr>
        <w:pStyle w:val="TOC2"/>
        <w:tabs>
          <w:tab w:val="right" w:leader="dot" w:pos="8306"/>
        </w:tabs>
      </w:pPr>
      <w:hyperlink w:anchor="_Toc11374" w:history="1">
        <w:r>
          <w:rPr>
            <w:rFonts w:ascii="仿宋" w:eastAsia="仿宋" w:hAnsi="仿宋" w:cs="仿宋" w:hint="eastAsia"/>
            <w:lang w:eastAsia="zh-CN"/>
          </w:rPr>
          <w:t>(二)、公司经济效益分析</w:t>
        </w:r>
        <w:r>
          <w:tab/>
        </w:r>
        <w:r>
          <w:fldChar w:fldCharType="begin"/>
        </w:r>
        <w:r>
          <w:instrText xml:space="preserve"> PAGEREF _Toc11374 \h </w:instrText>
        </w:r>
        <w:r>
          <w:fldChar w:fldCharType="separate"/>
        </w:r>
        <w:r>
          <w:t>22</w:t>
        </w:r>
        <w:r>
          <w:fldChar w:fldCharType="end"/>
        </w:r>
      </w:hyperlink>
    </w:p>
    <w:p>
      <w:pPr>
        <w:pStyle w:val="TOC1"/>
        <w:tabs>
          <w:tab w:val="right" w:leader="dot" w:pos="8306"/>
        </w:tabs>
      </w:pPr>
      <w:hyperlink w:anchor="_Toc13406" w:history="1">
        <w:r>
          <w:rPr>
            <w:rFonts w:ascii="仿宋" w:eastAsia="仿宋" w:hAnsi="仿宋" w:cs="仿宋" w:hint="eastAsia"/>
            <w:lang w:eastAsia="zh-CN"/>
          </w:rPr>
          <w:t>七、纸卷包装输送系统项目社会影响</w:t>
        </w:r>
        <w:r>
          <w:tab/>
        </w:r>
        <w:r>
          <w:fldChar w:fldCharType="begin"/>
        </w:r>
        <w:r>
          <w:instrText xml:space="preserve"> PAGEREF _Toc13406 \h </w:instrText>
        </w:r>
        <w:r>
          <w:fldChar w:fldCharType="separate"/>
        </w:r>
        <w:r>
          <w:t>23</w:t>
        </w:r>
        <w:r>
          <w:fldChar w:fldCharType="end"/>
        </w:r>
      </w:hyperlink>
    </w:p>
    <w:p>
      <w:pPr>
        <w:pStyle w:val="TOC2"/>
        <w:tabs>
          <w:tab w:val="right" w:leader="dot" w:pos="8306"/>
        </w:tabs>
      </w:pPr>
      <w:hyperlink w:anchor="_Toc20498" w:history="1">
        <w:r>
          <w:rPr>
            <w:rFonts w:ascii="仿宋" w:eastAsia="仿宋" w:hAnsi="仿宋" w:cs="仿宋" w:hint="eastAsia"/>
            <w:lang w:eastAsia="zh-CN"/>
          </w:rPr>
          <w:t>(一)、社会责任与义务</w:t>
        </w:r>
        <w:r>
          <w:tab/>
        </w:r>
        <w:r>
          <w:fldChar w:fldCharType="begin"/>
        </w:r>
        <w:r>
          <w:instrText xml:space="preserve"> PAGEREF _Toc20498 \h </w:instrText>
        </w:r>
        <w:r>
          <w:fldChar w:fldCharType="separate"/>
        </w:r>
        <w:r>
          <w:t>23</w:t>
        </w:r>
        <w:r>
          <w:fldChar w:fldCharType="end"/>
        </w:r>
      </w:hyperlink>
    </w:p>
    <w:p>
      <w:pPr>
        <w:pStyle w:val="TOC2"/>
        <w:tabs>
          <w:tab w:val="right" w:leader="dot" w:pos="8306"/>
        </w:tabs>
      </w:pPr>
      <w:hyperlink w:anchor="_Toc24603" w:history="1">
        <w:r>
          <w:rPr>
            <w:rFonts w:ascii="仿宋" w:eastAsia="仿宋" w:hAnsi="仿宋" w:cs="仿宋" w:hint="eastAsia"/>
            <w:lang w:eastAsia="zh-CN"/>
          </w:rPr>
          <w:t>(二)、社会参与与沟通</w:t>
        </w:r>
        <w:r>
          <w:tab/>
        </w:r>
        <w:r>
          <w:fldChar w:fldCharType="begin"/>
        </w:r>
        <w:r>
          <w:instrText xml:space="preserve"> PAGEREF _Toc24603 \h </w:instrText>
        </w:r>
        <w:r>
          <w:fldChar w:fldCharType="separate"/>
        </w:r>
        <w:r>
          <w:t>24</w:t>
        </w:r>
        <w:r>
          <w:fldChar w:fldCharType="end"/>
        </w:r>
      </w:hyperlink>
    </w:p>
    <w:p>
      <w:pPr>
        <w:pStyle w:val="TOC1"/>
        <w:tabs>
          <w:tab w:val="right" w:leader="dot" w:pos="8306"/>
        </w:tabs>
      </w:pPr>
      <w:hyperlink w:anchor="_Toc19842" w:history="1">
        <w:r>
          <w:rPr>
            <w:rFonts w:ascii="仿宋" w:eastAsia="仿宋" w:hAnsi="仿宋" w:cs="仿宋" w:hint="eastAsia"/>
            <w:lang w:eastAsia="zh-CN"/>
          </w:rPr>
          <w:t>八、纸卷包装输送系统项目技术管理</w:t>
        </w:r>
        <w:r>
          <w:tab/>
        </w:r>
        <w:r>
          <w:fldChar w:fldCharType="begin"/>
        </w:r>
        <w:r>
          <w:instrText xml:space="preserve"> PAGEREF _Toc19842 \h </w:instrText>
        </w:r>
        <w:r>
          <w:fldChar w:fldCharType="separate"/>
        </w:r>
        <w:r>
          <w:t>25</w:t>
        </w:r>
        <w:r>
          <w:fldChar w:fldCharType="end"/>
        </w:r>
      </w:hyperlink>
    </w:p>
    <w:p>
      <w:pPr>
        <w:pStyle w:val="TOC2"/>
        <w:tabs>
          <w:tab w:val="right" w:leader="dot" w:pos="8306"/>
        </w:tabs>
      </w:pPr>
      <w:hyperlink w:anchor="_Toc6136" w:history="1">
        <w:r>
          <w:rPr>
            <w:rFonts w:ascii="仿宋" w:eastAsia="仿宋" w:hAnsi="仿宋" w:cs="仿宋" w:hint="eastAsia"/>
            <w:lang w:eastAsia="zh-CN"/>
          </w:rPr>
          <w:t>(一)、技术方案选用方向</w:t>
        </w:r>
        <w:r>
          <w:tab/>
        </w:r>
        <w:r>
          <w:fldChar w:fldCharType="begin"/>
        </w:r>
        <w:r>
          <w:instrText xml:space="preserve"> PAGEREF _Toc6136 \h </w:instrText>
        </w:r>
        <w:r>
          <w:fldChar w:fldCharType="separate"/>
        </w:r>
        <w:r>
          <w:t>25</w:t>
        </w:r>
        <w:r>
          <w:fldChar w:fldCharType="end"/>
        </w:r>
      </w:hyperlink>
    </w:p>
    <w:p>
      <w:pPr>
        <w:pStyle w:val="TOC2"/>
        <w:tabs>
          <w:tab w:val="right" w:leader="dot" w:pos="8306"/>
        </w:tabs>
      </w:pPr>
      <w:hyperlink w:anchor="_Toc32512" w:history="1">
        <w:r>
          <w:rPr>
            <w:rFonts w:ascii="仿宋" w:eastAsia="仿宋" w:hAnsi="仿宋" w:cs="仿宋" w:hint="eastAsia"/>
            <w:lang w:eastAsia="zh-CN"/>
          </w:rPr>
          <w:t>(二)、工艺技术方案选用原则</w:t>
        </w:r>
        <w:r>
          <w:tab/>
        </w:r>
        <w:r>
          <w:fldChar w:fldCharType="begin"/>
        </w:r>
        <w:r>
          <w:instrText xml:space="preserve"> PAGEREF _Toc32512 \h </w:instrText>
        </w:r>
        <w:r>
          <w:fldChar w:fldCharType="separate"/>
        </w:r>
        <w:r>
          <w:t>27</w:t>
        </w:r>
        <w:r>
          <w:fldChar w:fldCharType="end"/>
        </w:r>
      </w:hyperlink>
    </w:p>
    <w:p>
      <w:pPr>
        <w:pStyle w:val="TOC2"/>
        <w:tabs>
          <w:tab w:val="right" w:leader="dot" w:pos="8306"/>
        </w:tabs>
      </w:pPr>
      <w:hyperlink w:anchor="_Toc15196" w:history="1">
        <w:r>
          <w:rPr>
            <w:rFonts w:ascii="仿宋" w:eastAsia="仿宋" w:hAnsi="仿宋" w:cs="仿宋" w:hint="eastAsia"/>
            <w:lang w:eastAsia="zh-CN"/>
          </w:rPr>
          <w:t>(三)、工艺技术方案要求</w:t>
        </w:r>
        <w:r>
          <w:tab/>
        </w:r>
        <w:r>
          <w:fldChar w:fldCharType="begin"/>
        </w:r>
        <w:r>
          <w:instrText xml:space="preserve"> PAGEREF _Toc15196 \h </w:instrText>
        </w:r>
        <w:r>
          <w:fldChar w:fldCharType="separate"/>
        </w:r>
        <w:r>
          <w:t>29</w:t>
        </w:r>
        <w:r>
          <w:fldChar w:fldCharType="end"/>
        </w:r>
      </w:hyperlink>
    </w:p>
    <w:p>
      <w:pPr>
        <w:pStyle w:val="TOC1"/>
        <w:tabs>
          <w:tab w:val="right" w:leader="dot" w:pos="8306"/>
        </w:tabs>
      </w:pPr>
      <w:hyperlink w:anchor="_Toc9181" w:history="1">
        <w:r>
          <w:rPr>
            <w:rFonts w:ascii="仿宋" w:eastAsia="仿宋" w:hAnsi="仿宋" w:cs="仿宋" w:hint="eastAsia"/>
            <w:lang w:eastAsia="zh-CN"/>
          </w:rPr>
          <w:t>九、纸卷包装输送系统项目人力资源培养与发展</w:t>
        </w:r>
        <w:r>
          <w:tab/>
        </w:r>
        <w:r>
          <w:fldChar w:fldCharType="begin"/>
        </w:r>
        <w:r>
          <w:instrText xml:space="preserve"> PAGEREF _Toc9181 \h </w:instrText>
        </w:r>
        <w:r>
          <w:fldChar w:fldCharType="separate"/>
        </w:r>
        <w:r>
          <w:t>31</w:t>
        </w:r>
        <w:r>
          <w:fldChar w:fldCharType="end"/>
        </w:r>
      </w:hyperlink>
    </w:p>
    <w:p>
      <w:pPr>
        <w:pStyle w:val="TOC2"/>
        <w:tabs>
          <w:tab w:val="right" w:leader="dot" w:pos="8306"/>
        </w:tabs>
      </w:pPr>
      <w:hyperlink w:anchor="_Toc31692" w:history="1">
        <w:r>
          <w:rPr>
            <w:rFonts w:ascii="仿宋" w:eastAsia="仿宋" w:hAnsi="仿宋" w:cs="仿宋" w:hint="eastAsia"/>
            <w:lang w:eastAsia="zh-CN"/>
          </w:rPr>
          <w:t>(一)、人才需求与规划</w:t>
        </w:r>
        <w:r>
          <w:tab/>
        </w:r>
        <w:r>
          <w:fldChar w:fldCharType="begin"/>
        </w:r>
        <w:r>
          <w:instrText xml:space="preserve"> PAGEREF _Toc31692 \h </w:instrText>
        </w:r>
        <w:r>
          <w:fldChar w:fldCharType="separate"/>
        </w:r>
        <w:r>
          <w:t>31</w:t>
        </w:r>
        <w:r>
          <w:fldChar w:fldCharType="end"/>
        </w:r>
      </w:hyperlink>
    </w:p>
    <w:p>
      <w:pPr>
        <w:pStyle w:val="TOC2"/>
        <w:tabs>
          <w:tab w:val="right" w:leader="dot" w:pos="8306"/>
        </w:tabs>
      </w:pPr>
      <w:hyperlink w:anchor="_Toc16668" w:history="1">
        <w:r>
          <w:rPr>
            <w:rFonts w:ascii="仿宋" w:eastAsia="仿宋" w:hAnsi="仿宋" w:cs="仿宋" w:hint="eastAsia"/>
            <w:lang w:eastAsia="zh-CN"/>
          </w:rPr>
          <w:t>(二)、培训与发展计划</w:t>
        </w:r>
        <w:r>
          <w:tab/>
        </w:r>
        <w:r>
          <w:fldChar w:fldCharType="begin"/>
        </w:r>
        <w:r>
          <w:instrText xml:space="preserve"> PAGEREF _Toc16668 \h </w:instrText>
        </w:r>
        <w:r>
          <w:fldChar w:fldCharType="separate"/>
        </w:r>
        <w:r>
          <w:t>32</w:t>
        </w:r>
        <w:r>
          <w:fldChar w:fldCharType="end"/>
        </w:r>
      </w:hyperlink>
    </w:p>
    <w:p>
      <w:pPr>
        <w:pStyle w:val="TOC1"/>
        <w:tabs>
          <w:tab w:val="right" w:leader="dot" w:pos="8306"/>
        </w:tabs>
      </w:pPr>
      <w:hyperlink w:anchor="_Toc17802" w:history="1">
        <w:r>
          <w:rPr>
            <w:rFonts w:ascii="仿宋" w:eastAsia="仿宋" w:hAnsi="仿宋" w:cs="仿宋" w:hint="eastAsia"/>
            <w:lang w:eastAsia="zh-CN"/>
          </w:rPr>
          <w:t>十、纸卷包装输送系统项目风险管理</w:t>
        </w:r>
        <w:r>
          <w:tab/>
        </w:r>
        <w:r>
          <w:fldChar w:fldCharType="begin"/>
        </w:r>
        <w:r>
          <w:instrText xml:space="preserve"> PAGEREF _Toc17802 \h </w:instrText>
        </w:r>
        <w:r>
          <w:fldChar w:fldCharType="separate"/>
        </w:r>
        <w:r>
          <w:t>32</w:t>
        </w:r>
        <w:r>
          <w:fldChar w:fldCharType="end"/>
        </w:r>
      </w:hyperlink>
    </w:p>
    <w:p>
      <w:pPr>
        <w:pStyle w:val="TOC2"/>
        <w:tabs>
          <w:tab w:val="right" w:leader="dot" w:pos="8306"/>
        </w:tabs>
      </w:pPr>
      <w:hyperlink w:anchor="_Toc18452" w:history="1">
        <w:r>
          <w:rPr>
            <w:rFonts w:ascii="仿宋" w:eastAsia="仿宋" w:hAnsi="仿宋" w:cs="仿宋" w:hint="eastAsia"/>
            <w:lang w:eastAsia="zh-CN"/>
          </w:rPr>
          <w:t>(一)、风险识别与评估</w:t>
        </w:r>
        <w:r>
          <w:tab/>
        </w:r>
        <w:r>
          <w:fldChar w:fldCharType="begin"/>
        </w:r>
        <w:r>
          <w:instrText xml:space="preserve"> PAGEREF _Toc18452 \h </w:instrText>
        </w:r>
        <w:r>
          <w:fldChar w:fldCharType="separate"/>
        </w:r>
        <w:r>
          <w:t>32</w:t>
        </w:r>
        <w:r>
          <w:fldChar w:fldCharType="end"/>
        </w:r>
      </w:hyperlink>
    </w:p>
    <w:p>
      <w:pPr>
        <w:pStyle w:val="TOC2"/>
        <w:tabs>
          <w:tab w:val="right" w:leader="dot" w:pos="8306"/>
        </w:tabs>
      </w:pPr>
      <w:hyperlink w:anchor="_Toc10791" w:history="1">
        <w:r>
          <w:rPr>
            <w:rFonts w:ascii="仿宋" w:eastAsia="仿宋" w:hAnsi="仿宋" w:cs="仿宋" w:hint="eastAsia"/>
            <w:lang w:eastAsia="zh-CN"/>
          </w:rPr>
          <w:t>(二)、风险应对策略</w:t>
        </w:r>
        <w:r>
          <w:tab/>
        </w:r>
        <w:r>
          <w:fldChar w:fldCharType="begin"/>
        </w:r>
        <w:r>
          <w:instrText xml:space="preserve"> PAGEREF _Toc10791 \h </w:instrText>
        </w:r>
        <w:r>
          <w:fldChar w:fldCharType="separate"/>
        </w:r>
        <w:r>
          <w:t>34</w:t>
        </w:r>
        <w:r>
          <w:fldChar w:fldCharType="end"/>
        </w:r>
      </w:hyperlink>
    </w:p>
    <w:p>
      <w:pPr>
        <w:pStyle w:val="TOC2"/>
        <w:tabs>
          <w:tab w:val="right" w:leader="dot" w:pos="8306"/>
        </w:tabs>
      </w:pPr>
      <w:hyperlink w:anchor="_Toc15177" w:history="1">
        <w:r>
          <w:rPr>
            <w:rFonts w:ascii="仿宋" w:eastAsia="仿宋" w:hAnsi="仿宋" w:cs="仿宋" w:hint="eastAsia"/>
            <w:lang w:eastAsia="zh-CN"/>
          </w:rPr>
          <w:t>(三)、风险监控与控制</w:t>
        </w:r>
        <w:r>
          <w:tab/>
        </w:r>
        <w:r>
          <w:fldChar w:fldCharType="begin"/>
        </w:r>
        <w:r>
          <w:instrText xml:space="preserve"> PAGEREF _Toc15177 \h </w:instrText>
        </w:r>
        <w:r>
          <w:fldChar w:fldCharType="separate"/>
        </w:r>
        <w:r>
          <w:t>35</w:t>
        </w:r>
        <w:r>
          <w:fldChar w:fldCharType="end"/>
        </w:r>
      </w:hyperlink>
    </w:p>
    <w:p>
      <w:pPr>
        <w:pStyle w:val="TOC1"/>
        <w:tabs>
          <w:tab w:val="right" w:leader="dot" w:pos="8306"/>
        </w:tabs>
      </w:pPr>
      <w:hyperlink w:anchor="_Toc17544" w:history="1">
        <w:r>
          <w:rPr>
            <w:rFonts w:ascii="仿宋" w:eastAsia="仿宋" w:hAnsi="仿宋" w:cs="仿宋" w:hint="eastAsia"/>
            <w:lang w:eastAsia="zh-CN"/>
          </w:rPr>
          <w:t>十一、纸卷包装输送系统项目财务管理</w:t>
        </w:r>
        <w:r>
          <w:tab/>
        </w:r>
        <w:r>
          <w:fldChar w:fldCharType="begin"/>
        </w:r>
        <w:r>
          <w:instrText xml:space="preserve"> PAGEREF _Toc17544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63" w:history="1">
        <w:r>
          <w:rPr>
            <w:rFonts w:ascii="仿宋" w:eastAsia="仿宋" w:hAnsi="仿宋" w:cs="仿宋" w:hint="eastAsia"/>
            <w:lang w:eastAsia="zh-CN"/>
          </w:rPr>
          <w:t>(一)、资金需求大</w:t>
        </w:r>
        <w:r>
          <w:tab/>
        </w:r>
        <w:r>
          <w:fldChar w:fldCharType="begin"/>
        </w:r>
        <w:r>
          <w:instrText xml:space="preserve"> PAGEREF _Toc2763 \h </w:instrText>
        </w:r>
        <w:r>
          <w:fldChar w:fldCharType="separate"/>
        </w:r>
        <w:r>
          <w:t>36</w:t>
        </w:r>
        <w:r>
          <w:fldChar w:fldCharType="end"/>
        </w:r>
      </w:hyperlink>
    </w:p>
    <w:p>
      <w:pPr>
        <w:pStyle w:val="TOC2"/>
        <w:tabs>
          <w:tab w:val="right" w:leader="dot" w:pos="8306"/>
        </w:tabs>
      </w:pPr>
      <w:hyperlink w:anchor="_Toc2609" w:history="1">
        <w:r>
          <w:rPr>
            <w:rFonts w:ascii="仿宋" w:eastAsia="仿宋" w:hAnsi="仿宋" w:cs="仿宋" w:hint="eastAsia"/>
            <w:lang w:eastAsia="zh-CN"/>
          </w:rPr>
          <w:t>(二)、研发周期长</w:t>
        </w:r>
        <w:r>
          <w:tab/>
        </w:r>
        <w:r>
          <w:fldChar w:fldCharType="begin"/>
        </w:r>
        <w:r>
          <w:instrText xml:space="preserve"> PAGEREF _Toc2609 \h </w:instrText>
        </w:r>
        <w:r>
          <w:fldChar w:fldCharType="separate"/>
        </w:r>
        <w:r>
          <w:t>38</w:t>
        </w:r>
        <w:r>
          <w:fldChar w:fldCharType="end"/>
        </w:r>
      </w:hyperlink>
    </w:p>
    <w:p>
      <w:pPr>
        <w:pStyle w:val="TOC2"/>
        <w:tabs>
          <w:tab w:val="right" w:leader="dot" w:pos="8306"/>
        </w:tabs>
      </w:pPr>
      <w:hyperlink w:anchor="_Toc27874" w:history="1">
        <w:r>
          <w:rPr>
            <w:rFonts w:ascii="仿宋" w:eastAsia="仿宋" w:hAnsi="仿宋" w:cs="仿宋" w:hint="eastAsia"/>
            <w:lang w:eastAsia="zh-CN"/>
          </w:rPr>
          <w:t>(三)、市场风险大</w:t>
        </w:r>
        <w:r>
          <w:tab/>
        </w:r>
        <w:r>
          <w:fldChar w:fldCharType="begin"/>
        </w:r>
        <w:r>
          <w:instrText xml:space="preserve"> PAGEREF _Toc27874 \h </w:instrText>
        </w:r>
        <w:r>
          <w:fldChar w:fldCharType="separate"/>
        </w:r>
        <w:r>
          <w:t>39</w:t>
        </w:r>
        <w:r>
          <w:fldChar w:fldCharType="end"/>
        </w:r>
      </w:hyperlink>
    </w:p>
    <w:p>
      <w:pPr>
        <w:pStyle w:val="TOC2"/>
        <w:tabs>
          <w:tab w:val="right" w:leader="dot" w:pos="8306"/>
        </w:tabs>
      </w:pPr>
      <w:hyperlink w:anchor="_Toc23509" w:history="1">
        <w:r>
          <w:rPr>
            <w:rFonts w:ascii="仿宋" w:eastAsia="仿宋" w:hAnsi="仿宋" w:cs="仿宋" w:hint="eastAsia"/>
            <w:lang w:eastAsia="zh-CN"/>
          </w:rPr>
          <w:t>(四)、利润率高</w:t>
        </w:r>
        <w:r>
          <w:tab/>
        </w:r>
        <w:r>
          <w:fldChar w:fldCharType="begin"/>
        </w:r>
        <w:r>
          <w:instrText xml:space="preserve"> PAGEREF _Toc23509 \h </w:instrText>
        </w:r>
        <w:r>
          <w:fldChar w:fldCharType="separate"/>
        </w:r>
        <w:r>
          <w:t>42</w:t>
        </w:r>
        <w:r>
          <w:fldChar w:fldCharType="end"/>
        </w:r>
      </w:hyperlink>
    </w:p>
    <w:p>
      <w:pPr>
        <w:pStyle w:val="TOC1"/>
        <w:tabs>
          <w:tab w:val="right" w:leader="dot" w:pos="8306"/>
        </w:tabs>
      </w:pPr>
      <w:hyperlink w:anchor="_Toc23765" w:history="1">
        <w:r>
          <w:rPr>
            <w:rFonts w:ascii="仿宋" w:eastAsia="仿宋" w:hAnsi="仿宋" w:cs="仿宋" w:hint="eastAsia"/>
            <w:lang w:eastAsia="zh-CN"/>
          </w:rPr>
          <w:t>十二、纸卷包装输送系统项目投资规划</w:t>
        </w:r>
        <w:r>
          <w:tab/>
        </w:r>
        <w:r>
          <w:fldChar w:fldCharType="begin"/>
        </w:r>
        <w:r>
          <w:instrText xml:space="preserve"> PAGEREF _Toc23765 \h </w:instrText>
        </w:r>
        <w:r>
          <w:fldChar w:fldCharType="separate"/>
        </w:r>
        <w:r>
          <w:t>44</w:t>
        </w:r>
        <w:r>
          <w:fldChar w:fldCharType="end"/>
        </w:r>
      </w:hyperlink>
    </w:p>
    <w:p>
      <w:pPr>
        <w:pStyle w:val="TOC2"/>
        <w:tabs>
          <w:tab w:val="right" w:leader="dot" w:pos="8306"/>
        </w:tabs>
      </w:pPr>
      <w:hyperlink w:anchor="_Toc30588" w:history="1">
        <w:r>
          <w:rPr>
            <w:rFonts w:ascii="仿宋" w:eastAsia="仿宋" w:hAnsi="仿宋" w:cs="仿宋" w:hint="eastAsia"/>
            <w:lang w:eastAsia="zh-CN"/>
          </w:rPr>
          <w:t>(一)、纸卷包装输送系统项目总投资估算</w:t>
        </w:r>
        <w:r>
          <w:tab/>
        </w:r>
        <w:r>
          <w:fldChar w:fldCharType="begin"/>
        </w:r>
        <w:r>
          <w:instrText xml:space="preserve"> PAGEREF _Toc30588 \h </w:instrText>
        </w:r>
        <w:r>
          <w:fldChar w:fldCharType="separate"/>
        </w:r>
        <w:r>
          <w:t>44</w:t>
        </w:r>
        <w:r>
          <w:fldChar w:fldCharType="end"/>
        </w:r>
      </w:hyperlink>
    </w:p>
    <w:p>
      <w:pPr>
        <w:pStyle w:val="TOC2"/>
        <w:tabs>
          <w:tab w:val="right" w:leader="dot" w:pos="8306"/>
        </w:tabs>
      </w:pPr>
      <w:hyperlink w:anchor="_Toc30975" w:history="1">
        <w:r>
          <w:rPr>
            <w:rFonts w:ascii="仿宋" w:eastAsia="仿宋" w:hAnsi="仿宋" w:cs="仿宋" w:hint="eastAsia"/>
            <w:lang w:eastAsia="zh-CN"/>
          </w:rPr>
          <w:t>(二)、资金筹措</w:t>
        </w:r>
        <w:r>
          <w:tab/>
        </w:r>
        <w:r>
          <w:fldChar w:fldCharType="begin"/>
        </w:r>
        <w:r>
          <w:instrText xml:space="preserve"> PAGEREF _Toc30975 \h </w:instrText>
        </w:r>
        <w:r>
          <w:fldChar w:fldCharType="separate"/>
        </w:r>
        <w:r>
          <w:t>45</w:t>
        </w:r>
        <w:r>
          <w:fldChar w:fldCharType="end"/>
        </w:r>
      </w:hyperlink>
    </w:p>
    <w:p>
      <w:pPr>
        <w:pStyle w:val="TOC1"/>
        <w:tabs>
          <w:tab w:val="right" w:leader="dot" w:pos="8306"/>
        </w:tabs>
      </w:pPr>
      <w:hyperlink w:anchor="_Toc16574" w:history="1">
        <w:r>
          <w:rPr>
            <w:rFonts w:ascii="仿宋" w:eastAsia="仿宋" w:hAnsi="仿宋" w:cs="仿宋" w:hint="eastAsia"/>
            <w:lang w:eastAsia="zh-CN"/>
          </w:rPr>
          <w:t>十三、纸卷包装输送系统项目实施时间节点</w:t>
        </w:r>
        <w:r>
          <w:tab/>
        </w:r>
        <w:r>
          <w:fldChar w:fldCharType="begin"/>
        </w:r>
        <w:r>
          <w:instrText xml:space="preserve"> PAGEREF _Toc16574 \h </w:instrText>
        </w:r>
        <w:r>
          <w:fldChar w:fldCharType="separate"/>
        </w:r>
        <w:r>
          <w:t>46</w:t>
        </w:r>
        <w:r>
          <w:fldChar w:fldCharType="end"/>
        </w:r>
      </w:hyperlink>
    </w:p>
    <w:p>
      <w:pPr>
        <w:pStyle w:val="TOC2"/>
        <w:tabs>
          <w:tab w:val="right" w:leader="dot" w:pos="8306"/>
        </w:tabs>
      </w:pPr>
      <w:hyperlink w:anchor="_Toc669" w:history="1">
        <w:r>
          <w:rPr>
            <w:rFonts w:ascii="仿宋" w:eastAsia="仿宋" w:hAnsi="仿宋" w:cs="仿宋" w:hint="eastAsia"/>
            <w:lang w:eastAsia="zh-CN"/>
          </w:rPr>
          <w:t>(一)、纸卷包装输送系统项目启动阶段时间节点</w:t>
        </w:r>
        <w:r>
          <w:tab/>
        </w:r>
        <w:r>
          <w:fldChar w:fldCharType="begin"/>
        </w:r>
        <w:r>
          <w:instrText xml:space="preserve"> PAGEREF _Toc669 \h </w:instrText>
        </w:r>
        <w:r>
          <w:fldChar w:fldCharType="separate"/>
        </w:r>
        <w:r>
          <w:t>46</w:t>
        </w:r>
        <w:r>
          <w:fldChar w:fldCharType="end"/>
        </w:r>
      </w:hyperlink>
    </w:p>
    <w:p>
      <w:pPr>
        <w:pStyle w:val="TOC2"/>
        <w:tabs>
          <w:tab w:val="right" w:leader="dot" w:pos="8306"/>
        </w:tabs>
      </w:pPr>
      <w:hyperlink w:anchor="_Toc14302" w:history="1">
        <w:r>
          <w:rPr>
            <w:rFonts w:ascii="仿宋" w:eastAsia="仿宋" w:hAnsi="仿宋" w:cs="仿宋" w:hint="eastAsia"/>
            <w:lang w:eastAsia="zh-CN"/>
          </w:rPr>
          <w:t>(二)、纸卷包装输送系统项目执行阶段时间节点</w:t>
        </w:r>
        <w:r>
          <w:tab/>
        </w:r>
        <w:r>
          <w:fldChar w:fldCharType="begin"/>
        </w:r>
        <w:r>
          <w:instrText xml:space="preserve"> PAGEREF _Toc14302 \h </w:instrText>
        </w:r>
        <w:r>
          <w:fldChar w:fldCharType="separate"/>
        </w:r>
        <w:r>
          <w:t>47</w:t>
        </w:r>
        <w:r>
          <w:fldChar w:fldCharType="end"/>
        </w:r>
      </w:hyperlink>
    </w:p>
    <w:p>
      <w:pPr>
        <w:pStyle w:val="TOC2"/>
        <w:tabs>
          <w:tab w:val="right" w:leader="dot" w:pos="8306"/>
        </w:tabs>
      </w:pPr>
      <w:hyperlink w:anchor="_Toc5364" w:history="1">
        <w:r>
          <w:rPr>
            <w:rFonts w:ascii="仿宋" w:eastAsia="仿宋" w:hAnsi="仿宋" w:cs="仿宋" w:hint="eastAsia"/>
            <w:lang w:eastAsia="zh-CN"/>
          </w:rPr>
          <w:t>(三)、纸卷包装输送系统项目完成阶段时间节点</w:t>
        </w:r>
        <w:r>
          <w:tab/>
        </w:r>
        <w:r>
          <w:fldChar w:fldCharType="begin"/>
        </w:r>
        <w:r>
          <w:instrText xml:space="preserve"> PAGEREF _Toc5364 \h </w:instrText>
        </w:r>
        <w:r>
          <w:fldChar w:fldCharType="separate"/>
        </w:r>
        <w:r>
          <w:t>48</w:t>
        </w:r>
        <w:r>
          <w:fldChar w:fldCharType="end"/>
        </w:r>
      </w:hyperlink>
    </w:p>
    <w:p>
      <w:pPr>
        <w:pStyle w:val="TOC1"/>
        <w:tabs>
          <w:tab w:val="right" w:leader="dot" w:pos="8306"/>
        </w:tabs>
      </w:pPr>
      <w:hyperlink w:anchor="_Toc32466" w:history="1">
        <w:r>
          <w:rPr>
            <w:rFonts w:ascii="仿宋" w:eastAsia="仿宋" w:hAnsi="仿宋" w:cs="仿宋" w:hint="eastAsia"/>
            <w:lang w:eastAsia="zh-CN"/>
          </w:rPr>
          <w:t>十四、利益相关者分析与沟通计划</w:t>
        </w:r>
        <w:r>
          <w:tab/>
        </w:r>
        <w:r>
          <w:fldChar w:fldCharType="begin"/>
        </w:r>
        <w:r>
          <w:instrText xml:space="preserve"> PAGEREF _Toc32466 \h </w:instrText>
        </w:r>
        <w:r>
          <w:fldChar w:fldCharType="separate"/>
        </w:r>
        <w:r>
          <w:t>49</w:t>
        </w:r>
        <w:r>
          <w:fldChar w:fldCharType="end"/>
        </w:r>
      </w:hyperlink>
    </w:p>
    <w:p>
      <w:pPr>
        <w:pStyle w:val="TOC2"/>
        <w:tabs>
          <w:tab w:val="right" w:leader="dot" w:pos="8306"/>
        </w:tabs>
      </w:pPr>
      <w:hyperlink w:anchor="_Toc5828" w:history="1">
        <w:r>
          <w:rPr>
            <w:rFonts w:ascii="仿宋" w:eastAsia="仿宋" w:hAnsi="仿宋" w:cs="仿宋" w:hint="eastAsia"/>
            <w:lang w:eastAsia="zh-CN"/>
          </w:rPr>
          <w:t>(一)、利益相关者分析</w:t>
        </w:r>
        <w:r>
          <w:tab/>
        </w:r>
        <w:r>
          <w:fldChar w:fldCharType="begin"/>
        </w:r>
        <w:r>
          <w:instrText xml:space="preserve"> PAGEREF _Toc5828 \h </w:instrText>
        </w:r>
        <w:r>
          <w:fldChar w:fldCharType="separate"/>
        </w:r>
        <w:r>
          <w:t>49</w:t>
        </w:r>
        <w:r>
          <w:fldChar w:fldCharType="end"/>
        </w:r>
      </w:hyperlink>
    </w:p>
    <w:p>
      <w:pPr>
        <w:pStyle w:val="TOC2"/>
        <w:tabs>
          <w:tab w:val="right" w:leader="dot" w:pos="8306"/>
        </w:tabs>
      </w:pPr>
      <w:hyperlink w:anchor="_Toc892" w:history="1">
        <w:r>
          <w:rPr>
            <w:rFonts w:ascii="仿宋" w:eastAsia="仿宋" w:hAnsi="仿宋" w:cs="仿宋" w:hint="eastAsia"/>
            <w:lang w:eastAsia="zh-CN"/>
          </w:rPr>
          <w:t>(二)、沟通计划</w:t>
        </w:r>
        <w:r>
          <w:tab/>
        </w:r>
        <w:r>
          <w:fldChar w:fldCharType="begin"/>
        </w:r>
        <w:r>
          <w:instrText xml:space="preserve"> PAGEREF _Toc892 \h </w:instrText>
        </w:r>
        <w:r>
          <w:fldChar w:fldCharType="separate"/>
        </w:r>
        <w:r>
          <w:t>50</w:t>
        </w:r>
        <w:r>
          <w:fldChar w:fldCharType="end"/>
        </w:r>
      </w:hyperlink>
    </w:p>
    <w:p>
      <w:pPr>
        <w:pStyle w:val="TOC1"/>
        <w:tabs>
          <w:tab w:val="right" w:leader="dot" w:pos="8306"/>
        </w:tabs>
      </w:pPr>
      <w:hyperlink w:anchor="_Toc16411" w:history="1">
        <w:r>
          <w:rPr>
            <w:rFonts w:ascii="仿宋" w:eastAsia="仿宋" w:hAnsi="仿宋" w:cs="仿宋" w:hint="eastAsia"/>
            <w:lang w:eastAsia="zh-CN"/>
          </w:rPr>
          <w:t>十五、纸卷包装输送系统项目实施保障措施</w:t>
        </w:r>
        <w:r>
          <w:tab/>
        </w:r>
        <w:r>
          <w:fldChar w:fldCharType="begin"/>
        </w:r>
        <w:r>
          <w:instrText xml:space="preserve"> PAGEREF _Toc16411 \h </w:instrText>
        </w:r>
        <w:r>
          <w:fldChar w:fldCharType="separate"/>
        </w:r>
        <w:r>
          <w:t>52</w:t>
        </w:r>
        <w:r>
          <w:fldChar w:fldCharType="end"/>
        </w:r>
      </w:hyperlink>
    </w:p>
    <w:p>
      <w:pPr>
        <w:pStyle w:val="TOC2"/>
        <w:tabs>
          <w:tab w:val="right" w:leader="dot" w:pos="8306"/>
        </w:tabs>
      </w:pPr>
      <w:hyperlink w:anchor="_Toc24727" w:history="1">
        <w:r>
          <w:rPr>
            <w:rFonts w:ascii="仿宋" w:eastAsia="仿宋" w:hAnsi="仿宋" w:cs="仿宋" w:hint="eastAsia"/>
            <w:lang w:eastAsia="zh-CN"/>
          </w:rPr>
          <w:t>(一)、纸卷包装输送系统项目实施保障机制</w:t>
        </w:r>
        <w:r>
          <w:tab/>
        </w:r>
        <w:r>
          <w:fldChar w:fldCharType="begin"/>
        </w:r>
        <w:r>
          <w:instrText xml:space="preserve"> PAGEREF _Toc24727 \h </w:instrText>
        </w:r>
        <w:r>
          <w:fldChar w:fldCharType="separate"/>
        </w:r>
        <w:r>
          <w:t>52</w:t>
        </w:r>
        <w:r>
          <w:fldChar w:fldCharType="end"/>
        </w:r>
      </w:hyperlink>
    </w:p>
    <w:p>
      <w:pPr>
        <w:pStyle w:val="TOC2"/>
        <w:tabs>
          <w:tab w:val="right" w:leader="dot" w:pos="8306"/>
        </w:tabs>
      </w:pPr>
      <w:hyperlink w:anchor="_Toc8203" w:history="1">
        <w:r>
          <w:rPr>
            <w:rFonts w:ascii="仿宋" w:eastAsia="仿宋" w:hAnsi="仿宋" w:cs="仿宋" w:hint="eastAsia"/>
            <w:lang w:eastAsia="zh-CN"/>
          </w:rPr>
          <w:t>(二)、纸卷包装输送系统项目法律合规要求</w:t>
        </w:r>
        <w:r>
          <w:tab/>
        </w:r>
        <w:r>
          <w:fldChar w:fldCharType="begin"/>
        </w:r>
        <w:r>
          <w:instrText xml:space="preserve"> PAGEREF _Toc8203 \h </w:instrText>
        </w:r>
        <w:r>
          <w:fldChar w:fldCharType="separate"/>
        </w:r>
        <w:r>
          <w:t>55</w:t>
        </w:r>
        <w:r>
          <w:fldChar w:fldCharType="end"/>
        </w:r>
      </w:hyperlink>
    </w:p>
    <w:p>
      <w:pPr>
        <w:pStyle w:val="TOC2"/>
        <w:tabs>
          <w:tab w:val="right" w:leader="dot" w:pos="8306"/>
        </w:tabs>
      </w:pPr>
      <w:hyperlink w:anchor="_Toc21288" w:history="1">
        <w:r>
          <w:rPr>
            <w:rFonts w:ascii="仿宋" w:eastAsia="仿宋" w:hAnsi="仿宋" w:cs="仿宋" w:hint="eastAsia"/>
            <w:lang w:eastAsia="zh-CN"/>
          </w:rPr>
          <w:t>(三)、纸卷包装输送系统项目合同管理与法律事务</w:t>
        </w:r>
        <w:r>
          <w:tab/>
        </w:r>
        <w:r>
          <w:fldChar w:fldCharType="begin"/>
        </w:r>
        <w:r>
          <w:instrText xml:space="preserve"> PAGEREF _Toc21288 \h </w:instrText>
        </w:r>
        <w:r>
          <w:fldChar w:fldCharType="separate"/>
        </w:r>
        <w:r>
          <w:t>60</w:t>
        </w:r>
        <w:r>
          <w:fldChar w:fldCharType="end"/>
        </w:r>
      </w:hyperlink>
    </w:p>
    <w:p>
      <w:pPr>
        <w:pStyle w:val="TOC2"/>
        <w:tabs>
          <w:tab w:val="right" w:leader="dot" w:pos="8306"/>
        </w:tabs>
      </w:pPr>
      <w:hyperlink w:anchor="_Toc10452" w:history="1">
        <w:r>
          <w:rPr>
            <w:rFonts w:ascii="仿宋" w:eastAsia="仿宋" w:hAnsi="仿宋" w:cs="仿宋" w:hint="eastAsia"/>
            <w:lang w:eastAsia="zh-CN"/>
          </w:rPr>
          <w:t>(四)、纸卷包装输送系统项目知识产权保护策略</w:t>
        </w:r>
        <w:r>
          <w:tab/>
        </w:r>
        <w:r>
          <w:fldChar w:fldCharType="begin"/>
        </w:r>
        <w:r>
          <w:instrText xml:space="preserve"> PAGEREF _Toc10452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3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363"/>
      <w:r>
        <w:rPr>
          <w:rFonts w:ascii="仿宋" w:eastAsia="仿宋" w:hAnsi="仿宋" w:cs="仿宋" w:hint="eastAsia"/>
          <w:sz w:val="28"/>
          <w:lang w:eastAsia="zh-CN"/>
        </w:rPr>
        <w:t>一、纸卷包装输送系统项目文档管理</w:t>
      </w:r>
      <w:bookmarkEnd w:id="2"/>
    </w:p>
    <w:p>
      <w:pPr>
        <w:pStyle w:val="Heading2"/>
        <w:rPr>
          <w:rFonts w:ascii="仿宋" w:eastAsia="仿宋" w:hAnsi="仿宋" w:cs="仿宋" w:hint="eastAsia"/>
          <w:lang w:eastAsia="zh-CN"/>
        </w:rPr>
      </w:pPr>
      <w:bookmarkStart w:id="3" w:name="_Toc575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纸卷包装输送系统项目高度重视文档的质量和准确性，以支持纸卷包装输送系统项目的各项活动和决策。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纸卷包装输送系统项目文档的编制始于纸卷包装输送系统项目计划的初期，我们制定了详细的文档编制计划，明确了每个文档的内容、格式和编写责任人。在纸卷包装输送系统项目启动阶段，我们首先编制了纸卷包装输送系统项目章程，明确定义了纸卷包装输送系统项目的目标、范围、风险等关键要素。随后，纸卷包装输送系统项目团队根据计划陆续编制了需求文档、设计文档、测试文档等各类文档，确保纸卷包装输送系统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纸卷包装输送系统项目管理中的重要环节，旨在确保纸卷包装输送系统项目文档符合质量标准和纸卷包装输送系统项目需求。在纸卷包装输送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纸卷包装输送系统项目相关利益方和专业领域的专家对文档进行独立审查。这有助于获取更全面、客观的反馈，确保纸卷包装输送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纸卷包装输送系统项目在文档编制与审查方面建立了严格的管理机制，通过规范的流程和多维度的审查，确保纸卷包装输送系统项目文档的质量、准确性和可靠性，为纸卷包装输送系统项目的顺利推进提供了有力支持。</w:t>
      </w:r>
    </w:p>
    <w:p>
      <w:pPr>
        <w:pStyle w:val="Heading2"/>
        <w:ind w:firstLine="560" w:firstLineChars="200"/>
        <w:rPr>
          <w:rFonts w:ascii="仿宋" w:eastAsia="仿宋" w:hAnsi="仿宋" w:cs="仿宋" w:hint="eastAsia"/>
          <w:sz w:val="28"/>
          <w:lang w:eastAsia="zh-CN"/>
        </w:rPr>
      </w:pPr>
      <w:bookmarkStart w:id="4" w:name="_Toc1450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在纸卷包装输送系统项目中，我们致力于优化文档发布与分发过程，以确保信息的高效传递和团队间协作的顺畅进行。以下是我们采取的关键优化策略：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我们通过多渠道发布文档，包括电子邮件、纸卷包装输送系统项目管理平台、内部网站等，以满足不同团队成员的偏好和需求。多渠道发布确保了信息的全面覆盖。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我们采用了精细的权限控制，确保只有授权人员可以访问敏感信息。这种安全措施保护了纸卷包装输送系统项目文档的机密性，防止了未经授权的信息泄露。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83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纸卷包装输送系统项目生命周期中一个至关重要的环节，直接关系到纸卷包装输送系统项目信息的长期保存和历史记录的完整性。在纸卷包装输送系统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803"/>
      <w:r>
        <w:rPr>
          <w:rFonts w:ascii="仿宋" w:eastAsia="仿宋" w:hAnsi="仿宋" w:cs="仿宋" w:hint="eastAsia"/>
          <w:sz w:val="28"/>
          <w:lang w:eastAsia="zh-CN"/>
        </w:rPr>
        <w:t>二、纸卷包装输送系统项目土建工程</w:t>
      </w:r>
      <w:bookmarkEnd w:id="6"/>
    </w:p>
    <w:p>
      <w:pPr>
        <w:pStyle w:val="Heading2"/>
        <w:rPr>
          <w:rFonts w:ascii="仿宋" w:eastAsia="仿宋" w:hAnsi="仿宋" w:cs="仿宋" w:hint="eastAsia"/>
          <w:lang w:eastAsia="zh-CN"/>
        </w:rPr>
      </w:pPr>
      <w:bookmarkStart w:id="7" w:name="_Toc2809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在纸卷包装输送系统项目的建筑工程设计中，我们将秉承一系列重要的设计原则，以确保纸卷包装输送系统项目建筑在功能、美观、可持续性等方面达到最佳效果。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首要原则是确保建筑的功能性得到最大化的发挥。我们将充分理解纸卷包装输送系统项目的实际需求，合理布局各个功能区域，保证建筑在满足业务需求的同时，提供高效的工作环境。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在建筑设计中，我们将综合考虑建设和运营成本。通过精细的经济效益分析，确保设计方案在高效利用资源的同时，对纸卷包装输送系统项目的长期盈利能力有积极的贡献。</w:t>
      </w:r>
    </w:p>
    <w:p>
      <w:pPr>
        <w:pStyle w:val="Heading2"/>
        <w:ind w:firstLine="560" w:firstLineChars="200"/>
        <w:rPr>
          <w:rFonts w:ascii="仿宋" w:eastAsia="仿宋" w:hAnsi="仿宋" w:cs="仿宋" w:hint="eastAsia"/>
          <w:sz w:val="28"/>
          <w:lang w:eastAsia="zh-CN"/>
        </w:rPr>
      </w:pPr>
      <w:bookmarkStart w:id="8" w:name="_Toc3476"/>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纸卷包装输送系统项目的土建工程设计中，我们将精准设定设计年限，结合纸卷包装输送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纸卷包装输送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31881"/>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纸卷包装输送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纸卷包装输送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纸卷包装输送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17436"/>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本期工程纸卷包装输送系统项目预计总建筑面积XXX平方米，其中：计容建筑面积XXX平方米，计划建筑工程投资XX万元，占纸卷包装输送系统项目总投资的XX%。</w:t>
      </w:r>
    </w:p>
    <w:p>
      <w:pPr>
        <w:pStyle w:val="Heading1"/>
        <w:ind w:firstLine="560" w:firstLineChars="200"/>
        <w:rPr>
          <w:rFonts w:ascii="仿宋" w:eastAsia="仿宋" w:hAnsi="仿宋" w:cs="仿宋" w:hint="eastAsia"/>
          <w:sz w:val="28"/>
          <w:lang w:eastAsia="zh-CN"/>
        </w:rPr>
      </w:pPr>
      <w:bookmarkStart w:id="11" w:name="_Toc28732"/>
      <w:r>
        <w:rPr>
          <w:rFonts w:ascii="仿宋" w:eastAsia="仿宋" w:hAnsi="仿宋" w:cs="仿宋" w:hint="eastAsia"/>
          <w:sz w:val="28"/>
          <w:lang w:eastAsia="zh-CN"/>
        </w:rPr>
        <w:t>三、纸卷包装输送系统项目选址可行性分析</w:t>
      </w:r>
      <w:bookmarkEnd w:id="11"/>
    </w:p>
    <w:p>
      <w:pPr>
        <w:pStyle w:val="Heading2"/>
        <w:rPr>
          <w:rFonts w:ascii="仿宋" w:eastAsia="仿宋" w:hAnsi="仿宋" w:cs="仿宋" w:hint="eastAsia"/>
          <w:lang w:eastAsia="zh-CN"/>
        </w:rPr>
      </w:pPr>
      <w:bookmarkStart w:id="12" w:name="_Toc25283"/>
      <w:r>
        <w:rPr>
          <w:rFonts w:ascii="仿宋" w:eastAsia="仿宋" w:hAnsi="仿宋" w:cs="仿宋" w:hint="eastAsia"/>
          <w:lang w:eastAsia="zh-CN"/>
        </w:rPr>
        <w:t>(一)、纸卷包装输送系统项目选址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该纸卷包装输送系统项目选址位于XX省XX市XX区XXX街道</w:t>
      </w:r>
    </w:p>
    <w:p>
      <w:pPr>
        <w:pStyle w:val="Heading2"/>
        <w:ind w:firstLine="560" w:firstLineChars="200"/>
        <w:rPr>
          <w:rFonts w:ascii="仿宋" w:eastAsia="仿宋" w:hAnsi="仿宋" w:cs="仿宋" w:hint="eastAsia"/>
          <w:sz w:val="28"/>
          <w:lang w:eastAsia="zh-CN"/>
        </w:rPr>
      </w:pPr>
      <w:bookmarkStart w:id="13" w:name="_Toc26672"/>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纸卷包装输送系统项目的征地面积将根据纸卷包装输送系统项目的实际规模和需求进行精确规划。具体面积XXX平方米，旨在确保纸卷包装输送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净用地面积是在征地面积基础上去除不可利用面积后的实际可开发用地。具体面积XXX平方米，考虑到环保、交通、安全等多方面因素，以确保纸卷包装输送系统项目在整体利用效率上达到最优。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纸卷包装输送系统项目计划建设的建筑总规模具体面积XXX平方米。这一规模的确定综合考虑了纸卷包装输送系统项目的性质、规模，以及城市规划的相关要求，确保建筑布局与周边环境协调一致。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绿地率： 绿地率是纸卷包装输送系统项目用地中被规划为绿地的比例。具体面积XXX平方米，旨在通过合理规划绿地，改善纸卷包装输送系统项目周边环境，提升居民生活质量，并符合城市整体绿化规划。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容积率是用地上可以建设的建筑总体积与用地面积之比。具体面积XXX，通过合理的容积率规划，确保纸卷包装输送系统项目建筑规模与周边环境和谐共生。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纸卷包装输送系统项目选址与当地城市规划相一致，具体面积XXX平方米。通过与城市规划部门深入沟通，确保纸卷包装输送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纸卷包装输送系统项目选址符合当地产业政策，具体面积XXX平方米。这包括纸卷包装输送系统项目对当地经济的促进作用，以及对相关产业的带动效应，确保纸卷包装输送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用地总体要求必须符合环保和可持续发展的原则，具体面积XXX平方米。通过采用绿色建筑设计、节能减排等措施，确保纸卷包装输送系统项目在建设和运营过程中对环境的影响最小化，达到可持续发展的要求。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确保纸卷包装输送系统项目选址具备必要的公共设施配套，具体面积XXX平方米。这包括交通便利性、教育、医疗等基础设施，以提高居民生活品质，使得纸卷包装输送系统项目选址更具吸引力。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考虑用地总体要求对当地社会稳定性的影响，具体面积XXX平方米。通过深入了解当地社区反馈，确保纸卷包装输送系统项目的选址和建设过程对当地社会和谐稳定产生积极作用。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纸卷包装输送系统项目选址不仅符合法规和规划，还在实际操作中具有可行性。这一全面规划将为纸卷包装输送系统项目的成功实施提供坚实的基础，确保纸卷包装输送系统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5315"/>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纸卷包装输送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其次，在纸卷包装输送系统项目的设备规划和空间设计中，我们将采取灵活设备布局的措施。设备布局将根据实际需求进行灵活设计，避免不必要的浪费。通过合理规划设备摆放位置，我们将提高设备的利用率，减少设备间距，以确保纸卷包装输送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纸卷包装输送系统项目内部引入共享设施的概念，例如共享会议室、办公区等。通过这种方式，我们可以减少对资源的重复建设，提高资源共享效率，从而减小纸卷包装输送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5691"/>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纸卷包装输送系统项目的总图布置中，我们将不同功能区域进行明确的规划，以最大程度满足纸卷包装输送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121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纸卷包装输送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 纸卷包装输送系统项目对环境的影响是综合评价的重要因素之一。我们将详细考虑选址周边的自然环境、生态保护区、水源地等情况，确保纸卷包装输送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对选址的评价还需充分考虑当地政府的产业政策和法规。我们将详细了解纸卷包装输送系统项目所在地的相关政策，确保纸卷包装输送系统项目的规划和运营与当地法规相符，降低不必要的法律风险。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考虑到社会稳定性对企业运营的重要性，我们将评估选址地区的社会安全情况、劳工关系、社区反馈等方面，以确保纸卷包装输送系统项目的建设和运营不会受到社会稳定性的负面影响。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最后，我们将综合考虑用地成本，包括土地购置费用、土地开发成本等。通过对用地成本的详细评估，我们能够做出更为精确的经济效益分析，为纸卷包装输送系统项目的投资决策提供有力支持。</w:t>
      </w:r>
    </w:p>
    <w:p>
      <w:pPr>
        <w:pStyle w:val="Heading1"/>
        <w:ind w:firstLine="560" w:firstLineChars="200"/>
        <w:rPr>
          <w:rFonts w:ascii="仿宋" w:eastAsia="仿宋" w:hAnsi="仿宋" w:cs="仿宋" w:hint="eastAsia"/>
          <w:sz w:val="28"/>
          <w:lang w:eastAsia="zh-CN"/>
        </w:rPr>
      </w:pPr>
      <w:bookmarkStart w:id="17" w:name="_Toc6074"/>
      <w:r>
        <w:rPr>
          <w:rFonts w:ascii="仿宋" w:eastAsia="仿宋" w:hAnsi="仿宋" w:cs="仿宋" w:hint="eastAsia"/>
          <w:sz w:val="28"/>
          <w:lang w:eastAsia="zh-CN"/>
        </w:rPr>
        <w:t>四、纸卷包装输送系统项目绩效评估</w:t>
      </w:r>
      <w:bookmarkEnd w:id="17"/>
    </w:p>
    <w:p>
      <w:pPr>
        <w:pStyle w:val="Heading2"/>
        <w:rPr>
          <w:rFonts w:ascii="仿宋" w:eastAsia="仿宋" w:hAnsi="仿宋" w:cs="仿宋" w:hint="eastAsia"/>
          <w:lang w:eastAsia="zh-CN"/>
        </w:rPr>
      </w:pPr>
      <w:bookmarkStart w:id="18" w:name="_Toc32237"/>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纸卷包装输送系统项目中，我们设计了一套全面的绩效评估指标，以确保纸卷包装输送系统项目的可控和成功交付。这些指标跨足纸卷包装输送系统项目目标、成本、进度和质量等多个维度，为我们提供了全面洞察纸卷包装输送系统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纸卷包装输送系统项目目标达成率是我们关注的首要指标。我们设定了明确的目标，并通过定期监测和评估，迅速发现并应对潜在的目标偏差。这为纸卷包装输送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成本绩效是另一个核心关注点。通过实际成本与预算成本的对比分析，我们深入了解成本差异的原因，及时调整资源分配，保持纸卷包装输送系统项目在经济效益方面的合理水平。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纸卷包装输送系统项目进度作为关键的绩效指标之一，得到了精心的关注。我们制定了详细的纸卷包装输送系统项目进度计划，并设立了进度符合度指标，确保实际进度与计划进度保持一致。这使我们能够快速发现和解决潜在的进度问题，保持纸卷包装输送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纸卷包装输送系统项目绩效的不可或缺的一环。我们引入了一系列的质量标准和客户满意度指标，以确保纸卷包装输送系统项目交付的成果在质量上达到或超越预期水平。通过持续监测这些指标，我们努力提升纸卷包装输送系统项目整体质量水平，为纸卷包装输送系统项目的成功交付提供有力保障。通过这些科学且全面的绩效评估，我们能够更好地引导纸卷包装输送系统项目的持续改进，确保纸卷包装输送系统项目目标的顺利达成。</w:t>
      </w:r>
    </w:p>
    <w:p>
      <w:pPr>
        <w:pStyle w:val="Heading2"/>
        <w:ind w:firstLine="560" w:firstLineChars="200"/>
        <w:rPr>
          <w:rFonts w:ascii="仿宋" w:eastAsia="仿宋" w:hAnsi="仿宋" w:cs="仿宋" w:hint="eastAsia"/>
          <w:sz w:val="28"/>
          <w:lang w:eastAsia="zh-CN"/>
        </w:rPr>
      </w:pPr>
      <w:bookmarkStart w:id="19" w:name="_Toc15132"/>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绩效评估是纸卷包装输送系统项目中的关键环节，为确保纸卷包装输送系统项目达到预期目标，我们采用了多层次、多维度的绩效评估方法。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https://d.book118.com/145341100300011122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纸卷包装输送系统项目计划设计方案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6F1062"/>
    <w:rsid w:val="0B6F10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5341100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2024-03-01T14:23:00Z</dcterms:created>
  <dcterms:modified xsi:type="dcterms:W3CDTF">2024-03-01T14:23:45Z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2B230FDA5A0445E1B7129AF575E3EA8E_11</vt:lpwstr>
  </property>
  <property fmtid="{D5CDD505-2E9C-101B-9397-08002B2CF9AE}" pid="3" name="KSOProductBuildVer">
    <vt:lpwstr>2052-12.1.0.16388</vt:lpwstr>
  </property>
</Properties>
</file>