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海运货代市场分析及竞争策略分析报告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912" w:history="1">
        <w:r>
          <w:rPr>
            <w:rFonts w:ascii="仿宋" w:eastAsia="仿宋" w:hAnsi="仿宋" w:cs="仿宋" w:hint="eastAsia"/>
            <w:lang w:val="en-GB"/>
          </w:rPr>
          <w:t>前言</w:t>
        </w:r>
        <w:r>
          <w:tab/>
        </w:r>
        <w:r>
          <w:fldChar w:fldCharType="begin"/>
        </w:r>
        <w:r>
          <w:instrText xml:space="preserve"> PAGEREF _Toc16912 \h </w:instrText>
        </w:r>
        <w:r>
          <w:fldChar w:fldCharType="separate"/>
        </w:r>
        <w:r>
          <w:t>3</w:t>
        </w:r>
        <w:r>
          <w:fldChar w:fldCharType="end"/>
        </w:r>
      </w:hyperlink>
    </w:p>
    <w:p>
      <w:pPr>
        <w:pStyle w:val="TOC1"/>
        <w:tabs>
          <w:tab w:val="right" w:leader="dot" w:pos="8306"/>
        </w:tabs>
      </w:pPr>
      <w:hyperlink w:anchor="_Toc4729" w:history="1">
        <w:r>
          <w:rPr>
            <w:rFonts w:ascii="仿宋" w:eastAsia="仿宋" w:hAnsi="仿宋" w:cs="仿宋" w:hint="eastAsia"/>
            <w:lang w:val="en-GB"/>
          </w:rPr>
          <w:t>一、SWOT分析说明</w:t>
        </w:r>
        <w:r>
          <w:tab/>
        </w:r>
        <w:r>
          <w:fldChar w:fldCharType="begin"/>
        </w:r>
        <w:r>
          <w:instrText xml:space="preserve"> PAGEREF _Toc4729 \h </w:instrText>
        </w:r>
        <w:r>
          <w:fldChar w:fldCharType="separate"/>
        </w:r>
        <w:r>
          <w:t>3</w:t>
        </w:r>
        <w:r>
          <w:fldChar w:fldCharType="end"/>
        </w:r>
      </w:hyperlink>
    </w:p>
    <w:p>
      <w:pPr>
        <w:pStyle w:val="TOC2"/>
        <w:tabs>
          <w:tab w:val="right" w:leader="dot" w:pos="8306"/>
        </w:tabs>
      </w:pPr>
      <w:hyperlink w:anchor="_Toc20706" w:history="1">
        <w:r>
          <w:rPr>
            <w:rFonts w:ascii="仿宋" w:eastAsia="仿宋" w:hAnsi="仿宋" w:cs="仿宋" w:hint="eastAsia"/>
            <w:lang w:val="en-GB"/>
          </w:rPr>
          <w:t>(一)、优势分析(S)</w:t>
        </w:r>
        <w:r>
          <w:tab/>
        </w:r>
        <w:r>
          <w:fldChar w:fldCharType="begin"/>
        </w:r>
        <w:r>
          <w:instrText xml:space="preserve"> PAGEREF _Toc20706 \h </w:instrText>
        </w:r>
        <w:r>
          <w:fldChar w:fldCharType="separate"/>
        </w:r>
        <w:r>
          <w:t>3</w:t>
        </w:r>
        <w:r>
          <w:fldChar w:fldCharType="end"/>
        </w:r>
      </w:hyperlink>
    </w:p>
    <w:p>
      <w:pPr>
        <w:pStyle w:val="TOC2"/>
        <w:tabs>
          <w:tab w:val="right" w:leader="dot" w:pos="8306"/>
        </w:tabs>
      </w:pPr>
      <w:hyperlink w:anchor="_Toc9192" w:history="1">
        <w:r>
          <w:rPr>
            <w:rFonts w:ascii="仿宋" w:eastAsia="仿宋" w:hAnsi="仿宋" w:cs="仿宋" w:hint="eastAsia"/>
            <w:lang w:val="en-GB"/>
          </w:rPr>
          <w:t>(二)、劣势分析(W)</w:t>
        </w:r>
        <w:r>
          <w:tab/>
        </w:r>
        <w:r>
          <w:fldChar w:fldCharType="begin"/>
        </w:r>
        <w:r>
          <w:instrText xml:space="preserve"> PAGEREF _Toc9192 \h </w:instrText>
        </w:r>
        <w:r>
          <w:fldChar w:fldCharType="separate"/>
        </w:r>
        <w:r>
          <w:t>5</w:t>
        </w:r>
        <w:r>
          <w:fldChar w:fldCharType="end"/>
        </w:r>
      </w:hyperlink>
    </w:p>
    <w:p>
      <w:pPr>
        <w:pStyle w:val="TOC2"/>
        <w:tabs>
          <w:tab w:val="right" w:leader="dot" w:pos="8306"/>
        </w:tabs>
      </w:pPr>
      <w:hyperlink w:anchor="_Toc26760" w:history="1">
        <w:r>
          <w:rPr>
            <w:rFonts w:ascii="仿宋" w:eastAsia="仿宋" w:hAnsi="仿宋" w:cs="仿宋" w:hint="eastAsia"/>
            <w:lang w:val="en-GB"/>
          </w:rPr>
          <w:t>(三)、机会分析(O)</w:t>
        </w:r>
        <w:r>
          <w:tab/>
        </w:r>
        <w:r>
          <w:fldChar w:fldCharType="begin"/>
        </w:r>
        <w:r>
          <w:instrText xml:space="preserve"> PAGEREF _Toc26760 \h </w:instrText>
        </w:r>
        <w:r>
          <w:fldChar w:fldCharType="separate"/>
        </w:r>
        <w:r>
          <w:t>6</w:t>
        </w:r>
        <w:r>
          <w:fldChar w:fldCharType="end"/>
        </w:r>
      </w:hyperlink>
    </w:p>
    <w:p>
      <w:pPr>
        <w:pStyle w:val="TOC2"/>
        <w:tabs>
          <w:tab w:val="right" w:leader="dot" w:pos="8306"/>
        </w:tabs>
      </w:pPr>
      <w:hyperlink w:anchor="_Toc26691" w:history="1">
        <w:r>
          <w:rPr>
            <w:rFonts w:ascii="仿宋" w:eastAsia="仿宋" w:hAnsi="仿宋" w:cs="仿宋" w:hint="eastAsia"/>
            <w:lang w:val="en-GB"/>
          </w:rPr>
          <w:t>(四)、威胁分析(T)</w:t>
        </w:r>
        <w:r>
          <w:tab/>
        </w:r>
        <w:r>
          <w:fldChar w:fldCharType="begin"/>
        </w:r>
        <w:r>
          <w:instrText xml:space="preserve"> PAGEREF _Toc26691 \h </w:instrText>
        </w:r>
        <w:r>
          <w:fldChar w:fldCharType="separate"/>
        </w:r>
        <w:r>
          <w:t>7</w:t>
        </w:r>
        <w:r>
          <w:fldChar w:fldCharType="end"/>
        </w:r>
      </w:hyperlink>
    </w:p>
    <w:p>
      <w:pPr>
        <w:pStyle w:val="TOC1"/>
        <w:tabs>
          <w:tab w:val="right" w:leader="dot" w:pos="8306"/>
        </w:tabs>
      </w:pPr>
      <w:hyperlink w:anchor="_Toc11315" w:history="1">
        <w:r>
          <w:rPr>
            <w:rFonts w:ascii="仿宋" w:eastAsia="仿宋" w:hAnsi="仿宋" w:cs="仿宋" w:hint="eastAsia"/>
            <w:lang w:val="en-GB"/>
          </w:rPr>
          <w:t>二、海运货代行业前景</w:t>
        </w:r>
        <w:r>
          <w:tab/>
        </w:r>
        <w:r>
          <w:fldChar w:fldCharType="begin"/>
        </w:r>
        <w:r>
          <w:instrText xml:space="preserve"> PAGEREF _Toc11315 \h </w:instrText>
        </w:r>
        <w:r>
          <w:fldChar w:fldCharType="separate"/>
        </w:r>
        <w:r>
          <w:t>9</w:t>
        </w:r>
        <w:r>
          <w:fldChar w:fldCharType="end"/>
        </w:r>
      </w:hyperlink>
    </w:p>
    <w:p>
      <w:pPr>
        <w:pStyle w:val="TOC2"/>
        <w:tabs>
          <w:tab w:val="right" w:leader="dot" w:pos="8306"/>
        </w:tabs>
      </w:pPr>
      <w:hyperlink w:anchor="_Toc21293" w:history="1">
        <w:r>
          <w:rPr>
            <w:rFonts w:ascii="仿宋" w:eastAsia="仿宋" w:hAnsi="仿宋" w:cs="仿宋" w:hint="eastAsia"/>
            <w:lang w:val="en-GB"/>
          </w:rPr>
          <w:t>(一)、市场增长预测</w:t>
        </w:r>
        <w:r>
          <w:tab/>
        </w:r>
        <w:r>
          <w:fldChar w:fldCharType="begin"/>
        </w:r>
        <w:r>
          <w:instrText xml:space="preserve"> PAGEREF _Toc21293 \h </w:instrText>
        </w:r>
        <w:r>
          <w:fldChar w:fldCharType="separate"/>
        </w:r>
        <w:r>
          <w:t>9</w:t>
        </w:r>
        <w:r>
          <w:fldChar w:fldCharType="end"/>
        </w:r>
      </w:hyperlink>
    </w:p>
    <w:p>
      <w:pPr>
        <w:pStyle w:val="TOC2"/>
        <w:tabs>
          <w:tab w:val="right" w:leader="dot" w:pos="8306"/>
        </w:tabs>
      </w:pPr>
      <w:hyperlink w:anchor="_Toc4427" w:history="1">
        <w:r>
          <w:rPr>
            <w:rFonts w:ascii="仿宋" w:eastAsia="仿宋" w:hAnsi="仿宋" w:cs="仿宋" w:hint="eastAsia"/>
            <w:lang w:val="en-GB"/>
          </w:rPr>
          <w:t>(二)、新兴市场机会</w:t>
        </w:r>
        <w:r>
          <w:tab/>
        </w:r>
        <w:r>
          <w:fldChar w:fldCharType="begin"/>
        </w:r>
        <w:r>
          <w:instrText xml:space="preserve"> PAGEREF _Toc4427 \h </w:instrText>
        </w:r>
        <w:r>
          <w:fldChar w:fldCharType="separate"/>
        </w:r>
        <w:r>
          <w:t>10</w:t>
        </w:r>
        <w:r>
          <w:fldChar w:fldCharType="end"/>
        </w:r>
      </w:hyperlink>
    </w:p>
    <w:p>
      <w:pPr>
        <w:pStyle w:val="TOC2"/>
        <w:tabs>
          <w:tab w:val="right" w:leader="dot" w:pos="8306"/>
        </w:tabs>
      </w:pPr>
      <w:hyperlink w:anchor="_Toc23423" w:history="1">
        <w:r>
          <w:rPr>
            <w:rFonts w:ascii="仿宋" w:eastAsia="仿宋" w:hAnsi="仿宋" w:cs="仿宋" w:hint="eastAsia"/>
            <w:lang w:val="en-GB"/>
          </w:rPr>
          <w:t>(三)、技术前景展望</w:t>
        </w:r>
        <w:r>
          <w:tab/>
        </w:r>
        <w:r>
          <w:fldChar w:fldCharType="begin"/>
        </w:r>
        <w:r>
          <w:instrText xml:space="preserve"> PAGEREF _Toc23423 \h </w:instrText>
        </w:r>
        <w:r>
          <w:fldChar w:fldCharType="separate"/>
        </w:r>
        <w:r>
          <w:t>11</w:t>
        </w:r>
        <w:r>
          <w:fldChar w:fldCharType="end"/>
        </w:r>
      </w:hyperlink>
    </w:p>
    <w:p>
      <w:pPr>
        <w:pStyle w:val="TOC2"/>
        <w:tabs>
          <w:tab w:val="right" w:leader="dot" w:pos="8306"/>
        </w:tabs>
      </w:pPr>
      <w:hyperlink w:anchor="_Toc22058" w:history="1">
        <w:r>
          <w:rPr>
            <w:rFonts w:ascii="仿宋" w:eastAsia="仿宋" w:hAnsi="仿宋" w:cs="仿宋" w:hint="eastAsia"/>
            <w:lang w:val="en-GB"/>
          </w:rPr>
          <w:t>(四)、政策环境变化</w:t>
        </w:r>
        <w:r>
          <w:tab/>
        </w:r>
        <w:r>
          <w:fldChar w:fldCharType="begin"/>
        </w:r>
        <w:r>
          <w:instrText xml:space="preserve"> PAGEREF _Toc22058 \h </w:instrText>
        </w:r>
        <w:r>
          <w:fldChar w:fldCharType="separate"/>
        </w:r>
        <w:r>
          <w:t>12</w:t>
        </w:r>
        <w:r>
          <w:fldChar w:fldCharType="end"/>
        </w:r>
      </w:hyperlink>
    </w:p>
    <w:p>
      <w:pPr>
        <w:pStyle w:val="TOC1"/>
        <w:tabs>
          <w:tab w:val="right" w:leader="dot" w:pos="8306"/>
        </w:tabs>
      </w:pPr>
      <w:hyperlink w:anchor="_Toc25983" w:history="1">
        <w:r>
          <w:rPr>
            <w:rFonts w:ascii="仿宋" w:eastAsia="仿宋" w:hAnsi="仿宋" w:cs="仿宋" w:hint="eastAsia"/>
            <w:lang w:val="en-GB"/>
          </w:rPr>
          <w:t>三、海运货代行业发展现状</w:t>
        </w:r>
        <w:r>
          <w:tab/>
        </w:r>
        <w:r>
          <w:fldChar w:fldCharType="begin"/>
        </w:r>
        <w:r>
          <w:instrText xml:space="preserve"> PAGEREF _Toc25983 \h </w:instrText>
        </w:r>
        <w:r>
          <w:fldChar w:fldCharType="separate"/>
        </w:r>
        <w:r>
          <w:t>13</w:t>
        </w:r>
        <w:r>
          <w:fldChar w:fldCharType="end"/>
        </w:r>
      </w:hyperlink>
    </w:p>
    <w:p>
      <w:pPr>
        <w:pStyle w:val="TOC2"/>
        <w:tabs>
          <w:tab w:val="right" w:leader="dot" w:pos="8306"/>
        </w:tabs>
      </w:pPr>
      <w:hyperlink w:anchor="_Toc22514" w:history="1">
        <w:r>
          <w:rPr>
            <w:rFonts w:ascii="仿宋" w:eastAsia="仿宋" w:hAnsi="仿宋" w:cs="仿宋" w:hint="eastAsia"/>
            <w:lang w:val="en-GB"/>
          </w:rPr>
          <w:t>(一)、海运货代行业整体概况</w:t>
        </w:r>
        <w:r>
          <w:tab/>
        </w:r>
        <w:r>
          <w:fldChar w:fldCharType="begin"/>
        </w:r>
        <w:r>
          <w:instrText xml:space="preserve"> PAGEREF _Toc22514 \h </w:instrText>
        </w:r>
        <w:r>
          <w:fldChar w:fldCharType="separate"/>
        </w:r>
        <w:r>
          <w:t>13</w:t>
        </w:r>
        <w:r>
          <w:fldChar w:fldCharType="end"/>
        </w:r>
      </w:hyperlink>
    </w:p>
    <w:p>
      <w:pPr>
        <w:pStyle w:val="TOC2"/>
        <w:tabs>
          <w:tab w:val="right" w:leader="dot" w:pos="8306"/>
        </w:tabs>
      </w:pPr>
      <w:hyperlink w:anchor="_Toc1012" w:history="1">
        <w:r>
          <w:rPr>
            <w:rFonts w:ascii="仿宋" w:eastAsia="仿宋" w:hAnsi="仿宋" w:cs="仿宋" w:hint="eastAsia"/>
            <w:lang w:val="en-GB"/>
          </w:rPr>
          <w:t>(二)、技术创新与发展</w:t>
        </w:r>
        <w:r>
          <w:tab/>
        </w:r>
        <w:r>
          <w:fldChar w:fldCharType="begin"/>
        </w:r>
        <w:r>
          <w:instrText xml:space="preserve"> PAGEREF _Toc1012 \h </w:instrText>
        </w:r>
        <w:r>
          <w:fldChar w:fldCharType="separate"/>
        </w:r>
        <w:r>
          <w:t>14</w:t>
        </w:r>
        <w:r>
          <w:fldChar w:fldCharType="end"/>
        </w:r>
      </w:hyperlink>
    </w:p>
    <w:p>
      <w:pPr>
        <w:pStyle w:val="TOC2"/>
        <w:tabs>
          <w:tab w:val="right" w:leader="dot" w:pos="8306"/>
        </w:tabs>
      </w:pPr>
      <w:hyperlink w:anchor="_Toc1995" w:history="1">
        <w:r>
          <w:rPr>
            <w:rFonts w:ascii="仿宋" w:eastAsia="仿宋" w:hAnsi="仿宋" w:cs="仿宋" w:hint="eastAsia"/>
            <w:lang w:val="en-GB"/>
          </w:rPr>
          <w:t>(三)、政策与法规</w:t>
        </w:r>
        <w:r>
          <w:tab/>
        </w:r>
        <w:r>
          <w:fldChar w:fldCharType="begin"/>
        </w:r>
        <w:r>
          <w:instrText xml:space="preserve"> PAGEREF _Toc1995 \h </w:instrText>
        </w:r>
        <w:r>
          <w:fldChar w:fldCharType="separate"/>
        </w:r>
        <w:r>
          <w:t>15</w:t>
        </w:r>
        <w:r>
          <w:fldChar w:fldCharType="end"/>
        </w:r>
      </w:hyperlink>
    </w:p>
    <w:p>
      <w:pPr>
        <w:pStyle w:val="TOC2"/>
        <w:tabs>
          <w:tab w:val="right" w:leader="dot" w:pos="8306"/>
        </w:tabs>
      </w:pPr>
      <w:hyperlink w:anchor="_Toc28383" w:history="1">
        <w:r>
          <w:rPr>
            <w:rFonts w:ascii="仿宋" w:eastAsia="仿宋" w:hAnsi="仿宋" w:cs="仿宋" w:hint="eastAsia"/>
            <w:lang w:val="en-GB"/>
          </w:rPr>
          <w:t>(四)、消费者需求变化</w:t>
        </w:r>
        <w:r>
          <w:tab/>
        </w:r>
        <w:r>
          <w:fldChar w:fldCharType="begin"/>
        </w:r>
        <w:r>
          <w:instrText xml:space="preserve"> PAGEREF _Toc28383 \h </w:instrText>
        </w:r>
        <w:r>
          <w:fldChar w:fldCharType="separate"/>
        </w:r>
        <w:r>
          <w:t>16</w:t>
        </w:r>
        <w:r>
          <w:fldChar w:fldCharType="end"/>
        </w:r>
      </w:hyperlink>
    </w:p>
    <w:p>
      <w:pPr>
        <w:pStyle w:val="TOC1"/>
        <w:tabs>
          <w:tab w:val="right" w:leader="dot" w:pos="8306"/>
        </w:tabs>
      </w:pPr>
      <w:hyperlink w:anchor="_Toc839" w:history="1">
        <w:r>
          <w:rPr>
            <w:rFonts w:ascii="仿宋" w:eastAsia="仿宋" w:hAnsi="仿宋" w:cs="仿宋" w:hint="eastAsia"/>
            <w:lang w:val="en-GB"/>
          </w:rPr>
          <w:t>四、员工培训与绩效提升</w:t>
        </w:r>
        <w:r>
          <w:tab/>
        </w:r>
        <w:r>
          <w:fldChar w:fldCharType="begin"/>
        </w:r>
        <w:r>
          <w:instrText xml:space="preserve"> PAGEREF _Toc839 \h </w:instrText>
        </w:r>
        <w:r>
          <w:fldChar w:fldCharType="separate"/>
        </w:r>
        <w:r>
          <w:t>17</w:t>
        </w:r>
        <w:r>
          <w:fldChar w:fldCharType="end"/>
        </w:r>
      </w:hyperlink>
    </w:p>
    <w:p>
      <w:pPr>
        <w:pStyle w:val="TOC2"/>
        <w:tabs>
          <w:tab w:val="right" w:leader="dot" w:pos="8306"/>
        </w:tabs>
      </w:pPr>
      <w:hyperlink w:anchor="_Toc17622" w:history="1">
        <w:r>
          <w:rPr>
            <w:rFonts w:ascii="仿宋" w:eastAsia="仿宋" w:hAnsi="仿宋" w:cs="仿宋" w:hint="eastAsia"/>
            <w:lang w:val="en-GB"/>
          </w:rPr>
          <w:t>(一)、培训需求分析与计划</w:t>
        </w:r>
        <w:r>
          <w:tab/>
        </w:r>
        <w:r>
          <w:fldChar w:fldCharType="begin"/>
        </w:r>
        <w:r>
          <w:instrText xml:space="preserve"> PAGEREF _Toc17622 \h </w:instrText>
        </w:r>
        <w:r>
          <w:fldChar w:fldCharType="separate"/>
        </w:r>
        <w:r>
          <w:t>17</w:t>
        </w:r>
        <w:r>
          <w:fldChar w:fldCharType="end"/>
        </w:r>
      </w:hyperlink>
    </w:p>
    <w:p>
      <w:pPr>
        <w:pStyle w:val="TOC2"/>
        <w:tabs>
          <w:tab w:val="right" w:leader="dot" w:pos="8306"/>
        </w:tabs>
      </w:pPr>
      <w:hyperlink w:anchor="_Toc12484" w:history="1">
        <w:r>
          <w:rPr>
            <w:rFonts w:ascii="仿宋" w:eastAsia="仿宋" w:hAnsi="仿宋" w:cs="仿宋" w:hint="eastAsia"/>
            <w:lang w:val="en-GB"/>
          </w:rPr>
          <w:t>(二)、绩效评价体系与激励机制</w:t>
        </w:r>
        <w:r>
          <w:tab/>
        </w:r>
        <w:r>
          <w:fldChar w:fldCharType="begin"/>
        </w:r>
        <w:r>
          <w:instrText xml:space="preserve"> PAGEREF _Toc12484 \h </w:instrText>
        </w:r>
        <w:r>
          <w:fldChar w:fldCharType="separate"/>
        </w:r>
        <w:r>
          <w:t>19</w:t>
        </w:r>
        <w:r>
          <w:fldChar w:fldCharType="end"/>
        </w:r>
      </w:hyperlink>
    </w:p>
    <w:p>
      <w:pPr>
        <w:pStyle w:val="TOC2"/>
        <w:tabs>
          <w:tab w:val="right" w:leader="dot" w:pos="8306"/>
        </w:tabs>
      </w:pPr>
      <w:hyperlink w:anchor="_Toc5205" w:history="1">
        <w:r>
          <w:rPr>
            <w:rFonts w:ascii="仿宋" w:eastAsia="仿宋" w:hAnsi="仿宋" w:cs="仿宋" w:hint="eastAsia"/>
            <w:lang w:val="en-GB"/>
          </w:rPr>
          <w:t>(三)、职业发展规划与晋升通道</w:t>
        </w:r>
        <w:r>
          <w:tab/>
        </w:r>
        <w:r>
          <w:fldChar w:fldCharType="begin"/>
        </w:r>
        <w:r>
          <w:instrText xml:space="preserve"> PAGEREF _Toc5205 \h </w:instrText>
        </w:r>
        <w:r>
          <w:fldChar w:fldCharType="separate"/>
        </w:r>
        <w:r>
          <w:t>21</w:t>
        </w:r>
        <w:r>
          <w:fldChar w:fldCharType="end"/>
        </w:r>
      </w:hyperlink>
    </w:p>
    <w:p>
      <w:pPr>
        <w:pStyle w:val="TOC2"/>
        <w:tabs>
          <w:tab w:val="right" w:leader="dot" w:pos="8306"/>
        </w:tabs>
      </w:pPr>
      <w:hyperlink w:anchor="_Toc2052" w:history="1">
        <w:r>
          <w:rPr>
            <w:rFonts w:ascii="仿宋" w:eastAsia="仿宋" w:hAnsi="仿宋" w:cs="仿宋" w:hint="eastAsia"/>
            <w:lang w:val="en-GB"/>
          </w:rPr>
          <w:t>(四)、员工满意度与团队凝聚力</w:t>
        </w:r>
        <w:r>
          <w:tab/>
        </w:r>
        <w:r>
          <w:fldChar w:fldCharType="begin"/>
        </w:r>
        <w:r>
          <w:instrText xml:space="preserve"> PAGEREF _Toc2052 \h </w:instrText>
        </w:r>
        <w:r>
          <w:fldChar w:fldCharType="separate"/>
        </w:r>
        <w:r>
          <w:t>23</w:t>
        </w:r>
        <w:r>
          <w:fldChar w:fldCharType="end"/>
        </w:r>
      </w:hyperlink>
    </w:p>
    <w:p>
      <w:pPr>
        <w:pStyle w:val="TOC1"/>
        <w:tabs>
          <w:tab w:val="right" w:leader="dot" w:pos="8306"/>
        </w:tabs>
      </w:pPr>
      <w:hyperlink w:anchor="_Toc21635" w:history="1">
        <w:r>
          <w:rPr>
            <w:rFonts w:ascii="仿宋" w:eastAsia="仿宋" w:hAnsi="仿宋" w:cs="仿宋" w:hint="eastAsia"/>
            <w:lang w:val="en-GB"/>
          </w:rPr>
          <w:t>五、市场地位与竞争战略</w:t>
        </w:r>
        <w:r>
          <w:tab/>
        </w:r>
        <w:r>
          <w:fldChar w:fldCharType="begin"/>
        </w:r>
        <w:r>
          <w:instrText xml:space="preserve"> PAGEREF _Toc21635 \h </w:instrText>
        </w:r>
        <w:r>
          <w:fldChar w:fldCharType="separate"/>
        </w:r>
        <w:r>
          <w:t>25</w:t>
        </w:r>
        <w:r>
          <w:fldChar w:fldCharType="end"/>
        </w:r>
      </w:hyperlink>
    </w:p>
    <w:p>
      <w:pPr>
        <w:pStyle w:val="TOC2"/>
        <w:tabs>
          <w:tab w:val="right" w:leader="dot" w:pos="8306"/>
        </w:tabs>
      </w:pPr>
      <w:hyperlink w:anchor="_Toc12368" w:history="1">
        <w:r>
          <w:rPr>
            <w:rFonts w:ascii="仿宋" w:eastAsia="仿宋" w:hAnsi="仿宋" w:cs="仿宋" w:hint="eastAsia"/>
            <w:lang w:val="en-GB"/>
          </w:rPr>
          <w:t>(一)、顾客忠诚</w:t>
        </w:r>
        <w:r>
          <w:tab/>
        </w:r>
        <w:r>
          <w:fldChar w:fldCharType="begin"/>
        </w:r>
        <w:r>
          <w:instrText xml:space="preserve"> PAGEREF _Toc12368 \h </w:instrText>
        </w:r>
        <w:r>
          <w:fldChar w:fldCharType="separate"/>
        </w:r>
        <w:r>
          <w:t>25</w:t>
        </w:r>
        <w:r>
          <w:fldChar w:fldCharType="end"/>
        </w:r>
      </w:hyperlink>
    </w:p>
    <w:p>
      <w:pPr>
        <w:pStyle w:val="TOC2"/>
        <w:tabs>
          <w:tab w:val="right" w:leader="dot" w:pos="8306"/>
        </w:tabs>
      </w:pPr>
      <w:hyperlink w:anchor="_Toc28991" w:history="1">
        <w:r>
          <w:rPr>
            <w:rFonts w:ascii="仿宋" w:eastAsia="仿宋" w:hAnsi="仿宋" w:cs="仿宋" w:hint="eastAsia"/>
            <w:lang w:val="en-GB"/>
          </w:rPr>
          <w:t>(二)、全面质量管理</w:t>
        </w:r>
        <w:r>
          <w:tab/>
        </w:r>
        <w:r>
          <w:fldChar w:fldCharType="begin"/>
        </w:r>
        <w:r>
          <w:instrText xml:space="preserve"> PAGEREF _Toc28991 \h </w:instrText>
        </w:r>
        <w:r>
          <w:fldChar w:fldCharType="separate"/>
        </w:r>
        <w:r>
          <w:t>26</w:t>
        </w:r>
        <w:r>
          <w:fldChar w:fldCharType="end"/>
        </w:r>
      </w:hyperlink>
    </w:p>
    <w:p>
      <w:pPr>
        <w:pStyle w:val="TOC2"/>
        <w:tabs>
          <w:tab w:val="right" w:leader="dot" w:pos="8306"/>
        </w:tabs>
      </w:pPr>
      <w:hyperlink w:anchor="_Toc10462" w:history="1">
        <w:r>
          <w:rPr>
            <w:rFonts w:ascii="仿宋" w:eastAsia="仿宋" w:hAnsi="仿宋" w:cs="仿宋" w:hint="eastAsia"/>
            <w:lang w:val="en-GB"/>
          </w:rPr>
          <w:t>(三)、研究市场营销学的意义</w:t>
        </w:r>
        <w:r>
          <w:tab/>
        </w:r>
        <w:r>
          <w:fldChar w:fldCharType="begin"/>
        </w:r>
        <w:r>
          <w:instrText xml:space="preserve"> PAGEREF _Toc10462 \h </w:instrText>
        </w:r>
        <w:r>
          <w:fldChar w:fldCharType="separate"/>
        </w:r>
        <w:r>
          <w:t>27</w:t>
        </w:r>
        <w:r>
          <w:fldChar w:fldCharType="end"/>
        </w:r>
      </w:hyperlink>
    </w:p>
    <w:p>
      <w:pPr>
        <w:pStyle w:val="TOC2"/>
        <w:tabs>
          <w:tab w:val="right" w:leader="dot" w:pos="8306"/>
        </w:tabs>
      </w:pPr>
      <w:hyperlink w:anchor="_Toc27760" w:history="1">
        <w:r>
          <w:rPr>
            <w:rFonts w:ascii="仿宋" w:eastAsia="仿宋" w:hAnsi="仿宋" w:cs="仿宋" w:hint="eastAsia"/>
            <w:lang w:val="en-GB"/>
          </w:rPr>
          <w:t>(四)、市场营销学的研究方法</w:t>
        </w:r>
        <w:r>
          <w:tab/>
        </w:r>
        <w:r>
          <w:fldChar w:fldCharType="begin"/>
        </w:r>
        <w:r>
          <w:instrText xml:space="preserve"> PAGEREF _Toc27760 \h </w:instrText>
        </w:r>
        <w:r>
          <w:fldChar w:fldCharType="separate"/>
        </w:r>
        <w:r>
          <w:t>28</w:t>
        </w:r>
        <w:r>
          <w:fldChar w:fldCharType="end"/>
        </w:r>
      </w:hyperlink>
    </w:p>
    <w:p>
      <w:pPr>
        <w:pStyle w:val="TOC2"/>
        <w:tabs>
          <w:tab w:val="right" w:leader="dot" w:pos="8306"/>
        </w:tabs>
      </w:pPr>
      <w:hyperlink w:anchor="_Toc5467" w:history="1">
        <w:r>
          <w:rPr>
            <w:rFonts w:ascii="仿宋" w:eastAsia="仿宋" w:hAnsi="仿宋" w:cs="仿宋" w:hint="eastAsia"/>
            <w:lang w:val="en-GB"/>
          </w:rPr>
          <w:t>(五)、选择进攻战略</w:t>
        </w:r>
        <w:r>
          <w:tab/>
        </w:r>
        <w:r>
          <w:fldChar w:fldCharType="begin"/>
        </w:r>
        <w:r>
          <w:instrText xml:space="preserve"> PAGEREF _Toc5467 \h </w:instrText>
        </w:r>
        <w:r>
          <w:fldChar w:fldCharType="separate"/>
        </w:r>
        <w:r>
          <w:t>29</w:t>
        </w:r>
        <w:r>
          <w:fldChar w:fldCharType="end"/>
        </w:r>
      </w:hyperlink>
    </w:p>
    <w:p>
      <w:pPr>
        <w:pStyle w:val="TOC2"/>
        <w:tabs>
          <w:tab w:val="right" w:leader="dot" w:pos="8306"/>
        </w:tabs>
      </w:pPr>
      <w:hyperlink w:anchor="_Toc26344" w:history="1">
        <w:r>
          <w:rPr>
            <w:rFonts w:ascii="仿宋" w:eastAsia="仿宋" w:hAnsi="仿宋" w:cs="仿宋" w:hint="eastAsia"/>
            <w:lang w:val="en-GB"/>
          </w:rPr>
          <w:t>(六)、确定战略目标与竞争对手</w:t>
        </w:r>
        <w:r>
          <w:tab/>
        </w:r>
        <w:r>
          <w:fldChar w:fldCharType="begin"/>
        </w:r>
        <w:r>
          <w:instrText xml:space="preserve"> PAGEREF _Toc26344 \h </w:instrText>
        </w:r>
        <w:r>
          <w:fldChar w:fldCharType="separate"/>
        </w:r>
        <w:r>
          <w:t>31</w:t>
        </w:r>
        <w:r>
          <w:fldChar w:fldCharType="end"/>
        </w:r>
      </w:hyperlink>
    </w:p>
    <w:p>
      <w:pPr>
        <w:pStyle w:val="TOC2"/>
        <w:tabs>
          <w:tab w:val="right" w:leader="dot" w:pos="8306"/>
        </w:tabs>
      </w:pPr>
      <w:hyperlink w:anchor="_Toc22466" w:history="1">
        <w:r>
          <w:rPr>
            <w:rFonts w:ascii="仿宋" w:eastAsia="仿宋" w:hAnsi="仿宋" w:cs="仿宋" w:hint="eastAsia"/>
            <w:lang w:val="en-GB"/>
          </w:rPr>
          <w:t>(七)、市场追随者战略</w:t>
        </w:r>
        <w:r>
          <w:tab/>
        </w:r>
        <w:r>
          <w:fldChar w:fldCharType="begin"/>
        </w:r>
        <w:r>
          <w:instrText xml:space="preserve"> PAGEREF _Toc22466 \h </w:instrText>
        </w:r>
        <w:r>
          <w:fldChar w:fldCharType="separate"/>
        </w:r>
        <w:r>
          <w:t>33</w:t>
        </w:r>
        <w:r>
          <w:fldChar w:fldCharType="end"/>
        </w:r>
      </w:hyperlink>
    </w:p>
    <w:p>
      <w:pPr>
        <w:pStyle w:val="TOC2"/>
        <w:tabs>
          <w:tab w:val="right" w:leader="dot" w:pos="8306"/>
        </w:tabs>
      </w:pPr>
      <w:hyperlink w:anchor="_Toc13666" w:history="1">
        <w:r>
          <w:rPr>
            <w:rFonts w:ascii="仿宋" w:eastAsia="仿宋" w:hAnsi="仿宋" w:cs="仿宋" w:hint="eastAsia"/>
            <w:lang w:val="en-GB"/>
          </w:rPr>
          <w:t>(八)、市场利基者战略</w:t>
        </w:r>
        <w:r>
          <w:tab/>
        </w:r>
        <w:r>
          <w:fldChar w:fldCharType="begin"/>
        </w:r>
        <w:r>
          <w:instrText xml:space="preserve"> PAGEREF _Toc13666 \h </w:instrText>
        </w:r>
        <w:r>
          <w:fldChar w:fldCharType="separate"/>
        </w:r>
        <w:r>
          <w:t>35</w:t>
        </w:r>
        <w:r>
          <w:fldChar w:fldCharType="end"/>
        </w:r>
      </w:hyperlink>
    </w:p>
    <w:p>
      <w:pPr>
        <w:pStyle w:val="TOC2"/>
        <w:tabs>
          <w:tab w:val="right" w:leader="dot" w:pos="8306"/>
        </w:tabs>
      </w:pPr>
      <w:hyperlink w:anchor="_Toc10727" w:history="1">
        <w:r>
          <w:rPr>
            <w:rFonts w:ascii="仿宋" w:eastAsia="仿宋" w:hAnsi="仿宋" w:cs="仿宋" w:hint="eastAsia"/>
            <w:lang w:val="en-GB"/>
          </w:rPr>
          <w:t>(九)、竞争战略选择</w:t>
        </w:r>
        <w:r>
          <w:tab/>
        </w:r>
        <w:r>
          <w:fldChar w:fldCharType="begin"/>
        </w:r>
        <w:r>
          <w:instrText xml:space="preserve"> PAGEREF _Toc10727 \h </w:instrText>
        </w:r>
        <w:r>
          <w:fldChar w:fldCharType="separate"/>
        </w:r>
        <w:r>
          <w:t>37</w:t>
        </w:r>
        <w:r>
          <w:fldChar w:fldCharType="end"/>
        </w:r>
      </w:hyperlink>
    </w:p>
    <w:p>
      <w:pPr>
        <w:pStyle w:val="TOC2"/>
        <w:tabs>
          <w:tab w:val="right" w:leader="dot" w:pos="8306"/>
        </w:tabs>
      </w:pPr>
      <w:hyperlink w:anchor="_Toc2652" w:history="1">
        <w:r>
          <w:rPr>
            <w:rFonts w:ascii="仿宋" w:eastAsia="仿宋" w:hAnsi="仿宋" w:cs="仿宋" w:hint="eastAsia"/>
            <w:lang w:val="en-GB"/>
          </w:rPr>
          <w:t>(十)、海运货代行业竞争者识别</w:t>
        </w:r>
        <w:r>
          <w:tab/>
        </w:r>
        <w:r>
          <w:fldChar w:fldCharType="begin"/>
        </w:r>
        <w:r>
          <w:instrText xml:space="preserve"> PAGEREF _Toc2652 \h </w:instrText>
        </w:r>
        <w:r>
          <w:fldChar w:fldCharType="separate"/>
        </w:r>
        <w:r>
          <w:t>38</w:t>
        </w:r>
        <w:r>
          <w:fldChar w:fldCharType="end"/>
        </w:r>
      </w:hyperlink>
    </w:p>
    <w:p>
      <w:pPr>
        <w:pStyle w:val="TOC1"/>
        <w:tabs>
          <w:tab w:val="right" w:leader="dot" w:pos="8306"/>
        </w:tabs>
      </w:pPr>
      <w:hyperlink w:anchor="_Toc15455" w:history="1">
        <w:r>
          <w:rPr>
            <w:rFonts w:ascii="仿宋" w:eastAsia="仿宋" w:hAnsi="仿宋" w:cs="仿宋" w:hint="eastAsia"/>
            <w:lang w:val="en-GB"/>
          </w:rPr>
          <w:t>六、海运货代市场地位与竞争战略</w:t>
        </w:r>
        <w:r>
          <w:tab/>
        </w:r>
        <w:r>
          <w:fldChar w:fldCharType="begin"/>
        </w:r>
        <w:r>
          <w:instrText xml:space="preserve"> PAGEREF _Toc15455 \h </w:instrText>
        </w:r>
        <w:r>
          <w:fldChar w:fldCharType="separate"/>
        </w:r>
        <w:r>
          <w:t>40</w:t>
        </w:r>
        <w:r>
          <w:fldChar w:fldCharType="end"/>
        </w:r>
      </w:hyperlink>
    </w:p>
    <w:p>
      <w:pPr>
        <w:pStyle w:val="TOC2"/>
        <w:tabs>
          <w:tab w:val="right" w:leader="dot" w:pos="8306"/>
        </w:tabs>
      </w:pPr>
      <w:hyperlink w:anchor="_Toc17377" w:history="1">
        <w:r>
          <w:rPr>
            <w:rFonts w:ascii="仿宋" w:eastAsia="仿宋" w:hAnsi="仿宋" w:cs="仿宋" w:hint="eastAsia"/>
            <w:lang w:val="en-GB"/>
          </w:rPr>
          <w:t>(一)、公司市场地位</w:t>
        </w:r>
        <w:r>
          <w:tab/>
        </w:r>
        <w:r>
          <w:fldChar w:fldCharType="begin"/>
        </w:r>
        <w:r>
          <w:instrText xml:space="preserve"> PAGEREF _Toc17377 \h </w:instrText>
        </w:r>
        <w:r>
          <w:fldChar w:fldCharType="separate"/>
        </w:r>
        <w:r>
          <w:t>40</w:t>
        </w:r>
        <w:r>
          <w:fldChar w:fldCharType="end"/>
        </w:r>
      </w:hyperlink>
    </w:p>
    <w:p>
      <w:pPr>
        <w:pStyle w:val="TOC2"/>
        <w:tabs>
          <w:tab w:val="right" w:leader="dot" w:pos="8306"/>
        </w:tabs>
      </w:pPr>
      <w:hyperlink w:anchor="_Toc19886" w:history="1">
        <w:r>
          <w:rPr>
            <w:rFonts w:ascii="仿宋" w:eastAsia="仿宋" w:hAnsi="仿宋" w:cs="仿宋" w:hint="eastAsia"/>
            <w:lang w:val="en-GB"/>
          </w:rPr>
          <w:t>(二)、竞争对手分析</w:t>
        </w:r>
        <w:r>
          <w:tab/>
        </w:r>
        <w:r>
          <w:fldChar w:fldCharType="begin"/>
        </w:r>
        <w:r>
          <w:instrText xml:space="preserve"> PAGEREF _Toc19886 \h </w:instrText>
        </w:r>
        <w:r>
          <w:fldChar w:fldCharType="separate"/>
        </w:r>
        <w:r>
          <w:t>41</w:t>
        </w:r>
        <w:r>
          <w:fldChar w:fldCharType="end"/>
        </w:r>
      </w:hyperlink>
    </w:p>
    <w:p>
      <w:pPr>
        <w:pStyle w:val="TOC2"/>
        <w:tabs>
          <w:tab w:val="right" w:leader="dot" w:pos="8306"/>
        </w:tabs>
      </w:pPr>
      <w:hyperlink w:anchor="_Toc9339" w:history="1">
        <w:r>
          <w:rPr>
            <w:rFonts w:ascii="仿宋" w:eastAsia="仿宋" w:hAnsi="仿宋" w:cs="仿宋" w:hint="eastAsia"/>
            <w:lang w:val="en-GB"/>
          </w:rPr>
          <w:t>(三)、竞争战略</w:t>
        </w:r>
        <w:r>
          <w:tab/>
        </w:r>
        <w:r>
          <w:fldChar w:fldCharType="begin"/>
        </w:r>
        <w:r>
          <w:instrText xml:space="preserve"> PAGEREF _Toc9339 \h </w:instrText>
        </w:r>
        <w:r>
          <w:fldChar w:fldCharType="separate"/>
        </w:r>
        <w:r>
          <w:t>42</w:t>
        </w:r>
        <w:r>
          <w:fldChar w:fldCharType="end"/>
        </w:r>
      </w:hyperlink>
    </w:p>
    <w:p>
      <w:pPr>
        <w:pStyle w:val="TOC2"/>
        <w:tabs>
          <w:tab w:val="right" w:leader="dot" w:pos="8306"/>
        </w:tabs>
      </w:pPr>
      <w:hyperlink w:anchor="_Toc996" w:history="1">
        <w:r>
          <w:rPr>
            <w:rFonts w:ascii="仿宋" w:eastAsia="仿宋" w:hAnsi="仿宋" w:cs="仿宋" w:hint="eastAsia"/>
            <w:lang w:val="en-GB"/>
          </w:rPr>
          <w:t>(四)、市场定位</w:t>
        </w:r>
        <w:r>
          <w:tab/>
        </w:r>
        <w:r>
          <w:fldChar w:fldCharType="begin"/>
        </w:r>
        <w:r>
          <w:instrText xml:space="preserve"> PAGEREF _Toc996 \h </w:instrText>
        </w:r>
        <w:r>
          <w:fldChar w:fldCharType="separate"/>
        </w:r>
        <w:r>
          <w:t>43</w:t>
        </w:r>
        <w:r>
          <w:fldChar w:fldCharType="end"/>
        </w:r>
      </w:hyperlink>
    </w:p>
    <w:p>
      <w:pPr>
        <w:pStyle w:val="TOC1"/>
        <w:tabs>
          <w:tab w:val="right" w:leader="dot" w:pos="8306"/>
        </w:tabs>
      </w:pPr>
      <w:hyperlink w:anchor="_Toc14569" w:history="1">
        <w:r>
          <w:rPr>
            <w:rFonts w:ascii="仿宋" w:eastAsia="仿宋" w:hAnsi="仿宋" w:cs="仿宋" w:hint="eastAsia"/>
            <w:lang w:val="en-GB"/>
          </w:rPr>
          <w:t>七、海运货代组织市场分析</w:t>
        </w:r>
        <w:r>
          <w:tab/>
        </w:r>
        <w:r>
          <w:fldChar w:fldCharType="begin"/>
        </w:r>
        <w:r>
          <w:instrText xml:space="preserve"> PAGEREF _Toc14569 \h </w:instrText>
        </w:r>
        <w:r>
          <w:fldChar w:fldCharType="separate"/>
        </w:r>
        <w:r>
          <w:t>44</w:t>
        </w:r>
        <w:r>
          <w:fldChar w:fldCharType="end"/>
        </w:r>
      </w:hyperlink>
    </w:p>
    <w:p>
      <w:pPr>
        <w:pStyle w:val="TOC2"/>
        <w:tabs>
          <w:tab w:val="right" w:leader="dot" w:pos="8306"/>
        </w:tabs>
      </w:pPr>
      <w:hyperlink w:anchor="_Toc25609" w:history="1">
        <w:r>
          <w:rPr>
            <w:rFonts w:ascii="仿宋" w:eastAsia="仿宋" w:hAnsi="仿宋" w:cs="仿宋" w:hint="eastAsia"/>
            <w:lang w:val="en-GB"/>
          </w:rPr>
          <w:t>(一)、组织结构</w:t>
        </w:r>
        <w:r>
          <w:tab/>
        </w:r>
        <w:r>
          <w:fldChar w:fldCharType="begin"/>
        </w:r>
        <w:r>
          <w:instrText xml:space="preserve"> PAGEREF _Toc25609 \h </w:instrText>
        </w:r>
        <w:r>
          <w:fldChar w:fldCharType="separate"/>
        </w:r>
        <w:r>
          <w:t>44</w:t>
        </w:r>
        <w:r>
          <w:fldChar w:fldCharType="end"/>
        </w:r>
      </w:hyperlink>
    </w:p>
    <w:p>
      <w:pPr>
        <w:pStyle w:val="TOC2"/>
        <w:tabs>
          <w:tab w:val="right" w:leader="dot" w:pos="8306"/>
        </w:tabs>
      </w:pPr>
      <w:hyperlink w:anchor="_Toc30797" w:history="1">
        <w:r>
          <w:rPr>
            <w:rFonts w:ascii="仿宋" w:eastAsia="仿宋" w:hAnsi="仿宋" w:cs="仿宋" w:hint="eastAsia"/>
            <w:lang w:val="en-GB"/>
          </w:rPr>
          <w:t>(二)、决策机制</w:t>
        </w:r>
        <w:r>
          <w:tab/>
        </w:r>
        <w:r>
          <w:fldChar w:fldCharType="begin"/>
        </w:r>
        <w:r>
          <w:instrText xml:space="preserve"> PAGEREF _Toc30797 \h </w:instrText>
        </w:r>
        <w:r>
          <w:fldChar w:fldCharType="separate"/>
        </w:r>
        <w:r>
          <w:t>45</w:t>
        </w:r>
        <w:r>
          <w:fldChar w:fldCharType="end"/>
        </w:r>
      </w:hyperlink>
    </w:p>
    <w:p>
      <w:pPr>
        <w:pStyle w:val="TOC2"/>
        <w:tabs>
          <w:tab w:val="right" w:leader="dot" w:pos="8306"/>
        </w:tabs>
      </w:pPr>
      <w:hyperlink w:anchor="_Toc24075" w:history="1">
        <w:r>
          <w:rPr>
            <w:rFonts w:ascii="仿宋" w:eastAsia="仿宋" w:hAnsi="仿宋" w:cs="仿宋" w:hint="eastAsia"/>
            <w:lang w:val="en-GB"/>
          </w:rPr>
          <w:t>(三)、企业文化</w:t>
        </w:r>
        <w:r>
          <w:tab/>
        </w:r>
        <w:r>
          <w:fldChar w:fldCharType="begin"/>
        </w:r>
        <w:r>
          <w:instrText xml:space="preserve"> PAGEREF _Toc24075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68" w:history="1">
        <w:r>
          <w:rPr>
            <w:rFonts w:ascii="仿宋" w:eastAsia="仿宋" w:hAnsi="仿宋" w:cs="仿宋" w:hint="eastAsia"/>
            <w:lang w:val="en-GB"/>
          </w:rPr>
          <w:t>(四)、供应商关系</w:t>
        </w:r>
        <w:r>
          <w:tab/>
        </w:r>
        <w:r>
          <w:fldChar w:fldCharType="begin"/>
        </w:r>
        <w:r>
          <w:instrText xml:space="preserve"> PAGEREF _Toc23268 \h </w:instrText>
        </w:r>
        <w:r>
          <w:fldChar w:fldCharType="separate"/>
        </w:r>
        <w:r>
          <w:t>48</w:t>
        </w:r>
        <w:r>
          <w:fldChar w:fldCharType="end"/>
        </w:r>
      </w:hyperlink>
    </w:p>
    <w:p>
      <w:pPr>
        <w:pStyle w:val="TOC1"/>
        <w:tabs>
          <w:tab w:val="right" w:leader="dot" w:pos="8306"/>
        </w:tabs>
      </w:pPr>
      <w:hyperlink w:anchor="_Toc22800" w:history="1">
        <w:r>
          <w:rPr>
            <w:rFonts w:ascii="仿宋" w:eastAsia="仿宋" w:hAnsi="仿宋" w:cs="仿宋" w:hint="eastAsia"/>
            <w:lang w:val="en-GB"/>
          </w:rPr>
          <w:t>八、市场趋势与消费者洞察</w:t>
        </w:r>
        <w:r>
          <w:tab/>
        </w:r>
        <w:r>
          <w:fldChar w:fldCharType="begin"/>
        </w:r>
        <w:r>
          <w:instrText xml:space="preserve"> PAGEREF _Toc22800 \h </w:instrText>
        </w:r>
        <w:r>
          <w:fldChar w:fldCharType="separate"/>
        </w:r>
        <w:r>
          <w:t>49</w:t>
        </w:r>
        <w:r>
          <w:fldChar w:fldCharType="end"/>
        </w:r>
      </w:hyperlink>
    </w:p>
    <w:p>
      <w:pPr>
        <w:pStyle w:val="TOC2"/>
        <w:tabs>
          <w:tab w:val="right" w:leader="dot" w:pos="8306"/>
        </w:tabs>
      </w:pPr>
      <w:hyperlink w:anchor="_Toc17301" w:history="1">
        <w:r>
          <w:rPr>
            <w:rFonts w:ascii="仿宋" w:eastAsia="仿宋" w:hAnsi="仿宋" w:cs="仿宋" w:hint="eastAsia"/>
            <w:lang w:val="en-GB"/>
          </w:rPr>
          <w:t>(一)、市场趋势分析与预测</w:t>
        </w:r>
        <w:r>
          <w:tab/>
        </w:r>
        <w:r>
          <w:fldChar w:fldCharType="begin"/>
        </w:r>
        <w:r>
          <w:instrText xml:space="preserve"> PAGEREF _Toc17301 \h </w:instrText>
        </w:r>
        <w:r>
          <w:fldChar w:fldCharType="separate"/>
        </w:r>
        <w:r>
          <w:t>49</w:t>
        </w:r>
        <w:r>
          <w:fldChar w:fldCharType="end"/>
        </w:r>
      </w:hyperlink>
    </w:p>
    <w:p>
      <w:pPr>
        <w:pStyle w:val="TOC2"/>
        <w:tabs>
          <w:tab w:val="right" w:leader="dot" w:pos="8306"/>
        </w:tabs>
      </w:pPr>
      <w:hyperlink w:anchor="_Toc19286" w:history="1">
        <w:r>
          <w:rPr>
            <w:rFonts w:ascii="仿宋" w:eastAsia="仿宋" w:hAnsi="仿宋" w:cs="仿宋" w:hint="eastAsia"/>
            <w:lang w:val="en-GB"/>
          </w:rPr>
          <w:t>(二)、消费者洞察与行为研究</w:t>
        </w:r>
        <w:r>
          <w:tab/>
        </w:r>
        <w:r>
          <w:fldChar w:fldCharType="begin"/>
        </w:r>
        <w:r>
          <w:instrText xml:space="preserve"> PAGEREF _Toc19286 \h </w:instrText>
        </w:r>
        <w:r>
          <w:fldChar w:fldCharType="separate"/>
        </w:r>
        <w:r>
          <w:t>50</w:t>
        </w:r>
        <w:r>
          <w:fldChar w:fldCharType="end"/>
        </w:r>
      </w:hyperlink>
    </w:p>
    <w:p>
      <w:pPr>
        <w:pStyle w:val="TOC2"/>
        <w:tabs>
          <w:tab w:val="right" w:leader="dot" w:pos="8306"/>
        </w:tabs>
      </w:pPr>
      <w:hyperlink w:anchor="_Toc15061" w:history="1">
        <w:r>
          <w:rPr>
            <w:rFonts w:ascii="仿宋" w:eastAsia="仿宋" w:hAnsi="仿宋" w:cs="仿宋" w:hint="eastAsia"/>
            <w:lang w:val="en-GB"/>
          </w:rPr>
          <w:t>(三)、产品创新与市场适应性</w:t>
        </w:r>
        <w:r>
          <w:tab/>
        </w:r>
        <w:r>
          <w:fldChar w:fldCharType="begin"/>
        </w:r>
        <w:r>
          <w:instrText xml:space="preserve"> PAGEREF _Toc15061 \h </w:instrText>
        </w:r>
        <w:r>
          <w:fldChar w:fldCharType="separate"/>
        </w:r>
        <w:r>
          <w:t>52</w:t>
        </w:r>
        <w:r>
          <w:fldChar w:fldCharType="end"/>
        </w:r>
      </w:hyperlink>
    </w:p>
    <w:p>
      <w:pPr>
        <w:pStyle w:val="TOC2"/>
        <w:tabs>
          <w:tab w:val="right" w:leader="dot" w:pos="8306"/>
        </w:tabs>
      </w:pPr>
      <w:hyperlink w:anchor="_Toc515" w:history="1">
        <w:r>
          <w:rPr>
            <w:rFonts w:ascii="仿宋" w:eastAsia="仿宋" w:hAnsi="仿宋" w:cs="仿宋" w:hint="eastAsia"/>
            <w:lang w:val="en-GB"/>
          </w:rPr>
          <w:t>(四)、服务体验与客户满意度</w:t>
        </w:r>
        <w:r>
          <w:tab/>
        </w:r>
        <w:r>
          <w:fldChar w:fldCharType="begin"/>
        </w:r>
        <w:r>
          <w:instrText xml:space="preserve"> PAGEREF _Toc515 \h </w:instrText>
        </w:r>
        <w:r>
          <w:fldChar w:fldCharType="separate"/>
        </w:r>
        <w:r>
          <w:t>54</w:t>
        </w:r>
        <w:r>
          <w:fldChar w:fldCharType="end"/>
        </w:r>
      </w:hyperlink>
    </w:p>
    <w:p>
      <w:pPr>
        <w:pStyle w:val="TOC1"/>
        <w:tabs>
          <w:tab w:val="right" w:leader="dot" w:pos="8306"/>
        </w:tabs>
      </w:pPr>
      <w:hyperlink w:anchor="_Toc11689" w:history="1">
        <w:r>
          <w:rPr>
            <w:rFonts w:ascii="仿宋" w:eastAsia="仿宋" w:hAnsi="仿宋" w:cs="仿宋" w:hint="eastAsia"/>
            <w:lang w:val="en-GB"/>
          </w:rPr>
          <w:t>九、海运货代消费者市场分析</w:t>
        </w:r>
        <w:r>
          <w:tab/>
        </w:r>
        <w:r>
          <w:fldChar w:fldCharType="begin"/>
        </w:r>
        <w:r>
          <w:instrText xml:space="preserve"> PAGEREF _Toc11689 \h </w:instrText>
        </w:r>
        <w:r>
          <w:fldChar w:fldCharType="separate"/>
        </w:r>
        <w:r>
          <w:t>55</w:t>
        </w:r>
        <w:r>
          <w:fldChar w:fldCharType="end"/>
        </w:r>
      </w:hyperlink>
    </w:p>
    <w:p>
      <w:pPr>
        <w:pStyle w:val="TOC2"/>
        <w:tabs>
          <w:tab w:val="right" w:leader="dot" w:pos="8306"/>
        </w:tabs>
      </w:pPr>
      <w:hyperlink w:anchor="_Toc8344" w:history="1">
        <w:r>
          <w:rPr>
            <w:rFonts w:ascii="仿宋" w:eastAsia="仿宋" w:hAnsi="仿宋" w:cs="仿宋" w:hint="eastAsia"/>
            <w:lang w:val="en-GB"/>
          </w:rPr>
          <w:t>(一)、目标客户群体</w:t>
        </w:r>
        <w:r>
          <w:tab/>
        </w:r>
        <w:r>
          <w:fldChar w:fldCharType="begin"/>
        </w:r>
        <w:r>
          <w:instrText xml:space="preserve"> PAGEREF _Toc8344 \h </w:instrText>
        </w:r>
        <w:r>
          <w:fldChar w:fldCharType="separate"/>
        </w:r>
        <w:r>
          <w:t>55</w:t>
        </w:r>
        <w:r>
          <w:fldChar w:fldCharType="end"/>
        </w:r>
      </w:hyperlink>
    </w:p>
    <w:p>
      <w:pPr>
        <w:pStyle w:val="TOC2"/>
        <w:tabs>
          <w:tab w:val="right" w:leader="dot" w:pos="8306"/>
        </w:tabs>
      </w:pPr>
      <w:hyperlink w:anchor="_Toc14806" w:history="1">
        <w:r>
          <w:rPr>
            <w:rFonts w:ascii="仿宋" w:eastAsia="仿宋" w:hAnsi="仿宋" w:cs="仿宋" w:hint="eastAsia"/>
            <w:lang w:val="en-GB"/>
          </w:rPr>
          <w:t>(二)、消费者需求</w:t>
        </w:r>
        <w:r>
          <w:tab/>
        </w:r>
        <w:r>
          <w:fldChar w:fldCharType="begin"/>
        </w:r>
        <w:r>
          <w:instrText xml:space="preserve"> PAGEREF _Toc14806 \h </w:instrText>
        </w:r>
        <w:r>
          <w:fldChar w:fldCharType="separate"/>
        </w:r>
        <w:r>
          <w:t>56</w:t>
        </w:r>
        <w:r>
          <w:fldChar w:fldCharType="end"/>
        </w:r>
      </w:hyperlink>
    </w:p>
    <w:p>
      <w:pPr>
        <w:pStyle w:val="TOC1"/>
        <w:tabs>
          <w:tab w:val="right" w:leader="dot" w:pos="8306"/>
        </w:tabs>
      </w:pPr>
      <w:hyperlink w:anchor="_Toc23785" w:history="1">
        <w:r>
          <w:rPr>
            <w:rFonts w:ascii="仿宋" w:eastAsia="仿宋" w:hAnsi="仿宋" w:cs="仿宋" w:hint="eastAsia"/>
            <w:lang w:val="en-GB"/>
          </w:rPr>
          <w:t>十、技术与生产管理</w:t>
        </w:r>
        <w:r>
          <w:tab/>
        </w:r>
        <w:r>
          <w:fldChar w:fldCharType="begin"/>
        </w:r>
        <w:r>
          <w:instrText xml:space="preserve"> PAGEREF _Toc23785 \h </w:instrText>
        </w:r>
        <w:r>
          <w:fldChar w:fldCharType="separate"/>
        </w:r>
        <w:r>
          <w:t>58</w:t>
        </w:r>
        <w:r>
          <w:fldChar w:fldCharType="end"/>
        </w:r>
      </w:hyperlink>
    </w:p>
    <w:p>
      <w:pPr>
        <w:pStyle w:val="TOC2"/>
        <w:tabs>
          <w:tab w:val="right" w:leader="dot" w:pos="8306"/>
        </w:tabs>
      </w:pPr>
      <w:hyperlink w:anchor="_Toc6272" w:history="1">
        <w:r>
          <w:rPr>
            <w:rFonts w:ascii="仿宋" w:eastAsia="仿宋" w:hAnsi="仿宋" w:cs="仿宋" w:hint="eastAsia"/>
            <w:lang w:val="en-GB"/>
          </w:rPr>
          <w:t>(一)、生产流程与工艺优化</w:t>
        </w:r>
        <w:r>
          <w:tab/>
        </w:r>
        <w:r>
          <w:fldChar w:fldCharType="begin"/>
        </w:r>
        <w:r>
          <w:instrText xml:space="preserve"> PAGEREF _Toc6272 \h </w:instrText>
        </w:r>
        <w:r>
          <w:fldChar w:fldCharType="separate"/>
        </w:r>
        <w:r>
          <w:t>58</w:t>
        </w:r>
        <w:r>
          <w:fldChar w:fldCharType="end"/>
        </w:r>
      </w:hyperlink>
    </w:p>
    <w:p>
      <w:pPr>
        <w:pStyle w:val="TOC2"/>
        <w:tabs>
          <w:tab w:val="right" w:leader="dot" w:pos="8306"/>
        </w:tabs>
      </w:pPr>
      <w:hyperlink w:anchor="_Toc25528" w:history="1">
        <w:r>
          <w:rPr>
            <w:rFonts w:ascii="仿宋" w:eastAsia="仿宋" w:hAnsi="仿宋" w:cs="仿宋" w:hint="eastAsia"/>
            <w:lang w:val="en-GB"/>
          </w:rPr>
          <w:t>(二)、技术创新与研发投入</w:t>
        </w:r>
        <w:r>
          <w:tab/>
        </w:r>
        <w:r>
          <w:fldChar w:fldCharType="begin"/>
        </w:r>
        <w:r>
          <w:instrText xml:space="preserve"> PAGEREF _Toc25528 \h </w:instrText>
        </w:r>
        <w:r>
          <w:fldChar w:fldCharType="separate"/>
        </w:r>
        <w:r>
          <w:t>59</w:t>
        </w:r>
        <w:r>
          <w:fldChar w:fldCharType="end"/>
        </w:r>
      </w:hyperlink>
    </w:p>
    <w:p>
      <w:pPr>
        <w:pStyle w:val="TOC2"/>
        <w:tabs>
          <w:tab w:val="right" w:leader="dot" w:pos="8306"/>
        </w:tabs>
      </w:pPr>
      <w:hyperlink w:anchor="_Toc708" w:history="1">
        <w:r>
          <w:rPr>
            <w:rFonts w:ascii="仿宋" w:eastAsia="仿宋" w:hAnsi="仿宋" w:cs="仿宋" w:hint="eastAsia"/>
            <w:lang w:val="en-GB"/>
          </w:rPr>
          <w:t>(三)、设备与技术更新计划</w:t>
        </w:r>
        <w:r>
          <w:tab/>
        </w:r>
        <w:r>
          <w:fldChar w:fldCharType="begin"/>
        </w:r>
        <w:r>
          <w:instrText xml:space="preserve"> PAGEREF _Toc708 \h </w:instrText>
        </w:r>
        <w:r>
          <w:fldChar w:fldCharType="separate"/>
        </w:r>
        <w:r>
          <w:t>60</w:t>
        </w:r>
        <w:r>
          <w:fldChar w:fldCharType="end"/>
        </w:r>
      </w:hyperlink>
    </w:p>
    <w:p>
      <w:pPr>
        <w:pStyle w:val="TOC2"/>
        <w:tabs>
          <w:tab w:val="right" w:leader="dot" w:pos="8306"/>
        </w:tabs>
      </w:pPr>
      <w:hyperlink w:anchor="_Toc29558" w:history="1">
        <w:r>
          <w:rPr>
            <w:rFonts w:ascii="仿宋" w:eastAsia="仿宋" w:hAnsi="仿宋" w:cs="仿宋" w:hint="eastAsia"/>
            <w:lang w:val="en-GB"/>
          </w:rPr>
          <w:t>(四)、质量管理与生产效率提升</w:t>
        </w:r>
        <w:r>
          <w:tab/>
        </w:r>
        <w:r>
          <w:fldChar w:fldCharType="begin"/>
        </w:r>
        <w:r>
          <w:instrText xml:space="preserve"> PAGEREF _Toc29558 \h </w:instrText>
        </w:r>
        <w:r>
          <w:fldChar w:fldCharType="separate"/>
        </w:r>
        <w:r>
          <w:t>61</w:t>
        </w:r>
        <w:r>
          <w:fldChar w:fldCharType="end"/>
        </w:r>
      </w:hyperlink>
    </w:p>
    <w:p>
      <w:pPr>
        <w:pStyle w:val="TOC1"/>
        <w:tabs>
          <w:tab w:val="right" w:leader="dot" w:pos="8306"/>
        </w:tabs>
      </w:pPr>
      <w:hyperlink w:anchor="_Toc2061" w:history="1">
        <w:r>
          <w:rPr>
            <w:rFonts w:ascii="仿宋" w:eastAsia="仿宋" w:hAnsi="仿宋" w:cs="仿宋" w:hint="eastAsia"/>
            <w:lang w:val="en-GB"/>
          </w:rPr>
          <w:t>十一、海运货代国际化战略</w:t>
        </w:r>
        <w:r>
          <w:tab/>
        </w:r>
        <w:r>
          <w:fldChar w:fldCharType="begin"/>
        </w:r>
        <w:r>
          <w:instrText xml:space="preserve"> PAGEREF _Toc2061 \h </w:instrText>
        </w:r>
        <w:r>
          <w:fldChar w:fldCharType="separate"/>
        </w:r>
        <w:r>
          <w:t>62</w:t>
        </w:r>
        <w:r>
          <w:fldChar w:fldCharType="end"/>
        </w:r>
      </w:hyperlink>
    </w:p>
    <w:p>
      <w:pPr>
        <w:pStyle w:val="TOC2"/>
        <w:tabs>
          <w:tab w:val="right" w:leader="dot" w:pos="8306"/>
        </w:tabs>
      </w:pPr>
      <w:hyperlink w:anchor="_Toc26034" w:history="1">
        <w:r>
          <w:rPr>
            <w:rFonts w:ascii="仿宋" w:eastAsia="仿宋" w:hAnsi="仿宋" w:cs="仿宋" w:hint="eastAsia"/>
            <w:lang w:val="en-GB"/>
          </w:rPr>
          <w:t>(一)、海外市场分析与选择</w:t>
        </w:r>
        <w:r>
          <w:tab/>
        </w:r>
        <w:r>
          <w:fldChar w:fldCharType="begin"/>
        </w:r>
        <w:r>
          <w:instrText xml:space="preserve"> PAGEREF _Toc26034 \h </w:instrText>
        </w:r>
        <w:r>
          <w:fldChar w:fldCharType="separate"/>
        </w:r>
        <w:r>
          <w:t>62</w:t>
        </w:r>
        <w:r>
          <w:fldChar w:fldCharType="end"/>
        </w:r>
      </w:hyperlink>
    </w:p>
    <w:p>
      <w:pPr>
        <w:pStyle w:val="TOC2"/>
        <w:tabs>
          <w:tab w:val="right" w:leader="dot" w:pos="8306"/>
        </w:tabs>
      </w:pPr>
      <w:hyperlink w:anchor="_Toc19513" w:history="1">
        <w:r>
          <w:rPr>
            <w:rFonts w:ascii="仿宋" w:eastAsia="仿宋" w:hAnsi="仿宋" w:cs="仿宋" w:hint="eastAsia"/>
            <w:lang w:val="en-GB"/>
          </w:rPr>
          <w:t>(二)、跨国合作伙伴关系</w:t>
        </w:r>
        <w:r>
          <w:tab/>
        </w:r>
        <w:r>
          <w:fldChar w:fldCharType="begin"/>
        </w:r>
        <w:r>
          <w:instrText xml:space="preserve"> PAGEREF _Toc19513 \h </w:instrText>
        </w:r>
        <w:r>
          <w:fldChar w:fldCharType="separate"/>
        </w:r>
        <w:r>
          <w:t>63</w:t>
        </w:r>
        <w:r>
          <w:fldChar w:fldCharType="end"/>
        </w:r>
      </w:hyperlink>
    </w:p>
    <w:p>
      <w:pPr>
        <w:pStyle w:val="TOC2"/>
        <w:tabs>
          <w:tab w:val="right" w:leader="dot" w:pos="8306"/>
        </w:tabs>
      </w:pPr>
      <w:hyperlink w:anchor="_Toc25906" w:history="1">
        <w:r>
          <w:rPr>
            <w:rFonts w:ascii="仿宋" w:eastAsia="仿宋" w:hAnsi="仿宋" w:cs="仿宋" w:hint="eastAsia"/>
            <w:lang w:val="en-GB"/>
          </w:rPr>
          <w:t>(三)、国际市场营销与品牌推广</w:t>
        </w:r>
        <w:r>
          <w:tab/>
        </w:r>
        <w:r>
          <w:fldChar w:fldCharType="begin"/>
        </w:r>
        <w:r>
          <w:instrText xml:space="preserve"> PAGEREF _Toc25906 \h </w:instrText>
        </w:r>
        <w:r>
          <w:fldChar w:fldCharType="separate"/>
        </w:r>
        <w:r>
          <w:t>64</w:t>
        </w:r>
        <w:r>
          <w:fldChar w:fldCharType="end"/>
        </w:r>
      </w:hyperlink>
    </w:p>
    <w:p>
      <w:pPr>
        <w:pStyle w:val="TOC2"/>
        <w:tabs>
          <w:tab w:val="right" w:leader="dot" w:pos="8306"/>
        </w:tabs>
      </w:pPr>
      <w:hyperlink w:anchor="_Toc5067" w:history="1">
        <w:r>
          <w:rPr>
            <w:rFonts w:ascii="仿宋" w:eastAsia="仿宋" w:hAnsi="仿宋" w:cs="仿宋" w:hint="eastAsia"/>
            <w:lang w:val="en-GB"/>
          </w:rPr>
          <w:t>(四)、国际贸易与风险管理</w:t>
        </w:r>
        <w:r>
          <w:tab/>
        </w:r>
        <w:r>
          <w:fldChar w:fldCharType="begin"/>
        </w:r>
        <w:r>
          <w:instrText xml:space="preserve"> PAGEREF _Toc5067 \h </w:instrText>
        </w:r>
        <w:r>
          <w:fldChar w:fldCharType="separate"/>
        </w:r>
        <w:r>
          <w:t>66</w:t>
        </w:r>
        <w:r>
          <w:fldChar w:fldCharType="end"/>
        </w:r>
      </w:hyperlink>
    </w:p>
    <w:p>
      <w:pPr>
        <w:pStyle w:val="TOC1"/>
        <w:tabs>
          <w:tab w:val="right" w:leader="dot" w:pos="8306"/>
        </w:tabs>
      </w:pPr>
      <w:hyperlink w:anchor="_Toc15838" w:history="1">
        <w:r>
          <w:rPr>
            <w:rFonts w:ascii="仿宋" w:eastAsia="仿宋" w:hAnsi="仿宋" w:cs="仿宋" w:hint="eastAsia"/>
            <w:lang w:val="en-GB"/>
          </w:rPr>
          <w:t>十二、市场营销与销售策略</w:t>
        </w:r>
        <w:r>
          <w:tab/>
        </w:r>
        <w:r>
          <w:fldChar w:fldCharType="begin"/>
        </w:r>
        <w:r>
          <w:instrText xml:space="preserve"> PAGEREF _Toc15838 \h </w:instrText>
        </w:r>
        <w:r>
          <w:fldChar w:fldCharType="separate"/>
        </w:r>
        <w:r>
          <w:t>67</w:t>
        </w:r>
        <w:r>
          <w:fldChar w:fldCharType="end"/>
        </w:r>
      </w:hyperlink>
    </w:p>
    <w:p>
      <w:pPr>
        <w:pStyle w:val="TOC2"/>
        <w:tabs>
          <w:tab w:val="right" w:leader="dot" w:pos="8306"/>
        </w:tabs>
      </w:pPr>
      <w:hyperlink w:anchor="_Toc30394" w:history="1">
        <w:r>
          <w:rPr>
            <w:rFonts w:ascii="仿宋" w:eastAsia="仿宋" w:hAnsi="仿宋" w:cs="仿宋" w:hint="eastAsia"/>
            <w:lang w:val="en-GB"/>
          </w:rPr>
          <w:t>(一)、市场推广与品牌建设</w:t>
        </w:r>
        <w:r>
          <w:tab/>
        </w:r>
        <w:r>
          <w:fldChar w:fldCharType="begin"/>
        </w:r>
        <w:r>
          <w:instrText xml:space="preserve"> PAGEREF _Toc30394 \h </w:instrText>
        </w:r>
        <w:r>
          <w:fldChar w:fldCharType="separate"/>
        </w:r>
        <w:r>
          <w:t>67</w:t>
        </w:r>
        <w:r>
          <w:fldChar w:fldCharType="end"/>
        </w:r>
      </w:hyperlink>
    </w:p>
    <w:p>
      <w:pPr>
        <w:pStyle w:val="TOC2"/>
        <w:tabs>
          <w:tab w:val="right" w:leader="dot" w:pos="8306"/>
        </w:tabs>
      </w:pPr>
      <w:hyperlink w:anchor="_Toc23768" w:history="1">
        <w:r>
          <w:rPr>
            <w:rFonts w:ascii="仿宋" w:eastAsia="仿宋" w:hAnsi="仿宋" w:cs="仿宋" w:hint="eastAsia"/>
            <w:lang w:val="en-GB"/>
          </w:rPr>
          <w:t>(二)、销售渠道与分销网络</w:t>
        </w:r>
        <w:r>
          <w:tab/>
        </w:r>
        <w:r>
          <w:fldChar w:fldCharType="begin"/>
        </w:r>
        <w:r>
          <w:instrText xml:space="preserve"> PAGEREF _Toc23768 \h </w:instrText>
        </w:r>
        <w:r>
          <w:fldChar w:fldCharType="separate"/>
        </w:r>
        <w:r>
          <w:t>68</w:t>
        </w:r>
        <w:r>
          <w:fldChar w:fldCharType="end"/>
        </w:r>
      </w:hyperlink>
    </w:p>
    <w:p>
      <w:pPr>
        <w:pStyle w:val="TOC2"/>
        <w:tabs>
          <w:tab w:val="right" w:leader="dot" w:pos="8306"/>
        </w:tabs>
      </w:pPr>
      <w:hyperlink w:anchor="_Toc5786" w:history="1">
        <w:r>
          <w:rPr>
            <w:rFonts w:ascii="仿宋" w:eastAsia="仿宋" w:hAnsi="仿宋" w:cs="仿宋" w:hint="eastAsia"/>
            <w:lang w:val="en-GB"/>
          </w:rPr>
          <w:t>(三)、客户关系管理与维护</w:t>
        </w:r>
        <w:r>
          <w:tab/>
        </w:r>
        <w:r>
          <w:fldChar w:fldCharType="begin"/>
        </w:r>
        <w:r>
          <w:instrText xml:space="preserve"> PAGEREF _Toc5786 \h </w:instrText>
        </w:r>
        <w:r>
          <w:fldChar w:fldCharType="separate"/>
        </w:r>
        <w:r>
          <w:t>69</w:t>
        </w:r>
        <w:r>
          <w:fldChar w:fldCharType="end"/>
        </w:r>
      </w:hyperlink>
    </w:p>
    <w:p>
      <w:pPr>
        <w:pStyle w:val="TOC2"/>
        <w:tabs>
          <w:tab w:val="right" w:leader="dot" w:pos="8306"/>
        </w:tabs>
      </w:pPr>
      <w:hyperlink w:anchor="_Toc2677" w:history="1">
        <w:r>
          <w:rPr>
            <w:rFonts w:ascii="仿宋" w:eastAsia="仿宋" w:hAnsi="仿宋" w:cs="仿宋" w:hint="eastAsia"/>
            <w:lang w:val="en-GB"/>
          </w:rPr>
          <w:t>(四)、市场反馈与调整策略</w:t>
        </w:r>
        <w:r>
          <w:tab/>
        </w:r>
        <w:r>
          <w:fldChar w:fldCharType="begin"/>
        </w:r>
        <w:r>
          <w:instrText xml:space="preserve"> PAGEREF _Toc2677 \h </w:instrText>
        </w:r>
        <w:r>
          <w:fldChar w:fldCharType="separate"/>
        </w:r>
        <w:r>
          <w:t>70</w:t>
        </w:r>
        <w:r>
          <w:fldChar w:fldCharType="end"/>
        </w:r>
      </w:hyperlink>
    </w:p>
    <w:p>
      <w:pPr>
        <w:pStyle w:val="TOC1"/>
        <w:tabs>
          <w:tab w:val="right" w:leader="dot" w:pos="8306"/>
        </w:tabs>
      </w:pPr>
      <w:hyperlink w:anchor="_Toc23346" w:history="1">
        <w:r>
          <w:rPr>
            <w:rFonts w:ascii="仿宋" w:eastAsia="仿宋" w:hAnsi="仿宋" w:cs="仿宋" w:hint="eastAsia"/>
            <w:lang w:val="en-GB"/>
          </w:rPr>
          <w:t>十三、海运货代数字化发展方案</w:t>
        </w:r>
        <w:r>
          <w:tab/>
        </w:r>
        <w:r>
          <w:fldChar w:fldCharType="begin"/>
        </w:r>
        <w:r>
          <w:instrText xml:space="preserve"> PAGEREF _Toc23346 \h </w:instrText>
        </w:r>
        <w:r>
          <w:fldChar w:fldCharType="separate"/>
        </w:r>
        <w:r>
          <w:t>71</w:t>
        </w:r>
        <w:r>
          <w:fldChar w:fldCharType="end"/>
        </w:r>
      </w:hyperlink>
    </w:p>
    <w:p>
      <w:pPr>
        <w:pStyle w:val="TOC2"/>
        <w:tabs>
          <w:tab w:val="right" w:leader="dot" w:pos="8306"/>
        </w:tabs>
      </w:pPr>
      <w:hyperlink w:anchor="_Toc29948" w:history="1">
        <w:r>
          <w:rPr>
            <w:rFonts w:ascii="仿宋" w:eastAsia="仿宋" w:hAnsi="仿宋" w:cs="仿宋" w:hint="eastAsia"/>
            <w:lang w:val="en-GB"/>
          </w:rPr>
          <w:t>(一)、数字化战略规划</w:t>
        </w:r>
        <w:r>
          <w:tab/>
        </w:r>
        <w:r>
          <w:fldChar w:fldCharType="begin"/>
        </w:r>
        <w:r>
          <w:instrText xml:space="preserve"> PAGEREF _Toc29948 \h </w:instrText>
        </w:r>
        <w:r>
          <w:fldChar w:fldCharType="separate"/>
        </w:r>
        <w:r>
          <w:t>71</w:t>
        </w:r>
        <w:r>
          <w:fldChar w:fldCharType="end"/>
        </w:r>
      </w:hyperlink>
    </w:p>
    <w:p>
      <w:pPr>
        <w:pStyle w:val="TOC2"/>
        <w:tabs>
          <w:tab w:val="right" w:leader="dot" w:pos="8306"/>
        </w:tabs>
      </w:pPr>
      <w:hyperlink w:anchor="_Toc4297" w:history="1">
        <w:r>
          <w:rPr>
            <w:rFonts w:ascii="仿宋" w:eastAsia="仿宋" w:hAnsi="仿宋" w:cs="仿宋" w:hint="eastAsia"/>
            <w:lang w:val="en-GB"/>
          </w:rPr>
          <w:t>(二)、数据安全与隐私保护</w:t>
        </w:r>
        <w:r>
          <w:tab/>
        </w:r>
        <w:r>
          <w:fldChar w:fldCharType="begin"/>
        </w:r>
        <w:r>
          <w:instrText xml:space="preserve"> PAGEREF _Toc4297 \h </w:instrText>
        </w:r>
        <w:r>
          <w:fldChar w:fldCharType="separate"/>
        </w:r>
        <w:r>
          <w:t>73</w:t>
        </w:r>
        <w:r>
          <w:fldChar w:fldCharType="end"/>
        </w:r>
      </w:hyperlink>
    </w:p>
    <w:p>
      <w:pPr>
        <w:pStyle w:val="TOC2"/>
        <w:tabs>
          <w:tab w:val="right" w:leader="dot" w:pos="8306"/>
        </w:tabs>
      </w:pPr>
      <w:hyperlink w:anchor="_Toc6737" w:history="1">
        <w:r>
          <w:rPr>
            <w:rFonts w:ascii="仿宋" w:eastAsia="仿宋" w:hAnsi="仿宋" w:cs="仿宋" w:hint="eastAsia"/>
            <w:lang w:val="en-GB"/>
          </w:rPr>
          <w:t>(三)、人工智能与大数据应用</w:t>
        </w:r>
        <w:r>
          <w:tab/>
        </w:r>
        <w:r>
          <w:fldChar w:fldCharType="begin"/>
        </w:r>
        <w:r>
          <w:instrText xml:space="preserve"> PAGEREF _Toc6737 \h </w:instrText>
        </w:r>
        <w:r>
          <w:fldChar w:fldCharType="separate"/>
        </w:r>
        <w:r>
          <w:t>74</w:t>
        </w:r>
        <w:r>
          <w:fldChar w:fldCharType="end"/>
        </w:r>
      </w:hyperlink>
    </w:p>
    <w:p>
      <w:pPr>
        <w:pStyle w:val="TOC2"/>
        <w:tabs>
          <w:tab w:val="right" w:leader="dot" w:pos="8306"/>
        </w:tabs>
      </w:pPr>
      <w:hyperlink w:anchor="_Toc23967" w:history="1">
        <w:r>
          <w:rPr>
            <w:rFonts w:ascii="仿宋" w:eastAsia="仿宋" w:hAnsi="仿宋" w:cs="仿宋" w:hint="eastAsia"/>
            <w:lang w:val="en-GB"/>
          </w:rPr>
          <w:t>(四)、信息技术基础设施建设</w:t>
        </w:r>
        <w:r>
          <w:tab/>
        </w:r>
        <w:r>
          <w:fldChar w:fldCharType="begin"/>
        </w:r>
        <w:r>
          <w:instrText xml:space="preserve"> PAGEREF _Toc23967 \h </w:instrText>
        </w:r>
        <w:r>
          <w:fldChar w:fldCharType="separate"/>
        </w:r>
        <w:r>
          <w:t>75</w:t>
        </w:r>
        <w:r>
          <w:fldChar w:fldCharType="end"/>
        </w:r>
      </w:hyperlink>
    </w:p>
    <w:p>
      <w:pPr>
        <w:pStyle w:val="TOC1"/>
        <w:tabs>
          <w:tab w:val="right" w:leader="dot" w:pos="8306"/>
        </w:tabs>
      </w:pPr>
      <w:hyperlink w:anchor="_Toc20465" w:history="1">
        <w:r>
          <w:rPr>
            <w:rFonts w:ascii="仿宋" w:eastAsia="仿宋" w:hAnsi="仿宋" w:cs="仿宋" w:hint="eastAsia"/>
            <w:lang w:val="en-GB"/>
          </w:rPr>
          <w:t>十四、海运货代人才战略与团队建设</w:t>
        </w:r>
        <w:r>
          <w:tab/>
        </w:r>
        <w:r>
          <w:fldChar w:fldCharType="begin"/>
        </w:r>
        <w:r>
          <w:instrText xml:space="preserve"> PAGEREF _Toc20465 \h </w:instrText>
        </w:r>
        <w:r>
          <w:fldChar w:fldCharType="separate"/>
        </w:r>
        <w:r>
          <w:t>77</w:t>
        </w:r>
        <w:r>
          <w:fldChar w:fldCharType="end"/>
        </w:r>
      </w:hyperlink>
    </w:p>
    <w:p>
      <w:pPr>
        <w:pStyle w:val="TOC2"/>
        <w:tabs>
          <w:tab w:val="right" w:leader="dot" w:pos="8306"/>
        </w:tabs>
      </w:pPr>
      <w:hyperlink w:anchor="_Toc28788" w:history="1">
        <w:r>
          <w:rPr>
            <w:rFonts w:ascii="仿宋" w:eastAsia="仿宋" w:hAnsi="仿宋" w:cs="仿宋" w:hint="eastAsia"/>
            <w:lang w:val="en-GB"/>
          </w:rPr>
          <w:t>(一)、人才需求与招聘计划</w:t>
        </w:r>
        <w:r>
          <w:tab/>
        </w:r>
        <w:r>
          <w:fldChar w:fldCharType="begin"/>
        </w:r>
        <w:r>
          <w:instrText xml:space="preserve"> PAGEREF _Toc28788 \h </w:instrText>
        </w:r>
        <w:r>
          <w:fldChar w:fldCharType="separate"/>
        </w:r>
        <w:r>
          <w:t>77</w:t>
        </w:r>
        <w:r>
          <w:fldChar w:fldCharType="end"/>
        </w:r>
      </w:hyperlink>
    </w:p>
    <w:p>
      <w:pPr>
        <w:pStyle w:val="TOC2"/>
        <w:tabs>
          <w:tab w:val="right" w:leader="dot" w:pos="8306"/>
        </w:tabs>
      </w:pPr>
      <w:hyperlink w:anchor="_Toc25588" w:history="1">
        <w:r>
          <w:rPr>
            <w:rFonts w:ascii="仿宋" w:eastAsia="仿宋" w:hAnsi="仿宋" w:cs="仿宋" w:hint="eastAsia"/>
            <w:lang w:val="en-GB"/>
          </w:rPr>
          <w:t>(二)、培训与专业发展</w:t>
        </w:r>
        <w:r>
          <w:tab/>
        </w:r>
        <w:r>
          <w:fldChar w:fldCharType="begin"/>
        </w:r>
        <w:r>
          <w:instrText xml:space="preserve"> PAGEREF _Toc25588 \h </w:instrText>
        </w:r>
        <w:r>
          <w:fldChar w:fldCharType="separate"/>
        </w:r>
        <w:r>
          <w:t>78</w:t>
        </w:r>
        <w:r>
          <w:fldChar w:fldCharType="end"/>
        </w:r>
      </w:hyperlink>
    </w:p>
    <w:p>
      <w:pPr>
        <w:pStyle w:val="TOC2"/>
        <w:tabs>
          <w:tab w:val="right" w:leader="dot" w:pos="8306"/>
        </w:tabs>
      </w:pPr>
      <w:hyperlink w:anchor="_Toc6156" w:history="1">
        <w:r>
          <w:rPr>
            <w:rFonts w:ascii="仿宋" w:eastAsia="仿宋" w:hAnsi="仿宋" w:cs="仿宋" w:hint="eastAsia"/>
            <w:lang w:val="en-GB"/>
          </w:rPr>
          <w:t>(三)、绩效评价与激励机制</w:t>
        </w:r>
        <w:r>
          <w:tab/>
        </w:r>
        <w:r>
          <w:fldChar w:fldCharType="begin"/>
        </w:r>
        <w:r>
          <w:instrText xml:space="preserve"> PAGEREF _Toc6156 \h </w:instrText>
        </w:r>
        <w:r>
          <w:fldChar w:fldCharType="separate"/>
        </w:r>
        <w:r>
          <w:t>80</w:t>
        </w:r>
        <w:r>
          <w:fldChar w:fldCharType="end"/>
        </w:r>
      </w:hyperlink>
    </w:p>
    <w:p>
      <w:pPr>
        <w:pStyle w:val="TOC2"/>
        <w:tabs>
          <w:tab w:val="right" w:leader="dot" w:pos="8306"/>
        </w:tabs>
      </w:pPr>
      <w:hyperlink w:anchor="_Toc26346" w:history="1">
        <w:r>
          <w:rPr>
            <w:rFonts w:ascii="仿宋" w:eastAsia="仿宋" w:hAnsi="仿宋" w:cs="仿宋" w:hint="eastAsia"/>
            <w:lang w:val="en-GB"/>
          </w:rPr>
          <w:t>(四)、团队建设与协作模式</w:t>
        </w:r>
        <w:r>
          <w:tab/>
        </w:r>
        <w:r>
          <w:fldChar w:fldCharType="begin"/>
        </w:r>
        <w:r>
          <w:instrText xml:space="preserve"> PAGEREF _Toc26346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91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海运货代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4729"/>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0706"/>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海运货代公司在技术研发方面持续投入高额资金，致力于推动科技创新，形成了一系列拥有自主知识产权的核心技术。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海运货代公司在研发过程中积极进行技术成果的转化，取得了多项自主知识产权，确保产品在技术与质量方面保持显著优势。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公司的核心团队由经验丰富的资深专业人士组成，拥有多年海运货代行业研发、经营管理和市场拓展的宝贵经验。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海运货代公司核心团队与企业利益紧密捆绑，形成高度一致的团队协作，为企业文化的高效务实奠定基础。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稳定的核心团队为海运货代公司提供了持续的技术创新和不断扩张所需的人力资源保障。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凭借技术、品质和服务的卓越表现，公司赢得了海运货代行业头部客户的高度认可。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公司与优质客户保持着稳定的合作关系，深入了解海运货代行业核心需求，有助于更精准地满足市场需求。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海运货代行业集中度提升: 随着海运货代行业深度整合，公司在海运货代行业中占据有利的竞争地位，充分利用海运货代行业集中度提升的机遇。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9192"/>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公司在市场中的份额相对较小，面临着扩大市场份额的挑战。竞争激烈的海运货代行业中，提升市场份额需要制定有效的市场拓展策略。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海运货代行业内存在强大的竞争对手，一些具有规模和资源优势的企业可能对公司构成竞争压力。应对竞争需要深入了解竞争对手的策略和行动。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在快速发展的科技海运货代行业，拥有高素质的人才至关重要。海运货代公司可能需要加强人才引进和培养计划，以保持在技术领域的竞争力。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公司需要关注可持续性和环保趋势，以满足海运货代市场和监管对可持续经营的要求。对环保、社会责任的重视可能带来新的运营成本和挑战。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6760"/>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海运货代市场增长潜力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科技海运货代行业整体呈现出强劲的增长趋势，海运货代市场潜力巨大。随着社会对科技创新的持续需求，公司有望在新兴市场和创新领域中寻找到更多的商机。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积极探索新兴市场，尤其是在尚未充分开发的地区，以满足新客户群体的需求。这为海运货代公司带来更广泛的市场份额和业务增长提供了机遇。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https://d.book118.com/145342042131011043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海运货代市场分析及竞争策略分析报告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E69A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EAE69A6"/>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5342042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2024-01-09T06:47:00Z</dcterms:created>
  <dcterms:modified xsi:type="dcterms:W3CDTF">2024-01-09T06:47:47Z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5F84AA43F0C04EC98D8A26F96B620D26_11</vt:lpwstr>
  </property>
  <property fmtid="{D5CDD505-2E9C-101B-9397-08002B2CF9AE}" pid="3" name="KSOProductBuildVer">
    <vt:lpwstr>2052-12.1.0.16120</vt:lpwstr>
  </property>
</Properties>
</file>