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25" w:history="1">
        <w:r>
          <w:rPr>
            <w:rFonts w:ascii="仿宋" w:eastAsia="仿宋" w:hAnsi="仿宋" w:cs="仿宋" w:hint="eastAsia"/>
            <w:lang w:eastAsia="zh-CN"/>
          </w:rPr>
          <w:t>序言</w:t>
        </w:r>
        <w:r>
          <w:tab/>
        </w:r>
        <w:r>
          <w:fldChar w:fldCharType="begin"/>
        </w:r>
        <w:r>
          <w:instrText xml:space="preserve"> PAGEREF _Toc17525 \h </w:instrText>
        </w:r>
        <w:r>
          <w:fldChar w:fldCharType="separate"/>
        </w:r>
        <w:r>
          <w:t>3</w:t>
        </w:r>
        <w:r>
          <w:fldChar w:fldCharType="end"/>
        </w:r>
      </w:hyperlink>
    </w:p>
    <w:p>
      <w:pPr>
        <w:pStyle w:val="TOC1"/>
        <w:tabs>
          <w:tab w:val="right" w:leader="dot" w:pos="8306"/>
        </w:tabs>
      </w:pPr>
      <w:hyperlink w:anchor="_Toc18580" w:history="1">
        <w:r>
          <w:rPr>
            <w:rFonts w:ascii="仿宋" w:eastAsia="仿宋" w:hAnsi="仿宋" w:cs="仿宋" w:hint="eastAsia"/>
            <w:lang w:eastAsia="zh-CN"/>
          </w:rPr>
          <w:t>一、高压熔断器项目建设单位说明</w:t>
        </w:r>
        <w:r>
          <w:tab/>
        </w:r>
        <w:r>
          <w:fldChar w:fldCharType="begin"/>
        </w:r>
        <w:r>
          <w:instrText xml:space="preserve"> PAGEREF _Toc18580 \h </w:instrText>
        </w:r>
        <w:r>
          <w:fldChar w:fldCharType="separate"/>
        </w:r>
        <w:r>
          <w:t>3</w:t>
        </w:r>
        <w:r>
          <w:fldChar w:fldCharType="end"/>
        </w:r>
      </w:hyperlink>
    </w:p>
    <w:p>
      <w:pPr>
        <w:pStyle w:val="TOC2"/>
        <w:tabs>
          <w:tab w:val="right" w:leader="dot" w:pos="8306"/>
        </w:tabs>
      </w:pPr>
      <w:hyperlink w:anchor="_Toc9873" w:history="1">
        <w:r>
          <w:rPr>
            <w:rFonts w:ascii="仿宋" w:eastAsia="仿宋" w:hAnsi="仿宋" w:cs="仿宋" w:hint="eastAsia"/>
            <w:lang w:eastAsia="zh-CN"/>
          </w:rPr>
          <w:t>(一)、高压熔断器项目承办单位基本情况</w:t>
        </w:r>
        <w:r>
          <w:tab/>
        </w:r>
        <w:r>
          <w:fldChar w:fldCharType="begin"/>
        </w:r>
        <w:r>
          <w:instrText xml:space="preserve"> PAGEREF _Toc9873 \h </w:instrText>
        </w:r>
        <w:r>
          <w:fldChar w:fldCharType="separate"/>
        </w:r>
        <w:r>
          <w:t>3</w:t>
        </w:r>
        <w:r>
          <w:fldChar w:fldCharType="end"/>
        </w:r>
      </w:hyperlink>
    </w:p>
    <w:p>
      <w:pPr>
        <w:pStyle w:val="TOC2"/>
        <w:tabs>
          <w:tab w:val="right" w:leader="dot" w:pos="8306"/>
        </w:tabs>
      </w:pPr>
      <w:hyperlink w:anchor="_Toc11064" w:history="1">
        <w:r>
          <w:rPr>
            <w:rFonts w:ascii="仿宋" w:eastAsia="仿宋" w:hAnsi="仿宋" w:cs="仿宋" w:hint="eastAsia"/>
            <w:lang w:eastAsia="zh-CN"/>
          </w:rPr>
          <w:t>(二)、公司经济效益分析</w:t>
        </w:r>
        <w:r>
          <w:tab/>
        </w:r>
        <w:r>
          <w:fldChar w:fldCharType="begin"/>
        </w:r>
        <w:r>
          <w:instrText xml:space="preserve"> PAGEREF _Toc11064 \h </w:instrText>
        </w:r>
        <w:r>
          <w:fldChar w:fldCharType="separate"/>
        </w:r>
        <w:r>
          <w:t>4</w:t>
        </w:r>
        <w:r>
          <w:fldChar w:fldCharType="end"/>
        </w:r>
      </w:hyperlink>
    </w:p>
    <w:p>
      <w:pPr>
        <w:pStyle w:val="TOC1"/>
        <w:tabs>
          <w:tab w:val="right" w:leader="dot" w:pos="8306"/>
        </w:tabs>
      </w:pPr>
      <w:hyperlink w:anchor="_Toc26716" w:history="1">
        <w:r>
          <w:rPr>
            <w:rFonts w:ascii="仿宋" w:eastAsia="仿宋" w:hAnsi="仿宋" w:cs="仿宋" w:hint="eastAsia"/>
            <w:lang w:eastAsia="zh-CN"/>
          </w:rPr>
          <w:t>二、高压熔断器项目选址可行性分析</w:t>
        </w:r>
        <w:r>
          <w:tab/>
        </w:r>
        <w:r>
          <w:fldChar w:fldCharType="begin"/>
        </w:r>
        <w:r>
          <w:instrText xml:space="preserve"> PAGEREF _Toc26716 \h </w:instrText>
        </w:r>
        <w:r>
          <w:fldChar w:fldCharType="separate"/>
        </w:r>
        <w:r>
          <w:t>5</w:t>
        </w:r>
        <w:r>
          <w:fldChar w:fldCharType="end"/>
        </w:r>
      </w:hyperlink>
    </w:p>
    <w:p>
      <w:pPr>
        <w:pStyle w:val="TOC2"/>
        <w:tabs>
          <w:tab w:val="right" w:leader="dot" w:pos="8306"/>
        </w:tabs>
      </w:pPr>
      <w:hyperlink w:anchor="_Toc6869" w:history="1">
        <w:r>
          <w:rPr>
            <w:rFonts w:ascii="仿宋" w:eastAsia="仿宋" w:hAnsi="仿宋" w:cs="仿宋" w:hint="eastAsia"/>
            <w:lang w:eastAsia="zh-CN"/>
          </w:rPr>
          <w:t>(一)、高压熔断器项目选址</w:t>
        </w:r>
        <w:r>
          <w:tab/>
        </w:r>
        <w:r>
          <w:fldChar w:fldCharType="begin"/>
        </w:r>
        <w:r>
          <w:instrText xml:space="preserve"> PAGEREF _Toc6869 \h </w:instrText>
        </w:r>
        <w:r>
          <w:fldChar w:fldCharType="separate"/>
        </w:r>
        <w:r>
          <w:t>5</w:t>
        </w:r>
        <w:r>
          <w:fldChar w:fldCharType="end"/>
        </w:r>
      </w:hyperlink>
    </w:p>
    <w:p>
      <w:pPr>
        <w:pStyle w:val="TOC2"/>
        <w:tabs>
          <w:tab w:val="right" w:leader="dot" w:pos="8306"/>
        </w:tabs>
      </w:pPr>
      <w:hyperlink w:anchor="_Toc9261" w:history="1">
        <w:r>
          <w:rPr>
            <w:rFonts w:ascii="仿宋" w:eastAsia="仿宋" w:hAnsi="仿宋" w:cs="仿宋" w:hint="eastAsia"/>
            <w:lang w:eastAsia="zh-CN"/>
          </w:rPr>
          <w:t>(二)、用地控制指标</w:t>
        </w:r>
        <w:r>
          <w:tab/>
        </w:r>
        <w:r>
          <w:fldChar w:fldCharType="begin"/>
        </w:r>
        <w:r>
          <w:instrText xml:space="preserve"> PAGEREF _Toc9261 \h </w:instrText>
        </w:r>
        <w:r>
          <w:fldChar w:fldCharType="separate"/>
        </w:r>
        <w:r>
          <w:t>5</w:t>
        </w:r>
        <w:r>
          <w:fldChar w:fldCharType="end"/>
        </w:r>
      </w:hyperlink>
    </w:p>
    <w:p>
      <w:pPr>
        <w:pStyle w:val="TOC2"/>
        <w:tabs>
          <w:tab w:val="right" w:leader="dot" w:pos="8306"/>
        </w:tabs>
      </w:pPr>
      <w:hyperlink w:anchor="_Toc19089" w:history="1">
        <w:r>
          <w:rPr>
            <w:rFonts w:ascii="仿宋" w:eastAsia="仿宋" w:hAnsi="仿宋" w:cs="仿宋" w:hint="eastAsia"/>
            <w:lang w:eastAsia="zh-CN"/>
          </w:rPr>
          <w:t>(三)、节约用地措施</w:t>
        </w:r>
        <w:r>
          <w:tab/>
        </w:r>
        <w:r>
          <w:fldChar w:fldCharType="begin"/>
        </w:r>
        <w:r>
          <w:instrText xml:space="preserve"> PAGEREF _Toc19089 \h </w:instrText>
        </w:r>
        <w:r>
          <w:fldChar w:fldCharType="separate"/>
        </w:r>
        <w:r>
          <w:t>7</w:t>
        </w:r>
        <w:r>
          <w:fldChar w:fldCharType="end"/>
        </w:r>
      </w:hyperlink>
    </w:p>
    <w:p>
      <w:pPr>
        <w:pStyle w:val="TOC2"/>
        <w:tabs>
          <w:tab w:val="right" w:leader="dot" w:pos="8306"/>
        </w:tabs>
      </w:pPr>
      <w:hyperlink w:anchor="_Toc25105" w:history="1">
        <w:r>
          <w:rPr>
            <w:rFonts w:ascii="仿宋" w:eastAsia="仿宋" w:hAnsi="仿宋" w:cs="仿宋" w:hint="eastAsia"/>
            <w:lang w:eastAsia="zh-CN"/>
          </w:rPr>
          <w:t>(四)、总图布置方案</w:t>
        </w:r>
        <w:r>
          <w:tab/>
        </w:r>
        <w:r>
          <w:fldChar w:fldCharType="begin"/>
        </w:r>
        <w:r>
          <w:instrText xml:space="preserve"> PAGEREF _Toc25105 \h </w:instrText>
        </w:r>
        <w:r>
          <w:fldChar w:fldCharType="separate"/>
        </w:r>
        <w:r>
          <w:t>8</w:t>
        </w:r>
        <w:r>
          <w:fldChar w:fldCharType="end"/>
        </w:r>
      </w:hyperlink>
    </w:p>
    <w:p>
      <w:pPr>
        <w:pStyle w:val="TOC2"/>
        <w:tabs>
          <w:tab w:val="right" w:leader="dot" w:pos="8306"/>
        </w:tabs>
      </w:pPr>
      <w:hyperlink w:anchor="_Toc17851" w:history="1">
        <w:r>
          <w:rPr>
            <w:rFonts w:ascii="仿宋" w:eastAsia="仿宋" w:hAnsi="仿宋" w:cs="仿宋" w:hint="eastAsia"/>
            <w:lang w:eastAsia="zh-CN"/>
          </w:rPr>
          <w:t>(五)、选址综合评价</w:t>
        </w:r>
        <w:r>
          <w:tab/>
        </w:r>
        <w:r>
          <w:fldChar w:fldCharType="begin"/>
        </w:r>
        <w:r>
          <w:instrText xml:space="preserve"> PAGEREF _Toc17851 \h </w:instrText>
        </w:r>
        <w:r>
          <w:fldChar w:fldCharType="separate"/>
        </w:r>
        <w:r>
          <w:t>9</w:t>
        </w:r>
        <w:r>
          <w:fldChar w:fldCharType="end"/>
        </w:r>
      </w:hyperlink>
    </w:p>
    <w:p>
      <w:pPr>
        <w:pStyle w:val="TOC1"/>
        <w:tabs>
          <w:tab w:val="right" w:leader="dot" w:pos="8306"/>
        </w:tabs>
      </w:pPr>
      <w:hyperlink w:anchor="_Toc32176" w:history="1">
        <w:r>
          <w:rPr>
            <w:rFonts w:ascii="仿宋" w:eastAsia="仿宋" w:hAnsi="仿宋" w:cs="仿宋" w:hint="eastAsia"/>
            <w:lang w:eastAsia="zh-CN"/>
          </w:rPr>
          <w:t>三、高压熔断器项目建设背景及必要性分析</w:t>
        </w:r>
        <w:r>
          <w:tab/>
        </w:r>
        <w:r>
          <w:fldChar w:fldCharType="begin"/>
        </w:r>
        <w:r>
          <w:instrText xml:space="preserve"> PAGEREF _Toc32176 \h </w:instrText>
        </w:r>
        <w:r>
          <w:fldChar w:fldCharType="separate"/>
        </w:r>
        <w:r>
          <w:t>10</w:t>
        </w:r>
        <w:r>
          <w:fldChar w:fldCharType="end"/>
        </w:r>
      </w:hyperlink>
    </w:p>
    <w:p>
      <w:pPr>
        <w:pStyle w:val="TOC2"/>
        <w:tabs>
          <w:tab w:val="right" w:leader="dot" w:pos="8306"/>
        </w:tabs>
      </w:pPr>
      <w:hyperlink w:anchor="_Toc18598" w:history="1">
        <w:r>
          <w:rPr>
            <w:rFonts w:ascii="仿宋" w:eastAsia="仿宋" w:hAnsi="仿宋" w:cs="仿宋" w:hint="eastAsia"/>
            <w:lang w:eastAsia="zh-CN"/>
          </w:rPr>
          <w:t>(一)、高压熔断器项目背景分析</w:t>
        </w:r>
        <w:r>
          <w:tab/>
        </w:r>
        <w:r>
          <w:fldChar w:fldCharType="begin"/>
        </w:r>
        <w:r>
          <w:instrText xml:space="preserve"> PAGEREF _Toc18598 \h </w:instrText>
        </w:r>
        <w:r>
          <w:fldChar w:fldCharType="separate"/>
        </w:r>
        <w:r>
          <w:t>10</w:t>
        </w:r>
        <w:r>
          <w:fldChar w:fldCharType="end"/>
        </w:r>
      </w:hyperlink>
    </w:p>
    <w:p>
      <w:pPr>
        <w:pStyle w:val="TOC2"/>
        <w:tabs>
          <w:tab w:val="right" w:leader="dot" w:pos="8306"/>
        </w:tabs>
      </w:pPr>
      <w:hyperlink w:anchor="_Toc31792" w:history="1">
        <w:r>
          <w:rPr>
            <w:rFonts w:ascii="仿宋" w:eastAsia="仿宋" w:hAnsi="仿宋" w:cs="仿宋" w:hint="eastAsia"/>
            <w:lang w:eastAsia="zh-CN"/>
          </w:rPr>
          <w:t>(二)、高压熔断器项目建设必要性分析</w:t>
        </w:r>
        <w:r>
          <w:tab/>
        </w:r>
        <w:r>
          <w:fldChar w:fldCharType="begin"/>
        </w:r>
        <w:r>
          <w:instrText xml:space="preserve"> PAGEREF _Toc31792 \h </w:instrText>
        </w:r>
        <w:r>
          <w:fldChar w:fldCharType="separate"/>
        </w:r>
        <w:r>
          <w:t>12</w:t>
        </w:r>
        <w:r>
          <w:fldChar w:fldCharType="end"/>
        </w:r>
      </w:hyperlink>
    </w:p>
    <w:p>
      <w:pPr>
        <w:pStyle w:val="TOC1"/>
        <w:tabs>
          <w:tab w:val="right" w:leader="dot" w:pos="8306"/>
        </w:tabs>
      </w:pPr>
      <w:hyperlink w:anchor="_Toc7549" w:history="1">
        <w:r>
          <w:rPr>
            <w:rFonts w:ascii="仿宋" w:eastAsia="仿宋" w:hAnsi="仿宋" w:cs="仿宋" w:hint="eastAsia"/>
            <w:lang w:eastAsia="zh-CN"/>
          </w:rPr>
          <w:t>四、高压熔断器项目危机管理</w:t>
        </w:r>
        <w:r>
          <w:tab/>
        </w:r>
        <w:r>
          <w:fldChar w:fldCharType="begin"/>
        </w:r>
        <w:r>
          <w:instrText xml:space="preserve"> PAGEREF _Toc7549 \h </w:instrText>
        </w:r>
        <w:r>
          <w:fldChar w:fldCharType="separate"/>
        </w:r>
        <w:r>
          <w:t>13</w:t>
        </w:r>
        <w:r>
          <w:fldChar w:fldCharType="end"/>
        </w:r>
      </w:hyperlink>
    </w:p>
    <w:p>
      <w:pPr>
        <w:pStyle w:val="TOC2"/>
        <w:tabs>
          <w:tab w:val="right" w:leader="dot" w:pos="8306"/>
        </w:tabs>
      </w:pPr>
      <w:hyperlink w:anchor="_Toc23112" w:history="1">
        <w:r>
          <w:rPr>
            <w:rFonts w:ascii="仿宋" w:eastAsia="仿宋" w:hAnsi="仿宋" w:cs="仿宋" w:hint="eastAsia"/>
            <w:lang w:eastAsia="zh-CN"/>
          </w:rPr>
          <w:t>(一)、危机预警与识别</w:t>
        </w:r>
        <w:r>
          <w:tab/>
        </w:r>
        <w:r>
          <w:fldChar w:fldCharType="begin"/>
        </w:r>
        <w:r>
          <w:instrText xml:space="preserve"> PAGEREF _Toc23112 \h </w:instrText>
        </w:r>
        <w:r>
          <w:fldChar w:fldCharType="separate"/>
        </w:r>
        <w:r>
          <w:t>13</w:t>
        </w:r>
        <w:r>
          <w:fldChar w:fldCharType="end"/>
        </w:r>
      </w:hyperlink>
    </w:p>
    <w:p>
      <w:pPr>
        <w:pStyle w:val="TOC2"/>
        <w:tabs>
          <w:tab w:val="right" w:leader="dot" w:pos="8306"/>
        </w:tabs>
      </w:pPr>
      <w:hyperlink w:anchor="_Toc1157" w:history="1">
        <w:r>
          <w:rPr>
            <w:rFonts w:ascii="仿宋" w:eastAsia="仿宋" w:hAnsi="仿宋" w:cs="仿宋" w:hint="eastAsia"/>
            <w:lang w:eastAsia="zh-CN"/>
          </w:rPr>
          <w:t>(二)、危机应对与恢复</w:t>
        </w:r>
        <w:r>
          <w:tab/>
        </w:r>
        <w:r>
          <w:fldChar w:fldCharType="begin"/>
        </w:r>
        <w:r>
          <w:instrText xml:space="preserve"> PAGEREF _Toc1157 \h </w:instrText>
        </w:r>
        <w:r>
          <w:fldChar w:fldCharType="separate"/>
        </w:r>
        <w:r>
          <w:t>14</w:t>
        </w:r>
        <w:r>
          <w:fldChar w:fldCharType="end"/>
        </w:r>
      </w:hyperlink>
    </w:p>
    <w:p>
      <w:pPr>
        <w:pStyle w:val="TOC1"/>
        <w:tabs>
          <w:tab w:val="right" w:leader="dot" w:pos="8306"/>
        </w:tabs>
      </w:pPr>
      <w:hyperlink w:anchor="_Toc23526" w:history="1">
        <w:r>
          <w:rPr>
            <w:rFonts w:ascii="仿宋" w:eastAsia="仿宋" w:hAnsi="仿宋" w:cs="仿宋" w:hint="eastAsia"/>
            <w:lang w:eastAsia="zh-CN"/>
          </w:rPr>
          <w:t>五、市场分析、调研</w:t>
        </w:r>
        <w:r>
          <w:tab/>
        </w:r>
        <w:r>
          <w:fldChar w:fldCharType="begin"/>
        </w:r>
        <w:r>
          <w:instrText xml:space="preserve"> PAGEREF _Toc23526 \h </w:instrText>
        </w:r>
        <w:r>
          <w:fldChar w:fldCharType="separate"/>
        </w:r>
        <w:r>
          <w:t>15</w:t>
        </w:r>
        <w:r>
          <w:fldChar w:fldCharType="end"/>
        </w:r>
      </w:hyperlink>
    </w:p>
    <w:p>
      <w:pPr>
        <w:pStyle w:val="TOC2"/>
        <w:tabs>
          <w:tab w:val="right" w:leader="dot" w:pos="8306"/>
        </w:tabs>
      </w:pPr>
      <w:hyperlink w:anchor="_Toc11179" w:history="1">
        <w:r>
          <w:rPr>
            <w:rFonts w:ascii="仿宋" w:eastAsia="仿宋" w:hAnsi="仿宋" w:cs="仿宋" w:hint="eastAsia"/>
            <w:lang w:eastAsia="zh-CN"/>
          </w:rPr>
          <w:t>(一)、高压熔断器行业分析</w:t>
        </w:r>
        <w:r>
          <w:tab/>
        </w:r>
        <w:r>
          <w:fldChar w:fldCharType="begin"/>
        </w:r>
        <w:r>
          <w:instrText xml:space="preserve"> PAGEREF _Toc11179 \h </w:instrText>
        </w:r>
        <w:r>
          <w:fldChar w:fldCharType="separate"/>
        </w:r>
        <w:r>
          <w:t>15</w:t>
        </w:r>
        <w:r>
          <w:fldChar w:fldCharType="end"/>
        </w:r>
      </w:hyperlink>
    </w:p>
    <w:p>
      <w:pPr>
        <w:pStyle w:val="TOC2"/>
        <w:tabs>
          <w:tab w:val="right" w:leader="dot" w:pos="8306"/>
        </w:tabs>
      </w:pPr>
      <w:hyperlink w:anchor="_Toc29206" w:history="1">
        <w:r>
          <w:rPr>
            <w:rFonts w:ascii="仿宋" w:eastAsia="仿宋" w:hAnsi="仿宋" w:cs="仿宋" w:hint="eastAsia"/>
            <w:lang w:eastAsia="zh-CN"/>
          </w:rPr>
          <w:t>(二)、高压熔断器市场分析预测</w:t>
        </w:r>
        <w:r>
          <w:tab/>
        </w:r>
        <w:r>
          <w:fldChar w:fldCharType="begin"/>
        </w:r>
        <w:r>
          <w:instrText xml:space="preserve"> PAGEREF _Toc29206 \h </w:instrText>
        </w:r>
        <w:r>
          <w:fldChar w:fldCharType="separate"/>
        </w:r>
        <w:r>
          <w:t>16</w:t>
        </w:r>
        <w:r>
          <w:fldChar w:fldCharType="end"/>
        </w:r>
      </w:hyperlink>
    </w:p>
    <w:p>
      <w:pPr>
        <w:pStyle w:val="TOC1"/>
        <w:tabs>
          <w:tab w:val="right" w:leader="dot" w:pos="8306"/>
        </w:tabs>
      </w:pPr>
      <w:hyperlink w:anchor="_Toc5971" w:history="1">
        <w:r>
          <w:rPr>
            <w:rFonts w:ascii="仿宋" w:eastAsia="仿宋" w:hAnsi="仿宋" w:cs="仿宋" w:hint="eastAsia"/>
            <w:lang w:eastAsia="zh-CN"/>
          </w:rPr>
          <w:t>六、高压熔断器项目概论</w:t>
        </w:r>
        <w:r>
          <w:tab/>
        </w:r>
        <w:r>
          <w:fldChar w:fldCharType="begin"/>
        </w:r>
        <w:r>
          <w:instrText xml:space="preserve"> PAGEREF _Toc5971 \h </w:instrText>
        </w:r>
        <w:r>
          <w:fldChar w:fldCharType="separate"/>
        </w:r>
        <w:r>
          <w:t>17</w:t>
        </w:r>
        <w:r>
          <w:fldChar w:fldCharType="end"/>
        </w:r>
      </w:hyperlink>
    </w:p>
    <w:p>
      <w:pPr>
        <w:pStyle w:val="TOC2"/>
        <w:tabs>
          <w:tab w:val="right" w:leader="dot" w:pos="8306"/>
        </w:tabs>
      </w:pPr>
      <w:hyperlink w:anchor="_Toc12557" w:history="1">
        <w:r>
          <w:rPr>
            <w:rFonts w:ascii="仿宋" w:eastAsia="仿宋" w:hAnsi="仿宋" w:cs="仿宋" w:hint="eastAsia"/>
            <w:lang w:eastAsia="zh-CN"/>
          </w:rPr>
          <w:t>(一)、高压熔断器项目概况</w:t>
        </w:r>
        <w:r>
          <w:tab/>
        </w:r>
        <w:r>
          <w:fldChar w:fldCharType="begin"/>
        </w:r>
        <w:r>
          <w:instrText xml:space="preserve"> PAGEREF _Toc12557 \h </w:instrText>
        </w:r>
        <w:r>
          <w:fldChar w:fldCharType="separate"/>
        </w:r>
        <w:r>
          <w:t>17</w:t>
        </w:r>
        <w:r>
          <w:fldChar w:fldCharType="end"/>
        </w:r>
      </w:hyperlink>
    </w:p>
    <w:p>
      <w:pPr>
        <w:pStyle w:val="TOC2"/>
        <w:tabs>
          <w:tab w:val="right" w:leader="dot" w:pos="8306"/>
        </w:tabs>
      </w:pPr>
      <w:hyperlink w:anchor="_Toc11967" w:history="1">
        <w:r>
          <w:rPr>
            <w:rFonts w:ascii="仿宋" w:eastAsia="仿宋" w:hAnsi="仿宋" w:cs="仿宋" w:hint="eastAsia"/>
            <w:lang w:eastAsia="zh-CN"/>
          </w:rPr>
          <w:t>(二)、高压熔断器项目目标</w:t>
        </w:r>
        <w:r>
          <w:tab/>
        </w:r>
        <w:r>
          <w:fldChar w:fldCharType="begin"/>
        </w:r>
        <w:r>
          <w:instrText xml:space="preserve"> PAGEREF _Toc11967 \h </w:instrText>
        </w:r>
        <w:r>
          <w:fldChar w:fldCharType="separate"/>
        </w:r>
        <w:r>
          <w:t>19</w:t>
        </w:r>
        <w:r>
          <w:fldChar w:fldCharType="end"/>
        </w:r>
      </w:hyperlink>
    </w:p>
    <w:p>
      <w:pPr>
        <w:pStyle w:val="TOC2"/>
        <w:tabs>
          <w:tab w:val="right" w:leader="dot" w:pos="8306"/>
        </w:tabs>
      </w:pPr>
      <w:hyperlink w:anchor="_Toc24442" w:history="1">
        <w:r>
          <w:rPr>
            <w:rFonts w:ascii="仿宋" w:eastAsia="仿宋" w:hAnsi="仿宋" w:cs="仿宋" w:hint="eastAsia"/>
            <w:lang w:eastAsia="zh-CN"/>
          </w:rPr>
          <w:t>(三)、高压熔断器项目提出的理由</w:t>
        </w:r>
        <w:r>
          <w:tab/>
        </w:r>
        <w:r>
          <w:fldChar w:fldCharType="begin"/>
        </w:r>
        <w:r>
          <w:instrText xml:space="preserve"> PAGEREF _Toc24442 \h </w:instrText>
        </w:r>
        <w:r>
          <w:fldChar w:fldCharType="separate"/>
        </w:r>
        <w:r>
          <w:t>20</w:t>
        </w:r>
        <w:r>
          <w:fldChar w:fldCharType="end"/>
        </w:r>
      </w:hyperlink>
    </w:p>
    <w:p>
      <w:pPr>
        <w:pStyle w:val="TOC2"/>
        <w:tabs>
          <w:tab w:val="right" w:leader="dot" w:pos="8306"/>
        </w:tabs>
      </w:pPr>
      <w:hyperlink w:anchor="_Toc28805" w:history="1">
        <w:r>
          <w:rPr>
            <w:rFonts w:ascii="仿宋" w:eastAsia="仿宋" w:hAnsi="仿宋" w:cs="仿宋" w:hint="eastAsia"/>
            <w:lang w:eastAsia="zh-CN"/>
          </w:rPr>
          <w:t>(四)、高压熔断器项目意义</w:t>
        </w:r>
        <w:r>
          <w:tab/>
        </w:r>
        <w:r>
          <w:fldChar w:fldCharType="begin"/>
        </w:r>
        <w:r>
          <w:instrText xml:space="preserve"> PAGEREF _Toc28805 \h </w:instrText>
        </w:r>
        <w:r>
          <w:fldChar w:fldCharType="separate"/>
        </w:r>
        <w:r>
          <w:t>22</w:t>
        </w:r>
        <w:r>
          <w:fldChar w:fldCharType="end"/>
        </w:r>
      </w:hyperlink>
    </w:p>
    <w:p>
      <w:pPr>
        <w:pStyle w:val="TOC2"/>
        <w:tabs>
          <w:tab w:val="right" w:leader="dot" w:pos="8306"/>
        </w:tabs>
      </w:pPr>
      <w:hyperlink w:anchor="_Toc12696" w:history="1">
        <w:r>
          <w:rPr>
            <w:rFonts w:ascii="仿宋" w:eastAsia="仿宋" w:hAnsi="仿宋" w:cs="仿宋" w:hint="eastAsia"/>
            <w:lang w:eastAsia="zh-CN"/>
          </w:rPr>
          <w:t>(五)、高压熔断器项目背景</w:t>
        </w:r>
        <w:r>
          <w:tab/>
        </w:r>
        <w:r>
          <w:fldChar w:fldCharType="begin"/>
        </w:r>
        <w:r>
          <w:instrText xml:space="preserve"> PAGEREF _Toc12696 \h </w:instrText>
        </w:r>
        <w:r>
          <w:fldChar w:fldCharType="separate"/>
        </w:r>
        <w:r>
          <w:t>23</w:t>
        </w:r>
        <w:r>
          <w:fldChar w:fldCharType="end"/>
        </w:r>
      </w:hyperlink>
    </w:p>
    <w:p>
      <w:pPr>
        <w:pStyle w:val="TOC1"/>
        <w:tabs>
          <w:tab w:val="right" w:leader="dot" w:pos="8306"/>
        </w:tabs>
      </w:pPr>
      <w:hyperlink w:anchor="_Toc14325" w:history="1">
        <w:r>
          <w:rPr>
            <w:rFonts w:ascii="仿宋" w:eastAsia="仿宋" w:hAnsi="仿宋" w:cs="仿宋" w:hint="eastAsia"/>
            <w:lang w:eastAsia="zh-CN"/>
          </w:rPr>
          <w:t>七、生产安全保护</w:t>
        </w:r>
        <w:r>
          <w:tab/>
        </w:r>
        <w:r>
          <w:fldChar w:fldCharType="begin"/>
        </w:r>
        <w:r>
          <w:instrText xml:space="preserve"> PAGEREF _Toc14325 \h </w:instrText>
        </w:r>
        <w:r>
          <w:fldChar w:fldCharType="separate"/>
        </w:r>
        <w:r>
          <w:t>24</w:t>
        </w:r>
        <w:r>
          <w:fldChar w:fldCharType="end"/>
        </w:r>
      </w:hyperlink>
    </w:p>
    <w:p>
      <w:pPr>
        <w:pStyle w:val="TOC2"/>
        <w:tabs>
          <w:tab w:val="right" w:leader="dot" w:pos="8306"/>
        </w:tabs>
      </w:pPr>
      <w:hyperlink w:anchor="_Toc5522" w:history="1">
        <w:r>
          <w:rPr>
            <w:rFonts w:ascii="仿宋" w:eastAsia="仿宋" w:hAnsi="仿宋" w:cs="仿宋" w:hint="eastAsia"/>
            <w:lang w:eastAsia="zh-CN"/>
          </w:rPr>
          <w:t>(一)、消防安全</w:t>
        </w:r>
        <w:r>
          <w:tab/>
        </w:r>
        <w:r>
          <w:fldChar w:fldCharType="begin"/>
        </w:r>
        <w:r>
          <w:instrText xml:space="preserve"> PAGEREF _Toc5522 \h </w:instrText>
        </w:r>
        <w:r>
          <w:fldChar w:fldCharType="separate"/>
        </w:r>
        <w:r>
          <w:t>24</w:t>
        </w:r>
        <w:r>
          <w:fldChar w:fldCharType="end"/>
        </w:r>
      </w:hyperlink>
    </w:p>
    <w:p>
      <w:pPr>
        <w:pStyle w:val="TOC2"/>
        <w:tabs>
          <w:tab w:val="right" w:leader="dot" w:pos="8306"/>
        </w:tabs>
      </w:pPr>
      <w:hyperlink w:anchor="_Toc596" w:history="1">
        <w:r>
          <w:rPr>
            <w:rFonts w:ascii="仿宋" w:eastAsia="仿宋" w:hAnsi="仿宋" w:cs="仿宋" w:hint="eastAsia"/>
            <w:lang w:eastAsia="zh-CN"/>
          </w:rPr>
          <w:t>(二)、防火防爆总图布置措施</w:t>
        </w:r>
        <w:r>
          <w:tab/>
        </w:r>
        <w:r>
          <w:fldChar w:fldCharType="begin"/>
        </w:r>
        <w:r>
          <w:instrText xml:space="preserve"> PAGEREF _Toc596 \h </w:instrText>
        </w:r>
        <w:r>
          <w:fldChar w:fldCharType="separate"/>
        </w:r>
        <w:r>
          <w:t>25</w:t>
        </w:r>
        <w:r>
          <w:fldChar w:fldCharType="end"/>
        </w:r>
      </w:hyperlink>
    </w:p>
    <w:p>
      <w:pPr>
        <w:pStyle w:val="TOC2"/>
        <w:tabs>
          <w:tab w:val="right" w:leader="dot" w:pos="8306"/>
        </w:tabs>
      </w:pPr>
      <w:hyperlink w:anchor="_Toc25650" w:history="1">
        <w:r>
          <w:rPr>
            <w:rFonts w:ascii="仿宋" w:eastAsia="仿宋" w:hAnsi="仿宋" w:cs="仿宋" w:hint="eastAsia"/>
            <w:lang w:eastAsia="zh-CN"/>
          </w:rPr>
          <w:t>(三)、自然灾害防范措施</w:t>
        </w:r>
        <w:r>
          <w:tab/>
        </w:r>
        <w:r>
          <w:fldChar w:fldCharType="begin"/>
        </w:r>
        <w:r>
          <w:instrText xml:space="preserve"> PAGEREF _Toc25650 \h </w:instrText>
        </w:r>
        <w:r>
          <w:fldChar w:fldCharType="separate"/>
        </w:r>
        <w:r>
          <w:t>26</w:t>
        </w:r>
        <w:r>
          <w:fldChar w:fldCharType="end"/>
        </w:r>
      </w:hyperlink>
    </w:p>
    <w:p>
      <w:pPr>
        <w:pStyle w:val="TOC2"/>
        <w:tabs>
          <w:tab w:val="right" w:leader="dot" w:pos="8306"/>
        </w:tabs>
      </w:pPr>
      <w:hyperlink w:anchor="_Toc23388" w:history="1">
        <w:r>
          <w:rPr>
            <w:rFonts w:ascii="仿宋" w:eastAsia="仿宋" w:hAnsi="仿宋" w:cs="仿宋" w:hint="eastAsia"/>
            <w:lang w:eastAsia="zh-CN"/>
          </w:rPr>
          <w:t>(四)、安全色及安全标志使用要求</w:t>
        </w:r>
        <w:r>
          <w:tab/>
        </w:r>
        <w:r>
          <w:fldChar w:fldCharType="begin"/>
        </w:r>
        <w:r>
          <w:instrText xml:space="preserve"> PAGEREF _Toc23388 \h </w:instrText>
        </w:r>
        <w:r>
          <w:fldChar w:fldCharType="separate"/>
        </w:r>
        <w:r>
          <w:t>27</w:t>
        </w:r>
        <w:r>
          <w:fldChar w:fldCharType="end"/>
        </w:r>
      </w:hyperlink>
    </w:p>
    <w:p>
      <w:pPr>
        <w:pStyle w:val="TOC2"/>
        <w:tabs>
          <w:tab w:val="right" w:leader="dot" w:pos="8306"/>
        </w:tabs>
      </w:pPr>
      <w:hyperlink w:anchor="_Toc8189" w:history="1">
        <w:r>
          <w:rPr>
            <w:rFonts w:ascii="仿宋" w:eastAsia="仿宋" w:hAnsi="仿宋" w:cs="仿宋" w:hint="eastAsia"/>
            <w:lang w:eastAsia="zh-CN"/>
          </w:rPr>
          <w:t>(五)、防尘防毒措施</w:t>
        </w:r>
        <w:r>
          <w:tab/>
        </w:r>
        <w:r>
          <w:fldChar w:fldCharType="begin"/>
        </w:r>
        <w:r>
          <w:instrText xml:space="preserve"> PAGEREF _Toc8189 \h </w:instrText>
        </w:r>
        <w:r>
          <w:fldChar w:fldCharType="separate"/>
        </w:r>
        <w:r>
          <w:t>28</w:t>
        </w:r>
        <w:r>
          <w:fldChar w:fldCharType="end"/>
        </w:r>
      </w:hyperlink>
    </w:p>
    <w:p>
      <w:pPr>
        <w:pStyle w:val="TOC2"/>
        <w:tabs>
          <w:tab w:val="right" w:leader="dot" w:pos="8306"/>
        </w:tabs>
      </w:pPr>
      <w:hyperlink w:anchor="_Toc4714" w:history="1">
        <w:r>
          <w:rPr>
            <w:rFonts w:ascii="仿宋" w:eastAsia="仿宋" w:hAnsi="仿宋" w:cs="仿宋" w:hint="eastAsia"/>
            <w:lang w:eastAsia="zh-CN"/>
          </w:rPr>
          <w:t>(六)、防静电、触电防护及防雷措施</w:t>
        </w:r>
        <w:r>
          <w:tab/>
        </w:r>
        <w:r>
          <w:fldChar w:fldCharType="begin"/>
        </w:r>
        <w:r>
          <w:instrText xml:space="preserve"> PAGEREF _Toc4714 \h </w:instrText>
        </w:r>
        <w:r>
          <w:fldChar w:fldCharType="separate"/>
        </w:r>
        <w:r>
          <w:t>29</w:t>
        </w:r>
        <w:r>
          <w:fldChar w:fldCharType="end"/>
        </w:r>
      </w:hyperlink>
    </w:p>
    <w:p>
      <w:pPr>
        <w:pStyle w:val="TOC2"/>
        <w:tabs>
          <w:tab w:val="right" w:leader="dot" w:pos="8306"/>
        </w:tabs>
      </w:pPr>
      <w:hyperlink w:anchor="_Toc32290" w:history="1">
        <w:r>
          <w:rPr>
            <w:rFonts w:ascii="仿宋" w:eastAsia="仿宋" w:hAnsi="仿宋" w:cs="仿宋" w:hint="eastAsia"/>
            <w:lang w:eastAsia="zh-CN"/>
          </w:rPr>
          <w:t>(七)、机械设备安全保障措施</w:t>
        </w:r>
        <w:r>
          <w:tab/>
        </w:r>
        <w:r>
          <w:fldChar w:fldCharType="begin"/>
        </w:r>
        <w:r>
          <w:instrText xml:space="preserve"> PAGEREF _Toc32290 \h </w:instrText>
        </w:r>
        <w:r>
          <w:fldChar w:fldCharType="separate"/>
        </w:r>
        <w:r>
          <w:t>30</w:t>
        </w:r>
        <w:r>
          <w:fldChar w:fldCharType="end"/>
        </w:r>
      </w:hyperlink>
    </w:p>
    <w:p>
      <w:pPr>
        <w:pStyle w:val="TOC1"/>
        <w:tabs>
          <w:tab w:val="right" w:leader="dot" w:pos="8306"/>
        </w:tabs>
      </w:pPr>
      <w:hyperlink w:anchor="_Toc9773" w:history="1">
        <w:r>
          <w:rPr>
            <w:rFonts w:ascii="仿宋" w:eastAsia="仿宋" w:hAnsi="仿宋" w:cs="仿宋" w:hint="eastAsia"/>
            <w:lang w:eastAsia="zh-CN"/>
          </w:rPr>
          <w:t>八、高压熔断器项目计划安排</w:t>
        </w:r>
        <w:r>
          <w:tab/>
        </w:r>
        <w:r>
          <w:fldChar w:fldCharType="begin"/>
        </w:r>
        <w:r>
          <w:instrText xml:space="preserve"> PAGEREF _Toc9773 \h </w:instrText>
        </w:r>
        <w:r>
          <w:fldChar w:fldCharType="separate"/>
        </w:r>
        <w:r>
          <w:t>32</w:t>
        </w:r>
        <w:r>
          <w:fldChar w:fldCharType="end"/>
        </w:r>
      </w:hyperlink>
    </w:p>
    <w:p>
      <w:pPr>
        <w:pStyle w:val="TOC2"/>
        <w:tabs>
          <w:tab w:val="right" w:leader="dot" w:pos="8306"/>
        </w:tabs>
      </w:pPr>
      <w:hyperlink w:anchor="_Toc4069" w:history="1">
        <w:r>
          <w:rPr>
            <w:rFonts w:ascii="仿宋" w:eastAsia="仿宋" w:hAnsi="仿宋" w:cs="仿宋" w:hint="eastAsia"/>
            <w:lang w:eastAsia="zh-CN"/>
          </w:rPr>
          <w:t>(一)、建设周期</w:t>
        </w:r>
        <w:r>
          <w:tab/>
        </w:r>
        <w:r>
          <w:fldChar w:fldCharType="begin"/>
        </w:r>
        <w:r>
          <w:instrText xml:space="preserve"> PAGEREF _Toc4069 \h </w:instrText>
        </w:r>
        <w:r>
          <w:fldChar w:fldCharType="separate"/>
        </w:r>
        <w:r>
          <w:t>32</w:t>
        </w:r>
        <w:r>
          <w:fldChar w:fldCharType="end"/>
        </w:r>
      </w:hyperlink>
    </w:p>
    <w:p>
      <w:pPr>
        <w:pStyle w:val="TOC2"/>
        <w:tabs>
          <w:tab w:val="right" w:leader="dot" w:pos="8306"/>
        </w:tabs>
      </w:pPr>
      <w:hyperlink w:anchor="_Toc738" w:history="1">
        <w:r>
          <w:rPr>
            <w:rFonts w:ascii="仿宋" w:eastAsia="仿宋" w:hAnsi="仿宋" w:cs="仿宋" w:hint="eastAsia"/>
            <w:lang w:eastAsia="zh-CN"/>
          </w:rPr>
          <w:t>(二)、建设进度</w:t>
        </w:r>
        <w:r>
          <w:tab/>
        </w:r>
        <w:r>
          <w:fldChar w:fldCharType="begin"/>
        </w:r>
        <w:r>
          <w:instrText xml:space="preserve"> PAGEREF _Toc738 \h </w:instrText>
        </w:r>
        <w:r>
          <w:fldChar w:fldCharType="separate"/>
        </w:r>
        <w:r>
          <w:t>32</w:t>
        </w:r>
        <w:r>
          <w:fldChar w:fldCharType="end"/>
        </w:r>
      </w:hyperlink>
    </w:p>
    <w:p>
      <w:pPr>
        <w:pStyle w:val="TOC2"/>
        <w:tabs>
          <w:tab w:val="right" w:leader="dot" w:pos="8306"/>
        </w:tabs>
      </w:pPr>
      <w:hyperlink w:anchor="_Toc22642" w:history="1">
        <w:r>
          <w:rPr>
            <w:rFonts w:ascii="仿宋" w:eastAsia="仿宋" w:hAnsi="仿宋" w:cs="仿宋" w:hint="eastAsia"/>
            <w:lang w:eastAsia="zh-CN"/>
          </w:rPr>
          <w:t>(三)、进度安排注意事项</w:t>
        </w:r>
        <w:r>
          <w:tab/>
        </w:r>
        <w:r>
          <w:fldChar w:fldCharType="begin"/>
        </w:r>
        <w:r>
          <w:instrText xml:space="preserve"> PAGEREF _Toc22642 \h </w:instrText>
        </w:r>
        <w:r>
          <w:fldChar w:fldCharType="separate"/>
        </w:r>
        <w:r>
          <w:t>33</w:t>
        </w:r>
        <w:r>
          <w:fldChar w:fldCharType="end"/>
        </w:r>
      </w:hyperlink>
    </w:p>
    <w:p>
      <w:pPr>
        <w:pStyle w:val="TOC2"/>
        <w:tabs>
          <w:tab w:val="right" w:leader="dot" w:pos="8306"/>
        </w:tabs>
      </w:pPr>
      <w:hyperlink w:anchor="_Toc20316" w:history="1">
        <w:r>
          <w:rPr>
            <w:rFonts w:ascii="仿宋" w:eastAsia="仿宋" w:hAnsi="仿宋" w:cs="仿宋" w:hint="eastAsia"/>
            <w:lang w:eastAsia="zh-CN"/>
          </w:rPr>
          <w:t>(四)、人力资源配置</w:t>
        </w:r>
        <w:r>
          <w:tab/>
        </w:r>
        <w:r>
          <w:fldChar w:fldCharType="begin"/>
        </w:r>
        <w:r>
          <w:instrText xml:space="preserve"> PAGEREF _Toc20316 \h </w:instrText>
        </w:r>
        <w:r>
          <w:fldChar w:fldCharType="separate"/>
        </w:r>
        <w:r>
          <w:t>35</w:t>
        </w:r>
        <w:r>
          <w:fldChar w:fldCharType="end"/>
        </w:r>
      </w:hyperlink>
    </w:p>
    <w:p>
      <w:pPr>
        <w:pStyle w:val="TOC1"/>
        <w:tabs>
          <w:tab w:val="right" w:leader="dot" w:pos="8306"/>
        </w:tabs>
      </w:pPr>
      <w:hyperlink w:anchor="_Toc14908" w:history="1">
        <w:r>
          <w:rPr>
            <w:rFonts w:ascii="仿宋" w:eastAsia="仿宋" w:hAnsi="仿宋" w:cs="仿宋" w:hint="eastAsia"/>
            <w:lang w:eastAsia="zh-CN"/>
          </w:rPr>
          <w:t>九、高压熔断器项目经营效益</w:t>
        </w:r>
        <w:r>
          <w:tab/>
        </w:r>
        <w:r>
          <w:fldChar w:fldCharType="begin"/>
        </w:r>
        <w:r>
          <w:instrText xml:space="preserve"> PAGEREF _Toc14908 \h </w:instrText>
        </w:r>
        <w:r>
          <w:fldChar w:fldCharType="separate"/>
        </w:r>
        <w:r>
          <w:t>36</w:t>
        </w:r>
        <w:r>
          <w:fldChar w:fldCharType="end"/>
        </w:r>
      </w:hyperlink>
    </w:p>
    <w:p>
      <w:pPr>
        <w:pStyle w:val="TOC2"/>
        <w:tabs>
          <w:tab w:val="right" w:leader="dot" w:pos="8306"/>
        </w:tabs>
      </w:pPr>
      <w:hyperlink w:anchor="_Toc10095" w:history="1">
        <w:r>
          <w:rPr>
            <w:rFonts w:ascii="仿宋" w:eastAsia="仿宋" w:hAnsi="仿宋" w:cs="仿宋" w:hint="eastAsia"/>
            <w:lang w:eastAsia="zh-CN"/>
          </w:rPr>
          <w:t>(一)、经济评价财务测算</w:t>
        </w:r>
        <w:r>
          <w:tab/>
        </w:r>
        <w:r>
          <w:fldChar w:fldCharType="begin"/>
        </w:r>
        <w:r>
          <w:instrText xml:space="preserve"> PAGEREF _Toc10095 \h </w:instrText>
        </w:r>
        <w:r>
          <w:fldChar w:fldCharType="separate"/>
        </w:r>
        <w:r>
          <w:t>36</w:t>
        </w:r>
        <w:r>
          <w:fldChar w:fldCharType="end"/>
        </w:r>
      </w:hyperlink>
    </w:p>
    <w:p>
      <w:pPr>
        <w:pStyle w:val="TOC2"/>
        <w:tabs>
          <w:tab w:val="right" w:leader="dot" w:pos="8306"/>
        </w:tabs>
      </w:pPr>
      <w:hyperlink w:anchor="_Toc16464" w:history="1">
        <w:r>
          <w:rPr>
            <w:rFonts w:ascii="仿宋" w:eastAsia="仿宋" w:hAnsi="仿宋" w:cs="仿宋" w:hint="eastAsia"/>
            <w:lang w:eastAsia="zh-CN"/>
          </w:rPr>
          <w:t>(二)、高压熔断器项目盈利能力分析</w:t>
        </w:r>
        <w:r>
          <w:tab/>
        </w:r>
        <w:r>
          <w:fldChar w:fldCharType="begin"/>
        </w:r>
        <w:r>
          <w:instrText xml:space="preserve"> PAGEREF _Toc16464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6" w:history="1">
        <w:r>
          <w:rPr>
            <w:rFonts w:ascii="仿宋" w:eastAsia="仿宋" w:hAnsi="仿宋" w:cs="仿宋" w:hint="eastAsia"/>
            <w:lang w:eastAsia="zh-CN"/>
          </w:rPr>
          <w:t>十、高压熔断器项目财务管理</w:t>
        </w:r>
        <w:r>
          <w:tab/>
        </w:r>
        <w:r>
          <w:fldChar w:fldCharType="begin"/>
        </w:r>
        <w:r>
          <w:instrText xml:space="preserve"> PAGEREF _Toc22126 \h </w:instrText>
        </w:r>
        <w:r>
          <w:fldChar w:fldCharType="separate"/>
        </w:r>
        <w:r>
          <w:t>38</w:t>
        </w:r>
        <w:r>
          <w:fldChar w:fldCharType="end"/>
        </w:r>
      </w:hyperlink>
    </w:p>
    <w:p>
      <w:pPr>
        <w:pStyle w:val="TOC2"/>
        <w:tabs>
          <w:tab w:val="right" w:leader="dot" w:pos="8306"/>
        </w:tabs>
      </w:pPr>
      <w:hyperlink w:anchor="_Toc11077" w:history="1">
        <w:r>
          <w:rPr>
            <w:rFonts w:ascii="仿宋" w:eastAsia="仿宋" w:hAnsi="仿宋" w:cs="仿宋" w:hint="eastAsia"/>
            <w:lang w:eastAsia="zh-CN"/>
          </w:rPr>
          <w:t>(一)、资金需求大</w:t>
        </w:r>
        <w:r>
          <w:tab/>
        </w:r>
        <w:r>
          <w:fldChar w:fldCharType="begin"/>
        </w:r>
        <w:r>
          <w:instrText xml:space="preserve"> PAGEREF _Toc11077 \h </w:instrText>
        </w:r>
        <w:r>
          <w:fldChar w:fldCharType="separate"/>
        </w:r>
        <w:r>
          <w:t>38</w:t>
        </w:r>
        <w:r>
          <w:fldChar w:fldCharType="end"/>
        </w:r>
      </w:hyperlink>
    </w:p>
    <w:p>
      <w:pPr>
        <w:pStyle w:val="TOC2"/>
        <w:tabs>
          <w:tab w:val="right" w:leader="dot" w:pos="8306"/>
        </w:tabs>
      </w:pPr>
      <w:hyperlink w:anchor="_Toc31451" w:history="1">
        <w:r>
          <w:rPr>
            <w:rFonts w:ascii="仿宋" w:eastAsia="仿宋" w:hAnsi="仿宋" w:cs="仿宋" w:hint="eastAsia"/>
            <w:lang w:eastAsia="zh-CN"/>
          </w:rPr>
          <w:t>(二)、研发周期长</w:t>
        </w:r>
        <w:r>
          <w:tab/>
        </w:r>
        <w:r>
          <w:fldChar w:fldCharType="begin"/>
        </w:r>
        <w:r>
          <w:instrText xml:space="preserve"> PAGEREF _Toc31451 \h </w:instrText>
        </w:r>
        <w:r>
          <w:fldChar w:fldCharType="separate"/>
        </w:r>
        <w:r>
          <w:t>39</w:t>
        </w:r>
        <w:r>
          <w:fldChar w:fldCharType="end"/>
        </w:r>
      </w:hyperlink>
    </w:p>
    <w:p>
      <w:pPr>
        <w:pStyle w:val="TOC2"/>
        <w:tabs>
          <w:tab w:val="right" w:leader="dot" w:pos="8306"/>
        </w:tabs>
      </w:pPr>
      <w:hyperlink w:anchor="_Toc9908" w:history="1">
        <w:r>
          <w:rPr>
            <w:rFonts w:ascii="仿宋" w:eastAsia="仿宋" w:hAnsi="仿宋" w:cs="仿宋" w:hint="eastAsia"/>
            <w:lang w:eastAsia="zh-CN"/>
          </w:rPr>
          <w:t>(三)、市场风险大</w:t>
        </w:r>
        <w:r>
          <w:tab/>
        </w:r>
        <w:r>
          <w:fldChar w:fldCharType="begin"/>
        </w:r>
        <w:r>
          <w:instrText xml:space="preserve"> PAGEREF _Toc9908 \h </w:instrText>
        </w:r>
        <w:r>
          <w:fldChar w:fldCharType="separate"/>
        </w:r>
        <w:r>
          <w:t>40</w:t>
        </w:r>
        <w:r>
          <w:fldChar w:fldCharType="end"/>
        </w:r>
      </w:hyperlink>
    </w:p>
    <w:p>
      <w:pPr>
        <w:pStyle w:val="TOC2"/>
        <w:tabs>
          <w:tab w:val="right" w:leader="dot" w:pos="8306"/>
        </w:tabs>
      </w:pPr>
      <w:hyperlink w:anchor="_Toc1162" w:history="1">
        <w:r>
          <w:rPr>
            <w:rFonts w:ascii="仿宋" w:eastAsia="仿宋" w:hAnsi="仿宋" w:cs="仿宋" w:hint="eastAsia"/>
            <w:lang w:eastAsia="zh-CN"/>
          </w:rPr>
          <w:t>(四)、利润率高</w:t>
        </w:r>
        <w:r>
          <w:tab/>
        </w:r>
        <w:r>
          <w:fldChar w:fldCharType="begin"/>
        </w:r>
        <w:r>
          <w:instrText xml:space="preserve"> PAGEREF _Toc1162 \h </w:instrText>
        </w:r>
        <w:r>
          <w:fldChar w:fldCharType="separate"/>
        </w:r>
        <w:r>
          <w:t>43</w:t>
        </w:r>
        <w:r>
          <w:fldChar w:fldCharType="end"/>
        </w:r>
      </w:hyperlink>
    </w:p>
    <w:p>
      <w:pPr>
        <w:pStyle w:val="TOC1"/>
        <w:tabs>
          <w:tab w:val="right" w:leader="dot" w:pos="8306"/>
        </w:tabs>
      </w:pPr>
      <w:hyperlink w:anchor="_Toc29527" w:history="1">
        <w:r>
          <w:rPr>
            <w:rFonts w:ascii="仿宋" w:eastAsia="仿宋" w:hAnsi="仿宋" w:cs="仿宋" w:hint="eastAsia"/>
            <w:lang w:eastAsia="zh-CN"/>
          </w:rPr>
          <w:t>十一、高压熔断器项目人力资源培养与发展</w:t>
        </w:r>
        <w:r>
          <w:tab/>
        </w:r>
        <w:r>
          <w:fldChar w:fldCharType="begin"/>
        </w:r>
        <w:r>
          <w:instrText xml:space="preserve"> PAGEREF _Toc29527 \h </w:instrText>
        </w:r>
        <w:r>
          <w:fldChar w:fldCharType="separate"/>
        </w:r>
        <w:r>
          <w:t>45</w:t>
        </w:r>
        <w:r>
          <w:fldChar w:fldCharType="end"/>
        </w:r>
      </w:hyperlink>
    </w:p>
    <w:p>
      <w:pPr>
        <w:pStyle w:val="TOC2"/>
        <w:tabs>
          <w:tab w:val="right" w:leader="dot" w:pos="8306"/>
        </w:tabs>
      </w:pPr>
      <w:hyperlink w:anchor="_Toc18612" w:history="1">
        <w:r>
          <w:rPr>
            <w:rFonts w:ascii="仿宋" w:eastAsia="仿宋" w:hAnsi="仿宋" w:cs="仿宋" w:hint="eastAsia"/>
            <w:lang w:eastAsia="zh-CN"/>
          </w:rPr>
          <w:t>(一)、人才需求与规划</w:t>
        </w:r>
        <w:r>
          <w:tab/>
        </w:r>
        <w:r>
          <w:fldChar w:fldCharType="begin"/>
        </w:r>
        <w:r>
          <w:instrText xml:space="preserve"> PAGEREF _Toc18612 \h </w:instrText>
        </w:r>
        <w:r>
          <w:fldChar w:fldCharType="separate"/>
        </w:r>
        <w:r>
          <w:t>45</w:t>
        </w:r>
        <w:r>
          <w:fldChar w:fldCharType="end"/>
        </w:r>
      </w:hyperlink>
    </w:p>
    <w:p>
      <w:pPr>
        <w:pStyle w:val="TOC2"/>
        <w:tabs>
          <w:tab w:val="right" w:leader="dot" w:pos="8306"/>
        </w:tabs>
      </w:pPr>
      <w:hyperlink w:anchor="_Toc29507" w:history="1">
        <w:r>
          <w:rPr>
            <w:rFonts w:ascii="仿宋" w:eastAsia="仿宋" w:hAnsi="仿宋" w:cs="仿宋" w:hint="eastAsia"/>
            <w:lang w:eastAsia="zh-CN"/>
          </w:rPr>
          <w:t>(二)、培训与发展计划</w:t>
        </w:r>
        <w:r>
          <w:tab/>
        </w:r>
        <w:r>
          <w:fldChar w:fldCharType="begin"/>
        </w:r>
        <w:r>
          <w:instrText xml:space="preserve"> PAGEREF _Toc29507 \h </w:instrText>
        </w:r>
        <w:r>
          <w:fldChar w:fldCharType="separate"/>
        </w:r>
        <w:r>
          <w:t>45</w:t>
        </w:r>
        <w:r>
          <w:fldChar w:fldCharType="end"/>
        </w:r>
      </w:hyperlink>
    </w:p>
    <w:p>
      <w:pPr>
        <w:pStyle w:val="TOC1"/>
        <w:tabs>
          <w:tab w:val="right" w:leader="dot" w:pos="8306"/>
        </w:tabs>
      </w:pPr>
      <w:hyperlink w:anchor="_Toc978" w:history="1">
        <w:r>
          <w:rPr>
            <w:rFonts w:ascii="仿宋" w:eastAsia="仿宋" w:hAnsi="仿宋" w:cs="仿宋" w:hint="eastAsia"/>
            <w:lang w:eastAsia="zh-CN"/>
          </w:rPr>
          <w:t>十二、高压熔断器项目人力资源管理</w:t>
        </w:r>
        <w:r>
          <w:tab/>
        </w:r>
        <w:r>
          <w:fldChar w:fldCharType="begin"/>
        </w:r>
        <w:r>
          <w:instrText xml:space="preserve"> PAGEREF _Toc978 \h </w:instrText>
        </w:r>
        <w:r>
          <w:fldChar w:fldCharType="separate"/>
        </w:r>
        <w:r>
          <w:t>46</w:t>
        </w:r>
        <w:r>
          <w:fldChar w:fldCharType="end"/>
        </w:r>
      </w:hyperlink>
    </w:p>
    <w:p>
      <w:pPr>
        <w:pStyle w:val="TOC2"/>
        <w:tabs>
          <w:tab w:val="right" w:leader="dot" w:pos="8306"/>
        </w:tabs>
      </w:pPr>
      <w:hyperlink w:anchor="_Toc12510" w:history="1">
        <w:r>
          <w:rPr>
            <w:rFonts w:ascii="仿宋" w:eastAsia="仿宋" w:hAnsi="仿宋" w:cs="仿宋" w:hint="eastAsia"/>
            <w:lang w:eastAsia="zh-CN"/>
          </w:rPr>
          <w:t>(一)、建立健全的预算管理制度</w:t>
        </w:r>
        <w:r>
          <w:tab/>
        </w:r>
        <w:r>
          <w:fldChar w:fldCharType="begin"/>
        </w:r>
        <w:r>
          <w:instrText xml:space="preserve"> PAGEREF _Toc12510 \h </w:instrText>
        </w:r>
        <w:r>
          <w:fldChar w:fldCharType="separate"/>
        </w:r>
        <w:r>
          <w:t>46</w:t>
        </w:r>
        <w:r>
          <w:fldChar w:fldCharType="end"/>
        </w:r>
      </w:hyperlink>
    </w:p>
    <w:p>
      <w:pPr>
        <w:pStyle w:val="TOC2"/>
        <w:tabs>
          <w:tab w:val="right" w:leader="dot" w:pos="8306"/>
        </w:tabs>
      </w:pPr>
      <w:hyperlink w:anchor="_Toc8002" w:history="1">
        <w:r>
          <w:rPr>
            <w:rFonts w:ascii="仿宋" w:eastAsia="仿宋" w:hAnsi="仿宋" w:cs="仿宋" w:hint="eastAsia"/>
            <w:lang w:eastAsia="zh-CN"/>
          </w:rPr>
          <w:t>(二)、加强资金流动监控</w:t>
        </w:r>
        <w:r>
          <w:tab/>
        </w:r>
        <w:r>
          <w:fldChar w:fldCharType="begin"/>
        </w:r>
        <w:r>
          <w:instrText xml:space="preserve"> PAGEREF _Toc8002 \h </w:instrText>
        </w:r>
        <w:r>
          <w:fldChar w:fldCharType="separate"/>
        </w:r>
        <w:r>
          <w:t>48</w:t>
        </w:r>
        <w:r>
          <w:fldChar w:fldCharType="end"/>
        </w:r>
      </w:hyperlink>
    </w:p>
    <w:p>
      <w:pPr>
        <w:pStyle w:val="TOC2"/>
        <w:tabs>
          <w:tab w:val="right" w:leader="dot" w:pos="8306"/>
        </w:tabs>
      </w:pPr>
      <w:hyperlink w:anchor="_Toc32372" w:history="1">
        <w:r>
          <w:rPr>
            <w:rFonts w:ascii="仿宋" w:eastAsia="仿宋" w:hAnsi="仿宋" w:cs="仿宋" w:hint="eastAsia"/>
            <w:lang w:eastAsia="zh-CN"/>
          </w:rPr>
          <w:t>(三)、制定完善的风险控制机制</w:t>
        </w:r>
        <w:r>
          <w:tab/>
        </w:r>
        <w:r>
          <w:fldChar w:fldCharType="begin"/>
        </w:r>
        <w:r>
          <w:instrText xml:space="preserve"> PAGEREF _Toc32372 \h </w:instrText>
        </w:r>
        <w:r>
          <w:fldChar w:fldCharType="separate"/>
        </w:r>
        <w:r>
          <w:t>49</w:t>
        </w:r>
        <w:r>
          <w:fldChar w:fldCharType="end"/>
        </w:r>
      </w:hyperlink>
    </w:p>
    <w:p>
      <w:pPr>
        <w:pStyle w:val="TOC2"/>
        <w:tabs>
          <w:tab w:val="right" w:leader="dot" w:pos="8306"/>
        </w:tabs>
      </w:pPr>
      <w:hyperlink w:anchor="_Toc244" w:history="1">
        <w:r>
          <w:rPr>
            <w:rFonts w:ascii="仿宋" w:eastAsia="仿宋" w:hAnsi="仿宋" w:cs="仿宋" w:hint="eastAsia"/>
            <w:lang w:eastAsia="zh-CN"/>
          </w:rPr>
          <w:t>(四)、优化成本管理</w:t>
        </w:r>
        <w:r>
          <w:tab/>
        </w:r>
        <w:r>
          <w:fldChar w:fldCharType="begin"/>
        </w:r>
        <w:r>
          <w:instrText xml:space="preserve"> PAGEREF _Toc244 \h </w:instrText>
        </w:r>
        <w:r>
          <w:fldChar w:fldCharType="separate"/>
        </w:r>
        <w:r>
          <w:t>50</w:t>
        </w:r>
        <w:r>
          <w:fldChar w:fldCharType="end"/>
        </w:r>
      </w:hyperlink>
    </w:p>
    <w:p>
      <w:pPr>
        <w:pStyle w:val="TOC1"/>
        <w:tabs>
          <w:tab w:val="right" w:leader="dot" w:pos="8306"/>
        </w:tabs>
      </w:pPr>
      <w:hyperlink w:anchor="_Toc31650" w:history="1">
        <w:r>
          <w:rPr>
            <w:rFonts w:ascii="仿宋" w:eastAsia="仿宋" w:hAnsi="仿宋" w:cs="仿宋" w:hint="eastAsia"/>
            <w:lang w:eastAsia="zh-CN"/>
          </w:rPr>
          <w:t>十三、高压熔断器项目工程方案分析</w:t>
        </w:r>
        <w:r>
          <w:tab/>
        </w:r>
        <w:r>
          <w:fldChar w:fldCharType="begin"/>
        </w:r>
        <w:r>
          <w:instrText xml:space="preserve"> PAGEREF _Toc31650 \h </w:instrText>
        </w:r>
        <w:r>
          <w:fldChar w:fldCharType="separate"/>
        </w:r>
        <w:r>
          <w:t>51</w:t>
        </w:r>
        <w:r>
          <w:fldChar w:fldCharType="end"/>
        </w:r>
      </w:hyperlink>
    </w:p>
    <w:p>
      <w:pPr>
        <w:pStyle w:val="TOC2"/>
        <w:tabs>
          <w:tab w:val="right" w:leader="dot" w:pos="8306"/>
        </w:tabs>
      </w:pPr>
      <w:hyperlink w:anchor="_Toc7611" w:history="1">
        <w:r>
          <w:rPr>
            <w:rFonts w:ascii="仿宋" w:eastAsia="仿宋" w:hAnsi="仿宋" w:cs="仿宋" w:hint="eastAsia"/>
            <w:lang w:eastAsia="zh-CN"/>
          </w:rPr>
          <w:t>(一)、建筑工程设计原则</w:t>
        </w:r>
        <w:r>
          <w:tab/>
        </w:r>
        <w:r>
          <w:fldChar w:fldCharType="begin"/>
        </w:r>
        <w:r>
          <w:instrText xml:space="preserve"> PAGEREF _Toc7611 \h </w:instrText>
        </w:r>
        <w:r>
          <w:fldChar w:fldCharType="separate"/>
        </w:r>
        <w:r>
          <w:t>51</w:t>
        </w:r>
        <w:r>
          <w:fldChar w:fldCharType="end"/>
        </w:r>
      </w:hyperlink>
    </w:p>
    <w:p>
      <w:pPr>
        <w:pStyle w:val="TOC2"/>
        <w:tabs>
          <w:tab w:val="right" w:leader="dot" w:pos="8306"/>
        </w:tabs>
      </w:pPr>
      <w:hyperlink w:anchor="_Toc30449" w:history="1">
        <w:r>
          <w:rPr>
            <w:rFonts w:ascii="仿宋" w:eastAsia="仿宋" w:hAnsi="仿宋" w:cs="仿宋" w:hint="eastAsia"/>
            <w:lang w:eastAsia="zh-CN"/>
          </w:rPr>
          <w:t>(二)、土建工程建设指标</w:t>
        </w:r>
        <w:r>
          <w:tab/>
        </w:r>
        <w:r>
          <w:fldChar w:fldCharType="begin"/>
        </w:r>
        <w:r>
          <w:instrText xml:space="preserve"> PAGEREF _Toc30449 \h </w:instrText>
        </w:r>
        <w:r>
          <w:fldChar w:fldCharType="separate"/>
        </w:r>
        <w:r>
          <w:t>55</w:t>
        </w:r>
        <w:r>
          <w:fldChar w:fldCharType="end"/>
        </w:r>
      </w:hyperlink>
    </w:p>
    <w:p>
      <w:pPr>
        <w:pStyle w:val="TOC1"/>
        <w:tabs>
          <w:tab w:val="right" w:leader="dot" w:pos="8306"/>
        </w:tabs>
      </w:pPr>
      <w:hyperlink w:anchor="_Toc2811" w:history="1">
        <w:r>
          <w:rPr>
            <w:rFonts w:ascii="仿宋" w:eastAsia="仿宋" w:hAnsi="仿宋" w:cs="仿宋" w:hint="eastAsia"/>
            <w:lang w:eastAsia="zh-CN"/>
          </w:rPr>
          <w:t>十四、风险识别与分类</w:t>
        </w:r>
        <w:r>
          <w:tab/>
        </w:r>
        <w:r>
          <w:fldChar w:fldCharType="begin"/>
        </w:r>
        <w:r>
          <w:instrText xml:space="preserve"> PAGEREF _Toc2811 \h </w:instrText>
        </w:r>
        <w:r>
          <w:fldChar w:fldCharType="separate"/>
        </w:r>
        <w:r>
          <w:t>56</w:t>
        </w:r>
        <w:r>
          <w:fldChar w:fldCharType="end"/>
        </w:r>
      </w:hyperlink>
    </w:p>
    <w:p>
      <w:pPr>
        <w:pStyle w:val="TOC2"/>
        <w:tabs>
          <w:tab w:val="right" w:leader="dot" w:pos="8306"/>
        </w:tabs>
      </w:pPr>
      <w:hyperlink w:anchor="_Toc5452" w:history="1">
        <w:r>
          <w:rPr>
            <w:rFonts w:ascii="仿宋" w:eastAsia="仿宋" w:hAnsi="仿宋" w:cs="仿宋" w:hint="eastAsia"/>
            <w:lang w:eastAsia="zh-CN"/>
          </w:rPr>
          <w:t>(一)、风险识别</w:t>
        </w:r>
        <w:r>
          <w:tab/>
        </w:r>
        <w:r>
          <w:fldChar w:fldCharType="begin"/>
        </w:r>
        <w:r>
          <w:instrText xml:space="preserve"> PAGEREF _Toc5452 \h </w:instrText>
        </w:r>
        <w:r>
          <w:fldChar w:fldCharType="separate"/>
        </w:r>
        <w:r>
          <w:t>56</w:t>
        </w:r>
        <w:r>
          <w:fldChar w:fldCharType="end"/>
        </w:r>
      </w:hyperlink>
    </w:p>
    <w:p>
      <w:pPr>
        <w:pStyle w:val="TOC2"/>
        <w:tabs>
          <w:tab w:val="right" w:leader="dot" w:pos="8306"/>
        </w:tabs>
      </w:pPr>
      <w:hyperlink w:anchor="_Toc29370" w:history="1">
        <w:r>
          <w:rPr>
            <w:rFonts w:ascii="仿宋" w:eastAsia="仿宋" w:hAnsi="仿宋" w:cs="仿宋" w:hint="eastAsia"/>
            <w:lang w:eastAsia="zh-CN"/>
          </w:rPr>
          <w:t>(二)、风险分类</w:t>
        </w:r>
        <w:r>
          <w:tab/>
        </w:r>
        <w:r>
          <w:fldChar w:fldCharType="begin"/>
        </w:r>
        <w:r>
          <w:instrText xml:space="preserve"> PAGEREF _Toc29370 \h </w:instrText>
        </w:r>
        <w:r>
          <w:fldChar w:fldCharType="separate"/>
        </w:r>
        <w:r>
          <w:t>58</w:t>
        </w:r>
        <w:r>
          <w:fldChar w:fldCharType="end"/>
        </w:r>
      </w:hyperlink>
    </w:p>
    <w:p>
      <w:pPr>
        <w:pStyle w:val="TOC1"/>
        <w:tabs>
          <w:tab w:val="right" w:leader="dot" w:pos="8306"/>
        </w:tabs>
      </w:pPr>
      <w:hyperlink w:anchor="_Toc13888" w:history="1">
        <w:r>
          <w:rPr>
            <w:rFonts w:ascii="仿宋" w:eastAsia="仿宋" w:hAnsi="仿宋" w:cs="仿宋" w:hint="eastAsia"/>
            <w:lang w:eastAsia="zh-CN"/>
          </w:rPr>
          <w:t>十五、供应链管理</w:t>
        </w:r>
        <w:r>
          <w:tab/>
        </w:r>
        <w:r>
          <w:fldChar w:fldCharType="begin"/>
        </w:r>
        <w:r>
          <w:instrText xml:space="preserve"> PAGEREF _Toc13888 \h </w:instrText>
        </w:r>
        <w:r>
          <w:fldChar w:fldCharType="separate"/>
        </w:r>
        <w:r>
          <w:t>60</w:t>
        </w:r>
        <w:r>
          <w:fldChar w:fldCharType="end"/>
        </w:r>
      </w:hyperlink>
    </w:p>
    <w:p>
      <w:pPr>
        <w:pStyle w:val="TOC2"/>
        <w:tabs>
          <w:tab w:val="right" w:leader="dot" w:pos="8306"/>
        </w:tabs>
      </w:pPr>
      <w:hyperlink w:anchor="_Toc9580" w:history="1">
        <w:r>
          <w:rPr>
            <w:rFonts w:ascii="仿宋" w:eastAsia="仿宋" w:hAnsi="仿宋" w:cs="仿宋" w:hint="eastAsia"/>
            <w:lang w:eastAsia="zh-CN"/>
          </w:rPr>
          <w:t>(一)、供应链战略规划</w:t>
        </w:r>
        <w:r>
          <w:tab/>
        </w:r>
        <w:r>
          <w:fldChar w:fldCharType="begin"/>
        </w:r>
        <w:r>
          <w:instrText xml:space="preserve"> PAGEREF _Toc9580 \h </w:instrText>
        </w:r>
        <w:r>
          <w:fldChar w:fldCharType="separate"/>
        </w:r>
        <w:r>
          <w:t>60</w:t>
        </w:r>
        <w:r>
          <w:fldChar w:fldCharType="end"/>
        </w:r>
      </w:hyperlink>
    </w:p>
    <w:p>
      <w:pPr>
        <w:pStyle w:val="TOC2"/>
        <w:tabs>
          <w:tab w:val="right" w:leader="dot" w:pos="8306"/>
        </w:tabs>
      </w:pPr>
      <w:hyperlink w:anchor="_Toc806" w:history="1">
        <w:r>
          <w:rPr>
            <w:rFonts w:ascii="仿宋" w:eastAsia="仿宋" w:hAnsi="仿宋" w:cs="仿宋" w:hint="eastAsia"/>
            <w:lang w:eastAsia="zh-CN"/>
          </w:rPr>
          <w:t>(二)、供应商选择与合作</w:t>
        </w:r>
        <w:r>
          <w:tab/>
        </w:r>
        <w:r>
          <w:fldChar w:fldCharType="begin"/>
        </w:r>
        <w:r>
          <w:instrText xml:space="preserve"> PAGEREF _Toc806 \h </w:instrText>
        </w:r>
        <w:r>
          <w:fldChar w:fldCharType="separate"/>
        </w:r>
        <w:r>
          <w:t>61</w:t>
        </w:r>
        <w:r>
          <w:fldChar w:fldCharType="end"/>
        </w:r>
      </w:hyperlink>
    </w:p>
    <w:p>
      <w:pPr>
        <w:pStyle w:val="TOC2"/>
        <w:tabs>
          <w:tab w:val="right" w:leader="dot" w:pos="8306"/>
        </w:tabs>
      </w:pPr>
      <w:hyperlink w:anchor="_Toc7918" w:history="1">
        <w:r>
          <w:rPr>
            <w:rFonts w:ascii="仿宋" w:eastAsia="仿宋" w:hAnsi="仿宋" w:cs="仿宋" w:hint="eastAsia"/>
            <w:lang w:eastAsia="zh-CN"/>
          </w:rPr>
          <w:t>(三)、物流与库存管理</w:t>
        </w:r>
        <w:r>
          <w:tab/>
        </w:r>
        <w:r>
          <w:fldChar w:fldCharType="begin"/>
        </w:r>
        <w:r>
          <w:instrText xml:space="preserve"> PAGEREF _Toc7918 \h </w:instrText>
        </w:r>
        <w:r>
          <w:fldChar w:fldCharType="separate"/>
        </w:r>
        <w:r>
          <w:t>62</w:t>
        </w:r>
        <w:r>
          <w:fldChar w:fldCharType="end"/>
        </w:r>
      </w:hyperlink>
    </w:p>
    <w:p>
      <w:pPr>
        <w:pStyle w:val="TOC1"/>
        <w:tabs>
          <w:tab w:val="right" w:leader="dot" w:pos="8306"/>
        </w:tabs>
      </w:pPr>
      <w:hyperlink w:anchor="_Toc18594" w:history="1">
        <w:r>
          <w:rPr>
            <w:rFonts w:ascii="仿宋" w:eastAsia="仿宋" w:hAnsi="仿宋" w:cs="仿宋" w:hint="eastAsia"/>
            <w:lang w:eastAsia="zh-CN"/>
          </w:rPr>
          <w:t>十六、利益相关者分析与沟通计划</w:t>
        </w:r>
        <w:r>
          <w:tab/>
        </w:r>
        <w:r>
          <w:fldChar w:fldCharType="begin"/>
        </w:r>
        <w:r>
          <w:instrText xml:space="preserve"> PAGEREF _Toc18594 \h </w:instrText>
        </w:r>
        <w:r>
          <w:fldChar w:fldCharType="separate"/>
        </w:r>
        <w:r>
          <w:t>64</w:t>
        </w:r>
        <w:r>
          <w:fldChar w:fldCharType="end"/>
        </w:r>
      </w:hyperlink>
    </w:p>
    <w:p>
      <w:pPr>
        <w:pStyle w:val="TOC2"/>
        <w:tabs>
          <w:tab w:val="right" w:leader="dot" w:pos="8306"/>
        </w:tabs>
      </w:pPr>
      <w:hyperlink w:anchor="_Toc16526" w:history="1">
        <w:r>
          <w:rPr>
            <w:rFonts w:ascii="仿宋" w:eastAsia="仿宋" w:hAnsi="仿宋" w:cs="仿宋" w:hint="eastAsia"/>
            <w:lang w:eastAsia="zh-CN"/>
          </w:rPr>
          <w:t>(一)、利益相关者分析</w:t>
        </w:r>
        <w:r>
          <w:tab/>
        </w:r>
        <w:r>
          <w:fldChar w:fldCharType="begin"/>
        </w:r>
        <w:r>
          <w:instrText xml:space="preserve"> PAGEREF _Toc16526 \h </w:instrText>
        </w:r>
        <w:r>
          <w:fldChar w:fldCharType="separate"/>
        </w:r>
        <w:r>
          <w:t>64</w:t>
        </w:r>
        <w:r>
          <w:fldChar w:fldCharType="end"/>
        </w:r>
      </w:hyperlink>
    </w:p>
    <w:p>
      <w:pPr>
        <w:pStyle w:val="TOC2"/>
        <w:tabs>
          <w:tab w:val="right" w:leader="dot" w:pos="8306"/>
        </w:tabs>
      </w:pPr>
      <w:hyperlink w:anchor="_Toc29986" w:history="1">
        <w:r>
          <w:rPr>
            <w:rFonts w:ascii="仿宋" w:eastAsia="仿宋" w:hAnsi="仿宋" w:cs="仿宋" w:hint="eastAsia"/>
            <w:lang w:eastAsia="zh-CN"/>
          </w:rPr>
          <w:t>(二)、沟通计划</w:t>
        </w:r>
        <w:r>
          <w:tab/>
        </w:r>
        <w:r>
          <w:fldChar w:fldCharType="begin"/>
        </w:r>
        <w:r>
          <w:instrText xml:space="preserve"> PAGEREF _Toc29986 \h </w:instrText>
        </w:r>
        <w:r>
          <w:fldChar w:fldCharType="separate"/>
        </w:r>
        <w:r>
          <w:t>65</w:t>
        </w:r>
        <w:r>
          <w:fldChar w:fldCharType="end"/>
        </w:r>
      </w:hyperlink>
    </w:p>
    <w:p>
      <w:pPr>
        <w:pStyle w:val="TOC1"/>
        <w:tabs>
          <w:tab w:val="right" w:leader="dot" w:pos="8306"/>
        </w:tabs>
      </w:pPr>
      <w:hyperlink w:anchor="_Toc20495" w:history="1">
        <w:r>
          <w:rPr>
            <w:rFonts w:ascii="仿宋" w:eastAsia="仿宋" w:hAnsi="仿宋" w:cs="仿宋" w:hint="eastAsia"/>
            <w:lang w:eastAsia="zh-CN"/>
          </w:rPr>
          <w:t>十七、高压熔断器项目治理与监督</w:t>
        </w:r>
        <w:r>
          <w:tab/>
        </w:r>
        <w:r>
          <w:fldChar w:fldCharType="begin"/>
        </w:r>
        <w:r>
          <w:instrText xml:space="preserve"> PAGEREF _Toc20495 \h </w:instrText>
        </w:r>
        <w:r>
          <w:fldChar w:fldCharType="separate"/>
        </w:r>
        <w:r>
          <w:t>66</w:t>
        </w:r>
        <w:r>
          <w:fldChar w:fldCharType="end"/>
        </w:r>
      </w:hyperlink>
    </w:p>
    <w:p>
      <w:pPr>
        <w:pStyle w:val="TOC2"/>
        <w:tabs>
          <w:tab w:val="right" w:leader="dot" w:pos="8306"/>
        </w:tabs>
      </w:pPr>
      <w:hyperlink w:anchor="_Toc11323" w:history="1">
        <w:r>
          <w:rPr>
            <w:rFonts w:ascii="仿宋" w:eastAsia="仿宋" w:hAnsi="仿宋" w:cs="仿宋" w:hint="eastAsia"/>
            <w:lang w:eastAsia="zh-CN"/>
          </w:rPr>
          <w:t>(一)、高压熔断器项目治理结构</w:t>
        </w:r>
        <w:r>
          <w:tab/>
        </w:r>
        <w:r>
          <w:fldChar w:fldCharType="begin"/>
        </w:r>
        <w:r>
          <w:instrText xml:space="preserve"> PAGEREF _Toc11323 \h </w:instrText>
        </w:r>
        <w:r>
          <w:fldChar w:fldCharType="separate"/>
        </w:r>
        <w:r>
          <w:t>66</w:t>
        </w:r>
        <w:r>
          <w:fldChar w:fldCharType="end"/>
        </w:r>
      </w:hyperlink>
    </w:p>
    <w:p>
      <w:pPr>
        <w:pStyle w:val="TOC2"/>
        <w:tabs>
          <w:tab w:val="right" w:leader="dot" w:pos="8306"/>
        </w:tabs>
      </w:pPr>
      <w:hyperlink w:anchor="_Toc3081" w:history="1">
        <w:r>
          <w:rPr>
            <w:rFonts w:ascii="仿宋" w:eastAsia="仿宋" w:hAnsi="仿宋" w:cs="仿宋" w:hint="eastAsia"/>
            <w:lang w:eastAsia="zh-CN"/>
          </w:rPr>
          <w:t>(二)、监督与审计</w:t>
        </w:r>
        <w:r>
          <w:tab/>
        </w:r>
        <w:r>
          <w:fldChar w:fldCharType="begin"/>
        </w:r>
        <w:r>
          <w:instrText xml:space="preserve"> PAGEREF _Toc3081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80"/>
      <w:r>
        <w:rPr>
          <w:rFonts w:ascii="仿宋" w:eastAsia="仿宋" w:hAnsi="仿宋" w:cs="仿宋" w:hint="eastAsia"/>
          <w:sz w:val="28"/>
          <w:lang w:eastAsia="zh-CN"/>
        </w:rPr>
        <w:t>一、高压熔断器项目建设单位说明</w:t>
      </w:r>
      <w:bookmarkEnd w:id="2"/>
    </w:p>
    <w:p>
      <w:pPr>
        <w:pStyle w:val="Heading2"/>
        <w:rPr>
          <w:rFonts w:ascii="仿宋" w:eastAsia="仿宋" w:hAnsi="仿宋" w:cs="仿宋" w:hint="eastAsia"/>
          <w:lang w:eastAsia="zh-CN"/>
        </w:rPr>
      </w:pPr>
      <w:bookmarkStart w:id="3" w:name="_Toc9873"/>
      <w:r>
        <w:rPr>
          <w:rFonts w:ascii="仿宋" w:eastAsia="仿宋" w:hAnsi="仿宋" w:cs="仿宋" w:hint="eastAsia"/>
          <w:lang w:eastAsia="zh-CN"/>
        </w:rPr>
        <w:t>(一)、高压熔断器项目承办单位基本情况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0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熔断器项目承办单位的XXXX，我们着眼于实现可持续的经济效益。通过技术创新和解决方案的提供，公司预计在高压熔断器项目执行期间将获得可观的收入增长。这一收入来源主要包括高压熔断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同时，我们注重成本控制和效率提升，以确保高压熔断器项目的可持续盈利。透过精细的管理和资源优化，公司期望实现高压熔断器项目利润最大化。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熔断器项目实施进行全面的投资评估，包括高压熔断器项目启动阶段的资金投入和后续运营成本。通过对高压熔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熔断器项目实施过程中具备足够的资金流动性，公司将进行详尽的现金流分析。这包括资金需求的合理预测、高压熔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16"/>
      <w:r>
        <w:rPr>
          <w:rFonts w:ascii="仿宋" w:eastAsia="仿宋" w:hAnsi="仿宋" w:cs="仿宋" w:hint="eastAsia"/>
          <w:sz w:val="28"/>
          <w:lang w:eastAsia="zh-CN"/>
        </w:rPr>
        <w:t>二、高压熔断器项目选址可行性分析</w:t>
      </w:r>
      <w:bookmarkEnd w:id="5"/>
    </w:p>
    <w:p>
      <w:pPr>
        <w:pStyle w:val="Heading2"/>
        <w:rPr>
          <w:rFonts w:ascii="仿宋" w:eastAsia="仿宋" w:hAnsi="仿宋" w:cs="仿宋" w:hint="eastAsia"/>
          <w:lang w:eastAsia="zh-CN"/>
        </w:rPr>
      </w:pPr>
      <w:bookmarkStart w:id="6" w:name="_Toc6869"/>
      <w:r>
        <w:rPr>
          <w:rFonts w:ascii="仿宋" w:eastAsia="仿宋" w:hAnsi="仿宋" w:cs="仿宋" w:hint="eastAsia"/>
          <w:lang w:eastAsia="zh-CN"/>
        </w:rPr>
        <w:t>(一)、高压熔断器项目选址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该高压熔断器项目选址位于XX省XX市XX区XXX街道</w:t>
      </w:r>
    </w:p>
    <w:p>
      <w:pPr>
        <w:pStyle w:val="Heading2"/>
        <w:ind w:firstLine="560" w:firstLineChars="200"/>
        <w:rPr>
          <w:rFonts w:ascii="仿宋" w:eastAsia="仿宋" w:hAnsi="仿宋" w:cs="仿宋" w:hint="eastAsia"/>
          <w:sz w:val="28"/>
          <w:lang w:eastAsia="zh-CN"/>
        </w:rPr>
      </w:pPr>
      <w:bookmarkStart w:id="7" w:name="_Toc92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高压熔断器项目的征地面积将根据高压熔断器项目的实际规模和需求进行精确规划。具体面积XXX平方米，旨在确保高压熔断器项目不仅能够满足当前的发展需求，还能够预留空间以适应未来的扩展。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净用地面积是在征地面积基础上去除不可利用面积后的实际可开发用地。具体面积XXX平方米，考虑到环保、交通、安全等多方面因素，以确保高压熔断器项目在整体利用效率上达到最优。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高压熔断器项目计划建设的建筑总规模具体面积XXX平方米。这一规模的确定综合考虑了高压熔断器项目的性质、规模，以及城市规划的相关要求，确保建筑布局与周边环境协调一致。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绿地率是高压熔断器项目用地中被规划为绿地的比例。具体面积XXX平方米，旨在通过合理规划绿地，改善高压熔断器项目周边环境，提升居民生活质量，并符合城市整体绿化规划。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容积率是用地上可以建设的建筑总体积与用地面积之比。具体面积XXX，通过合理的容积率规划，确保高压熔断器项目建筑规模与周边环境和谐共生。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熔断器项目选址与当地城市规划相一致，具体面积XXX平方米。通过与城市规划部门深入沟通，确保高压熔断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熔断器项目选址符合当地产业政策，具体面积XXX平方米。这包括高压熔断器项目对当地经济的促进作用，以及对相关产业的带动效应，确保高压熔断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用地总体要求必须符合环保和可持续发展的原则，具体面积XXX平方米。通过采用绿色建筑设计、节能减排等措施，确保高压熔断器项目在建设和运营过程中对环境的影响最小化，达到可持续发展的要求。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确保高压熔断器项目选址具备必要的公共设施配套，具体面积XXX平方米。这包括交通便利性、教育、医疗等基础设施，以提高居民生活品质，使得高压熔断器项目选址更具吸引力。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考虑用地总体要求对当地社会稳定性的影响，具体面积XXX平方米。通过深入了解当地社区反馈，确保高压熔断器项目的选址和建设过程对当地社会和谐稳定产生积极作用。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熔断器项目选址不仅符合法规和规划，还在实际操作中具有可行性。这一全面规划将为高压熔断器项目的成功实施提供坚实的基础，确保高压熔断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08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熔断器项目的设备规划和空间设计中，我们将采取灵活设备布局的措施。设备布局将根据实际需求进行灵活设计，避免不必要的浪费。通过合理规划设备摆放位置，我们将提高设备的利用率，减少设备间距，以确保高压熔断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熔断器项目内部引入共享设施的概念，例如共享会议室、办公区等。通过这种方式，我们可以减少对资源的重复建设，提高资源共享效率，从而减小高压熔断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1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熔断器项目的总图布置中，我们将不同功能区域进行明确的规划，以最大程度满足高压熔断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8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熔断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高压熔断器项目对环境的影响是综合评价的重要因素之一。我们将详细考虑选址周边的自然环境、生态保护区、水源地等情况，确保高压熔断器项目的建设和运营对环境影响最小化，并符合当地的环保法规标准。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对选址的评价还需充分考虑当地政府的产业政策和法规。我们将详细了解高压熔断器项目所在地的相关政策，确保高压熔断器项目的规划和运营与当地法规相符，降低不必要的法律风险。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考虑到社会稳定性对企业运营的重要性，我们将评估选址地区的社会安全情况、劳工关系、社区反馈等方面，以确保高压熔断器项目的建设和运营不会受到社会稳定性的负面影响。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最后，我们将综合考虑用地成本，包括土地购置费用、土地开发成本等。通过对用地成本的详细评估，我们能够做出更为精确的经济效益分析，为高压熔断器项目的投资决策提供有力支持。</w:t>
      </w:r>
    </w:p>
    <w:p>
      <w:pPr>
        <w:pStyle w:val="Heading1"/>
        <w:ind w:firstLine="560" w:firstLineChars="200"/>
        <w:rPr>
          <w:rFonts w:ascii="仿宋" w:eastAsia="仿宋" w:hAnsi="仿宋" w:cs="仿宋" w:hint="eastAsia"/>
          <w:sz w:val="28"/>
          <w:lang w:eastAsia="zh-CN"/>
        </w:rPr>
      </w:pPr>
      <w:bookmarkStart w:id="11" w:name="_Toc32176"/>
      <w:r>
        <w:rPr>
          <w:rFonts w:ascii="仿宋" w:eastAsia="仿宋" w:hAnsi="仿宋" w:cs="仿宋" w:hint="eastAsia"/>
          <w:sz w:val="28"/>
          <w:lang w:eastAsia="zh-CN"/>
        </w:rPr>
        <w:t>三、高压熔断器项目建设背景及必要性分析</w:t>
      </w:r>
      <w:bookmarkEnd w:id="11"/>
    </w:p>
    <w:p>
      <w:pPr>
        <w:pStyle w:val="Heading2"/>
        <w:rPr>
          <w:rFonts w:ascii="仿宋" w:eastAsia="仿宋" w:hAnsi="仿宋" w:cs="仿宋" w:hint="eastAsia"/>
          <w:lang w:eastAsia="zh-CN"/>
        </w:rPr>
      </w:pPr>
      <w:bookmarkStart w:id="12" w:name="_Toc18598"/>
      <w:r>
        <w:rPr>
          <w:rFonts w:ascii="仿宋" w:eastAsia="仿宋" w:hAnsi="仿宋" w:cs="仿宋" w:hint="eastAsia"/>
          <w:lang w:eastAsia="zh-CN"/>
        </w:rPr>
        <w:t>(一)、高压熔断器项目背景分析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熔断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熔断器项目在这个潮流中的定位。同时，我们将关注行业内涌现的新兴机遇，以便高压熔断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熔断器项目提供了强大的发展动力。我们将聚焦于行业内最新的技术发展趋势，包括但不限于人工智能、大数据分析、物联网等领域。通过深度的技术研究，我们将确保高压熔断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熔断器项目发展的源泉。我们将投入更多的精力对市场需求进行深入剖析，超越表面的需求，深入挖掘潜在的市场痛点和机遇。通过对市场需求的细致了解，高压熔断器项目将更有针对性地设计解决方案，满足市场的多样化需求，从而更好地促进高压熔断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熔断器项目战略至关重要。我们将对竞争态势进行更为深入的分析，包括但不限于市场份额、产品特点、客户满意度等多个维度。通过深度的竞争分析，高压熔断器项目将能够更准确地把握市场脉搏，制定具有竞争力的高压熔断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高压熔断器项目的发展具有直接的影响。我们将进行更为全面的法规和政策分析，了解行业发展中的潜在法律风险和合规挑战。通过充分了解和遵守相关法规，高压熔断器项目将确保在法律框架内合法合规运营，为高压熔断器项目的稳健发展提供有力支持。</w:t>
      </w:r>
    </w:p>
    <w:p>
      <w:pPr>
        <w:pStyle w:val="Heading2"/>
        <w:ind w:firstLine="560" w:firstLineChars="200"/>
        <w:rPr>
          <w:rFonts w:ascii="仿宋" w:eastAsia="仿宋" w:hAnsi="仿宋" w:cs="仿宋" w:hint="eastAsia"/>
          <w:sz w:val="28"/>
          <w:lang w:eastAsia="zh-CN"/>
        </w:rPr>
      </w:pPr>
      <w:bookmarkStart w:id="13" w:name="_Toc31792"/>
      <w:r>
        <w:rPr>
          <w:rFonts w:ascii="仿宋" w:eastAsia="仿宋" w:hAnsi="仿宋" w:cs="仿宋" w:hint="eastAsia"/>
          <w:sz w:val="28"/>
          <w:lang w:eastAsia="zh-CN"/>
        </w:rPr>
        <w:t>(二)、高压熔断器项目建设必要性分析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建设的迫切性源于对行业发展趋势的深刻洞察。我们正处于一个行业变革的时代，科技创新、数字化转型成为企业发展的关键动力。高压熔断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建设不仅仅是为了跟上潮流，更是为了通过技术创新推动企业的持续发展。通过引入先进的技术和解决方案，高压熔断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熔断器项目的建设成为必然选择，通过提高产品质量、拓展服务领域，从而在竞争中获得更多的机会。高压熔断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熔断器项目建设的必要性体现在对客户需求更精准的满足。通过高压熔断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建设的背后是对企业持续创新的追求。只有通过不断创新，企业才能在竞争中立于不败之地。高压熔断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549"/>
      <w:r>
        <w:rPr>
          <w:rFonts w:ascii="仿宋" w:eastAsia="仿宋" w:hAnsi="仿宋" w:cs="仿宋" w:hint="eastAsia"/>
          <w:sz w:val="28"/>
          <w:lang w:eastAsia="zh-CN"/>
        </w:rPr>
        <w:t>四、高压熔断器项目危机管理</w:t>
      </w:r>
      <w:bookmarkEnd w:id="14"/>
    </w:p>
    <w:p>
      <w:pPr>
        <w:pStyle w:val="Heading2"/>
        <w:rPr>
          <w:rFonts w:ascii="仿宋" w:eastAsia="仿宋" w:hAnsi="仿宋" w:cs="仿宋" w:hint="eastAsia"/>
          <w:lang w:eastAsia="zh-CN"/>
        </w:rPr>
      </w:pPr>
      <w:bookmarkStart w:id="15" w:name="_Toc2311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危机管理中，危机预警与识别是确保高压熔断器项目稳健运行的核心步骤。通过建立全面的监测机制，高压熔断器项目团队旨在及时发现和理解潜在的风险和危机因素，以便采取及时的预防和应对措施，确保高压熔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首先，通过深入的风险评估，高压熔断器项目团队全面分析了整个高压熔断器项目和各个阶段可能存在的威胁。这包括准确评估每个潜在风险的发生概率和可能影响的程度，为后续危机预警提供了有力支持。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高压熔断器项目团队着重于明确定义高压熔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熔断器项目进展的持续监控，团队能够及时发现潜在问题并作出迅速反应。高压熔断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在这一阶段，团队的专业素养和反应速度将发挥至关重要的作用，以确保潜在危机能够在初期得到有效的处理，最大程度地减轻负面影响。通过危机预警与识别，高压熔断器项目得以更有序、可控地推进。</w:t>
      </w:r>
    </w:p>
    <w:p>
      <w:pPr>
        <w:pStyle w:val="Heading2"/>
        <w:ind w:firstLine="560" w:firstLineChars="200"/>
        <w:rPr>
          <w:rFonts w:ascii="仿宋" w:eastAsia="仿宋" w:hAnsi="仿宋" w:cs="仿宋" w:hint="eastAsia"/>
          <w:sz w:val="28"/>
          <w:lang w:eastAsia="zh-CN"/>
        </w:rPr>
      </w:pPr>
      <w:bookmarkStart w:id="16" w:name="_Toc115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在危机发生时，高压熔断器项目团队立即行动，成立了应急小组。该小组的任务是迅速制定并实施紧急应对措施，以最小化潜在损失。以下是采取的主要措施：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暂停高压熔断器项目进度：为遏制危机蔓延，高压熔断器项目暂时停止进行，以便全面评估当前状况。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资源重新分配：重新评估高压熔断器项目资源的分配，确保最大限度地减小损失。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实时沟通：与关键利益相关者建立实时沟通机制，向他们传递高压熔断器项目危机的实际状况，保障高压熔断器项目核心利益。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在紧急应对的同时，高压熔断器项目团队强调了团队协作和有效沟通的重要性。以下是团队协作的关键举措：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信息共享机制：建立了信息共享平台，确保团队成员能够及时获取高压熔断器项目危机的实时信息。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领导者沟通：高压熔断器项目领导者通过定期会议和即时沟通工具，指导团队应对危机，保持团队稳定运行。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随着危机得到初步控制，高压熔断器项目团队转向制定恢复计划，以确保高压熔断器项目能够从中迅速恢复。主要恢复计划包括：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修复受损的进度计划：重新评估高压熔断器项目进度，制定修复计划，确保高压熔断器项目尽快回归正常进程。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重新调整资源分配：优化资源分配，确保高压熔断器项目在有限资源下高效运转。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风险管理机制加强：对高压熔断器项目风险进行全面评估，制定更强化的风险管理策略，以预防未来可能的危机。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52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1179"/>
      <w:r>
        <w:rPr>
          <w:rFonts w:ascii="仿宋" w:eastAsia="仿宋" w:hAnsi="仿宋" w:cs="仿宋" w:hint="eastAsia"/>
          <w:lang w:eastAsia="zh-CN"/>
        </w:rPr>
        <w:t>(一)、高压熔断器行业分析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行业一直以来都是市场的关注焦点。行业内的发展趋势、竞争态势以及潜在机会都对高压熔断器项目的推进产生深远的影响。通过深入研究行业的整体概貌，我们将更好地理解行业的核心特征，为高压熔断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行业，技术一直是推动创新和发展的关键因素。我们将对当前技术趋势进行详尽分析，包括但不限于人工智能、大数据应用、先进制造技术等。这有助于高压熔断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熔断器项目成功的基础。我们将对主要竞争对手进行深入研究，包括其市场份额、产品特点、市场定位等。通过全面了解竞争对手的优势和劣势，高压熔断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206"/>
      <w:r>
        <w:rPr>
          <w:rFonts w:ascii="仿宋" w:eastAsia="仿宋" w:hAnsi="仿宋" w:cs="仿宋" w:hint="eastAsia"/>
          <w:sz w:val="28"/>
          <w:lang w:eastAsia="zh-CN"/>
        </w:rPr>
        <w:t>(二)、高压熔断器市场分析预测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熔断器市场未来的增长趋势。这包括市场的整体规模、各细分领域的发展趋势等。高压熔断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https://d.book118.com/146000234114010042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931F4"/>
    <w:rsid w:val="63893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0023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2024-01-28T16:19:00Z</dcterms:created>
  <dcterms:modified xsi:type="dcterms:W3CDTF">2024-01-28T16:19:54Z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6BD03B31E51A43D0AC5847562B661E0D_11</vt:lpwstr>
  </property>
  <property fmtid="{D5CDD505-2E9C-101B-9397-08002B2CF9AE}" pid="3" name="KSOProductBuildVer">
    <vt:lpwstr>2052-12.1.0.16120</vt:lpwstr>
  </property>
</Properties>
</file>