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大输液项目规划设计蓝图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3" w:history="1">
        <w:r>
          <w:rPr>
            <w:rFonts w:ascii="仿宋" w:eastAsia="仿宋" w:hAnsi="仿宋" w:cs="仿宋" w:hint="eastAsia"/>
            <w:lang w:eastAsia="zh-CN"/>
          </w:rPr>
          <w:t>前言</w:t>
        </w:r>
        <w:r>
          <w:tab/>
        </w:r>
        <w:r>
          <w:fldChar w:fldCharType="begin"/>
        </w:r>
        <w:r>
          <w:instrText xml:space="preserve"> PAGEREF _Toc2993 \h </w:instrText>
        </w:r>
        <w:r>
          <w:fldChar w:fldCharType="separate"/>
        </w:r>
        <w:r>
          <w:t>3</w:t>
        </w:r>
        <w:r>
          <w:fldChar w:fldCharType="end"/>
        </w:r>
      </w:hyperlink>
    </w:p>
    <w:p>
      <w:pPr>
        <w:pStyle w:val="TOC1"/>
        <w:tabs>
          <w:tab w:val="right" w:leader="dot" w:pos="8306"/>
        </w:tabs>
      </w:pPr>
      <w:hyperlink w:anchor="_Toc29452" w:history="1">
        <w:r>
          <w:rPr>
            <w:rFonts w:ascii="仿宋" w:eastAsia="仿宋" w:hAnsi="仿宋" w:cs="仿宋" w:hint="eastAsia"/>
            <w:lang w:eastAsia="zh-CN"/>
          </w:rPr>
          <w:t>一、大输液项目土建工程</w:t>
        </w:r>
        <w:r>
          <w:tab/>
        </w:r>
        <w:r>
          <w:fldChar w:fldCharType="begin"/>
        </w:r>
        <w:r>
          <w:instrText xml:space="preserve"> PAGEREF _Toc29452 \h </w:instrText>
        </w:r>
        <w:r>
          <w:fldChar w:fldCharType="separate"/>
        </w:r>
        <w:r>
          <w:t>3</w:t>
        </w:r>
        <w:r>
          <w:fldChar w:fldCharType="end"/>
        </w:r>
      </w:hyperlink>
    </w:p>
    <w:p>
      <w:pPr>
        <w:pStyle w:val="TOC2"/>
        <w:tabs>
          <w:tab w:val="right" w:leader="dot" w:pos="8306"/>
        </w:tabs>
      </w:pPr>
      <w:hyperlink w:anchor="_Toc9478" w:history="1">
        <w:r>
          <w:rPr>
            <w:rFonts w:ascii="仿宋" w:eastAsia="仿宋" w:hAnsi="仿宋" w:cs="仿宋" w:hint="eastAsia"/>
            <w:lang w:eastAsia="zh-CN"/>
          </w:rPr>
          <w:t>(一)、建筑工程设计原则</w:t>
        </w:r>
        <w:r>
          <w:tab/>
        </w:r>
        <w:r>
          <w:fldChar w:fldCharType="begin"/>
        </w:r>
        <w:r>
          <w:instrText xml:space="preserve"> PAGEREF _Toc9478 \h </w:instrText>
        </w:r>
        <w:r>
          <w:fldChar w:fldCharType="separate"/>
        </w:r>
        <w:r>
          <w:t>3</w:t>
        </w:r>
        <w:r>
          <w:fldChar w:fldCharType="end"/>
        </w:r>
      </w:hyperlink>
    </w:p>
    <w:p>
      <w:pPr>
        <w:pStyle w:val="TOC2"/>
        <w:tabs>
          <w:tab w:val="right" w:leader="dot" w:pos="8306"/>
        </w:tabs>
      </w:pPr>
      <w:hyperlink w:anchor="_Toc15142" w:history="1">
        <w:r>
          <w:rPr>
            <w:rFonts w:ascii="仿宋" w:eastAsia="仿宋" w:hAnsi="仿宋" w:cs="仿宋" w:hint="eastAsia"/>
            <w:lang w:eastAsia="zh-CN"/>
          </w:rPr>
          <w:t>(二)、土建工程设计年限及安全等级</w:t>
        </w:r>
        <w:r>
          <w:tab/>
        </w:r>
        <w:r>
          <w:fldChar w:fldCharType="begin"/>
        </w:r>
        <w:r>
          <w:instrText xml:space="preserve"> PAGEREF _Toc15142 \h </w:instrText>
        </w:r>
        <w:r>
          <w:fldChar w:fldCharType="separate"/>
        </w:r>
        <w:r>
          <w:t>4</w:t>
        </w:r>
        <w:r>
          <w:fldChar w:fldCharType="end"/>
        </w:r>
      </w:hyperlink>
    </w:p>
    <w:p>
      <w:pPr>
        <w:pStyle w:val="TOC2"/>
        <w:tabs>
          <w:tab w:val="right" w:leader="dot" w:pos="8306"/>
        </w:tabs>
      </w:pPr>
      <w:hyperlink w:anchor="_Toc2060" w:history="1">
        <w:r>
          <w:rPr>
            <w:rFonts w:ascii="仿宋" w:eastAsia="仿宋" w:hAnsi="仿宋" w:cs="仿宋" w:hint="eastAsia"/>
            <w:lang w:eastAsia="zh-CN"/>
          </w:rPr>
          <w:t>(三)、建筑工程设计总体要求</w:t>
        </w:r>
        <w:r>
          <w:tab/>
        </w:r>
        <w:r>
          <w:fldChar w:fldCharType="begin"/>
        </w:r>
        <w:r>
          <w:instrText xml:space="preserve"> PAGEREF _Toc2060 \h </w:instrText>
        </w:r>
        <w:r>
          <w:fldChar w:fldCharType="separate"/>
        </w:r>
        <w:r>
          <w:t>5</w:t>
        </w:r>
        <w:r>
          <w:fldChar w:fldCharType="end"/>
        </w:r>
      </w:hyperlink>
    </w:p>
    <w:p>
      <w:pPr>
        <w:pStyle w:val="TOC2"/>
        <w:tabs>
          <w:tab w:val="right" w:leader="dot" w:pos="8306"/>
        </w:tabs>
      </w:pPr>
      <w:hyperlink w:anchor="_Toc31033" w:history="1">
        <w:r>
          <w:rPr>
            <w:rFonts w:ascii="仿宋" w:eastAsia="仿宋" w:hAnsi="仿宋" w:cs="仿宋" w:hint="eastAsia"/>
            <w:lang w:eastAsia="zh-CN"/>
          </w:rPr>
          <w:t>(四)、土建工程建设指标</w:t>
        </w:r>
        <w:r>
          <w:tab/>
        </w:r>
        <w:r>
          <w:fldChar w:fldCharType="begin"/>
        </w:r>
        <w:r>
          <w:instrText xml:space="preserve"> PAGEREF _Toc31033 \h </w:instrText>
        </w:r>
        <w:r>
          <w:fldChar w:fldCharType="separate"/>
        </w:r>
        <w:r>
          <w:t>6</w:t>
        </w:r>
        <w:r>
          <w:fldChar w:fldCharType="end"/>
        </w:r>
      </w:hyperlink>
    </w:p>
    <w:p>
      <w:pPr>
        <w:pStyle w:val="TOC1"/>
        <w:tabs>
          <w:tab w:val="right" w:leader="dot" w:pos="8306"/>
        </w:tabs>
      </w:pPr>
      <w:hyperlink w:anchor="_Toc19718" w:history="1">
        <w:r>
          <w:rPr>
            <w:rFonts w:ascii="仿宋" w:eastAsia="仿宋" w:hAnsi="仿宋" w:cs="仿宋" w:hint="eastAsia"/>
            <w:lang w:eastAsia="zh-CN"/>
          </w:rPr>
          <w:t>二、市场分析、调研</w:t>
        </w:r>
        <w:r>
          <w:tab/>
        </w:r>
        <w:r>
          <w:fldChar w:fldCharType="begin"/>
        </w:r>
        <w:r>
          <w:instrText xml:space="preserve"> PAGEREF _Toc19718 \h </w:instrText>
        </w:r>
        <w:r>
          <w:fldChar w:fldCharType="separate"/>
        </w:r>
        <w:r>
          <w:t>6</w:t>
        </w:r>
        <w:r>
          <w:fldChar w:fldCharType="end"/>
        </w:r>
      </w:hyperlink>
    </w:p>
    <w:p>
      <w:pPr>
        <w:pStyle w:val="TOC2"/>
        <w:tabs>
          <w:tab w:val="right" w:leader="dot" w:pos="8306"/>
        </w:tabs>
      </w:pPr>
      <w:hyperlink w:anchor="_Toc3798" w:history="1">
        <w:r>
          <w:rPr>
            <w:rFonts w:ascii="仿宋" w:eastAsia="仿宋" w:hAnsi="仿宋" w:cs="仿宋" w:hint="eastAsia"/>
            <w:lang w:eastAsia="zh-CN"/>
          </w:rPr>
          <w:t>(一)、大输液行业分析</w:t>
        </w:r>
        <w:r>
          <w:tab/>
        </w:r>
        <w:r>
          <w:fldChar w:fldCharType="begin"/>
        </w:r>
        <w:r>
          <w:instrText xml:space="preserve"> PAGEREF _Toc3798 \h </w:instrText>
        </w:r>
        <w:r>
          <w:fldChar w:fldCharType="separate"/>
        </w:r>
        <w:r>
          <w:t>6</w:t>
        </w:r>
        <w:r>
          <w:fldChar w:fldCharType="end"/>
        </w:r>
      </w:hyperlink>
    </w:p>
    <w:p>
      <w:pPr>
        <w:pStyle w:val="TOC2"/>
        <w:tabs>
          <w:tab w:val="right" w:leader="dot" w:pos="8306"/>
        </w:tabs>
      </w:pPr>
      <w:hyperlink w:anchor="_Toc14384" w:history="1">
        <w:r>
          <w:rPr>
            <w:rFonts w:ascii="仿宋" w:eastAsia="仿宋" w:hAnsi="仿宋" w:cs="仿宋" w:hint="eastAsia"/>
            <w:lang w:eastAsia="zh-CN"/>
          </w:rPr>
          <w:t>(二)、大输液市场分析预测</w:t>
        </w:r>
        <w:r>
          <w:tab/>
        </w:r>
        <w:r>
          <w:fldChar w:fldCharType="begin"/>
        </w:r>
        <w:r>
          <w:instrText xml:space="preserve"> PAGEREF _Toc14384 \h </w:instrText>
        </w:r>
        <w:r>
          <w:fldChar w:fldCharType="separate"/>
        </w:r>
        <w:r>
          <w:t>7</w:t>
        </w:r>
        <w:r>
          <w:fldChar w:fldCharType="end"/>
        </w:r>
      </w:hyperlink>
    </w:p>
    <w:p>
      <w:pPr>
        <w:pStyle w:val="TOC1"/>
        <w:tabs>
          <w:tab w:val="right" w:leader="dot" w:pos="8306"/>
        </w:tabs>
      </w:pPr>
      <w:hyperlink w:anchor="_Toc15472" w:history="1">
        <w:r>
          <w:rPr>
            <w:rFonts w:ascii="仿宋" w:eastAsia="仿宋" w:hAnsi="仿宋" w:cs="仿宋" w:hint="eastAsia"/>
            <w:lang w:eastAsia="zh-CN"/>
          </w:rPr>
          <w:t>三、大输液项目选址可行性分析</w:t>
        </w:r>
        <w:r>
          <w:tab/>
        </w:r>
        <w:r>
          <w:fldChar w:fldCharType="begin"/>
        </w:r>
        <w:r>
          <w:instrText xml:space="preserve"> PAGEREF _Toc15472 \h </w:instrText>
        </w:r>
        <w:r>
          <w:fldChar w:fldCharType="separate"/>
        </w:r>
        <w:r>
          <w:t>8</w:t>
        </w:r>
        <w:r>
          <w:fldChar w:fldCharType="end"/>
        </w:r>
      </w:hyperlink>
    </w:p>
    <w:p>
      <w:pPr>
        <w:pStyle w:val="TOC2"/>
        <w:tabs>
          <w:tab w:val="right" w:leader="dot" w:pos="8306"/>
        </w:tabs>
      </w:pPr>
      <w:hyperlink w:anchor="_Toc2231" w:history="1">
        <w:r>
          <w:rPr>
            <w:rFonts w:ascii="仿宋" w:eastAsia="仿宋" w:hAnsi="仿宋" w:cs="仿宋" w:hint="eastAsia"/>
            <w:lang w:eastAsia="zh-CN"/>
          </w:rPr>
          <w:t>(一)、大输液项目选址</w:t>
        </w:r>
        <w:r>
          <w:tab/>
        </w:r>
        <w:r>
          <w:fldChar w:fldCharType="begin"/>
        </w:r>
        <w:r>
          <w:instrText xml:space="preserve"> PAGEREF _Toc2231 \h </w:instrText>
        </w:r>
        <w:r>
          <w:fldChar w:fldCharType="separate"/>
        </w:r>
        <w:r>
          <w:t>8</w:t>
        </w:r>
        <w:r>
          <w:fldChar w:fldCharType="end"/>
        </w:r>
      </w:hyperlink>
    </w:p>
    <w:p>
      <w:pPr>
        <w:pStyle w:val="TOC2"/>
        <w:tabs>
          <w:tab w:val="right" w:leader="dot" w:pos="8306"/>
        </w:tabs>
      </w:pPr>
      <w:hyperlink w:anchor="_Toc19199" w:history="1">
        <w:r>
          <w:rPr>
            <w:rFonts w:ascii="仿宋" w:eastAsia="仿宋" w:hAnsi="仿宋" w:cs="仿宋" w:hint="eastAsia"/>
            <w:lang w:eastAsia="zh-CN"/>
          </w:rPr>
          <w:t>(二)、用地控制指标</w:t>
        </w:r>
        <w:r>
          <w:tab/>
        </w:r>
        <w:r>
          <w:fldChar w:fldCharType="begin"/>
        </w:r>
        <w:r>
          <w:instrText xml:space="preserve"> PAGEREF _Toc19199 \h </w:instrText>
        </w:r>
        <w:r>
          <w:fldChar w:fldCharType="separate"/>
        </w:r>
        <w:r>
          <w:t>8</w:t>
        </w:r>
        <w:r>
          <w:fldChar w:fldCharType="end"/>
        </w:r>
      </w:hyperlink>
    </w:p>
    <w:p>
      <w:pPr>
        <w:pStyle w:val="TOC2"/>
        <w:tabs>
          <w:tab w:val="right" w:leader="dot" w:pos="8306"/>
        </w:tabs>
      </w:pPr>
      <w:hyperlink w:anchor="_Toc14403" w:history="1">
        <w:r>
          <w:rPr>
            <w:rFonts w:ascii="仿宋" w:eastAsia="仿宋" w:hAnsi="仿宋" w:cs="仿宋" w:hint="eastAsia"/>
            <w:lang w:eastAsia="zh-CN"/>
          </w:rPr>
          <w:t>(三)、节约用地措施</w:t>
        </w:r>
        <w:r>
          <w:tab/>
        </w:r>
        <w:r>
          <w:fldChar w:fldCharType="begin"/>
        </w:r>
        <w:r>
          <w:instrText xml:space="preserve"> PAGEREF _Toc14403 \h </w:instrText>
        </w:r>
        <w:r>
          <w:fldChar w:fldCharType="separate"/>
        </w:r>
        <w:r>
          <w:t>10</w:t>
        </w:r>
        <w:r>
          <w:fldChar w:fldCharType="end"/>
        </w:r>
      </w:hyperlink>
    </w:p>
    <w:p>
      <w:pPr>
        <w:pStyle w:val="TOC2"/>
        <w:tabs>
          <w:tab w:val="right" w:leader="dot" w:pos="8306"/>
        </w:tabs>
      </w:pPr>
      <w:hyperlink w:anchor="_Toc6094" w:history="1">
        <w:r>
          <w:rPr>
            <w:rFonts w:ascii="仿宋" w:eastAsia="仿宋" w:hAnsi="仿宋" w:cs="仿宋" w:hint="eastAsia"/>
            <w:lang w:eastAsia="zh-CN"/>
          </w:rPr>
          <w:t>(四)、总图布置方案</w:t>
        </w:r>
        <w:r>
          <w:tab/>
        </w:r>
        <w:r>
          <w:fldChar w:fldCharType="begin"/>
        </w:r>
        <w:r>
          <w:instrText xml:space="preserve"> PAGEREF _Toc6094 \h </w:instrText>
        </w:r>
        <w:r>
          <w:fldChar w:fldCharType="separate"/>
        </w:r>
        <w:r>
          <w:t>11</w:t>
        </w:r>
        <w:r>
          <w:fldChar w:fldCharType="end"/>
        </w:r>
      </w:hyperlink>
    </w:p>
    <w:p>
      <w:pPr>
        <w:pStyle w:val="TOC2"/>
        <w:tabs>
          <w:tab w:val="right" w:leader="dot" w:pos="8306"/>
        </w:tabs>
      </w:pPr>
      <w:hyperlink w:anchor="_Toc30741" w:history="1">
        <w:r>
          <w:rPr>
            <w:rFonts w:ascii="仿宋" w:eastAsia="仿宋" w:hAnsi="仿宋" w:cs="仿宋" w:hint="eastAsia"/>
            <w:lang w:eastAsia="zh-CN"/>
          </w:rPr>
          <w:t>(五)、选址综合评价</w:t>
        </w:r>
        <w:r>
          <w:tab/>
        </w:r>
        <w:r>
          <w:fldChar w:fldCharType="begin"/>
        </w:r>
        <w:r>
          <w:instrText xml:space="preserve"> PAGEREF _Toc30741 \h </w:instrText>
        </w:r>
        <w:r>
          <w:fldChar w:fldCharType="separate"/>
        </w:r>
        <w:r>
          <w:t>12</w:t>
        </w:r>
        <w:r>
          <w:fldChar w:fldCharType="end"/>
        </w:r>
      </w:hyperlink>
    </w:p>
    <w:p>
      <w:pPr>
        <w:pStyle w:val="TOC1"/>
        <w:tabs>
          <w:tab w:val="right" w:leader="dot" w:pos="8306"/>
        </w:tabs>
      </w:pPr>
      <w:hyperlink w:anchor="_Toc15293" w:history="1">
        <w:r>
          <w:rPr>
            <w:rFonts w:ascii="仿宋" w:eastAsia="仿宋" w:hAnsi="仿宋" w:cs="仿宋" w:hint="eastAsia"/>
            <w:lang w:eastAsia="zh-CN"/>
          </w:rPr>
          <w:t>四、大输液项目危机管理</w:t>
        </w:r>
        <w:r>
          <w:tab/>
        </w:r>
        <w:r>
          <w:fldChar w:fldCharType="begin"/>
        </w:r>
        <w:r>
          <w:instrText xml:space="preserve"> PAGEREF _Toc15293 \h </w:instrText>
        </w:r>
        <w:r>
          <w:fldChar w:fldCharType="separate"/>
        </w:r>
        <w:r>
          <w:t>13</w:t>
        </w:r>
        <w:r>
          <w:fldChar w:fldCharType="end"/>
        </w:r>
      </w:hyperlink>
    </w:p>
    <w:p>
      <w:pPr>
        <w:pStyle w:val="TOC2"/>
        <w:tabs>
          <w:tab w:val="right" w:leader="dot" w:pos="8306"/>
        </w:tabs>
      </w:pPr>
      <w:hyperlink w:anchor="_Toc24512" w:history="1">
        <w:r>
          <w:rPr>
            <w:rFonts w:ascii="仿宋" w:eastAsia="仿宋" w:hAnsi="仿宋" w:cs="仿宋" w:hint="eastAsia"/>
            <w:lang w:eastAsia="zh-CN"/>
          </w:rPr>
          <w:t>(一)、危机预警与识别</w:t>
        </w:r>
        <w:r>
          <w:tab/>
        </w:r>
        <w:r>
          <w:fldChar w:fldCharType="begin"/>
        </w:r>
        <w:r>
          <w:instrText xml:space="preserve"> PAGEREF _Toc24512 \h </w:instrText>
        </w:r>
        <w:r>
          <w:fldChar w:fldCharType="separate"/>
        </w:r>
        <w:r>
          <w:t>13</w:t>
        </w:r>
        <w:r>
          <w:fldChar w:fldCharType="end"/>
        </w:r>
      </w:hyperlink>
    </w:p>
    <w:p>
      <w:pPr>
        <w:pStyle w:val="TOC2"/>
        <w:tabs>
          <w:tab w:val="right" w:leader="dot" w:pos="8306"/>
        </w:tabs>
      </w:pPr>
      <w:hyperlink w:anchor="_Toc4469" w:history="1">
        <w:r>
          <w:rPr>
            <w:rFonts w:ascii="仿宋" w:eastAsia="仿宋" w:hAnsi="仿宋" w:cs="仿宋" w:hint="eastAsia"/>
            <w:lang w:eastAsia="zh-CN"/>
          </w:rPr>
          <w:t>(二)、危机应对与恢复</w:t>
        </w:r>
        <w:r>
          <w:tab/>
        </w:r>
        <w:r>
          <w:fldChar w:fldCharType="begin"/>
        </w:r>
        <w:r>
          <w:instrText xml:space="preserve"> PAGEREF _Toc4469 \h </w:instrText>
        </w:r>
        <w:r>
          <w:fldChar w:fldCharType="separate"/>
        </w:r>
        <w:r>
          <w:t>14</w:t>
        </w:r>
        <w:r>
          <w:fldChar w:fldCharType="end"/>
        </w:r>
      </w:hyperlink>
    </w:p>
    <w:p>
      <w:pPr>
        <w:pStyle w:val="TOC1"/>
        <w:tabs>
          <w:tab w:val="right" w:leader="dot" w:pos="8306"/>
        </w:tabs>
      </w:pPr>
      <w:hyperlink w:anchor="_Toc8969" w:history="1">
        <w:r>
          <w:rPr>
            <w:rFonts w:ascii="仿宋" w:eastAsia="仿宋" w:hAnsi="仿宋" w:cs="仿宋" w:hint="eastAsia"/>
            <w:lang w:eastAsia="zh-CN"/>
          </w:rPr>
          <w:t>五、大输液项目建设单位说明</w:t>
        </w:r>
        <w:r>
          <w:tab/>
        </w:r>
        <w:r>
          <w:fldChar w:fldCharType="begin"/>
        </w:r>
        <w:r>
          <w:instrText xml:space="preserve"> PAGEREF _Toc8969 \h </w:instrText>
        </w:r>
        <w:r>
          <w:fldChar w:fldCharType="separate"/>
        </w:r>
        <w:r>
          <w:t>15</w:t>
        </w:r>
        <w:r>
          <w:fldChar w:fldCharType="end"/>
        </w:r>
      </w:hyperlink>
    </w:p>
    <w:p>
      <w:pPr>
        <w:pStyle w:val="TOC2"/>
        <w:tabs>
          <w:tab w:val="right" w:leader="dot" w:pos="8306"/>
        </w:tabs>
      </w:pPr>
      <w:hyperlink w:anchor="_Toc14949" w:history="1">
        <w:r>
          <w:rPr>
            <w:rFonts w:ascii="仿宋" w:eastAsia="仿宋" w:hAnsi="仿宋" w:cs="仿宋" w:hint="eastAsia"/>
            <w:lang w:eastAsia="zh-CN"/>
          </w:rPr>
          <w:t>(一)、大输液项目承办单位基本情况</w:t>
        </w:r>
        <w:r>
          <w:tab/>
        </w:r>
        <w:r>
          <w:fldChar w:fldCharType="begin"/>
        </w:r>
        <w:r>
          <w:instrText xml:space="preserve"> PAGEREF _Toc14949 \h </w:instrText>
        </w:r>
        <w:r>
          <w:fldChar w:fldCharType="separate"/>
        </w:r>
        <w:r>
          <w:t>15</w:t>
        </w:r>
        <w:r>
          <w:fldChar w:fldCharType="end"/>
        </w:r>
      </w:hyperlink>
    </w:p>
    <w:p>
      <w:pPr>
        <w:pStyle w:val="TOC2"/>
        <w:tabs>
          <w:tab w:val="right" w:leader="dot" w:pos="8306"/>
        </w:tabs>
      </w:pPr>
      <w:hyperlink w:anchor="_Toc3959" w:history="1">
        <w:r>
          <w:rPr>
            <w:rFonts w:ascii="仿宋" w:eastAsia="仿宋" w:hAnsi="仿宋" w:cs="仿宋" w:hint="eastAsia"/>
            <w:lang w:eastAsia="zh-CN"/>
          </w:rPr>
          <w:t>(二)、公司经济效益分析</w:t>
        </w:r>
        <w:r>
          <w:tab/>
        </w:r>
        <w:r>
          <w:fldChar w:fldCharType="begin"/>
        </w:r>
        <w:r>
          <w:instrText xml:space="preserve"> PAGEREF _Toc3959 \h </w:instrText>
        </w:r>
        <w:r>
          <w:fldChar w:fldCharType="separate"/>
        </w:r>
        <w:r>
          <w:t>16</w:t>
        </w:r>
        <w:r>
          <w:fldChar w:fldCharType="end"/>
        </w:r>
      </w:hyperlink>
    </w:p>
    <w:p>
      <w:pPr>
        <w:pStyle w:val="TOC1"/>
        <w:tabs>
          <w:tab w:val="right" w:leader="dot" w:pos="8306"/>
        </w:tabs>
      </w:pPr>
      <w:hyperlink w:anchor="_Toc129" w:history="1">
        <w:r>
          <w:rPr>
            <w:rFonts w:ascii="仿宋" w:eastAsia="仿宋" w:hAnsi="仿宋" w:cs="仿宋" w:hint="eastAsia"/>
            <w:lang w:eastAsia="zh-CN"/>
          </w:rPr>
          <w:t>六、大输液项目建设背景及必要性分析</w:t>
        </w:r>
        <w:r>
          <w:tab/>
        </w:r>
        <w:r>
          <w:fldChar w:fldCharType="begin"/>
        </w:r>
        <w:r>
          <w:instrText xml:space="preserve"> PAGEREF _Toc129 \h </w:instrText>
        </w:r>
        <w:r>
          <w:fldChar w:fldCharType="separate"/>
        </w:r>
        <w:r>
          <w:t>17</w:t>
        </w:r>
        <w:r>
          <w:fldChar w:fldCharType="end"/>
        </w:r>
      </w:hyperlink>
    </w:p>
    <w:p>
      <w:pPr>
        <w:pStyle w:val="TOC2"/>
        <w:tabs>
          <w:tab w:val="right" w:leader="dot" w:pos="8306"/>
        </w:tabs>
      </w:pPr>
      <w:hyperlink w:anchor="_Toc22414" w:history="1">
        <w:r>
          <w:rPr>
            <w:rFonts w:ascii="仿宋" w:eastAsia="仿宋" w:hAnsi="仿宋" w:cs="仿宋" w:hint="eastAsia"/>
            <w:lang w:eastAsia="zh-CN"/>
          </w:rPr>
          <w:t>(一)、大输液项目背景分析</w:t>
        </w:r>
        <w:r>
          <w:tab/>
        </w:r>
        <w:r>
          <w:fldChar w:fldCharType="begin"/>
        </w:r>
        <w:r>
          <w:instrText xml:space="preserve"> PAGEREF _Toc22414 \h </w:instrText>
        </w:r>
        <w:r>
          <w:fldChar w:fldCharType="separate"/>
        </w:r>
        <w:r>
          <w:t>17</w:t>
        </w:r>
        <w:r>
          <w:fldChar w:fldCharType="end"/>
        </w:r>
      </w:hyperlink>
    </w:p>
    <w:p>
      <w:pPr>
        <w:pStyle w:val="TOC2"/>
        <w:tabs>
          <w:tab w:val="right" w:leader="dot" w:pos="8306"/>
        </w:tabs>
      </w:pPr>
      <w:hyperlink w:anchor="_Toc8984" w:history="1">
        <w:r>
          <w:rPr>
            <w:rFonts w:ascii="仿宋" w:eastAsia="仿宋" w:hAnsi="仿宋" w:cs="仿宋" w:hint="eastAsia"/>
            <w:lang w:eastAsia="zh-CN"/>
          </w:rPr>
          <w:t>(二)、大输液项目建设必要性分析</w:t>
        </w:r>
        <w:r>
          <w:tab/>
        </w:r>
        <w:r>
          <w:fldChar w:fldCharType="begin"/>
        </w:r>
        <w:r>
          <w:instrText xml:space="preserve"> PAGEREF _Toc8984 \h </w:instrText>
        </w:r>
        <w:r>
          <w:fldChar w:fldCharType="separate"/>
        </w:r>
        <w:r>
          <w:t>19</w:t>
        </w:r>
        <w:r>
          <w:fldChar w:fldCharType="end"/>
        </w:r>
      </w:hyperlink>
    </w:p>
    <w:p>
      <w:pPr>
        <w:pStyle w:val="TOC1"/>
        <w:tabs>
          <w:tab w:val="right" w:leader="dot" w:pos="8306"/>
        </w:tabs>
      </w:pPr>
      <w:hyperlink w:anchor="_Toc8406" w:history="1">
        <w:r>
          <w:rPr>
            <w:rFonts w:ascii="仿宋" w:eastAsia="仿宋" w:hAnsi="仿宋" w:cs="仿宋" w:hint="eastAsia"/>
            <w:lang w:eastAsia="zh-CN"/>
          </w:rPr>
          <w:t>七、大输液项目计划安排</w:t>
        </w:r>
        <w:r>
          <w:tab/>
        </w:r>
        <w:r>
          <w:fldChar w:fldCharType="begin"/>
        </w:r>
        <w:r>
          <w:instrText xml:space="preserve"> PAGEREF _Toc8406 \h </w:instrText>
        </w:r>
        <w:r>
          <w:fldChar w:fldCharType="separate"/>
        </w:r>
        <w:r>
          <w:t>20</w:t>
        </w:r>
        <w:r>
          <w:fldChar w:fldCharType="end"/>
        </w:r>
      </w:hyperlink>
    </w:p>
    <w:p>
      <w:pPr>
        <w:pStyle w:val="TOC2"/>
        <w:tabs>
          <w:tab w:val="right" w:leader="dot" w:pos="8306"/>
        </w:tabs>
      </w:pPr>
      <w:hyperlink w:anchor="_Toc20286" w:history="1">
        <w:r>
          <w:rPr>
            <w:rFonts w:ascii="仿宋" w:eastAsia="仿宋" w:hAnsi="仿宋" w:cs="仿宋" w:hint="eastAsia"/>
            <w:lang w:eastAsia="zh-CN"/>
          </w:rPr>
          <w:t>(一)、建设周期</w:t>
        </w:r>
        <w:r>
          <w:tab/>
        </w:r>
        <w:r>
          <w:fldChar w:fldCharType="begin"/>
        </w:r>
        <w:r>
          <w:instrText xml:space="preserve"> PAGEREF _Toc20286 \h </w:instrText>
        </w:r>
        <w:r>
          <w:fldChar w:fldCharType="separate"/>
        </w:r>
        <w:r>
          <w:t>20</w:t>
        </w:r>
        <w:r>
          <w:fldChar w:fldCharType="end"/>
        </w:r>
      </w:hyperlink>
    </w:p>
    <w:p>
      <w:pPr>
        <w:pStyle w:val="TOC2"/>
        <w:tabs>
          <w:tab w:val="right" w:leader="dot" w:pos="8306"/>
        </w:tabs>
      </w:pPr>
      <w:hyperlink w:anchor="_Toc13076" w:history="1">
        <w:r>
          <w:rPr>
            <w:rFonts w:ascii="仿宋" w:eastAsia="仿宋" w:hAnsi="仿宋" w:cs="仿宋" w:hint="eastAsia"/>
            <w:lang w:eastAsia="zh-CN"/>
          </w:rPr>
          <w:t>(二)、建设进度</w:t>
        </w:r>
        <w:r>
          <w:tab/>
        </w:r>
        <w:r>
          <w:fldChar w:fldCharType="begin"/>
        </w:r>
        <w:r>
          <w:instrText xml:space="preserve"> PAGEREF _Toc13076 \h </w:instrText>
        </w:r>
        <w:r>
          <w:fldChar w:fldCharType="separate"/>
        </w:r>
        <w:r>
          <w:t>21</w:t>
        </w:r>
        <w:r>
          <w:fldChar w:fldCharType="end"/>
        </w:r>
      </w:hyperlink>
    </w:p>
    <w:p>
      <w:pPr>
        <w:pStyle w:val="TOC2"/>
        <w:tabs>
          <w:tab w:val="right" w:leader="dot" w:pos="8306"/>
        </w:tabs>
      </w:pPr>
      <w:hyperlink w:anchor="_Toc18584" w:history="1">
        <w:r>
          <w:rPr>
            <w:rFonts w:ascii="仿宋" w:eastAsia="仿宋" w:hAnsi="仿宋" w:cs="仿宋" w:hint="eastAsia"/>
            <w:lang w:eastAsia="zh-CN"/>
          </w:rPr>
          <w:t>(三)、进度安排注意事项</w:t>
        </w:r>
        <w:r>
          <w:tab/>
        </w:r>
        <w:r>
          <w:fldChar w:fldCharType="begin"/>
        </w:r>
        <w:r>
          <w:instrText xml:space="preserve"> PAGEREF _Toc18584 \h </w:instrText>
        </w:r>
        <w:r>
          <w:fldChar w:fldCharType="separate"/>
        </w:r>
        <w:r>
          <w:t>22</w:t>
        </w:r>
        <w:r>
          <w:fldChar w:fldCharType="end"/>
        </w:r>
      </w:hyperlink>
    </w:p>
    <w:p>
      <w:pPr>
        <w:pStyle w:val="TOC2"/>
        <w:tabs>
          <w:tab w:val="right" w:leader="dot" w:pos="8306"/>
        </w:tabs>
      </w:pPr>
      <w:hyperlink w:anchor="_Toc23142" w:history="1">
        <w:r>
          <w:rPr>
            <w:rFonts w:ascii="仿宋" w:eastAsia="仿宋" w:hAnsi="仿宋" w:cs="仿宋" w:hint="eastAsia"/>
            <w:lang w:eastAsia="zh-CN"/>
          </w:rPr>
          <w:t>(四)、人力资源配置</w:t>
        </w:r>
        <w:r>
          <w:tab/>
        </w:r>
        <w:r>
          <w:fldChar w:fldCharType="begin"/>
        </w:r>
        <w:r>
          <w:instrText xml:space="preserve"> PAGEREF _Toc23142 \h </w:instrText>
        </w:r>
        <w:r>
          <w:fldChar w:fldCharType="separate"/>
        </w:r>
        <w:r>
          <w:t>23</w:t>
        </w:r>
        <w:r>
          <w:fldChar w:fldCharType="end"/>
        </w:r>
      </w:hyperlink>
    </w:p>
    <w:p>
      <w:pPr>
        <w:pStyle w:val="TOC1"/>
        <w:tabs>
          <w:tab w:val="right" w:leader="dot" w:pos="8306"/>
        </w:tabs>
      </w:pPr>
      <w:hyperlink w:anchor="_Toc11672" w:history="1">
        <w:r>
          <w:rPr>
            <w:rFonts w:ascii="仿宋" w:eastAsia="仿宋" w:hAnsi="仿宋" w:cs="仿宋" w:hint="eastAsia"/>
            <w:lang w:eastAsia="zh-CN"/>
          </w:rPr>
          <w:t>八、大输液项目创新与研发</w:t>
        </w:r>
        <w:r>
          <w:tab/>
        </w:r>
        <w:r>
          <w:fldChar w:fldCharType="begin"/>
        </w:r>
        <w:r>
          <w:instrText xml:space="preserve"> PAGEREF _Toc11672 \h </w:instrText>
        </w:r>
        <w:r>
          <w:fldChar w:fldCharType="separate"/>
        </w:r>
        <w:r>
          <w:t>24</w:t>
        </w:r>
        <w:r>
          <w:fldChar w:fldCharType="end"/>
        </w:r>
      </w:hyperlink>
    </w:p>
    <w:p>
      <w:pPr>
        <w:pStyle w:val="TOC2"/>
        <w:tabs>
          <w:tab w:val="right" w:leader="dot" w:pos="8306"/>
        </w:tabs>
      </w:pPr>
      <w:hyperlink w:anchor="_Toc23329" w:history="1">
        <w:r>
          <w:rPr>
            <w:rFonts w:ascii="仿宋" w:eastAsia="仿宋" w:hAnsi="仿宋" w:cs="仿宋" w:hint="eastAsia"/>
            <w:lang w:eastAsia="zh-CN"/>
          </w:rPr>
          <w:t>(一)、创新策略与方向</w:t>
        </w:r>
        <w:r>
          <w:tab/>
        </w:r>
        <w:r>
          <w:fldChar w:fldCharType="begin"/>
        </w:r>
        <w:r>
          <w:instrText xml:space="preserve"> PAGEREF _Toc23329 \h </w:instrText>
        </w:r>
        <w:r>
          <w:fldChar w:fldCharType="separate"/>
        </w:r>
        <w:r>
          <w:t>24</w:t>
        </w:r>
        <w:r>
          <w:fldChar w:fldCharType="end"/>
        </w:r>
      </w:hyperlink>
    </w:p>
    <w:p>
      <w:pPr>
        <w:pStyle w:val="TOC2"/>
        <w:tabs>
          <w:tab w:val="right" w:leader="dot" w:pos="8306"/>
        </w:tabs>
      </w:pPr>
      <w:hyperlink w:anchor="_Toc23131" w:history="1">
        <w:r>
          <w:rPr>
            <w:rFonts w:ascii="仿宋" w:eastAsia="仿宋" w:hAnsi="仿宋" w:cs="仿宋" w:hint="eastAsia"/>
            <w:lang w:eastAsia="zh-CN"/>
          </w:rPr>
          <w:t>(二)、研发规划与投入</w:t>
        </w:r>
        <w:r>
          <w:tab/>
        </w:r>
        <w:r>
          <w:fldChar w:fldCharType="begin"/>
        </w:r>
        <w:r>
          <w:instrText xml:space="preserve"> PAGEREF _Toc23131 \h </w:instrText>
        </w:r>
        <w:r>
          <w:fldChar w:fldCharType="separate"/>
        </w:r>
        <w:r>
          <w:t>25</w:t>
        </w:r>
        <w:r>
          <w:fldChar w:fldCharType="end"/>
        </w:r>
      </w:hyperlink>
    </w:p>
    <w:p>
      <w:pPr>
        <w:pStyle w:val="TOC1"/>
        <w:tabs>
          <w:tab w:val="right" w:leader="dot" w:pos="8306"/>
        </w:tabs>
      </w:pPr>
      <w:hyperlink w:anchor="_Toc3480" w:history="1">
        <w:r>
          <w:rPr>
            <w:rFonts w:ascii="仿宋" w:eastAsia="仿宋" w:hAnsi="仿宋" w:cs="仿宋" w:hint="eastAsia"/>
            <w:lang w:eastAsia="zh-CN"/>
          </w:rPr>
          <w:t>九、大输液项目人力资源管理</w:t>
        </w:r>
        <w:r>
          <w:tab/>
        </w:r>
        <w:r>
          <w:fldChar w:fldCharType="begin"/>
        </w:r>
        <w:r>
          <w:instrText xml:space="preserve"> PAGEREF _Toc3480 \h </w:instrText>
        </w:r>
        <w:r>
          <w:fldChar w:fldCharType="separate"/>
        </w:r>
        <w:r>
          <w:t>27</w:t>
        </w:r>
        <w:r>
          <w:fldChar w:fldCharType="end"/>
        </w:r>
      </w:hyperlink>
    </w:p>
    <w:p>
      <w:pPr>
        <w:pStyle w:val="TOC2"/>
        <w:tabs>
          <w:tab w:val="right" w:leader="dot" w:pos="8306"/>
        </w:tabs>
      </w:pPr>
      <w:hyperlink w:anchor="_Toc18386" w:history="1">
        <w:r>
          <w:rPr>
            <w:rFonts w:ascii="仿宋" w:eastAsia="仿宋" w:hAnsi="仿宋" w:cs="仿宋" w:hint="eastAsia"/>
            <w:lang w:eastAsia="zh-CN"/>
          </w:rPr>
          <w:t>(一)、建立健全的预算管理制度</w:t>
        </w:r>
        <w:r>
          <w:tab/>
        </w:r>
        <w:r>
          <w:fldChar w:fldCharType="begin"/>
        </w:r>
        <w:r>
          <w:instrText xml:space="preserve"> PAGEREF _Toc18386 \h </w:instrText>
        </w:r>
        <w:r>
          <w:fldChar w:fldCharType="separate"/>
        </w:r>
        <w:r>
          <w:t>27</w:t>
        </w:r>
        <w:r>
          <w:fldChar w:fldCharType="end"/>
        </w:r>
      </w:hyperlink>
    </w:p>
    <w:p>
      <w:pPr>
        <w:pStyle w:val="TOC2"/>
        <w:tabs>
          <w:tab w:val="right" w:leader="dot" w:pos="8306"/>
        </w:tabs>
      </w:pPr>
      <w:hyperlink w:anchor="_Toc10558" w:history="1">
        <w:r>
          <w:rPr>
            <w:rFonts w:ascii="仿宋" w:eastAsia="仿宋" w:hAnsi="仿宋" w:cs="仿宋" w:hint="eastAsia"/>
            <w:lang w:eastAsia="zh-CN"/>
          </w:rPr>
          <w:t>(二)、加强资金流动监控</w:t>
        </w:r>
        <w:r>
          <w:tab/>
        </w:r>
        <w:r>
          <w:fldChar w:fldCharType="begin"/>
        </w:r>
        <w:r>
          <w:instrText xml:space="preserve"> PAGEREF _Toc10558 \h </w:instrText>
        </w:r>
        <w:r>
          <w:fldChar w:fldCharType="separate"/>
        </w:r>
        <w:r>
          <w:t>29</w:t>
        </w:r>
        <w:r>
          <w:fldChar w:fldCharType="end"/>
        </w:r>
      </w:hyperlink>
    </w:p>
    <w:p>
      <w:pPr>
        <w:pStyle w:val="TOC2"/>
        <w:tabs>
          <w:tab w:val="right" w:leader="dot" w:pos="8306"/>
        </w:tabs>
      </w:pPr>
      <w:hyperlink w:anchor="_Toc28894" w:history="1">
        <w:r>
          <w:rPr>
            <w:rFonts w:ascii="仿宋" w:eastAsia="仿宋" w:hAnsi="仿宋" w:cs="仿宋" w:hint="eastAsia"/>
            <w:lang w:eastAsia="zh-CN"/>
          </w:rPr>
          <w:t>(三)、制定完善的风险控制机制</w:t>
        </w:r>
        <w:r>
          <w:tab/>
        </w:r>
        <w:r>
          <w:fldChar w:fldCharType="begin"/>
        </w:r>
        <w:r>
          <w:instrText xml:space="preserve"> PAGEREF _Toc28894 \h </w:instrText>
        </w:r>
        <w:r>
          <w:fldChar w:fldCharType="separate"/>
        </w:r>
        <w:r>
          <w:t>30</w:t>
        </w:r>
        <w:r>
          <w:fldChar w:fldCharType="end"/>
        </w:r>
      </w:hyperlink>
    </w:p>
    <w:p>
      <w:pPr>
        <w:pStyle w:val="TOC2"/>
        <w:tabs>
          <w:tab w:val="right" w:leader="dot" w:pos="8306"/>
        </w:tabs>
      </w:pPr>
      <w:hyperlink w:anchor="_Toc16834" w:history="1">
        <w:r>
          <w:rPr>
            <w:rFonts w:ascii="仿宋" w:eastAsia="仿宋" w:hAnsi="仿宋" w:cs="仿宋" w:hint="eastAsia"/>
            <w:lang w:eastAsia="zh-CN"/>
          </w:rPr>
          <w:t>(四)、优化成本管理</w:t>
        </w:r>
        <w:r>
          <w:tab/>
        </w:r>
        <w:r>
          <w:fldChar w:fldCharType="begin"/>
        </w:r>
        <w:r>
          <w:instrText xml:space="preserve"> PAGEREF _Toc16834 \h </w:instrText>
        </w:r>
        <w:r>
          <w:fldChar w:fldCharType="separate"/>
        </w:r>
        <w:r>
          <w:t>31</w:t>
        </w:r>
        <w:r>
          <w:fldChar w:fldCharType="end"/>
        </w:r>
      </w:hyperlink>
    </w:p>
    <w:p>
      <w:pPr>
        <w:pStyle w:val="TOC1"/>
        <w:tabs>
          <w:tab w:val="right" w:leader="dot" w:pos="8306"/>
        </w:tabs>
      </w:pPr>
      <w:hyperlink w:anchor="_Toc21883" w:history="1">
        <w:r>
          <w:rPr>
            <w:rFonts w:ascii="仿宋" w:eastAsia="仿宋" w:hAnsi="仿宋" w:cs="仿宋" w:hint="eastAsia"/>
            <w:lang w:eastAsia="zh-CN"/>
          </w:rPr>
          <w:t>十、大输液项目经营效益</w:t>
        </w:r>
        <w:r>
          <w:tab/>
        </w:r>
        <w:r>
          <w:fldChar w:fldCharType="begin"/>
        </w:r>
        <w:r>
          <w:instrText xml:space="preserve"> PAGEREF _Toc21883 \h </w:instrText>
        </w:r>
        <w:r>
          <w:fldChar w:fldCharType="separate"/>
        </w:r>
        <w:r>
          <w:t>32</w:t>
        </w:r>
        <w:r>
          <w:fldChar w:fldCharType="end"/>
        </w:r>
      </w:hyperlink>
    </w:p>
    <w:p>
      <w:pPr>
        <w:pStyle w:val="TOC2"/>
        <w:tabs>
          <w:tab w:val="right" w:leader="dot" w:pos="8306"/>
        </w:tabs>
      </w:pPr>
      <w:hyperlink w:anchor="_Toc19985" w:history="1">
        <w:r>
          <w:rPr>
            <w:rFonts w:ascii="仿宋" w:eastAsia="仿宋" w:hAnsi="仿宋" w:cs="仿宋" w:hint="eastAsia"/>
            <w:lang w:eastAsia="zh-CN"/>
          </w:rPr>
          <w:t>(一)、经济评价财务测算</w:t>
        </w:r>
        <w:r>
          <w:tab/>
        </w:r>
        <w:r>
          <w:fldChar w:fldCharType="begin"/>
        </w:r>
        <w:r>
          <w:instrText xml:space="preserve"> PAGEREF _Toc19985 \h </w:instrText>
        </w:r>
        <w:r>
          <w:fldChar w:fldCharType="separate"/>
        </w:r>
        <w:r>
          <w:t>32</w:t>
        </w:r>
        <w:r>
          <w:fldChar w:fldCharType="end"/>
        </w:r>
      </w:hyperlink>
    </w:p>
    <w:p>
      <w:pPr>
        <w:pStyle w:val="TOC2"/>
        <w:tabs>
          <w:tab w:val="right" w:leader="dot" w:pos="8306"/>
        </w:tabs>
      </w:pPr>
      <w:hyperlink w:anchor="_Toc13372" w:history="1">
        <w:r>
          <w:rPr>
            <w:rFonts w:ascii="仿宋" w:eastAsia="仿宋" w:hAnsi="仿宋" w:cs="仿宋" w:hint="eastAsia"/>
            <w:lang w:eastAsia="zh-CN"/>
          </w:rPr>
          <w:t>(二)、大输液项目盈利能力分析</w:t>
        </w:r>
        <w:r>
          <w:tab/>
        </w:r>
        <w:r>
          <w:fldChar w:fldCharType="begin"/>
        </w:r>
        <w:r>
          <w:instrText xml:space="preserve"> PAGEREF _Toc13372 \h </w:instrText>
        </w:r>
        <w:r>
          <w:fldChar w:fldCharType="separate"/>
        </w:r>
        <w:r>
          <w:t>34</w:t>
        </w:r>
        <w:r>
          <w:fldChar w:fldCharType="end"/>
        </w:r>
      </w:hyperlink>
    </w:p>
    <w:p>
      <w:pPr>
        <w:pStyle w:val="TOC1"/>
        <w:tabs>
          <w:tab w:val="right" w:leader="dot" w:pos="8306"/>
        </w:tabs>
      </w:pPr>
      <w:hyperlink w:anchor="_Toc4197" w:history="1">
        <w:r>
          <w:rPr>
            <w:rFonts w:ascii="仿宋" w:eastAsia="仿宋" w:hAnsi="仿宋" w:cs="仿宋" w:hint="eastAsia"/>
            <w:lang w:eastAsia="zh-CN"/>
          </w:rPr>
          <w:t>十一、生产安全保护</w:t>
        </w:r>
        <w:r>
          <w:tab/>
        </w:r>
        <w:r>
          <w:fldChar w:fldCharType="begin"/>
        </w:r>
        <w:r>
          <w:instrText xml:space="preserve"> PAGEREF _Toc4197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78" w:history="1">
        <w:r>
          <w:rPr>
            <w:rFonts w:ascii="仿宋" w:eastAsia="仿宋" w:hAnsi="仿宋" w:cs="仿宋" w:hint="eastAsia"/>
            <w:lang w:eastAsia="zh-CN"/>
          </w:rPr>
          <w:t>(一)、消防安全</w:t>
        </w:r>
        <w:r>
          <w:tab/>
        </w:r>
        <w:r>
          <w:fldChar w:fldCharType="begin"/>
        </w:r>
        <w:r>
          <w:instrText xml:space="preserve"> PAGEREF _Toc5278 \h </w:instrText>
        </w:r>
        <w:r>
          <w:fldChar w:fldCharType="separate"/>
        </w:r>
        <w:r>
          <w:t>34</w:t>
        </w:r>
        <w:r>
          <w:fldChar w:fldCharType="end"/>
        </w:r>
      </w:hyperlink>
    </w:p>
    <w:p>
      <w:pPr>
        <w:pStyle w:val="TOC2"/>
        <w:tabs>
          <w:tab w:val="right" w:leader="dot" w:pos="8306"/>
        </w:tabs>
      </w:pPr>
      <w:hyperlink w:anchor="_Toc12231" w:history="1">
        <w:r>
          <w:rPr>
            <w:rFonts w:ascii="仿宋" w:eastAsia="仿宋" w:hAnsi="仿宋" w:cs="仿宋" w:hint="eastAsia"/>
            <w:lang w:eastAsia="zh-CN"/>
          </w:rPr>
          <w:t>(二)、防火防爆总图布置措施</w:t>
        </w:r>
        <w:r>
          <w:tab/>
        </w:r>
        <w:r>
          <w:fldChar w:fldCharType="begin"/>
        </w:r>
        <w:r>
          <w:instrText xml:space="preserve"> PAGEREF _Toc12231 \h </w:instrText>
        </w:r>
        <w:r>
          <w:fldChar w:fldCharType="separate"/>
        </w:r>
        <w:r>
          <w:t>36</w:t>
        </w:r>
        <w:r>
          <w:fldChar w:fldCharType="end"/>
        </w:r>
      </w:hyperlink>
    </w:p>
    <w:p>
      <w:pPr>
        <w:pStyle w:val="TOC2"/>
        <w:tabs>
          <w:tab w:val="right" w:leader="dot" w:pos="8306"/>
        </w:tabs>
      </w:pPr>
      <w:hyperlink w:anchor="_Toc20735" w:history="1">
        <w:r>
          <w:rPr>
            <w:rFonts w:ascii="仿宋" w:eastAsia="仿宋" w:hAnsi="仿宋" w:cs="仿宋" w:hint="eastAsia"/>
            <w:lang w:eastAsia="zh-CN"/>
          </w:rPr>
          <w:t>(三)、自然灾害防范措施</w:t>
        </w:r>
        <w:r>
          <w:tab/>
        </w:r>
        <w:r>
          <w:fldChar w:fldCharType="begin"/>
        </w:r>
        <w:r>
          <w:instrText xml:space="preserve"> PAGEREF _Toc20735 \h </w:instrText>
        </w:r>
        <w:r>
          <w:fldChar w:fldCharType="separate"/>
        </w:r>
        <w:r>
          <w:t>37</w:t>
        </w:r>
        <w:r>
          <w:fldChar w:fldCharType="end"/>
        </w:r>
      </w:hyperlink>
    </w:p>
    <w:p>
      <w:pPr>
        <w:pStyle w:val="TOC2"/>
        <w:tabs>
          <w:tab w:val="right" w:leader="dot" w:pos="8306"/>
        </w:tabs>
      </w:pPr>
      <w:hyperlink w:anchor="_Toc5809" w:history="1">
        <w:r>
          <w:rPr>
            <w:rFonts w:ascii="仿宋" w:eastAsia="仿宋" w:hAnsi="仿宋" w:cs="仿宋" w:hint="eastAsia"/>
            <w:lang w:eastAsia="zh-CN"/>
          </w:rPr>
          <w:t>(四)、安全色及安全标志使用要求</w:t>
        </w:r>
        <w:r>
          <w:tab/>
        </w:r>
        <w:r>
          <w:fldChar w:fldCharType="begin"/>
        </w:r>
        <w:r>
          <w:instrText xml:space="preserve"> PAGEREF _Toc5809 \h </w:instrText>
        </w:r>
        <w:r>
          <w:fldChar w:fldCharType="separate"/>
        </w:r>
        <w:r>
          <w:t>38</w:t>
        </w:r>
        <w:r>
          <w:fldChar w:fldCharType="end"/>
        </w:r>
      </w:hyperlink>
    </w:p>
    <w:p>
      <w:pPr>
        <w:pStyle w:val="TOC2"/>
        <w:tabs>
          <w:tab w:val="right" w:leader="dot" w:pos="8306"/>
        </w:tabs>
      </w:pPr>
      <w:hyperlink w:anchor="_Toc1338" w:history="1">
        <w:r>
          <w:rPr>
            <w:rFonts w:ascii="仿宋" w:eastAsia="仿宋" w:hAnsi="仿宋" w:cs="仿宋" w:hint="eastAsia"/>
            <w:lang w:eastAsia="zh-CN"/>
          </w:rPr>
          <w:t>(五)、防尘防毒措施</w:t>
        </w:r>
        <w:r>
          <w:tab/>
        </w:r>
        <w:r>
          <w:fldChar w:fldCharType="begin"/>
        </w:r>
        <w:r>
          <w:instrText xml:space="preserve"> PAGEREF _Toc1338 \h </w:instrText>
        </w:r>
        <w:r>
          <w:fldChar w:fldCharType="separate"/>
        </w:r>
        <w:r>
          <w:t>38</w:t>
        </w:r>
        <w:r>
          <w:fldChar w:fldCharType="end"/>
        </w:r>
      </w:hyperlink>
    </w:p>
    <w:p>
      <w:pPr>
        <w:pStyle w:val="TOC2"/>
        <w:tabs>
          <w:tab w:val="right" w:leader="dot" w:pos="8306"/>
        </w:tabs>
      </w:pPr>
      <w:hyperlink w:anchor="_Toc1973" w:history="1">
        <w:r>
          <w:rPr>
            <w:rFonts w:ascii="仿宋" w:eastAsia="仿宋" w:hAnsi="仿宋" w:cs="仿宋" w:hint="eastAsia"/>
            <w:lang w:eastAsia="zh-CN"/>
          </w:rPr>
          <w:t>(六)、防静电、触电防护及防雷措施</w:t>
        </w:r>
        <w:r>
          <w:tab/>
        </w:r>
        <w:r>
          <w:fldChar w:fldCharType="begin"/>
        </w:r>
        <w:r>
          <w:instrText xml:space="preserve"> PAGEREF _Toc1973 \h </w:instrText>
        </w:r>
        <w:r>
          <w:fldChar w:fldCharType="separate"/>
        </w:r>
        <w:r>
          <w:t>39</w:t>
        </w:r>
        <w:r>
          <w:fldChar w:fldCharType="end"/>
        </w:r>
      </w:hyperlink>
    </w:p>
    <w:p>
      <w:pPr>
        <w:pStyle w:val="TOC2"/>
        <w:tabs>
          <w:tab w:val="right" w:leader="dot" w:pos="8306"/>
        </w:tabs>
      </w:pPr>
      <w:hyperlink w:anchor="_Toc12086" w:history="1">
        <w:r>
          <w:rPr>
            <w:rFonts w:ascii="仿宋" w:eastAsia="仿宋" w:hAnsi="仿宋" w:cs="仿宋" w:hint="eastAsia"/>
            <w:lang w:eastAsia="zh-CN"/>
          </w:rPr>
          <w:t>(七)、机械设备安全保障措施</w:t>
        </w:r>
        <w:r>
          <w:tab/>
        </w:r>
        <w:r>
          <w:fldChar w:fldCharType="begin"/>
        </w:r>
        <w:r>
          <w:instrText xml:space="preserve"> PAGEREF _Toc12086 \h </w:instrText>
        </w:r>
        <w:r>
          <w:fldChar w:fldCharType="separate"/>
        </w:r>
        <w:r>
          <w:t>41</w:t>
        </w:r>
        <w:r>
          <w:fldChar w:fldCharType="end"/>
        </w:r>
      </w:hyperlink>
    </w:p>
    <w:p>
      <w:pPr>
        <w:pStyle w:val="TOC1"/>
        <w:tabs>
          <w:tab w:val="right" w:leader="dot" w:pos="8306"/>
        </w:tabs>
      </w:pPr>
      <w:hyperlink w:anchor="_Toc8267" w:history="1">
        <w:r>
          <w:rPr>
            <w:rFonts w:ascii="仿宋" w:eastAsia="仿宋" w:hAnsi="仿宋" w:cs="仿宋" w:hint="eastAsia"/>
            <w:lang w:eastAsia="zh-CN"/>
          </w:rPr>
          <w:t>十二、大输液项目投资规划</w:t>
        </w:r>
        <w:r>
          <w:tab/>
        </w:r>
        <w:r>
          <w:fldChar w:fldCharType="begin"/>
        </w:r>
        <w:r>
          <w:instrText xml:space="preserve"> PAGEREF _Toc8267 \h </w:instrText>
        </w:r>
        <w:r>
          <w:fldChar w:fldCharType="separate"/>
        </w:r>
        <w:r>
          <w:t>42</w:t>
        </w:r>
        <w:r>
          <w:fldChar w:fldCharType="end"/>
        </w:r>
      </w:hyperlink>
    </w:p>
    <w:p>
      <w:pPr>
        <w:pStyle w:val="TOC2"/>
        <w:tabs>
          <w:tab w:val="right" w:leader="dot" w:pos="8306"/>
        </w:tabs>
      </w:pPr>
      <w:hyperlink w:anchor="_Toc30961" w:history="1">
        <w:r>
          <w:rPr>
            <w:rFonts w:ascii="仿宋" w:eastAsia="仿宋" w:hAnsi="仿宋" w:cs="仿宋" w:hint="eastAsia"/>
            <w:lang w:eastAsia="zh-CN"/>
          </w:rPr>
          <w:t>(一)、大输液项目总投资估算</w:t>
        </w:r>
        <w:r>
          <w:tab/>
        </w:r>
        <w:r>
          <w:fldChar w:fldCharType="begin"/>
        </w:r>
        <w:r>
          <w:instrText xml:space="preserve"> PAGEREF _Toc30961 \h </w:instrText>
        </w:r>
        <w:r>
          <w:fldChar w:fldCharType="separate"/>
        </w:r>
        <w:r>
          <w:t>42</w:t>
        </w:r>
        <w:r>
          <w:fldChar w:fldCharType="end"/>
        </w:r>
      </w:hyperlink>
    </w:p>
    <w:p>
      <w:pPr>
        <w:pStyle w:val="TOC2"/>
        <w:tabs>
          <w:tab w:val="right" w:leader="dot" w:pos="8306"/>
        </w:tabs>
      </w:pPr>
      <w:hyperlink w:anchor="_Toc830" w:history="1">
        <w:r>
          <w:rPr>
            <w:rFonts w:ascii="仿宋" w:eastAsia="仿宋" w:hAnsi="仿宋" w:cs="仿宋" w:hint="eastAsia"/>
            <w:lang w:eastAsia="zh-CN"/>
          </w:rPr>
          <w:t>(二)、资金筹措</w:t>
        </w:r>
        <w:r>
          <w:tab/>
        </w:r>
        <w:r>
          <w:fldChar w:fldCharType="begin"/>
        </w:r>
        <w:r>
          <w:instrText xml:space="preserve"> PAGEREF _Toc830 \h </w:instrText>
        </w:r>
        <w:r>
          <w:fldChar w:fldCharType="separate"/>
        </w:r>
        <w:r>
          <w:t>43</w:t>
        </w:r>
        <w:r>
          <w:fldChar w:fldCharType="end"/>
        </w:r>
      </w:hyperlink>
    </w:p>
    <w:p>
      <w:pPr>
        <w:pStyle w:val="TOC1"/>
        <w:tabs>
          <w:tab w:val="right" w:leader="dot" w:pos="8306"/>
        </w:tabs>
      </w:pPr>
      <w:hyperlink w:anchor="_Toc8136" w:history="1">
        <w:r>
          <w:rPr>
            <w:rFonts w:ascii="仿宋" w:eastAsia="仿宋" w:hAnsi="仿宋" w:cs="仿宋" w:hint="eastAsia"/>
            <w:lang w:eastAsia="zh-CN"/>
          </w:rPr>
          <w:t>十三、风险识别与分类</w:t>
        </w:r>
        <w:r>
          <w:tab/>
        </w:r>
        <w:r>
          <w:fldChar w:fldCharType="begin"/>
        </w:r>
        <w:r>
          <w:instrText xml:space="preserve"> PAGEREF _Toc8136 \h </w:instrText>
        </w:r>
        <w:r>
          <w:fldChar w:fldCharType="separate"/>
        </w:r>
        <w:r>
          <w:t>44</w:t>
        </w:r>
        <w:r>
          <w:fldChar w:fldCharType="end"/>
        </w:r>
      </w:hyperlink>
    </w:p>
    <w:p>
      <w:pPr>
        <w:pStyle w:val="TOC2"/>
        <w:tabs>
          <w:tab w:val="right" w:leader="dot" w:pos="8306"/>
        </w:tabs>
      </w:pPr>
      <w:hyperlink w:anchor="_Toc28493" w:history="1">
        <w:r>
          <w:rPr>
            <w:rFonts w:ascii="仿宋" w:eastAsia="仿宋" w:hAnsi="仿宋" w:cs="仿宋" w:hint="eastAsia"/>
            <w:lang w:eastAsia="zh-CN"/>
          </w:rPr>
          <w:t>(一)、风险识别</w:t>
        </w:r>
        <w:r>
          <w:tab/>
        </w:r>
        <w:r>
          <w:fldChar w:fldCharType="begin"/>
        </w:r>
        <w:r>
          <w:instrText xml:space="preserve"> PAGEREF _Toc28493 \h </w:instrText>
        </w:r>
        <w:r>
          <w:fldChar w:fldCharType="separate"/>
        </w:r>
        <w:r>
          <w:t>44</w:t>
        </w:r>
        <w:r>
          <w:fldChar w:fldCharType="end"/>
        </w:r>
      </w:hyperlink>
    </w:p>
    <w:p>
      <w:pPr>
        <w:pStyle w:val="TOC2"/>
        <w:tabs>
          <w:tab w:val="right" w:leader="dot" w:pos="8306"/>
        </w:tabs>
      </w:pPr>
      <w:hyperlink w:anchor="_Toc19204" w:history="1">
        <w:r>
          <w:rPr>
            <w:rFonts w:ascii="仿宋" w:eastAsia="仿宋" w:hAnsi="仿宋" w:cs="仿宋" w:hint="eastAsia"/>
            <w:lang w:eastAsia="zh-CN"/>
          </w:rPr>
          <w:t>(二)、风险分类</w:t>
        </w:r>
        <w:r>
          <w:tab/>
        </w:r>
        <w:r>
          <w:fldChar w:fldCharType="begin"/>
        </w:r>
        <w:r>
          <w:instrText xml:space="preserve"> PAGEREF _Toc19204 \h </w:instrText>
        </w:r>
        <w:r>
          <w:fldChar w:fldCharType="separate"/>
        </w:r>
        <w:r>
          <w:t>45</w:t>
        </w:r>
        <w:r>
          <w:fldChar w:fldCharType="end"/>
        </w:r>
      </w:hyperlink>
    </w:p>
    <w:p>
      <w:pPr>
        <w:pStyle w:val="TOC1"/>
        <w:tabs>
          <w:tab w:val="right" w:leader="dot" w:pos="8306"/>
        </w:tabs>
      </w:pPr>
      <w:hyperlink w:anchor="_Toc27639" w:history="1">
        <w:r>
          <w:rPr>
            <w:rFonts w:ascii="仿宋" w:eastAsia="仿宋" w:hAnsi="仿宋" w:cs="仿宋" w:hint="eastAsia"/>
            <w:lang w:eastAsia="zh-CN"/>
          </w:rPr>
          <w:t>十四、营销与推广策略</w:t>
        </w:r>
        <w:r>
          <w:tab/>
        </w:r>
        <w:r>
          <w:fldChar w:fldCharType="begin"/>
        </w:r>
        <w:r>
          <w:instrText xml:space="preserve"> PAGEREF _Toc27639 \h </w:instrText>
        </w:r>
        <w:r>
          <w:fldChar w:fldCharType="separate"/>
        </w:r>
        <w:r>
          <w:t>47</w:t>
        </w:r>
        <w:r>
          <w:fldChar w:fldCharType="end"/>
        </w:r>
      </w:hyperlink>
    </w:p>
    <w:p>
      <w:pPr>
        <w:pStyle w:val="TOC2"/>
        <w:tabs>
          <w:tab w:val="right" w:leader="dot" w:pos="8306"/>
        </w:tabs>
      </w:pPr>
      <w:hyperlink w:anchor="_Toc29703" w:history="1">
        <w:r>
          <w:rPr>
            <w:rFonts w:ascii="仿宋" w:eastAsia="仿宋" w:hAnsi="仿宋" w:cs="仿宋" w:hint="eastAsia"/>
            <w:lang w:eastAsia="zh-CN"/>
          </w:rPr>
          <w:t>(一)、产品/服务定位与特点</w:t>
        </w:r>
        <w:r>
          <w:tab/>
        </w:r>
        <w:r>
          <w:fldChar w:fldCharType="begin"/>
        </w:r>
        <w:r>
          <w:instrText xml:space="preserve"> PAGEREF _Toc29703 \h </w:instrText>
        </w:r>
        <w:r>
          <w:fldChar w:fldCharType="separate"/>
        </w:r>
        <w:r>
          <w:t>47</w:t>
        </w:r>
        <w:r>
          <w:fldChar w:fldCharType="end"/>
        </w:r>
      </w:hyperlink>
    </w:p>
    <w:p>
      <w:pPr>
        <w:pStyle w:val="TOC2"/>
        <w:tabs>
          <w:tab w:val="right" w:leader="dot" w:pos="8306"/>
        </w:tabs>
      </w:pPr>
      <w:hyperlink w:anchor="_Toc17807" w:history="1">
        <w:r>
          <w:rPr>
            <w:rFonts w:ascii="仿宋" w:eastAsia="仿宋" w:hAnsi="仿宋" w:cs="仿宋" w:hint="eastAsia"/>
            <w:lang w:eastAsia="zh-CN"/>
          </w:rPr>
          <w:t>(二)、市场定位与竞争分析</w:t>
        </w:r>
        <w:r>
          <w:tab/>
        </w:r>
        <w:r>
          <w:fldChar w:fldCharType="begin"/>
        </w:r>
        <w:r>
          <w:instrText xml:space="preserve"> PAGEREF _Toc17807 \h </w:instrText>
        </w:r>
        <w:r>
          <w:fldChar w:fldCharType="separate"/>
        </w:r>
        <w:r>
          <w:t>48</w:t>
        </w:r>
        <w:r>
          <w:fldChar w:fldCharType="end"/>
        </w:r>
      </w:hyperlink>
    </w:p>
    <w:p>
      <w:pPr>
        <w:pStyle w:val="TOC2"/>
        <w:tabs>
          <w:tab w:val="right" w:leader="dot" w:pos="8306"/>
        </w:tabs>
      </w:pPr>
      <w:hyperlink w:anchor="_Toc21631" w:history="1">
        <w:r>
          <w:rPr>
            <w:rFonts w:ascii="仿宋" w:eastAsia="仿宋" w:hAnsi="仿宋" w:cs="仿宋" w:hint="eastAsia"/>
            <w:lang w:eastAsia="zh-CN"/>
          </w:rPr>
          <w:t>(三)、营销渠道与策略</w:t>
        </w:r>
        <w:r>
          <w:tab/>
        </w:r>
        <w:r>
          <w:fldChar w:fldCharType="begin"/>
        </w:r>
        <w:r>
          <w:instrText xml:space="preserve"> PAGEREF _Toc21631 \h </w:instrText>
        </w:r>
        <w:r>
          <w:fldChar w:fldCharType="separate"/>
        </w:r>
        <w:r>
          <w:t>50</w:t>
        </w:r>
        <w:r>
          <w:fldChar w:fldCharType="end"/>
        </w:r>
      </w:hyperlink>
    </w:p>
    <w:p>
      <w:pPr>
        <w:pStyle w:val="TOC2"/>
        <w:tabs>
          <w:tab w:val="right" w:leader="dot" w:pos="8306"/>
        </w:tabs>
      </w:pPr>
      <w:hyperlink w:anchor="_Toc6921" w:history="1">
        <w:r>
          <w:rPr>
            <w:rFonts w:ascii="仿宋" w:eastAsia="仿宋" w:hAnsi="仿宋" w:cs="仿宋" w:hint="eastAsia"/>
            <w:lang w:eastAsia="zh-CN"/>
          </w:rPr>
          <w:t>(四)、推广与宣传活动</w:t>
        </w:r>
        <w:r>
          <w:tab/>
        </w:r>
        <w:r>
          <w:fldChar w:fldCharType="begin"/>
        </w:r>
        <w:r>
          <w:instrText xml:space="preserve"> PAGEREF _Toc6921 \h </w:instrText>
        </w:r>
        <w:r>
          <w:fldChar w:fldCharType="separate"/>
        </w:r>
        <w:r>
          <w:t>51</w:t>
        </w:r>
        <w:r>
          <w:fldChar w:fldCharType="end"/>
        </w:r>
      </w:hyperlink>
    </w:p>
    <w:p>
      <w:pPr>
        <w:pStyle w:val="TOC1"/>
        <w:tabs>
          <w:tab w:val="right" w:leader="dot" w:pos="8306"/>
        </w:tabs>
      </w:pPr>
      <w:hyperlink w:anchor="_Toc13192" w:history="1">
        <w:r>
          <w:rPr>
            <w:rFonts w:ascii="仿宋" w:eastAsia="仿宋" w:hAnsi="仿宋" w:cs="仿宋" w:hint="eastAsia"/>
            <w:lang w:eastAsia="zh-CN"/>
          </w:rPr>
          <w:t>十五、供应链管理</w:t>
        </w:r>
        <w:r>
          <w:tab/>
        </w:r>
        <w:r>
          <w:fldChar w:fldCharType="begin"/>
        </w:r>
        <w:r>
          <w:instrText xml:space="preserve"> PAGEREF _Toc13192 \h </w:instrText>
        </w:r>
        <w:r>
          <w:fldChar w:fldCharType="separate"/>
        </w:r>
        <w:r>
          <w:t>56</w:t>
        </w:r>
        <w:r>
          <w:fldChar w:fldCharType="end"/>
        </w:r>
      </w:hyperlink>
    </w:p>
    <w:p>
      <w:pPr>
        <w:pStyle w:val="TOC2"/>
        <w:tabs>
          <w:tab w:val="right" w:leader="dot" w:pos="8306"/>
        </w:tabs>
      </w:pPr>
      <w:hyperlink w:anchor="_Toc4901" w:history="1">
        <w:r>
          <w:rPr>
            <w:rFonts w:ascii="仿宋" w:eastAsia="仿宋" w:hAnsi="仿宋" w:cs="仿宋" w:hint="eastAsia"/>
            <w:lang w:eastAsia="zh-CN"/>
          </w:rPr>
          <w:t>(一)、供应链战略规划</w:t>
        </w:r>
        <w:r>
          <w:tab/>
        </w:r>
        <w:r>
          <w:fldChar w:fldCharType="begin"/>
        </w:r>
        <w:r>
          <w:instrText xml:space="preserve"> PAGEREF _Toc4901 \h </w:instrText>
        </w:r>
        <w:r>
          <w:fldChar w:fldCharType="separate"/>
        </w:r>
        <w:r>
          <w:t>56</w:t>
        </w:r>
        <w:r>
          <w:fldChar w:fldCharType="end"/>
        </w:r>
      </w:hyperlink>
    </w:p>
    <w:p>
      <w:pPr>
        <w:pStyle w:val="TOC2"/>
        <w:tabs>
          <w:tab w:val="right" w:leader="dot" w:pos="8306"/>
        </w:tabs>
      </w:pPr>
      <w:hyperlink w:anchor="_Toc28849" w:history="1">
        <w:r>
          <w:rPr>
            <w:rFonts w:ascii="仿宋" w:eastAsia="仿宋" w:hAnsi="仿宋" w:cs="仿宋" w:hint="eastAsia"/>
            <w:lang w:eastAsia="zh-CN"/>
          </w:rPr>
          <w:t>(二)、供应商选择与合作</w:t>
        </w:r>
        <w:r>
          <w:tab/>
        </w:r>
        <w:r>
          <w:fldChar w:fldCharType="begin"/>
        </w:r>
        <w:r>
          <w:instrText xml:space="preserve"> PAGEREF _Toc28849 \h </w:instrText>
        </w:r>
        <w:r>
          <w:fldChar w:fldCharType="separate"/>
        </w:r>
        <w:r>
          <w:t>58</w:t>
        </w:r>
        <w:r>
          <w:fldChar w:fldCharType="end"/>
        </w:r>
      </w:hyperlink>
    </w:p>
    <w:p>
      <w:pPr>
        <w:pStyle w:val="TOC2"/>
        <w:tabs>
          <w:tab w:val="right" w:leader="dot" w:pos="8306"/>
        </w:tabs>
      </w:pPr>
      <w:hyperlink w:anchor="_Toc15319" w:history="1">
        <w:r>
          <w:rPr>
            <w:rFonts w:ascii="仿宋" w:eastAsia="仿宋" w:hAnsi="仿宋" w:cs="仿宋" w:hint="eastAsia"/>
            <w:lang w:eastAsia="zh-CN"/>
          </w:rPr>
          <w:t>(三)、物流与库存管理</w:t>
        </w:r>
        <w:r>
          <w:tab/>
        </w:r>
        <w:r>
          <w:fldChar w:fldCharType="begin"/>
        </w:r>
        <w:r>
          <w:instrText xml:space="preserve"> PAGEREF _Toc15319 \h </w:instrText>
        </w:r>
        <w:r>
          <w:fldChar w:fldCharType="separate"/>
        </w:r>
        <w:r>
          <w:t>59</w:t>
        </w:r>
        <w:r>
          <w:fldChar w:fldCharType="end"/>
        </w:r>
      </w:hyperlink>
    </w:p>
    <w:p>
      <w:pPr>
        <w:pStyle w:val="TOC1"/>
        <w:tabs>
          <w:tab w:val="right" w:leader="dot" w:pos="8306"/>
        </w:tabs>
      </w:pPr>
      <w:hyperlink w:anchor="_Toc25651" w:history="1">
        <w:r>
          <w:rPr>
            <w:rFonts w:ascii="仿宋" w:eastAsia="仿宋" w:hAnsi="仿宋" w:cs="仿宋" w:hint="eastAsia"/>
            <w:lang w:eastAsia="zh-CN"/>
          </w:rPr>
          <w:t>十六、大输液项目实施保障措施</w:t>
        </w:r>
        <w:r>
          <w:tab/>
        </w:r>
        <w:r>
          <w:fldChar w:fldCharType="begin"/>
        </w:r>
        <w:r>
          <w:instrText xml:space="preserve"> PAGEREF _Toc25651 \h </w:instrText>
        </w:r>
        <w:r>
          <w:fldChar w:fldCharType="separate"/>
        </w:r>
        <w:r>
          <w:t>60</w:t>
        </w:r>
        <w:r>
          <w:fldChar w:fldCharType="end"/>
        </w:r>
      </w:hyperlink>
    </w:p>
    <w:p>
      <w:pPr>
        <w:pStyle w:val="TOC2"/>
        <w:tabs>
          <w:tab w:val="right" w:leader="dot" w:pos="8306"/>
        </w:tabs>
      </w:pPr>
      <w:hyperlink w:anchor="_Toc28200" w:history="1">
        <w:r>
          <w:rPr>
            <w:rFonts w:ascii="仿宋" w:eastAsia="仿宋" w:hAnsi="仿宋" w:cs="仿宋" w:hint="eastAsia"/>
            <w:lang w:eastAsia="zh-CN"/>
          </w:rPr>
          <w:t>(一)、大输液项目实施保障机制</w:t>
        </w:r>
        <w:r>
          <w:tab/>
        </w:r>
        <w:r>
          <w:fldChar w:fldCharType="begin"/>
        </w:r>
        <w:r>
          <w:instrText xml:space="preserve"> PAGEREF _Toc28200 \h </w:instrText>
        </w:r>
        <w:r>
          <w:fldChar w:fldCharType="separate"/>
        </w:r>
        <w:r>
          <w:t>60</w:t>
        </w:r>
        <w:r>
          <w:fldChar w:fldCharType="end"/>
        </w:r>
      </w:hyperlink>
    </w:p>
    <w:p>
      <w:pPr>
        <w:pStyle w:val="TOC2"/>
        <w:tabs>
          <w:tab w:val="right" w:leader="dot" w:pos="8306"/>
        </w:tabs>
      </w:pPr>
      <w:hyperlink w:anchor="_Toc9695" w:history="1">
        <w:r>
          <w:rPr>
            <w:rFonts w:ascii="仿宋" w:eastAsia="仿宋" w:hAnsi="仿宋" w:cs="仿宋" w:hint="eastAsia"/>
            <w:lang w:eastAsia="zh-CN"/>
          </w:rPr>
          <w:t>(二)、大输液项目法律合规要求</w:t>
        </w:r>
        <w:r>
          <w:tab/>
        </w:r>
        <w:r>
          <w:fldChar w:fldCharType="begin"/>
        </w:r>
        <w:r>
          <w:instrText xml:space="preserve"> PAGEREF _Toc9695 \h </w:instrText>
        </w:r>
        <w:r>
          <w:fldChar w:fldCharType="separate"/>
        </w:r>
        <w:r>
          <w:t>64</w:t>
        </w:r>
        <w:r>
          <w:fldChar w:fldCharType="end"/>
        </w:r>
      </w:hyperlink>
    </w:p>
    <w:p>
      <w:pPr>
        <w:pStyle w:val="TOC2"/>
        <w:tabs>
          <w:tab w:val="right" w:leader="dot" w:pos="8306"/>
        </w:tabs>
      </w:pPr>
      <w:hyperlink w:anchor="_Toc8673" w:history="1">
        <w:r>
          <w:rPr>
            <w:rFonts w:ascii="仿宋" w:eastAsia="仿宋" w:hAnsi="仿宋" w:cs="仿宋" w:hint="eastAsia"/>
            <w:lang w:eastAsia="zh-CN"/>
          </w:rPr>
          <w:t>(三)、大输液项目合同管理与法律事务</w:t>
        </w:r>
        <w:r>
          <w:tab/>
        </w:r>
        <w:r>
          <w:fldChar w:fldCharType="begin"/>
        </w:r>
        <w:r>
          <w:instrText xml:space="preserve"> PAGEREF _Toc8673 \h </w:instrText>
        </w:r>
        <w:r>
          <w:fldChar w:fldCharType="separate"/>
        </w:r>
        <w:r>
          <w:t>68</w:t>
        </w:r>
        <w:r>
          <w:fldChar w:fldCharType="end"/>
        </w:r>
      </w:hyperlink>
    </w:p>
    <w:p>
      <w:pPr>
        <w:pStyle w:val="TOC2"/>
        <w:tabs>
          <w:tab w:val="right" w:leader="dot" w:pos="8306"/>
        </w:tabs>
      </w:pPr>
      <w:hyperlink w:anchor="_Toc6294" w:history="1">
        <w:r>
          <w:rPr>
            <w:rFonts w:ascii="仿宋" w:eastAsia="仿宋" w:hAnsi="仿宋" w:cs="仿宋" w:hint="eastAsia"/>
            <w:lang w:eastAsia="zh-CN"/>
          </w:rPr>
          <w:t>(四)、大输液项目知识产权保护策略</w:t>
        </w:r>
        <w:r>
          <w:tab/>
        </w:r>
        <w:r>
          <w:fldChar w:fldCharType="begin"/>
        </w:r>
        <w:r>
          <w:instrText xml:space="preserve"> PAGEREF _Toc6294 \h </w:instrText>
        </w:r>
        <w:r>
          <w:fldChar w:fldCharType="separate"/>
        </w:r>
        <w:r>
          <w:t>74</w:t>
        </w:r>
        <w:r>
          <w:fldChar w:fldCharType="end"/>
        </w:r>
      </w:hyperlink>
    </w:p>
    <w:p>
      <w:pPr>
        <w:pStyle w:val="TOC1"/>
        <w:tabs>
          <w:tab w:val="right" w:leader="dot" w:pos="8306"/>
        </w:tabs>
      </w:pPr>
      <w:hyperlink w:anchor="_Toc14266" w:history="1">
        <w:r>
          <w:rPr>
            <w:rFonts w:ascii="仿宋" w:eastAsia="仿宋" w:hAnsi="仿宋" w:cs="仿宋" w:hint="eastAsia"/>
            <w:lang w:eastAsia="zh-CN"/>
          </w:rPr>
          <w:t>十七、大输液项目工程方案分析</w:t>
        </w:r>
        <w:r>
          <w:tab/>
        </w:r>
        <w:r>
          <w:fldChar w:fldCharType="begin"/>
        </w:r>
        <w:r>
          <w:instrText xml:space="preserve"> PAGEREF _Toc14266 \h </w:instrText>
        </w:r>
        <w:r>
          <w:fldChar w:fldCharType="separate"/>
        </w:r>
        <w:r>
          <w:t>76</w:t>
        </w:r>
        <w:r>
          <w:fldChar w:fldCharType="end"/>
        </w:r>
      </w:hyperlink>
    </w:p>
    <w:p>
      <w:pPr>
        <w:pStyle w:val="TOC2"/>
        <w:tabs>
          <w:tab w:val="right" w:leader="dot" w:pos="8306"/>
        </w:tabs>
      </w:pPr>
      <w:hyperlink w:anchor="_Toc17978" w:history="1">
        <w:r>
          <w:rPr>
            <w:rFonts w:ascii="仿宋" w:eastAsia="仿宋" w:hAnsi="仿宋" w:cs="仿宋" w:hint="eastAsia"/>
            <w:lang w:eastAsia="zh-CN"/>
          </w:rPr>
          <w:t>(一)、建筑工程设计原则</w:t>
        </w:r>
        <w:r>
          <w:tab/>
        </w:r>
        <w:r>
          <w:fldChar w:fldCharType="begin"/>
        </w:r>
        <w:r>
          <w:instrText xml:space="preserve"> PAGEREF _Toc17978 \h </w:instrText>
        </w:r>
        <w:r>
          <w:fldChar w:fldCharType="separate"/>
        </w:r>
        <w:r>
          <w:t>76</w:t>
        </w:r>
        <w:r>
          <w:fldChar w:fldCharType="end"/>
        </w:r>
      </w:hyperlink>
    </w:p>
    <w:p>
      <w:pPr>
        <w:pStyle w:val="TOC2"/>
        <w:tabs>
          <w:tab w:val="right" w:leader="dot" w:pos="8306"/>
        </w:tabs>
      </w:pPr>
      <w:hyperlink w:anchor="_Toc13800" w:history="1">
        <w:r>
          <w:rPr>
            <w:rFonts w:ascii="仿宋" w:eastAsia="仿宋" w:hAnsi="仿宋" w:cs="仿宋" w:hint="eastAsia"/>
            <w:lang w:eastAsia="zh-CN"/>
          </w:rPr>
          <w:t>(二)、土建工程建设指标</w:t>
        </w:r>
        <w:r>
          <w:tab/>
        </w:r>
        <w:r>
          <w:fldChar w:fldCharType="begin"/>
        </w:r>
        <w:r>
          <w:instrText xml:space="preserve"> PAGEREF _Toc13800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52"/>
      <w:r>
        <w:rPr>
          <w:rFonts w:ascii="仿宋" w:eastAsia="仿宋" w:hAnsi="仿宋" w:cs="仿宋" w:hint="eastAsia"/>
          <w:sz w:val="28"/>
          <w:lang w:eastAsia="zh-CN"/>
        </w:rPr>
        <w:t>一、大输液项目土建工程</w:t>
      </w:r>
      <w:bookmarkEnd w:id="2"/>
    </w:p>
    <w:p>
      <w:pPr>
        <w:pStyle w:val="Heading2"/>
        <w:rPr>
          <w:rFonts w:ascii="仿宋" w:eastAsia="仿宋" w:hAnsi="仿宋" w:cs="仿宋" w:hint="eastAsia"/>
          <w:lang w:eastAsia="zh-CN"/>
        </w:rPr>
      </w:pPr>
      <w:bookmarkStart w:id="3" w:name="_Toc94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在大输液项目的建筑工程设计中，我们将秉承一系列重要的设计原则，以确保大输液项目建筑在功能、美观、可持续性等方面达到最佳效果。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首要原则是确保建筑的功能性得到最大化的发挥。我们将充分理解大输液项目的实际需求，合理布局各个功能区域，保证建筑在满足业务需求的同时，提供高效的工作环境。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在建筑设计中，我们将综合考虑建设和运营成本。通过精细的经济效益分析，确保设计方案在高效利用资源的同时，对大输液项目的长期盈利能力有积极的贡献。</w:t>
      </w:r>
    </w:p>
    <w:p>
      <w:pPr>
        <w:pStyle w:val="Heading2"/>
        <w:ind w:firstLine="560" w:firstLineChars="200"/>
        <w:rPr>
          <w:rFonts w:ascii="仿宋" w:eastAsia="仿宋" w:hAnsi="仿宋" w:cs="仿宋" w:hint="eastAsia"/>
          <w:sz w:val="28"/>
          <w:lang w:eastAsia="zh-CN"/>
        </w:rPr>
      </w:pPr>
      <w:bookmarkStart w:id="4" w:name="_Toc1514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项目的土建工程设计中，我们将精准设定设计年限，结合大输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输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6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输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输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输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03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本期工程大输液项目预计总建筑面积XXX平方米，其中：计容建筑面积XXX平方米，计划建筑工程投资XX万元，占大输液项目总投资的XX%。</w:t>
      </w:r>
    </w:p>
    <w:p>
      <w:pPr>
        <w:pStyle w:val="Heading1"/>
        <w:ind w:firstLine="560" w:firstLineChars="200"/>
        <w:rPr>
          <w:rFonts w:ascii="仿宋" w:eastAsia="仿宋" w:hAnsi="仿宋" w:cs="仿宋" w:hint="eastAsia"/>
          <w:sz w:val="28"/>
          <w:lang w:eastAsia="zh-CN"/>
        </w:rPr>
      </w:pPr>
      <w:bookmarkStart w:id="7" w:name="_Toc19718"/>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3798"/>
      <w:r>
        <w:rPr>
          <w:rFonts w:ascii="仿宋" w:eastAsia="仿宋" w:hAnsi="仿宋" w:cs="仿宋" w:hint="eastAsia"/>
          <w:lang w:eastAsia="zh-CN"/>
        </w:rPr>
        <w:t>(一)、大输液行业分析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大输液行业一直以来都是市场的关注焦点。行业内的发展趋势、竞争态势以及潜在机会都对大输液项目的推进产生深远的影响。通过深入研究行业的整体概貌，我们将更好地理解行业的核心特征，为大输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行业，技术一直是推动创新和发展的关键因素。我们将对当前技术趋势进行详尽分析，包括但不限于人工智能、大数据应用、先进制造技术等。这有助于大输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输液项目成功的基础。我们将对主要竞争对手进行深入研究，包括其市场份额、产品特点、市场定位等。通过全面了解竞争对手的优势和劣势，大输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4384"/>
      <w:r>
        <w:rPr>
          <w:rFonts w:ascii="仿宋" w:eastAsia="仿宋" w:hAnsi="仿宋" w:cs="仿宋" w:hint="eastAsia"/>
          <w:sz w:val="28"/>
          <w:lang w:eastAsia="zh-CN"/>
        </w:rPr>
        <w:t>(二)、大输液市场分析预测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通过对市场规模的深入调研，我们将预测大输液市场未来的增长趋势。这包括市场的整体规模、各细分领域的发展趋势等。大输液项目可以根据市场的扩张速度和潜在机会，制定更符合市场需求的发展策略。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了解消费者的需求是市场分析的核心。我们将通过调查研究，深入挖掘目标消费者的需求特点、购买习惯以及对产品和服务的期望。这有助于大输液项目更好地定位目标市场，提供更符合消费者期待的解决方案。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输液项目实施过程中需要充分考虑的因素。我们将对市场风险进行全面评估，包括但不限于政策法规风险、市场竞争风险、技术变革风险等。通过对潜在风险的深入分析，大输液项目可以制定相应的风险缓解策略，降低不确定性对大输液项目的影响。</w:t>
      </w:r>
    </w:p>
    <w:p>
      <w:pPr>
        <w:pStyle w:val="Heading1"/>
        <w:ind w:firstLine="560" w:firstLineChars="200"/>
        <w:rPr>
          <w:rFonts w:ascii="仿宋" w:eastAsia="仿宋" w:hAnsi="仿宋" w:cs="仿宋" w:hint="eastAsia"/>
          <w:sz w:val="28"/>
          <w:lang w:eastAsia="zh-CN"/>
        </w:rPr>
      </w:pPr>
      <w:bookmarkStart w:id="10" w:name="_Toc15472"/>
      <w:r>
        <w:rPr>
          <w:rFonts w:ascii="仿宋" w:eastAsia="仿宋" w:hAnsi="仿宋" w:cs="仿宋" w:hint="eastAsia"/>
          <w:sz w:val="28"/>
          <w:lang w:eastAsia="zh-CN"/>
        </w:rPr>
        <w:t>三、大输液项目选址可行性分析</w:t>
      </w:r>
      <w:bookmarkEnd w:id="10"/>
    </w:p>
    <w:p>
      <w:pPr>
        <w:pStyle w:val="Heading2"/>
        <w:rPr>
          <w:rFonts w:ascii="仿宋" w:eastAsia="仿宋" w:hAnsi="仿宋" w:cs="仿宋" w:hint="eastAsia"/>
          <w:lang w:eastAsia="zh-CN"/>
        </w:rPr>
      </w:pPr>
      <w:bookmarkStart w:id="11" w:name="_Toc2231"/>
      <w:r>
        <w:rPr>
          <w:rFonts w:ascii="仿宋" w:eastAsia="仿宋" w:hAnsi="仿宋" w:cs="仿宋" w:hint="eastAsia"/>
          <w:lang w:eastAsia="zh-CN"/>
        </w:rPr>
        <w:t>(一)、大输液项目选址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该大输液项目选址位于XX省XX市XX区XXX街道</w:t>
      </w:r>
    </w:p>
    <w:p>
      <w:pPr>
        <w:pStyle w:val="Heading2"/>
        <w:ind w:firstLine="560" w:firstLineChars="200"/>
        <w:rPr>
          <w:rFonts w:ascii="仿宋" w:eastAsia="仿宋" w:hAnsi="仿宋" w:cs="仿宋" w:hint="eastAsia"/>
          <w:sz w:val="28"/>
          <w:lang w:eastAsia="zh-CN"/>
        </w:rPr>
      </w:pPr>
      <w:bookmarkStart w:id="12" w:name="_Toc1919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大输液项目的征地面积将根据大输液项目的实际规模和需求进行精确规划。具体面积XXX平方米，旨在确保大输液项目不仅能够满足当前的发展需求，还能够预留空间以适应未来的扩展。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净用地面积是在征地面积基础上去除不可利用面积后的实际可开发用地。具体面积XXX平方米，考虑到环保、交通、安全等多方面因素，以确保大输液项目在整体利用效率上达到最优。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大输液项目计划建设的建筑总规模具体面积XXX平方米。这一规模的确定综合考虑了大输液项目的性质、规模，以及城市规划的相关要求，确保建筑布局与周边环境协调一致。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绿地率是大输液项目用地中被规划为绿地的比例。具体面积XXX平方米，旨在通过合理规划绿地，改善大输液项目周边环境，提升居民生活质量，并符合城市整体绿化规划。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容积率是用地上可以建设的建筑总体积与用地面积之比。具体面积XXX，通过合理的容积率规划，确保大输液项目建筑规模与周边环境和谐共生。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确保大输液项目选址与当地城市规划相一致，具体面积XXX平方米。通过与城市规划部门深入沟通，确保大输液项目不仅符合城市的整体发展方向，还能够融入城市的发展布局，为城市的长远发展贡献力量。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充分了解并确保大输液项目选址符合当地产业政策，具体面积XXX平方米。这包括大输液项目对当地经济的促进作用，以及对相关产业的带动效应，确保大输液项目与地方政府的产业政策保持一致，促进共赢合作。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用地总体要求必须符合环保和可持续发展的原则，具体面积XXX平方米。通过采用绿色建筑设计、节能减排等措施，确保大输液项目在建设和运营过程中对环境的影响最小化，达到可持续发展的要求。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确保大输液项目选址具备必要的公共设施配套，具体面积XXX平方米。这包括交通便利性、教育、医疗等基础设施，以提高居民生活品质，使得大输液项目选址更具吸引力。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考虑用地总体要求对当地社会稳定性的影响，具体面积XXX平方米。通过深入了解当地社区反馈，确保大输液项目的选址和建设过程对当地社会和谐稳定产生积极作用。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输液项目选址不仅符合法规和规划，还在实际操作中具有可行性。这一全面规划将为大输液项目的成功实施提供坚实的基础，确保大输液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440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输液项目的设备规划和空间设计中，我们将采取灵活设备布局的措施。设备布局将根据实际需求进行灵活设计，避免不必要的浪费。通过合理规划设备摆放位置，我们将提高设备的利用率，减少设备间距，以确保大输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输液项目内部引入共享设施的概念，例如共享会议室、办公区等。通过这种方式，我们可以减少对资源的重复建设，提高资源共享效率，从而减小大输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609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输液项目的总图布置中，我们将不同功能区域进行明确的规划，以最大程度满足大输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074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我们首先关注市场因素，包括潜在客户分布、竞争对手位置、市场需求等。通过深入的市场调研，我们能够更准确地评估选址对于市场开拓和产品销售的影响，确保大输液项目能够在有利的市场环境中蓬勃发展。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大输液项目对环境的影响是综合评价的重要因素之一。我们将详细考虑选址周边的自然环境、生态保护区、水源地等情况，确保大输液项目的建设和运营对环境影响最小化，并符合当地的环保法规标准。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对选址的评价还需充分考虑当地政府的产业政策和法规。我们将详细了解大输液项目所在地的相关政策，确保大输液项目的规划和运营与当地法规相符，降低不必要的法律风险。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考虑到社会稳定性对企业运营的重要性，我们将评估选址地区的社会安全情况、劳工关系、社区反馈等方面，以确保大输液项目的建设和运营不会受到社会稳定性的负面影响。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最后，我们将综合考虑用地成本，包括土地购置费用、土地开发成本等。通过对用地成本的详细评估，我们能够做出更为精确的经济效益分析，为大输液项目的投资决策提供有力支持。</w:t>
      </w:r>
    </w:p>
    <w:p>
      <w:pPr>
        <w:pStyle w:val="Heading1"/>
        <w:ind w:firstLine="560" w:firstLineChars="200"/>
        <w:rPr>
          <w:rFonts w:ascii="仿宋" w:eastAsia="仿宋" w:hAnsi="仿宋" w:cs="仿宋" w:hint="eastAsia"/>
          <w:sz w:val="28"/>
          <w:lang w:eastAsia="zh-CN"/>
        </w:rPr>
      </w:pPr>
      <w:bookmarkStart w:id="16" w:name="_Toc15293"/>
      <w:r>
        <w:rPr>
          <w:rFonts w:ascii="仿宋" w:eastAsia="仿宋" w:hAnsi="仿宋" w:cs="仿宋" w:hint="eastAsia"/>
          <w:sz w:val="28"/>
          <w:lang w:eastAsia="zh-CN"/>
        </w:rPr>
        <w:t>四、大输液项目危机管理</w:t>
      </w:r>
      <w:bookmarkEnd w:id="16"/>
    </w:p>
    <w:p>
      <w:pPr>
        <w:pStyle w:val="Heading2"/>
        <w:rPr>
          <w:rFonts w:ascii="仿宋" w:eastAsia="仿宋" w:hAnsi="仿宋" w:cs="仿宋" w:hint="eastAsia"/>
          <w:lang w:eastAsia="zh-CN"/>
        </w:rPr>
      </w:pPr>
      <w:bookmarkStart w:id="17" w:name="_Toc2451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项目危机管理中，危机预警与识别是确保大输液项目稳健运行的核心步骤。通过建立全面的监测机制，大输液项目团队旨在及时发现和理解潜在的风险和危机因素，以便采取及时的预防和应对措施，确保大输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首先，通过深入的风险评估，大输液项目团队全面分析了整个大输液项目和各个阶段可能存在的威胁。这包括准确评估每个潜在风险的发生概率和可能影响的程度，为后续危机预警提供了有力支持。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输液项目团队着重于明确定义大输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输液项目进展的持续监控，团队能够及时发现潜在问题并作出迅速反应。大输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在这一阶段，团队的专业素养和反应速度将发挥至关重要的作用，以确保潜在危机能够在初期得到有效的处理，最大程度地减轻负面影响。通过危机预警与识别，大输液项目得以更有序、可控地推进。</w:t>
      </w:r>
    </w:p>
    <w:p>
      <w:pPr>
        <w:pStyle w:val="Heading2"/>
        <w:ind w:firstLine="560" w:firstLineChars="200"/>
        <w:rPr>
          <w:rFonts w:ascii="仿宋" w:eastAsia="仿宋" w:hAnsi="仿宋" w:cs="仿宋" w:hint="eastAsia"/>
          <w:sz w:val="28"/>
          <w:lang w:eastAsia="zh-CN"/>
        </w:rPr>
      </w:pPr>
      <w:bookmarkStart w:id="18" w:name="_Toc446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在危机发生时，大输液项目团队立即行动，成立了应急小组。该小组的任务是迅速制定并实施紧急应对措施，以最小化潜在损失。以下是采取的主要措施：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暂停大输液项目进度：为遏制危机蔓延，大输液项目暂时停止进行，以便全面评估当前状况。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资源重新分配：重新评估大输液项目资源的分配，确保最大限度地减小损失。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实时沟通：与关键利益相关者建立实时沟通机制，向他们传递大输液项目危机的实际状况，保障大输液项目核心利益。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在紧急应对的同时，大输液项目团队强调了团队协作和有效沟通的重要性。以下是团队协作的关键举措：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信息共享机制：建立了信息共享平台，确保团队成员能够及时获取大输液项目危机的实时信息。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领导者沟通：大输液项目领导者通过定期会议和即时沟通工具，指导团队应对危机，保持团队稳定运行。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随着危机得到初步控制，大输液项目团队转向制定恢复计划，以确保大输液项目能够从中迅速恢复。主要恢复计划包括：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修复受损的进度计划：重新评估大输液项目进度，制定修复计划，确保大输液项目尽快回归正常进程。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重新调整资源分配：优化资源分配，确保大输液项目在有限资源下高效运转。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风险管理机制加强：对大输液项目风险进行全面评估，制定更强化的风险管理策略，以预防未来可能的危机。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8969"/>
      <w:r>
        <w:rPr>
          <w:rFonts w:ascii="仿宋" w:eastAsia="仿宋" w:hAnsi="仿宋" w:cs="仿宋" w:hint="eastAsia"/>
          <w:sz w:val="28"/>
          <w:lang w:eastAsia="zh-CN"/>
        </w:rPr>
        <w:t>五、大输液项目建设单位说明</w:t>
      </w:r>
      <w:bookmarkEnd w:id="19"/>
    </w:p>
    <w:p>
      <w:pPr>
        <w:pStyle w:val="Heading2"/>
        <w:rPr>
          <w:rFonts w:ascii="仿宋" w:eastAsia="仿宋" w:hAnsi="仿宋" w:cs="仿宋" w:hint="eastAsia"/>
          <w:lang w:eastAsia="zh-CN"/>
        </w:rPr>
      </w:pPr>
      <w:bookmarkStart w:id="20" w:name="_Toc14949"/>
      <w:r>
        <w:rPr>
          <w:rFonts w:ascii="仿宋" w:eastAsia="仿宋" w:hAnsi="仿宋" w:cs="仿宋" w:hint="eastAsia"/>
          <w:lang w:eastAsia="zh-CN"/>
        </w:rPr>
        <w:t>(一)、大输液项目承办单位基本情况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3959"/>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输液项目承办单位的XXXX，我们着眼于实现可持续的经济效益。通过技术创新和解决方案的提供，公司预计在大输液项目执行期间将获得可观的收入增长。这一收入来源主要包括大输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同时，我们注重成本控制和效率提升，以确保大输液项目的可持续盈利。透过精细的管理和资源优化，公司期望实现大输液项目利润最大化。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输液项目实施进行全面的投资评估，包括大输液项目启动阶段的资金投入和后续运营成本。通过对大输液项目的全生命周期进行经济分析，公司将确保投资回报率（ROI）能够满足预期目标，保障投资的合理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https://d.book118.com/146001001114010042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E0BA7"/>
    <w:rsid w:val="559E0B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01001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2024-01-28T15:05:00Z</dcterms:created>
  <dcterms:modified xsi:type="dcterms:W3CDTF">2024-01-28T15:05:50Z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82494443EF9F42758962ACE26B43662F_11</vt:lpwstr>
  </property>
  <property fmtid="{D5CDD505-2E9C-101B-9397-08002B2CF9AE}" pid="3" name="KSOProductBuildVer">
    <vt:lpwstr>2052-12.1.0.16120</vt:lpwstr>
  </property>
</Properties>
</file>