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压力校验仪表项目计划设计方案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476" w:history="1">
        <w:r>
          <w:rPr>
            <w:rFonts w:ascii="仿宋" w:eastAsia="仿宋" w:hAnsi="仿宋" w:cs="仿宋" w:hint="eastAsia"/>
            <w:lang w:eastAsia="zh-CN"/>
          </w:rPr>
          <w:t>概论</w:t>
        </w:r>
        <w:r>
          <w:tab/>
        </w:r>
        <w:r>
          <w:fldChar w:fldCharType="begin"/>
        </w:r>
        <w:r>
          <w:instrText xml:space="preserve"> PAGEREF _Toc5476 \h </w:instrText>
        </w:r>
        <w:r>
          <w:fldChar w:fldCharType="separate"/>
        </w:r>
        <w:r>
          <w:t>3</w:t>
        </w:r>
        <w:r>
          <w:fldChar w:fldCharType="end"/>
        </w:r>
      </w:hyperlink>
    </w:p>
    <w:p>
      <w:pPr>
        <w:pStyle w:val="TOC1"/>
        <w:tabs>
          <w:tab w:val="right" w:leader="dot" w:pos="8306"/>
        </w:tabs>
      </w:pPr>
      <w:hyperlink w:anchor="_Toc28357" w:history="1">
        <w:r>
          <w:rPr>
            <w:rFonts w:ascii="仿宋" w:eastAsia="仿宋" w:hAnsi="仿宋" w:cs="仿宋" w:hint="eastAsia"/>
            <w:lang w:eastAsia="zh-CN"/>
          </w:rPr>
          <w:t>一、产品规划分析</w:t>
        </w:r>
        <w:r>
          <w:tab/>
        </w:r>
        <w:r>
          <w:fldChar w:fldCharType="begin"/>
        </w:r>
        <w:r>
          <w:instrText xml:space="preserve"> PAGEREF _Toc28357 \h </w:instrText>
        </w:r>
        <w:r>
          <w:fldChar w:fldCharType="separate"/>
        </w:r>
        <w:r>
          <w:t>3</w:t>
        </w:r>
        <w:r>
          <w:fldChar w:fldCharType="end"/>
        </w:r>
      </w:hyperlink>
    </w:p>
    <w:p>
      <w:pPr>
        <w:pStyle w:val="TOC2"/>
        <w:tabs>
          <w:tab w:val="right" w:leader="dot" w:pos="8306"/>
        </w:tabs>
      </w:pPr>
      <w:hyperlink w:anchor="_Toc2102" w:history="1">
        <w:r>
          <w:rPr>
            <w:rFonts w:ascii="仿宋" w:eastAsia="仿宋" w:hAnsi="仿宋" w:cs="仿宋" w:hint="eastAsia"/>
            <w:lang w:eastAsia="zh-CN"/>
          </w:rPr>
          <w:t>(一)、产品规划</w:t>
        </w:r>
        <w:r>
          <w:tab/>
        </w:r>
        <w:r>
          <w:fldChar w:fldCharType="begin"/>
        </w:r>
        <w:r>
          <w:instrText xml:space="preserve"> PAGEREF _Toc2102 \h </w:instrText>
        </w:r>
        <w:r>
          <w:fldChar w:fldCharType="separate"/>
        </w:r>
        <w:r>
          <w:t>3</w:t>
        </w:r>
        <w:r>
          <w:fldChar w:fldCharType="end"/>
        </w:r>
      </w:hyperlink>
    </w:p>
    <w:p>
      <w:pPr>
        <w:pStyle w:val="TOC2"/>
        <w:tabs>
          <w:tab w:val="right" w:leader="dot" w:pos="8306"/>
        </w:tabs>
      </w:pPr>
      <w:hyperlink w:anchor="_Toc27673" w:history="1">
        <w:r>
          <w:rPr>
            <w:rFonts w:ascii="仿宋" w:eastAsia="仿宋" w:hAnsi="仿宋" w:cs="仿宋" w:hint="eastAsia"/>
            <w:lang w:eastAsia="zh-CN"/>
          </w:rPr>
          <w:t>(二)、建设规模</w:t>
        </w:r>
        <w:r>
          <w:tab/>
        </w:r>
        <w:r>
          <w:fldChar w:fldCharType="begin"/>
        </w:r>
        <w:r>
          <w:instrText xml:space="preserve"> PAGEREF _Toc27673 \h </w:instrText>
        </w:r>
        <w:r>
          <w:fldChar w:fldCharType="separate"/>
        </w:r>
        <w:r>
          <w:t>4</w:t>
        </w:r>
        <w:r>
          <w:fldChar w:fldCharType="end"/>
        </w:r>
      </w:hyperlink>
    </w:p>
    <w:p>
      <w:pPr>
        <w:pStyle w:val="TOC1"/>
        <w:tabs>
          <w:tab w:val="right" w:leader="dot" w:pos="8306"/>
        </w:tabs>
      </w:pPr>
      <w:hyperlink w:anchor="_Toc3325" w:history="1">
        <w:r>
          <w:rPr>
            <w:rFonts w:ascii="仿宋" w:eastAsia="仿宋" w:hAnsi="仿宋" w:cs="仿宋" w:hint="eastAsia"/>
            <w:lang w:eastAsia="zh-CN"/>
          </w:rPr>
          <w:t>二、市场分析、调研</w:t>
        </w:r>
        <w:r>
          <w:tab/>
        </w:r>
        <w:r>
          <w:fldChar w:fldCharType="begin"/>
        </w:r>
        <w:r>
          <w:instrText xml:space="preserve"> PAGEREF _Toc3325 \h </w:instrText>
        </w:r>
        <w:r>
          <w:fldChar w:fldCharType="separate"/>
        </w:r>
        <w:r>
          <w:t>5</w:t>
        </w:r>
        <w:r>
          <w:fldChar w:fldCharType="end"/>
        </w:r>
      </w:hyperlink>
    </w:p>
    <w:p>
      <w:pPr>
        <w:pStyle w:val="TOC2"/>
        <w:tabs>
          <w:tab w:val="right" w:leader="dot" w:pos="8306"/>
        </w:tabs>
      </w:pPr>
      <w:hyperlink w:anchor="_Toc27923" w:history="1">
        <w:r>
          <w:rPr>
            <w:rFonts w:ascii="仿宋" w:eastAsia="仿宋" w:hAnsi="仿宋" w:cs="仿宋" w:hint="eastAsia"/>
            <w:lang w:eastAsia="zh-CN"/>
          </w:rPr>
          <w:t>(一)、压力校验仪表行业分析</w:t>
        </w:r>
        <w:r>
          <w:tab/>
        </w:r>
        <w:r>
          <w:fldChar w:fldCharType="begin"/>
        </w:r>
        <w:r>
          <w:instrText xml:space="preserve"> PAGEREF _Toc27923 \h </w:instrText>
        </w:r>
        <w:r>
          <w:fldChar w:fldCharType="separate"/>
        </w:r>
        <w:r>
          <w:t>5</w:t>
        </w:r>
        <w:r>
          <w:fldChar w:fldCharType="end"/>
        </w:r>
      </w:hyperlink>
    </w:p>
    <w:p>
      <w:pPr>
        <w:pStyle w:val="TOC2"/>
        <w:tabs>
          <w:tab w:val="right" w:leader="dot" w:pos="8306"/>
        </w:tabs>
      </w:pPr>
      <w:hyperlink w:anchor="_Toc19260" w:history="1">
        <w:r>
          <w:rPr>
            <w:rFonts w:ascii="仿宋" w:eastAsia="仿宋" w:hAnsi="仿宋" w:cs="仿宋" w:hint="eastAsia"/>
            <w:lang w:eastAsia="zh-CN"/>
          </w:rPr>
          <w:t>(二)、压力校验仪表市场分析预测</w:t>
        </w:r>
        <w:r>
          <w:tab/>
        </w:r>
        <w:r>
          <w:fldChar w:fldCharType="begin"/>
        </w:r>
        <w:r>
          <w:instrText xml:space="preserve"> PAGEREF _Toc19260 \h </w:instrText>
        </w:r>
        <w:r>
          <w:fldChar w:fldCharType="separate"/>
        </w:r>
        <w:r>
          <w:t>6</w:t>
        </w:r>
        <w:r>
          <w:fldChar w:fldCharType="end"/>
        </w:r>
      </w:hyperlink>
    </w:p>
    <w:p>
      <w:pPr>
        <w:pStyle w:val="TOC1"/>
        <w:tabs>
          <w:tab w:val="right" w:leader="dot" w:pos="8306"/>
        </w:tabs>
      </w:pPr>
      <w:hyperlink w:anchor="_Toc8562" w:history="1">
        <w:r>
          <w:rPr>
            <w:rFonts w:ascii="仿宋" w:eastAsia="仿宋" w:hAnsi="仿宋" w:cs="仿宋" w:hint="eastAsia"/>
            <w:lang w:eastAsia="zh-CN"/>
          </w:rPr>
          <w:t>三、压力校验仪表项目可持续发展</w:t>
        </w:r>
        <w:r>
          <w:tab/>
        </w:r>
        <w:r>
          <w:fldChar w:fldCharType="begin"/>
        </w:r>
        <w:r>
          <w:instrText xml:space="preserve"> PAGEREF _Toc8562 \h </w:instrText>
        </w:r>
        <w:r>
          <w:fldChar w:fldCharType="separate"/>
        </w:r>
        <w:r>
          <w:t>6</w:t>
        </w:r>
        <w:r>
          <w:fldChar w:fldCharType="end"/>
        </w:r>
      </w:hyperlink>
    </w:p>
    <w:p>
      <w:pPr>
        <w:pStyle w:val="TOC2"/>
        <w:tabs>
          <w:tab w:val="right" w:leader="dot" w:pos="8306"/>
        </w:tabs>
      </w:pPr>
      <w:hyperlink w:anchor="_Toc18668" w:history="1">
        <w:r>
          <w:rPr>
            <w:rFonts w:ascii="仿宋" w:eastAsia="仿宋" w:hAnsi="仿宋" w:cs="仿宋" w:hint="eastAsia"/>
            <w:lang w:eastAsia="zh-CN"/>
          </w:rPr>
          <w:t>(一)、可持续战略与实践</w:t>
        </w:r>
        <w:r>
          <w:tab/>
        </w:r>
        <w:r>
          <w:fldChar w:fldCharType="begin"/>
        </w:r>
        <w:r>
          <w:instrText xml:space="preserve"> PAGEREF _Toc18668 \h </w:instrText>
        </w:r>
        <w:r>
          <w:fldChar w:fldCharType="separate"/>
        </w:r>
        <w:r>
          <w:t>6</w:t>
        </w:r>
        <w:r>
          <w:fldChar w:fldCharType="end"/>
        </w:r>
      </w:hyperlink>
    </w:p>
    <w:p>
      <w:pPr>
        <w:pStyle w:val="TOC2"/>
        <w:tabs>
          <w:tab w:val="right" w:leader="dot" w:pos="8306"/>
        </w:tabs>
      </w:pPr>
      <w:hyperlink w:anchor="_Toc8091" w:history="1">
        <w:r>
          <w:rPr>
            <w:rFonts w:ascii="仿宋" w:eastAsia="仿宋" w:hAnsi="仿宋" w:cs="仿宋" w:hint="eastAsia"/>
            <w:lang w:eastAsia="zh-CN"/>
          </w:rPr>
          <w:t>(二)、环保与社会责任</w:t>
        </w:r>
        <w:r>
          <w:tab/>
        </w:r>
        <w:r>
          <w:fldChar w:fldCharType="begin"/>
        </w:r>
        <w:r>
          <w:instrText xml:space="preserve"> PAGEREF _Toc8091 \h </w:instrText>
        </w:r>
        <w:r>
          <w:fldChar w:fldCharType="separate"/>
        </w:r>
        <w:r>
          <w:t>7</w:t>
        </w:r>
        <w:r>
          <w:fldChar w:fldCharType="end"/>
        </w:r>
      </w:hyperlink>
    </w:p>
    <w:p>
      <w:pPr>
        <w:pStyle w:val="TOC1"/>
        <w:tabs>
          <w:tab w:val="right" w:leader="dot" w:pos="8306"/>
        </w:tabs>
      </w:pPr>
      <w:hyperlink w:anchor="_Toc4586" w:history="1">
        <w:r>
          <w:rPr>
            <w:rFonts w:ascii="仿宋" w:eastAsia="仿宋" w:hAnsi="仿宋" w:cs="仿宋" w:hint="eastAsia"/>
            <w:lang w:eastAsia="zh-CN"/>
          </w:rPr>
          <w:t>四、压力校验仪表项目文档管理</w:t>
        </w:r>
        <w:r>
          <w:tab/>
        </w:r>
        <w:r>
          <w:fldChar w:fldCharType="begin"/>
        </w:r>
        <w:r>
          <w:instrText xml:space="preserve"> PAGEREF _Toc4586 \h </w:instrText>
        </w:r>
        <w:r>
          <w:fldChar w:fldCharType="separate"/>
        </w:r>
        <w:r>
          <w:t>8</w:t>
        </w:r>
        <w:r>
          <w:fldChar w:fldCharType="end"/>
        </w:r>
      </w:hyperlink>
    </w:p>
    <w:p>
      <w:pPr>
        <w:pStyle w:val="TOC2"/>
        <w:tabs>
          <w:tab w:val="right" w:leader="dot" w:pos="8306"/>
        </w:tabs>
      </w:pPr>
      <w:hyperlink w:anchor="_Toc32472" w:history="1">
        <w:r>
          <w:rPr>
            <w:rFonts w:ascii="仿宋" w:eastAsia="仿宋" w:hAnsi="仿宋" w:cs="仿宋" w:hint="eastAsia"/>
            <w:lang w:eastAsia="zh-CN"/>
          </w:rPr>
          <w:t>(一)、文档编制与审查</w:t>
        </w:r>
        <w:r>
          <w:tab/>
        </w:r>
        <w:r>
          <w:fldChar w:fldCharType="begin"/>
        </w:r>
        <w:r>
          <w:instrText xml:space="preserve"> PAGEREF _Toc32472 \h </w:instrText>
        </w:r>
        <w:r>
          <w:fldChar w:fldCharType="separate"/>
        </w:r>
        <w:r>
          <w:t>8</w:t>
        </w:r>
        <w:r>
          <w:fldChar w:fldCharType="end"/>
        </w:r>
      </w:hyperlink>
    </w:p>
    <w:p>
      <w:pPr>
        <w:pStyle w:val="TOC2"/>
        <w:tabs>
          <w:tab w:val="right" w:leader="dot" w:pos="8306"/>
        </w:tabs>
      </w:pPr>
      <w:hyperlink w:anchor="_Toc14257" w:history="1">
        <w:r>
          <w:rPr>
            <w:rFonts w:ascii="仿宋" w:eastAsia="仿宋" w:hAnsi="仿宋" w:cs="仿宋" w:hint="eastAsia"/>
            <w:lang w:eastAsia="zh-CN"/>
          </w:rPr>
          <w:t>(二)、文档发布与分发</w:t>
        </w:r>
        <w:r>
          <w:tab/>
        </w:r>
        <w:r>
          <w:fldChar w:fldCharType="begin"/>
        </w:r>
        <w:r>
          <w:instrText xml:space="preserve"> PAGEREF _Toc14257 \h </w:instrText>
        </w:r>
        <w:r>
          <w:fldChar w:fldCharType="separate"/>
        </w:r>
        <w:r>
          <w:t>10</w:t>
        </w:r>
        <w:r>
          <w:fldChar w:fldCharType="end"/>
        </w:r>
      </w:hyperlink>
    </w:p>
    <w:p>
      <w:pPr>
        <w:pStyle w:val="TOC2"/>
        <w:tabs>
          <w:tab w:val="right" w:leader="dot" w:pos="8306"/>
        </w:tabs>
      </w:pPr>
      <w:hyperlink w:anchor="_Toc27815" w:history="1">
        <w:r>
          <w:rPr>
            <w:rFonts w:ascii="仿宋" w:eastAsia="仿宋" w:hAnsi="仿宋" w:cs="仿宋" w:hint="eastAsia"/>
            <w:lang w:eastAsia="zh-CN"/>
          </w:rPr>
          <w:t>(三)、文档存档与归档</w:t>
        </w:r>
        <w:r>
          <w:tab/>
        </w:r>
        <w:r>
          <w:fldChar w:fldCharType="begin"/>
        </w:r>
        <w:r>
          <w:instrText xml:space="preserve"> PAGEREF _Toc27815 \h </w:instrText>
        </w:r>
        <w:r>
          <w:fldChar w:fldCharType="separate"/>
        </w:r>
        <w:r>
          <w:t>10</w:t>
        </w:r>
        <w:r>
          <w:fldChar w:fldCharType="end"/>
        </w:r>
      </w:hyperlink>
    </w:p>
    <w:p>
      <w:pPr>
        <w:pStyle w:val="TOC1"/>
        <w:tabs>
          <w:tab w:val="right" w:leader="dot" w:pos="8306"/>
        </w:tabs>
      </w:pPr>
      <w:hyperlink w:anchor="_Toc21490" w:history="1">
        <w:r>
          <w:rPr>
            <w:rFonts w:ascii="仿宋" w:eastAsia="仿宋" w:hAnsi="仿宋" w:cs="仿宋" w:hint="eastAsia"/>
            <w:lang w:eastAsia="zh-CN"/>
          </w:rPr>
          <w:t>五、压力校验仪表项目建设背景及必要性分析</w:t>
        </w:r>
        <w:r>
          <w:tab/>
        </w:r>
        <w:r>
          <w:fldChar w:fldCharType="begin"/>
        </w:r>
        <w:r>
          <w:instrText xml:space="preserve"> PAGEREF _Toc21490 \h </w:instrText>
        </w:r>
        <w:r>
          <w:fldChar w:fldCharType="separate"/>
        </w:r>
        <w:r>
          <w:t>12</w:t>
        </w:r>
        <w:r>
          <w:fldChar w:fldCharType="end"/>
        </w:r>
      </w:hyperlink>
    </w:p>
    <w:p>
      <w:pPr>
        <w:pStyle w:val="TOC2"/>
        <w:tabs>
          <w:tab w:val="right" w:leader="dot" w:pos="8306"/>
        </w:tabs>
      </w:pPr>
      <w:hyperlink w:anchor="_Toc23935" w:history="1">
        <w:r>
          <w:rPr>
            <w:rFonts w:ascii="仿宋" w:eastAsia="仿宋" w:hAnsi="仿宋" w:cs="仿宋" w:hint="eastAsia"/>
            <w:lang w:eastAsia="zh-CN"/>
          </w:rPr>
          <w:t>(一)、压力校验仪表项目背景分析</w:t>
        </w:r>
        <w:r>
          <w:tab/>
        </w:r>
        <w:r>
          <w:fldChar w:fldCharType="begin"/>
        </w:r>
        <w:r>
          <w:instrText xml:space="preserve"> PAGEREF _Toc23935 \h </w:instrText>
        </w:r>
        <w:r>
          <w:fldChar w:fldCharType="separate"/>
        </w:r>
        <w:r>
          <w:t>12</w:t>
        </w:r>
        <w:r>
          <w:fldChar w:fldCharType="end"/>
        </w:r>
      </w:hyperlink>
    </w:p>
    <w:p>
      <w:pPr>
        <w:pStyle w:val="TOC2"/>
        <w:tabs>
          <w:tab w:val="right" w:leader="dot" w:pos="8306"/>
        </w:tabs>
      </w:pPr>
      <w:hyperlink w:anchor="_Toc19648" w:history="1">
        <w:r>
          <w:rPr>
            <w:rFonts w:ascii="仿宋" w:eastAsia="仿宋" w:hAnsi="仿宋" w:cs="仿宋" w:hint="eastAsia"/>
            <w:lang w:eastAsia="zh-CN"/>
          </w:rPr>
          <w:t>(二)、压力校验仪表项目建设必要性分析</w:t>
        </w:r>
        <w:r>
          <w:tab/>
        </w:r>
        <w:r>
          <w:fldChar w:fldCharType="begin"/>
        </w:r>
        <w:r>
          <w:instrText xml:space="preserve"> PAGEREF _Toc19648 \h </w:instrText>
        </w:r>
        <w:r>
          <w:fldChar w:fldCharType="separate"/>
        </w:r>
        <w:r>
          <w:t>13</w:t>
        </w:r>
        <w:r>
          <w:fldChar w:fldCharType="end"/>
        </w:r>
      </w:hyperlink>
    </w:p>
    <w:p>
      <w:pPr>
        <w:pStyle w:val="TOC1"/>
        <w:tabs>
          <w:tab w:val="right" w:leader="dot" w:pos="8306"/>
        </w:tabs>
      </w:pPr>
      <w:hyperlink w:anchor="_Toc15535" w:history="1">
        <w:r>
          <w:rPr>
            <w:rFonts w:ascii="仿宋" w:eastAsia="仿宋" w:hAnsi="仿宋" w:cs="仿宋" w:hint="eastAsia"/>
            <w:lang w:eastAsia="zh-CN"/>
          </w:rPr>
          <w:t>六、压力校验仪表项目概论</w:t>
        </w:r>
        <w:r>
          <w:tab/>
        </w:r>
        <w:r>
          <w:fldChar w:fldCharType="begin"/>
        </w:r>
        <w:r>
          <w:instrText xml:space="preserve"> PAGEREF _Toc15535 \h </w:instrText>
        </w:r>
        <w:r>
          <w:fldChar w:fldCharType="separate"/>
        </w:r>
        <w:r>
          <w:t>15</w:t>
        </w:r>
        <w:r>
          <w:fldChar w:fldCharType="end"/>
        </w:r>
      </w:hyperlink>
    </w:p>
    <w:p>
      <w:pPr>
        <w:pStyle w:val="TOC2"/>
        <w:tabs>
          <w:tab w:val="right" w:leader="dot" w:pos="8306"/>
        </w:tabs>
      </w:pPr>
      <w:hyperlink w:anchor="_Toc20346" w:history="1">
        <w:r>
          <w:rPr>
            <w:rFonts w:ascii="仿宋" w:eastAsia="仿宋" w:hAnsi="仿宋" w:cs="仿宋" w:hint="eastAsia"/>
            <w:lang w:eastAsia="zh-CN"/>
          </w:rPr>
          <w:t>(一)、压力校验仪表项目概况</w:t>
        </w:r>
        <w:r>
          <w:tab/>
        </w:r>
        <w:r>
          <w:fldChar w:fldCharType="begin"/>
        </w:r>
        <w:r>
          <w:instrText xml:space="preserve"> PAGEREF _Toc20346 \h </w:instrText>
        </w:r>
        <w:r>
          <w:fldChar w:fldCharType="separate"/>
        </w:r>
        <w:r>
          <w:t>15</w:t>
        </w:r>
        <w:r>
          <w:fldChar w:fldCharType="end"/>
        </w:r>
      </w:hyperlink>
    </w:p>
    <w:p>
      <w:pPr>
        <w:pStyle w:val="TOC2"/>
        <w:tabs>
          <w:tab w:val="right" w:leader="dot" w:pos="8306"/>
        </w:tabs>
      </w:pPr>
      <w:hyperlink w:anchor="_Toc23621" w:history="1">
        <w:r>
          <w:rPr>
            <w:rFonts w:ascii="仿宋" w:eastAsia="仿宋" w:hAnsi="仿宋" w:cs="仿宋" w:hint="eastAsia"/>
            <w:lang w:eastAsia="zh-CN"/>
          </w:rPr>
          <w:t>(二)、压力校验仪表项目目标</w:t>
        </w:r>
        <w:r>
          <w:tab/>
        </w:r>
        <w:r>
          <w:fldChar w:fldCharType="begin"/>
        </w:r>
        <w:r>
          <w:instrText xml:space="preserve"> PAGEREF _Toc23621 \h </w:instrText>
        </w:r>
        <w:r>
          <w:fldChar w:fldCharType="separate"/>
        </w:r>
        <w:r>
          <w:t>17</w:t>
        </w:r>
        <w:r>
          <w:fldChar w:fldCharType="end"/>
        </w:r>
      </w:hyperlink>
    </w:p>
    <w:p>
      <w:pPr>
        <w:pStyle w:val="TOC2"/>
        <w:tabs>
          <w:tab w:val="right" w:leader="dot" w:pos="8306"/>
        </w:tabs>
      </w:pPr>
      <w:hyperlink w:anchor="_Toc24464" w:history="1">
        <w:r>
          <w:rPr>
            <w:rFonts w:ascii="仿宋" w:eastAsia="仿宋" w:hAnsi="仿宋" w:cs="仿宋" w:hint="eastAsia"/>
            <w:lang w:eastAsia="zh-CN"/>
          </w:rPr>
          <w:t>(三)、压力校验仪表项目提出的理由</w:t>
        </w:r>
        <w:r>
          <w:tab/>
        </w:r>
        <w:r>
          <w:fldChar w:fldCharType="begin"/>
        </w:r>
        <w:r>
          <w:instrText xml:space="preserve"> PAGEREF _Toc24464 \h </w:instrText>
        </w:r>
        <w:r>
          <w:fldChar w:fldCharType="separate"/>
        </w:r>
        <w:r>
          <w:t>18</w:t>
        </w:r>
        <w:r>
          <w:fldChar w:fldCharType="end"/>
        </w:r>
      </w:hyperlink>
    </w:p>
    <w:p>
      <w:pPr>
        <w:pStyle w:val="TOC2"/>
        <w:tabs>
          <w:tab w:val="right" w:leader="dot" w:pos="8306"/>
        </w:tabs>
      </w:pPr>
      <w:hyperlink w:anchor="_Toc11551" w:history="1">
        <w:r>
          <w:rPr>
            <w:rFonts w:ascii="仿宋" w:eastAsia="仿宋" w:hAnsi="仿宋" w:cs="仿宋" w:hint="eastAsia"/>
            <w:lang w:eastAsia="zh-CN"/>
          </w:rPr>
          <w:t>(四)、压力校验仪表项目意义</w:t>
        </w:r>
        <w:r>
          <w:tab/>
        </w:r>
        <w:r>
          <w:fldChar w:fldCharType="begin"/>
        </w:r>
        <w:r>
          <w:instrText xml:space="preserve"> PAGEREF _Toc11551 \h </w:instrText>
        </w:r>
        <w:r>
          <w:fldChar w:fldCharType="separate"/>
        </w:r>
        <w:r>
          <w:t>20</w:t>
        </w:r>
        <w:r>
          <w:fldChar w:fldCharType="end"/>
        </w:r>
      </w:hyperlink>
    </w:p>
    <w:p>
      <w:pPr>
        <w:pStyle w:val="TOC2"/>
        <w:tabs>
          <w:tab w:val="right" w:leader="dot" w:pos="8306"/>
        </w:tabs>
      </w:pPr>
      <w:hyperlink w:anchor="_Toc208" w:history="1">
        <w:r>
          <w:rPr>
            <w:rFonts w:ascii="仿宋" w:eastAsia="仿宋" w:hAnsi="仿宋" w:cs="仿宋" w:hint="eastAsia"/>
            <w:lang w:eastAsia="zh-CN"/>
          </w:rPr>
          <w:t>(五)、压力校验仪表项目背景</w:t>
        </w:r>
        <w:r>
          <w:tab/>
        </w:r>
        <w:r>
          <w:fldChar w:fldCharType="begin"/>
        </w:r>
        <w:r>
          <w:instrText xml:space="preserve"> PAGEREF _Toc208 \h </w:instrText>
        </w:r>
        <w:r>
          <w:fldChar w:fldCharType="separate"/>
        </w:r>
        <w:r>
          <w:t>20</w:t>
        </w:r>
        <w:r>
          <w:fldChar w:fldCharType="end"/>
        </w:r>
      </w:hyperlink>
    </w:p>
    <w:p>
      <w:pPr>
        <w:pStyle w:val="TOC1"/>
        <w:tabs>
          <w:tab w:val="right" w:leader="dot" w:pos="8306"/>
        </w:tabs>
      </w:pPr>
      <w:hyperlink w:anchor="_Toc18580" w:history="1">
        <w:r>
          <w:rPr>
            <w:rFonts w:ascii="仿宋" w:eastAsia="仿宋" w:hAnsi="仿宋" w:cs="仿宋" w:hint="eastAsia"/>
            <w:lang w:eastAsia="zh-CN"/>
          </w:rPr>
          <w:t>七、压力校验仪表项目计划安排</w:t>
        </w:r>
        <w:r>
          <w:tab/>
        </w:r>
        <w:r>
          <w:fldChar w:fldCharType="begin"/>
        </w:r>
        <w:r>
          <w:instrText xml:space="preserve"> PAGEREF _Toc18580 \h </w:instrText>
        </w:r>
        <w:r>
          <w:fldChar w:fldCharType="separate"/>
        </w:r>
        <w:r>
          <w:t>21</w:t>
        </w:r>
        <w:r>
          <w:fldChar w:fldCharType="end"/>
        </w:r>
      </w:hyperlink>
    </w:p>
    <w:p>
      <w:pPr>
        <w:pStyle w:val="TOC2"/>
        <w:tabs>
          <w:tab w:val="right" w:leader="dot" w:pos="8306"/>
        </w:tabs>
      </w:pPr>
      <w:hyperlink w:anchor="_Toc239" w:history="1">
        <w:r>
          <w:rPr>
            <w:rFonts w:ascii="仿宋" w:eastAsia="仿宋" w:hAnsi="仿宋" w:cs="仿宋" w:hint="eastAsia"/>
            <w:lang w:eastAsia="zh-CN"/>
          </w:rPr>
          <w:t>(一)、建设周期</w:t>
        </w:r>
        <w:r>
          <w:tab/>
        </w:r>
        <w:r>
          <w:fldChar w:fldCharType="begin"/>
        </w:r>
        <w:r>
          <w:instrText xml:space="preserve"> PAGEREF _Toc239 \h </w:instrText>
        </w:r>
        <w:r>
          <w:fldChar w:fldCharType="separate"/>
        </w:r>
        <w:r>
          <w:t>21</w:t>
        </w:r>
        <w:r>
          <w:fldChar w:fldCharType="end"/>
        </w:r>
      </w:hyperlink>
    </w:p>
    <w:p>
      <w:pPr>
        <w:pStyle w:val="TOC2"/>
        <w:tabs>
          <w:tab w:val="right" w:leader="dot" w:pos="8306"/>
        </w:tabs>
      </w:pPr>
      <w:hyperlink w:anchor="_Toc24665" w:history="1">
        <w:r>
          <w:rPr>
            <w:rFonts w:ascii="仿宋" w:eastAsia="仿宋" w:hAnsi="仿宋" w:cs="仿宋" w:hint="eastAsia"/>
            <w:lang w:eastAsia="zh-CN"/>
          </w:rPr>
          <w:t>(二)、建设进度</w:t>
        </w:r>
        <w:r>
          <w:tab/>
        </w:r>
        <w:r>
          <w:fldChar w:fldCharType="begin"/>
        </w:r>
        <w:r>
          <w:instrText xml:space="preserve"> PAGEREF _Toc24665 \h </w:instrText>
        </w:r>
        <w:r>
          <w:fldChar w:fldCharType="separate"/>
        </w:r>
        <w:r>
          <w:t>22</w:t>
        </w:r>
        <w:r>
          <w:fldChar w:fldCharType="end"/>
        </w:r>
      </w:hyperlink>
    </w:p>
    <w:p>
      <w:pPr>
        <w:pStyle w:val="TOC2"/>
        <w:tabs>
          <w:tab w:val="right" w:leader="dot" w:pos="8306"/>
        </w:tabs>
      </w:pPr>
      <w:hyperlink w:anchor="_Toc16985" w:history="1">
        <w:r>
          <w:rPr>
            <w:rFonts w:ascii="仿宋" w:eastAsia="仿宋" w:hAnsi="仿宋" w:cs="仿宋" w:hint="eastAsia"/>
            <w:lang w:eastAsia="zh-CN"/>
          </w:rPr>
          <w:t>(三)、进度安排注意事项</w:t>
        </w:r>
        <w:r>
          <w:tab/>
        </w:r>
        <w:r>
          <w:fldChar w:fldCharType="begin"/>
        </w:r>
        <w:r>
          <w:instrText xml:space="preserve"> PAGEREF _Toc16985 \h </w:instrText>
        </w:r>
        <w:r>
          <w:fldChar w:fldCharType="separate"/>
        </w:r>
        <w:r>
          <w:t>23</w:t>
        </w:r>
        <w:r>
          <w:fldChar w:fldCharType="end"/>
        </w:r>
      </w:hyperlink>
    </w:p>
    <w:p>
      <w:pPr>
        <w:pStyle w:val="TOC2"/>
        <w:tabs>
          <w:tab w:val="right" w:leader="dot" w:pos="8306"/>
        </w:tabs>
      </w:pPr>
      <w:hyperlink w:anchor="_Toc3722" w:history="1">
        <w:r>
          <w:rPr>
            <w:rFonts w:ascii="仿宋" w:eastAsia="仿宋" w:hAnsi="仿宋" w:cs="仿宋" w:hint="eastAsia"/>
            <w:lang w:eastAsia="zh-CN"/>
          </w:rPr>
          <w:t>(四)、人力资源配置</w:t>
        </w:r>
        <w:r>
          <w:tab/>
        </w:r>
        <w:r>
          <w:fldChar w:fldCharType="begin"/>
        </w:r>
        <w:r>
          <w:instrText xml:space="preserve"> PAGEREF _Toc3722 \h </w:instrText>
        </w:r>
        <w:r>
          <w:fldChar w:fldCharType="separate"/>
        </w:r>
        <w:r>
          <w:t>25</w:t>
        </w:r>
        <w:r>
          <w:fldChar w:fldCharType="end"/>
        </w:r>
      </w:hyperlink>
    </w:p>
    <w:p>
      <w:pPr>
        <w:pStyle w:val="TOC1"/>
        <w:tabs>
          <w:tab w:val="right" w:leader="dot" w:pos="8306"/>
        </w:tabs>
      </w:pPr>
      <w:hyperlink w:anchor="_Toc15000" w:history="1">
        <w:r>
          <w:rPr>
            <w:rFonts w:ascii="仿宋" w:eastAsia="仿宋" w:hAnsi="仿宋" w:cs="仿宋" w:hint="eastAsia"/>
            <w:lang w:eastAsia="zh-CN"/>
          </w:rPr>
          <w:t>八、压力校验仪表项目创新与研发</w:t>
        </w:r>
        <w:r>
          <w:tab/>
        </w:r>
        <w:r>
          <w:fldChar w:fldCharType="begin"/>
        </w:r>
        <w:r>
          <w:instrText xml:space="preserve"> PAGEREF _Toc15000 \h </w:instrText>
        </w:r>
        <w:r>
          <w:fldChar w:fldCharType="separate"/>
        </w:r>
        <w:r>
          <w:t>26</w:t>
        </w:r>
        <w:r>
          <w:fldChar w:fldCharType="end"/>
        </w:r>
      </w:hyperlink>
    </w:p>
    <w:p>
      <w:pPr>
        <w:pStyle w:val="TOC2"/>
        <w:tabs>
          <w:tab w:val="right" w:leader="dot" w:pos="8306"/>
        </w:tabs>
      </w:pPr>
      <w:hyperlink w:anchor="_Toc3838" w:history="1">
        <w:r>
          <w:rPr>
            <w:rFonts w:ascii="仿宋" w:eastAsia="仿宋" w:hAnsi="仿宋" w:cs="仿宋" w:hint="eastAsia"/>
            <w:lang w:eastAsia="zh-CN"/>
          </w:rPr>
          <w:t>(一)、创新策略与方向</w:t>
        </w:r>
        <w:r>
          <w:tab/>
        </w:r>
        <w:r>
          <w:fldChar w:fldCharType="begin"/>
        </w:r>
        <w:r>
          <w:instrText xml:space="preserve"> PAGEREF _Toc3838 \h </w:instrText>
        </w:r>
        <w:r>
          <w:fldChar w:fldCharType="separate"/>
        </w:r>
        <w:r>
          <w:t>26</w:t>
        </w:r>
        <w:r>
          <w:fldChar w:fldCharType="end"/>
        </w:r>
      </w:hyperlink>
    </w:p>
    <w:p>
      <w:pPr>
        <w:pStyle w:val="TOC2"/>
        <w:tabs>
          <w:tab w:val="right" w:leader="dot" w:pos="8306"/>
        </w:tabs>
      </w:pPr>
      <w:hyperlink w:anchor="_Toc10443" w:history="1">
        <w:r>
          <w:rPr>
            <w:rFonts w:ascii="仿宋" w:eastAsia="仿宋" w:hAnsi="仿宋" w:cs="仿宋" w:hint="eastAsia"/>
            <w:lang w:eastAsia="zh-CN"/>
          </w:rPr>
          <w:t>(二)、研发规划与投入</w:t>
        </w:r>
        <w:r>
          <w:tab/>
        </w:r>
        <w:r>
          <w:fldChar w:fldCharType="begin"/>
        </w:r>
        <w:r>
          <w:instrText xml:space="preserve"> PAGEREF _Toc10443 \h </w:instrText>
        </w:r>
        <w:r>
          <w:fldChar w:fldCharType="separate"/>
        </w:r>
        <w:r>
          <w:t>27</w:t>
        </w:r>
        <w:r>
          <w:fldChar w:fldCharType="end"/>
        </w:r>
      </w:hyperlink>
    </w:p>
    <w:p>
      <w:pPr>
        <w:pStyle w:val="TOC1"/>
        <w:tabs>
          <w:tab w:val="right" w:leader="dot" w:pos="8306"/>
        </w:tabs>
      </w:pPr>
      <w:hyperlink w:anchor="_Toc29783" w:history="1">
        <w:r>
          <w:rPr>
            <w:rFonts w:ascii="仿宋" w:eastAsia="仿宋" w:hAnsi="仿宋" w:cs="仿宋" w:hint="eastAsia"/>
            <w:lang w:eastAsia="zh-CN"/>
          </w:rPr>
          <w:t>九、压力校验仪表项目经营效益</w:t>
        </w:r>
        <w:r>
          <w:tab/>
        </w:r>
        <w:r>
          <w:fldChar w:fldCharType="begin"/>
        </w:r>
        <w:r>
          <w:instrText xml:space="preserve"> PAGEREF _Toc29783 \h </w:instrText>
        </w:r>
        <w:r>
          <w:fldChar w:fldCharType="separate"/>
        </w:r>
        <w:r>
          <w:t>29</w:t>
        </w:r>
        <w:r>
          <w:fldChar w:fldCharType="end"/>
        </w:r>
      </w:hyperlink>
    </w:p>
    <w:p>
      <w:pPr>
        <w:pStyle w:val="TOC2"/>
        <w:tabs>
          <w:tab w:val="right" w:leader="dot" w:pos="8306"/>
        </w:tabs>
      </w:pPr>
      <w:hyperlink w:anchor="_Toc27911" w:history="1">
        <w:r>
          <w:rPr>
            <w:rFonts w:ascii="仿宋" w:eastAsia="仿宋" w:hAnsi="仿宋" w:cs="仿宋" w:hint="eastAsia"/>
            <w:lang w:eastAsia="zh-CN"/>
          </w:rPr>
          <w:t>(一)、经济评价财务测算</w:t>
        </w:r>
        <w:r>
          <w:tab/>
        </w:r>
        <w:r>
          <w:fldChar w:fldCharType="begin"/>
        </w:r>
        <w:r>
          <w:instrText xml:space="preserve"> PAGEREF _Toc27911 \h </w:instrText>
        </w:r>
        <w:r>
          <w:fldChar w:fldCharType="separate"/>
        </w:r>
        <w:r>
          <w:t>29</w:t>
        </w:r>
        <w:r>
          <w:fldChar w:fldCharType="end"/>
        </w:r>
      </w:hyperlink>
    </w:p>
    <w:p>
      <w:pPr>
        <w:pStyle w:val="TOC2"/>
        <w:tabs>
          <w:tab w:val="right" w:leader="dot" w:pos="8306"/>
        </w:tabs>
      </w:pPr>
      <w:hyperlink w:anchor="_Toc15978" w:history="1">
        <w:r>
          <w:rPr>
            <w:rFonts w:ascii="仿宋" w:eastAsia="仿宋" w:hAnsi="仿宋" w:cs="仿宋" w:hint="eastAsia"/>
            <w:lang w:eastAsia="zh-CN"/>
          </w:rPr>
          <w:t>(二)、压力校验仪表项目盈利能力分析</w:t>
        </w:r>
        <w:r>
          <w:tab/>
        </w:r>
        <w:r>
          <w:fldChar w:fldCharType="begin"/>
        </w:r>
        <w:r>
          <w:instrText xml:space="preserve"> PAGEREF _Toc15978 \h </w:instrText>
        </w:r>
        <w:r>
          <w:fldChar w:fldCharType="separate"/>
        </w:r>
        <w:r>
          <w:t>30</w:t>
        </w:r>
        <w:r>
          <w:fldChar w:fldCharType="end"/>
        </w:r>
      </w:hyperlink>
    </w:p>
    <w:p>
      <w:pPr>
        <w:pStyle w:val="TOC1"/>
        <w:tabs>
          <w:tab w:val="right" w:leader="dot" w:pos="8306"/>
        </w:tabs>
      </w:pPr>
      <w:hyperlink w:anchor="_Toc28572" w:history="1">
        <w:r>
          <w:rPr>
            <w:rFonts w:ascii="仿宋" w:eastAsia="仿宋" w:hAnsi="仿宋" w:cs="仿宋" w:hint="eastAsia"/>
            <w:lang w:eastAsia="zh-CN"/>
          </w:rPr>
          <w:t>十、压力校验仪表项目投资规划</w:t>
        </w:r>
        <w:r>
          <w:tab/>
        </w:r>
        <w:r>
          <w:fldChar w:fldCharType="begin"/>
        </w:r>
        <w:r>
          <w:instrText xml:space="preserve"> PAGEREF _Toc28572 \h </w:instrText>
        </w:r>
        <w:r>
          <w:fldChar w:fldCharType="separate"/>
        </w:r>
        <w:r>
          <w:t>31</w:t>
        </w:r>
        <w:r>
          <w:fldChar w:fldCharType="end"/>
        </w:r>
      </w:hyperlink>
    </w:p>
    <w:p>
      <w:pPr>
        <w:pStyle w:val="TOC2"/>
        <w:tabs>
          <w:tab w:val="right" w:leader="dot" w:pos="8306"/>
        </w:tabs>
      </w:pPr>
      <w:hyperlink w:anchor="_Toc9447" w:history="1">
        <w:r>
          <w:rPr>
            <w:rFonts w:ascii="仿宋" w:eastAsia="仿宋" w:hAnsi="仿宋" w:cs="仿宋" w:hint="eastAsia"/>
            <w:lang w:eastAsia="zh-CN"/>
          </w:rPr>
          <w:t>(一)、压力校验仪表项目总投资估算</w:t>
        </w:r>
        <w:r>
          <w:tab/>
        </w:r>
        <w:r>
          <w:fldChar w:fldCharType="begin"/>
        </w:r>
        <w:r>
          <w:instrText xml:space="preserve"> PAGEREF _Toc9447 \h </w:instrText>
        </w:r>
        <w:r>
          <w:fldChar w:fldCharType="separate"/>
        </w:r>
        <w:r>
          <w:t>31</w:t>
        </w:r>
        <w:r>
          <w:fldChar w:fldCharType="end"/>
        </w:r>
      </w:hyperlink>
    </w:p>
    <w:p>
      <w:pPr>
        <w:pStyle w:val="TOC2"/>
        <w:tabs>
          <w:tab w:val="right" w:leader="dot" w:pos="8306"/>
        </w:tabs>
      </w:pPr>
      <w:hyperlink w:anchor="_Toc16268" w:history="1">
        <w:r>
          <w:rPr>
            <w:rFonts w:ascii="仿宋" w:eastAsia="仿宋" w:hAnsi="仿宋" w:cs="仿宋" w:hint="eastAsia"/>
            <w:lang w:eastAsia="zh-CN"/>
          </w:rPr>
          <w:t>(二)、资金筹措</w:t>
        </w:r>
        <w:r>
          <w:tab/>
        </w:r>
        <w:r>
          <w:fldChar w:fldCharType="begin"/>
        </w:r>
        <w:r>
          <w:instrText xml:space="preserve"> PAGEREF _Toc16268 \h </w:instrText>
        </w:r>
        <w:r>
          <w:fldChar w:fldCharType="separate"/>
        </w:r>
        <w:r>
          <w:t>32</w:t>
        </w:r>
        <w:r>
          <w:fldChar w:fldCharType="end"/>
        </w:r>
      </w:hyperlink>
    </w:p>
    <w:p>
      <w:pPr>
        <w:pStyle w:val="TOC1"/>
        <w:tabs>
          <w:tab w:val="right" w:leader="dot" w:pos="8306"/>
        </w:tabs>
      </w:pPr>
      <w:hyperlink w:anchor="_Toc16509" w:history="1">
        <w:r>
          <w:rPr>
            <w:rFonts w:ascii="仿宋" w:eastAsia="仿宋" w:hAnsi="仿宋" w:cs="仿宋" w:hint="eastAsia"/>
            <w:lang w:eastAsia="zh-CN"/>
          </w:rPr>
          <w:t>十一、生产安全保护</w:t>
        </w:r>
        <w:r>
          <w:tab/>
        </w:r>
        <w:r>
          <w:fldChar w:fldCharType="begin"/>
        </w:r>
        <w:r>
          <w:instrText xml:space="preserve"> PAGEREF _Toc16509 \h </w:instrText>
        </w:r>
        <w:r>
          <w:fldChar w:fldCharType="separate"/>
        </w:r>
        <w:r>
          <w:t>33</w:t>
        </w:r>
        <w:r>
          <w:fldChar w:fldCharType="end"/>
        </w:r>
      </w:hyperlink>
    </w:p>
    <w:p>
      <w:pPr>
        <w:pStyle w:val="TOC2"/>
        <w:tabs>
          <w:tab w:val="right" w:leader="dot" w:pos="8306"/>
        </w:tabs>
      </w:pPr>
      <w:hyperlink w:anchor="_Toc2491" w:history="1">
        <w:r>
          <w:rPr>
            <w:rFonts w:ascii="仿宋" w:eastAsia="仿宋" w:hAnsi="仿宋" w:cs="仿宋" w:hint="eastAsia"/>
            <w:lang w:eastAsia="zh-CN"/>
          </w:rPr>
          <w:t>(一)、消防安全</w:t>
        </w:r>
        <w:r>
          <w:tab/>
        </w:r>
        <w:r>
          <w:fldChar w:fldCharType="begin"/>
        </w:r>
        <w:r>
          <w:instrText xml:space="preserve"> PAGEREF _Toc2491 \h </w:instrText>
        </w:r>
        <w:r>
          <w:fldChar w:fldCharType="separate"/>
        </w:r>
        <w:r>
          <w:t>33</w:t>
        </w:r>
        <w:r>
          <w:fldChar w:fldCharType="end"/>
        </w:r>
      </w:hyperlink>
    </w:p>
    <w:p>
      <w:pPr>
        <w:pStyle w:val="TOC2"/>
        <w:tabs>
          <w:tab w:val="right" w:leader="dot" w:pos="8306"/>
        </w:tabs>
      </w:pPr>
      <w:hyperlink w:anchor="_Toc19906" w:history="1">
        <w:r>
          <w:rPr>
            <w:rFonts w:ascii="仿宋" w:eastAsia="仿宋" w:hAnsi="仿宋" w:cs="仿宋" w:hint="eastAsia"/>
            <w:lang w:eastAsia="zh-CN"/>
          </w:rPr>
          <w:t>(二)、防火防爆总图布置措施</w:t>
        </w:r>
        <w:r>
          <w:tab/>
        </w:r>
        <w:r>
          <w:fldChar w:fldCharType="begin"/>
        </w:r>
        <w:r>
          <w:instrText xml:space="preserve"> PAGEREF _Toc19906 \h </w:instrText>
        </w:r>
        <w:r>
          <w:fldChar w:fldCharType="separate"/>
        </w:r>
        <w:r>
          <w:t>34</w:t>
        </w:r>
        <w:r>
          <w:fldChar w:fldCharType="end"/>
        </w:r>
      </w:hyperlink>
    </w:p>
    <w:p>
      <w:pPr>
        <w:pStyle w:val="TOC2"/>
        <w:tabs>
          <w:tab w:val="right" w:leader="dot" w:pos="8306"/>
        </w:tabs>
      </w:pPr>
      <w:hyperlink w:anchor="_Toc22175" w:history="1">
        <w:r>
          <w:rPr>
            <w:rFonts w:ascii="仿宋" w:eastAsia="仿宋" w:hAnsi="仿宋" w:cs="仿宋" w:hint="eastAsia"/>
            <w:lang w:eastAsia="zh-CN"/>
          </w:rPr>
          <w:t>(三)、自然灾害防范措施</w:t>
        </w:r>
        <w:r>
          <w:tab/>
        </w:r>
        <w:r>
          <w:fldChar w:fldCharType="begin"/>
        </w:r>
        <w:r>
          <w:instrText xml:space="preserve"> PAGEREF _Toc22175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737" w:history="1">
        <w:r>
          <w:rPr>
            <w:rFonts w:ascii="仿宋" w:eastAsia="仿宋" w:hAnsi="仿宋" w:cs="仿宋" w:hint="eastAsia"/>
            <w:lang w:eastAsia="zh-CN"/>
          </w:rPr>
          <w:t>(四)、安全色及安全标志使用要求</w:t>
        </w:r>
        <w:r>
          <w:tab/>
        </w:r>
        <w:r>
          <w:fldChar w:fldCharType="begin"/>
        </w:r>
        <w:r>
          <w:instrText xml:space="preserve"> PAGEREF _Toc24737 \h </w:instrText>
        </w:r>
        <w:r>
          <w:fldChar w:fldCharType="separate"/>
        </w:r>
        <w:r>
          <w:t>36</w:t>
        </w:r>
        <w:r>
          <w:fldChar w:fldCharType="end"/>
        </w:r>
      </w:hyperlink>
    </w:p>
    <w:p>
      <w:pPr>
        <w:pStyle w:val="TOC2"/>
        <w:tabs>
          <w:tab w:val="right" w:leader="dot" w:pos="8306"/>
        </w:tabs>
      </w:pPr>
      <w:hyperlink w:anchor="_Toc10877" w:history="1">
        <w:r>
          <w:rPr>
            <w:rFonts w:ascii="仿宋" w:eastAsia="仿宋" w:hAnsi="仿宋" w:cs="仿宋" w:hint="eastAsia"/>
            <w:lang w:eastAsia="zh-CN"/>
          </w:rPr>
          <w:t>(五)、防尘防毒措施</w:t>
        </w:r>
        <w:r>
          <w:tab/>
        </w:r>
        <w:r>
          <w:fldChar w:fldCharType="begin"/>
        </w:r>
        <w:r>
          <w:instrText xml:space="preserve"> PAGEREF _Toc10877 \h </w:instrText>
        </w:r>
        <w:r>
          <w:fldChar w:fldCharType="separate"/>
        </w:r>
        <w:r>
          <w:t>37</w:t>
        </w:r>
        <w:r>
          <w:fldChar w:fldCharType="end"/>
        </w:r>
      </w:hyperlink>
    </w:p>
    <w:p>
      <w:pPr>
        <w:pStyle w:val="TOC2"/>
        <w:tabs>
          <w:tab w:val="right" w:leader="dot" w:pos="8306"/>
        </w:tabs>
      </w:pPr>
      <w:hyperlink w:anchor="_Toc21552" w:history="1">
        <w:r>
          <w:rPr>
            <w:rFonts w:ascii="仿宋" w:eastAsia="仿宋" w:hAnsi="仿宋" w:cs="仿宋" w:hint="eastAsia"/>
            <w:lang w:eastAsia="zh-CN"/>
          </w:rPr>
          <w:t>(六)、防静电、触电防护及防雷措施</w:t>
        </w:r>
        <w:r>
          <w:tab/>
        </w:r>
        <w:r>
          <w:fldChar w:fldCharType="begin"/>
        </w:r>
        <w:r>
          <w:instrText xml:space="preserve"> PAGEREF _Toc21552 \h </w:instrText>
        </w:r>
        <w:r>
          <w:fldChar w:fldCharType="separate"/>
        </w:r>
        <w:r>
          <w:t>38</w:t>
        </w:r>
        <w:r>
          <w:fldChar w:fldCharType="end"/>
        </w:r>
      </w:hyperlink>
    </w:p>
    <w:p>
      <w:pPr>
        <w:pStyle w:val="TOC2"/>
        <w:tabs>
          <w:tab w:val="right" w:leader="dot" w:pos="8306"/>
        </w:tabs>
      </w:pPr>
      <w:hyperlink w:anchor="_Toc17523" w:history="1">
        <w:r>
          <w:rPr>
            <w:rFonts w:ascii="仿宋" w:eastAsia="仿宋" w:hAnsi="仿宋" w:cs="仿宋" w:hint="eastAsia"/>
            <w:lang w:eastAsia="zh-CN"/>
          </w:rPr>
          <w:t>(七)、机械设备安全保障措施</w:t>
        </w:r>
        <w:r>
          <w:tab/>
        </w:r>
        <w:r>
          <w:fldChar w:fldCharType="begin"/>
        </w:r>
        <w:r>
          <w:instrText xml:space="preserve"> PAGEREF _Toc17523 \h </w:instrText>
        </w:r>
        <w:r>
          <w:fldChar w:fldCharType="separate"/>
        </w:r>
        <w:r>
          <w:t>40</w:t>
        </w:r>
        <w:r>
          <w:fldChar w:fldCharType="end"/>
        </w:r>
      </w:hyperlink>
    </w:p>
    <w:p>
      <w:pPr>
        <w:pStyle w:val="TOC1"/>
        <w:tabs>
          <w:tab w:val="right" w:leader="dot" w:pos="8306"/>
        </w:tabs>
      </w:pPr>
      <w:hyperlink w:anchor="_Toc25096" w:history="1">
        <w:r>
          <w:rPr>
            <w:rFonts w:ascii="仿宋" w:eastAsia="仿宋" w:hAnsi="仿宋" w:cs="仿宋" w:hint="eastAsia"/>
            <w:lang w:eastAsia="zh-CN"/>
          </w:rPr>
          <w:t>十二、压力校验仪表项目人力资源管理</w:t>
        </w:r>
        <w:r>
          <w:tab/>
        </w:r>
        <w:r>
          <w:fldChar w:fldCharType="begin"/>
        </w:r>
        <w:r>
          <w:instrText xml:space="preserve"> PAGEREF _Toc25096 \h </w:instrText>
        </w:r>
        <w:r>
          <w:fldChar w:fldCharType="separate"/>
        </w:r>
        <w:r>
          <w:t>41</w:t>
        </w:r>
        <w:r>
          <w:fldChar w:fldCharType="end"/>
        </w:r>
      </w:hyperlink>
    </w:p>
    <w:p>
      <w:pPr>
        <w:pStyle w:val="TOC2"/>
        <w:tabs>
          <w:tab w:val="right" w:leader="dot" w:pos="8306"/>
        </w:tabs>
      </w:pPr>
      <w:hyperlink w:anchor="_Toc23258" w:history="1">
        <w:r>
          <w:rPr>
            <w:rFonts w:ascii="仿宋" w:eastAsia="仿宋" w:hAnsi="仿宋" w:cs="仿宋" w:hint="eastAsia"/>
            <w:lang w:eastAsia="zh-CN"/>
          </w:rPr>
          <w:t>(一)、建立健全的预算管理制度</w:t>
        </w:r>
        <w:r>
          <w:tab/>
        </w:r>
        <w:r>
          <w:fldChar w:fldCharType="begin"/>
        </w:r>
        <w:r>
          <w:instrText xml:space="preserve"> PAGEREF _Toc23258 \h </w:instrText>
        </w:r>
        <w:r>
          <w:fldChar w:fldCharType="separate"/>
        </w:r>
        <w:r>
          <w:t>41</w:t>
        </w:r>
        <w:r>
          <w:fldChar w:fldCharType="end"/>
        </w:r>
      </w:hyperlink>
    </w:p>
    <w:p>
      <w:pPr>
        <w:pStyle w:val="TOC2"/>
        <w:tabs>
          <w:tab w:val="right" w:leader="dot" w:pos="8306"/>
        </w:tabs>
      </w:pPr>
      <w:hyperlink w:anchor="_Toc26016" w:history="1">
        <w:r>
          <w:rPr>
            <w:rFonts w:ascii="仿宋" w:eastAsia="仿宋" w:hAnsi="仿宋" w:cs="仿宋" w:hint="eastAsia"/>
            <w:lang w:eastAsia="zh-CN"/>
          </w:rPr>
          <w:t>(二)、加强资金流动监控</w:t>
        </w:r>
        <w:r>
          <w:tab/>
        </w:r>
        <w:r>
          <w:fldChar w:fldCharType="begin"/>
        </w:r>
        <w:r>
          <w:instrText xml:space="preserve"> PAGEREF _Toc26016 \h </w:instrText>
        </w:r>
        <w:r>
          <w:fldChar w:fldCharType="separate"/>
        </w:r>
        <w:r>
          <w:t>43</w:t>
        </w:r>
        <w:r>
          <w:fldChar w:fldCharType="end"/>
        </w:r>
      </w:hyperlink>
    </w:p>
    <w:p>
      <w:pPr>
        <w:pStyle w:val="TOC2"/>
        <w:tabs>
          <w:tab w:val="right" w:leader="dot" w:pos="8306"/>
        </w:tabs>
      </w:pPr>
      <w:hyperlink w:anchor="_Toc26574" w:history="1">
        <w:r>
          <w:rPr>
            <w:rFonts w:ascii="仿宋" w:eastAsia="仿宋" w:hAnsi="仿宋" w:cs="仿宋" w:hint="eastAsia"/>
            <w:lang w:eastAsia="zh-CN"/>
          </w:rPr>
          <w:t>(三)、制定完善的风险控制机制</w:t>
        </w:r>
        <w:r>
          <w:tab/>
        </w:r>
        <w:r>
          <w:fldChar w:fldCharType="begin"/>
        </w:r>
        <w:r>
          <w:instrText xml:space="preserve"> PAGEREF _Toc26574 \h </w:instrText>
        </w:r>
        <w:r>
          <w:fldChar w:fldCharType="separate"/>
        </w:r>
        <w:r>
          <w:t>44</w:t>
        </w:r>
        <w:r>
          <w:fldChar w:fldCharType="end"/>
        </w:r>
      </w:hyperlink>
    </w:p>
    <w:p>
      <w:pPr>
        <w:pStyle w:val="TOC2"/>
        <w:tabs>
          <w:tab w:val="right" w:leader="dot" w:pos="8306"/>
        </w:tabs>
      </w:pPr>
      <w:hyperlink w:anchor="_Toc13110" w:history="1">
        <w:r>
          <w:rPr>
            <w:rFonts w:ascii="仿宋" w:eastAsia="仿宋" w:hAnsi="仿宋" w:cs="仿宋" w:hint="eastAsia"/>
            <w:lang w:eastAsia="zh-CN"/>
          </w:rPr>
          <w:t>(四)、优化成本管理</w:t>
        </w:r>
        <w:r>
          <w:tab/>
        </w:r>
        <w:r>
          <w:fldChar w:fldCharType="begin"/>
        </w:r>
        <w:r>
          <w:instrText xml:space="preserve"> PAGEREF _Toc13110 \h </w:instrText>
        </w:r>
        <w:r>
          <w:fldChar w:fldCharType="separate"/>
        </w:r>
        <w:r>
          <w:t>45</w:t>
        </w:r>
        <w:r>
          <w:fldChar w:fldCharType="end"/>
        </w:r>
      </w:hyperlink>
    </w:p>
    <w:p>
      <w:pPr>
        <w:pStyle w:val="TOC1"/>
        <w:tabs>
          <w:tab w:val="right" w:leader="dot" w:pos="8306"/>
        </w:tabs>
      </w:pPr>
      <w:hyperlink w:anchor="_Toc28377" w:history="1">
        <w:r>
          <w:rPr>
            <w:rFonts w:ascii="仿宋" w:eastAsia="仿宋" w:hAnsi="仿宋" w:cs="仿宋" w:hint="eastAsia"/>
            <w:lang w:eastAsia="zh-CN"/>
          </w:rPr>
          <w:t>十三、压力校验仪表项目实施保障措施</w:t>
        </w:r>
        <w:r>
          <w:tab/>
        </w:r>
        <w:r>
          <w:fldChar w:fldCharType="begin"/>
        </w:r>
        <w:r>
          <w:instrText xml:space="preserve"> PAGEREF _Toc28377 \h </w:instrText>
        </w:r>
        <w:r>
          <w:fldChar w:fldCharType="separate"/>
        </w:r>
        <w:r>
          <w:t>47</w:t>
        </w:r>
        <w:r>
          <w:fldChar w:fldCharType="end"/>
        </w:r>
      </w:hyperlink>
    </w:p>
    <w:p>
      <w:pPr>
        <w:pStyle w:val="TOC2"/>
        <w:tabs>
          <w:tab w:val="right" w:leader="dot" w:pos="8306"/>
        </w:tabs>
      </w:pPr>
      <w:hyperlink w:anchor="_Toc26442" w:history="1">
        <w:r>
          <w:rPr>
            <w:rFonts w:ascii="仿宋" w:eastAsia="仿宋" w:hAnsi="仿宋" w:cs="仿宋" w:hint="eastAsia"/>
            <w:lang w:eastAsia="zh-CN"/>
          </w:rPr>
          <w:t>(一)、压力校验仪表项目实施保障机制</w:t>
        </w:r>
        <w:r>
          <w:tab/>
        </w:r>
        <w:r>
          <w:fldChar w:fldCharType="begin"/>
        </w:r>
        <w:r>
          <w:instrText xml:space="preserve"> PAGEREF _Toc26442 \h </w:instrText>
        </w:r>
        <w:r>
          <w:fldChar w:fldCharType="separate"/>
        </w:r>
        <w:r>
          <w:t>47</w:t>
        </w:r>
        <w:r>
          <w:fldChar w:fldCharType="end"/>
        </w:r>
      </w:hyperlink>
    </w:p>
    <w:p>
      <w:pPr>
        <w:pStyle w:val="TOC2"/>
        <w:tabs>
          <w:tab w:val="right" w:leader="dot" w:pos="8306"/>
        </w:tabs>
      </w:pPr>
      <w:hyperlink w:anchor="_Toc11543" w:history="1">
        <w:r>
          <w:rPr>
            <w:rFonts w:ascii="仿宋" w:eastAsia="仿宋" w:hAnsi="仿宋" w:cs="仿宋" w:hint="eastAsia"/>
            <w:lang w:eastAsia="zh-CN"/>
          </w:rPr>
          <w:t>(二)、压力校验仪表项目法律合规要求</w:t>
        </w:r>
        <w:r>
          <w:tab/>
        </w:r>
        <w:r>
          <w:fldChar w:fldCharType="begin"/>
        </w:r>
        <w:r>
          <w:instrText xml:space="preserve"> PAGEREF _Toc11543 \h </w:instrText>
        </w:r>
        <w:r>
          <w:fldChar w:fldCharType="separate"/>
        </w:r>
        <w:r>
          <w:t>50</w:t>
        </w:r>
        <w:r>
          <w:fldChar w:fldCharType="end"/>
        </w:r>
      </w:hyperlink>
    </w:p>
    <w:p>
      <w:pPr>
        <w:pStyle w:val="TOC2"/>
        <w:tabs>
          <w:tab w:val="right" w:leader="dot" w:pos="8306"/>
        </w:tabs>
      </w:pPr>
      <w:hyperlink w:anchor="_Toc31424" w:history="1">
        <w:r>
          <w:rPr>
            <w:rFonts w:ascii="仿宋" w:eastAsia="仿宋" w:hAnsi="仿宋" w:cs="仿宋" w:hint="eastAsia"/>
            <w:lang w:eastAsia="zh-CN"/>
          </w:rPr>
          <w:t>(三)、压力校验仪表项目合同管理与法律事务</w:t>
        </w:r>
        <w:r>
          <w:tab/>
        </w:r>
        <w:r>
          <w:fldChar w:fldCharType="begin"/>
        </w:r>
        <w:r>
          <w:instrText xml:space="preserve"> PAGEREF _Toc31424 \h </w:instrText>
        </w:r>
        <w:r>
          <w:fldChar w:fldCharType="separate"/>
        </w:r>
        <w:r>
          <w:t>55</w:t>
        </w:r>
        <w:r>
          <w:fldChar w:fldCharType="end"/>
        </w:r>
      </w:hyperlink>
    </w:p>
    <w:p>
      <w:pPr>
        <w:pStyle w:val="TOC2"/>
        <w:tabs>
          <w:tab w:val="right" w:leader="dot" w:pos="8306"/>
        </w:tabs>
      </w:pPr>
      <w:hyperlink w:anchor="_Toc28489" w:history="1">
        <w:r>
          <w:rPr>
            <w:rFonts w:ascii="仿宋" w:eastAsia="仿宋" w:hAnsi="仿宋" w:cs="仿宋" w:hint="eastAsia"/>
            <w:lang w:eastAsia="zh-CN"/>
          </w:rPr>
          <w:t>(四)、压力校验仪表项目知识产权保护策略</w:t>
        </w:r>
        <w:r>
          <w:tab/>
        </w:r>
        <w:r>
          <w:fldChar w:fldCharType="begin"/>
        </w:r>
        <w:r>
          <w:instrText xml:space="preserve"> PAGEREF _Toc28489 \h </w:instrText>
        </w:r>
        <w:r>
          <w:fldChar w:fldCharType="separate"/>
        </w:r>
        <w:r>
          <w:t>61</w:t>
        </w:r>
        <w:r>
          <w:fldChar w:fldCharType="end"/>
        </w:r>
      </w:hyperlink>
    </w:p>
    <w:p>
      <w:pPr>
        <w:pStyle w:val="TOC1"/>
        <w:tabs>
          <w:tab w:val="right" w:leader="dot" w:pos="8306"/>
        </w:tabs>
      </w:pPr>
      <w:hyperlink w:anchor="_Toc2324" w:history="1">
        <w:r>
          <w:rPr>
            <w:rFonts w:ascii="仿宋" w:eastAsia="仿宋" w:hAnsi="仿宋" w:cs="仿宋" w:hint="eastAsia"/>
            <w:lang w:eastAsia="zh-CN"/>
          </w:rPr>
          <w:t>十四、营销与推广策略</w:t>
        </w:r>
        <w:r>
          <w:tab/>
        </w:r>
        <w:r>
          <w:fldChar w:fldCharType="begin"/>
        </w:r>
        <w:r>
          <w:instrText xml:space="preserve"> PAGEREF _Toc2324 \h </w:instrText>
        </w:r>
        <w:r>
          <w:fldChar w:fldCharType="separate"/>
        </w:r>
        <w:r>
          <w:t>63</w:t>
        </w:r>
        <w:r>
          <w:fldChar w:fldCharType="end"/>
        </w:r>
      </w:hyperlink>
    </w:p>
    <w:p>
      <w:pPr>
        <w:pStyle w:val="TOC2"/>
        <w:tabs>
          <w:tab w:val="right" w:leader="dot" w:pos="8306"/>
        </w:tabs>
      </w:pPr>
      <w:hyperlink w:anchor="_Toc26033" w:history="1">
        <w:r>
          <w:rPr>
            <w:rFonts w:ascii="仿宋" w:eastAsia="仿宋" w:hAnsi="仿宋" w:cs="仿宋" w:hint="eastAsia"/>
            <w:lang w:eastAsia="zh-CN"/>
          </w:rPr>
          <w:t>(一)、产品/服务定位与特点</w:t>
        </w:r>
        <w:r>
          <w:tab/>
        </w:r>
        <w:r>
          <w:fldChar w:fldCharType="begin"/>
        </w:r>
        <w:r>
          <w:instrText xml:space="preserve"> PAGEREF _Toc26033 \h </w:instrText>
        </w:r>
        <w:r>
          <w:fldChar w:fldCharType="separate"/>
        </w:r>
        <w:r>
          <w:t>63</w:t>
        </w:r>
        <w:r>
          <w:fldChar w:fldCharType="end"/>
        </w:r>
      </w:hyperlink>
    </w:p>
    <w:p>
      <w:pPr>
        <w:pStyle w:val="TOC2"/>
        <w:tabs>
          <w:tab w:val="right" w:leader="dot" w:pos="8306"/>
        </w:tabs>
      </w:pPr>
      <w:hyperlink w:anchor="_Toc24915" w:history="1">
        <w:r>
          <w:rPr>
            <w:rFonts w:ascii="仿宋" w:eastAsia="仿宋" w:hAnsi="仿宋" w:cs="仿宋" w:hint="eastAsia"/>
            <w:lang w:eastAsia="zh-CN"/>
          </w:rPr>
          <w:t>(二)、市场定位与竞争分析</w:t>
        </w:r>
        <w:r>
          <w:tab/>
        </w:r>
        <w:r>
          <w:fldChar w:fldCharType="begin"/>
        </w:r>
        <w:r>
          <w:instrText xml:space="preserve"> PAGEREF _Toc24915 \h </w:instrText>
        </w:r>
        <w:r>
          <w:fldChar w:fldCharType="separate"/>
        </w:r>
        <w:r>
          <w:t>65</w:t>
        </w:r>
        <w:r>
          <w:fldChar w:fldCharType="end"/>
        </w:r>
      </w:hyperlink>
    </w:p>
    <w:p>
      <w:pPr>
        <w:pStyle w:val="TOC2"/>
        <w:tabs>
          <w:tab w:val="right" w:leader="dot" w:pos="8306"/>
        </w:tabs>
      </w:pPr>
      <w:hyperlink w:anchor="_Toc19378" w:history="1">
        <w:r>
          <w:rPr>
            <w:rFonts w:ascii="仿宋" w:eastAsia="仿宋" w:hAnsi="仿宋" w:cs="仿宋" w:hint="eastAsia"/>
            <w:lang w:eastAsia="zh-CN"/>
          </w:rPr>
          <w:t>(三)、营销渠道与策略</w:t>
        </w:r>
        <w:r>
          <w:tab/>
        </w:r>
        <w:r>
          <w:fldChar w:fldCharType="begin"/>
        </w:r>
        <w:r>
          <w:instrText xml:space="preserve"> PAGEREF _Toc19378 \h </w:instrText>
        </w:r>
        <w:r>
          <w:fldChar w:fldCharType="separate"/>
        </w:r>
        <w:r>
          <w:t>66</w:t>
        </w:r>
        <w:r>
          <w:fldChar w:fldCharType="end"/>
        </w:r>
      </w:hyperlink>
    </w:p>
    <w:p>
      <w:pPr>
        <w:pStyle w:val="TOC2"/>
        <w:tabs>
          <w:tab w:val="right" w:leader="dot" w:pos="8306"/>
        </w:tabs>
      </w:pPr>
      <w:hyperlink w:anchor="_Toc32690" w:history="1">
        <w:r>
          <w:rPr>
            <w:rFonts w:ascii="仿宋" w:eastAsia="仿宋" w:hAnsi="仿宋" w:cs="仿宋" w:hint="eastAsia"/>
            <w:lang w:eastAsia="zh-CN"/>
          </w:rPr>
          <w:t>(四)、推广与宣传活动</w:t>
        </w:r>
        <w:r>
          <w:tab/>
        </w:r>
        <w:r>
          <w:fldChar w:fldCharType="begin"/>
        </w:r>
        <w:r>
          <w:instrText xml:space="preserve"> PAGEREF _Toc32690 \h </w:instrText>
        </w:r>
        <w:r>
          <w:fldChar w:fldCharType="separate"/>
        </w:r>
        <w:r>
          <w:t>67</w:t>
        </w:r>
        <w:r>
          <w:fldChar w:fldCharType="end"/>
        </w:r>
      </w:hyperlink>
    </w:p>
    <w:p>
      <w:pPr>
        <w:pStyle w:val="TOC1"/>
        <w:tabs>
          <w:tab w:val="right" w:leader="dot" w:pos="8306"/>
        </w:tabs>
      </w:pPr>
      <w:hyperlink w:anchor="_Toc10631" w:history="1">
        <w:r>
          <w:rPr>
            <w:rFonts w:ascii="仿宋" w:eastAsia="仿宋" w:hAnsi="仿宋" w:cs="仿宋" w:hint="eastAsia"/>
            <w:lang w:eastAsia="zh-CN"/>
          </w:rPr>
          <w:t>十五、压力校验仪表项目工程方案分析</w:t>
        </w:r>
        <w:r>
          <w:tab/>
        </w:r>
        <w:r>
          <w:fldChar w:fldCharType="begin"/>
        </w:r>
        <w:r>
          <w:instrText xml:space="preserve"> PAGEREF _Toc10631 \h </w:instrText>
        </w:r>
        <w:r>
          <w:fldChar w:fldCharType="separate"/>
        </w:r>
        <w:r>
          <w:t>72</w:t>
        </w:r>
        <w:r>
          <w:fldChar w:fldCharType="end"/>
        </w:r>
      </w:hyperlink>
    </w:p>
    <w:p>
      <w:pPr>
        <w:pStyle w:val="TOC2"/>
        <w:tabs>
          <w:tab w:val="right" w:leader="dot" w:pos="8306"/>
        </w:tabs>
      </w:pPr>
      <w:hyperlink w:anchor="_Toc15607" w:history="1">
        <w:r>
          <w:rPr>
            <w:rFonts w:ascii="仿宋" w:eastAsia="仿宋" w:hAnsi="仿宋" w:cs="仿宋" w:hint="eastAsia"/>
            <w:lang w:eastAsia="zh-CN"/>
          </w:rPr>
          <w:t>(一)、建筑工程设计原则</w:t>
        </w:r>
        <w:r>
          <w:tab/>
        </w:r>
        <w:r>
          <w:fldChar w:fldCharType="begin"/>
        </w:r>
        <w:r>
          <w:instrText xml:space="preserve"> PAGEREF _Toc15607 \h </w:instrText>
        </w:r>
        <w:r>
          <w:fldChar w:fldCharType="separate"/>
        </w:r>
        <w:r>
          <w:t>72</w:t>
        </w:r>
        <w:r>
          <w:fldChar w:fldCharType="end"/>
        </w:r>
      </w:hyperlink>
    </w:p>
    <w:p>
      <w:pPr>
        <w:pStyle w:val="TOC2"/>
        <w:tabs>
          <w:tab w:val="right" w:leader="dot" w:pos="8306"/>
        </w:tabs>
      </w:pPr>
      <w:hyperlink w:anchor="_Toc26763" w:history="1">
        <w:r>
          <w:rPr>
            <w:rFonts w:ascii="仿宋" w:eastAsia="仿宋" w:hAnsi="仿宋" w:cs="仿宋" w:hint="eastAsia"/>
            <w:lang w:eastAsia="zh-CN"/>
          </w:rPr>
          <w:t>(二)、土建工程建设指标</w:t>
        </w:r>
        <w:r>
          <w:tab/>
        </w:r>
        <w:r>
          <w:fldChar w:fldCharType="begin"/>
        </w:r>
        <w:r>
          <w:instrText xml:space="preserve"> PAGEREF _Toc26763 \h </w:instrText>
        </w:r>
        <w:r>
          <w:fldChar w:fldCharType="separate"/>
        </w:r>
        <w:r>
          <w:t>76</w:t>
        </w:r>
        <w:r>
          <w:fldChar w:fldCharType="end"/>
        </w:r>
      </w:hyperlink>
    </w:p>
    <w:p>
      <w:pPr>
        <w:pStyle w:val="TOC1"/>
        <w:tabs>
          <w:tab w:val="right" w:leader="dot" w:pos="8306"/>
        </w:tabs>
      </w:pPr>
      <w:hyperlink w:anchor="_Toc10770" w:history="1">
        <w:r>
          <w:rPr>
            <w:rFonts w:ascii="仿宋" w:eastAsia="仿宋" w:hAnsi="仿宋" w:cs="仿宋" w:hint="eastAsia"/>
            <w:lang w:eastAsia="zh-CN"/>
          </w:rPr>
          <w:t>十六、质量管理体系</w:t>
        </w:r>
        <w:r>
          <w:tab/>
        </w:r>
        <w:r>
          <w:fldChar w:fldCharType="begin"/>
        </w:r>
        <w:r>
          <w:instrText xml:space="preserve"> PAGEREF _Toc10770 \h </w:instrText>
        </w:r>
        <w:r>
          <w:fldChar w:fldCharType="separate"/>
        </w:r>
        <w:r>
          <w:t>77</w:t>
        </w:r>
        <w:r>
          <w:fldChar w:fldCharType="end"/>
        </w:r>
      </w:hyperlink>
    </w:p>
    <w:p>
      <w:pPr>
        <w:pStyle w:val="TOC2"/>
        <w:tabs>
          <w:tab w:val="right" w:leader="dot" w:pos="8306"/>
        </w:tabs>
      </w:pPr>
      <w:hyperlink w:anchor="_Toc30440" w:history="1">
        <w:r>
          <w:rPr>
            <w:rFonts w:ascii="仿宋" w:eastAsia="仿宋" w:hAnsi="仿宋" w:cs="仿宋" w:hint="eastAsia"/>
            <w:lang w:eastAsia="zh-CN"/>
          </w:rPr>
          <w:t>(一)、质量目标与方针</w:t>
        </w:r>
        <w:r>
          <w:tab/>
        </w:r>
        <w:r>
          <w:fldChar w:fldCharType="begin"/>
        </w:r>
        <w:r>
          <w:instrText xml:space="preserve"> PAGEREF _Toc30440 \h </w:instrText>
        </w:r>
        <w:r>
          <w:fldChar w:fldCharType="separate"/>
        </w:r>
        <w:r>
          <w:t>77</w:t>
        </w:r>
        <w:r>
          <w:fldChar w:fldCharType="end"/>
        </w:r>
      </w:hyperlink>
    </w:p>
    <w:p>
      <w:pPr>
        <w:pStyle w:val="TOC2"/>
        <w:tabs>
          <w:tab w:val="right" w:leader="dot" w:pos="8306"/>
        </w:tabs>
      </w:pPr>
      <w:hyperlink w:anchor="_Toc405" w:history="1">
        <w:r>
          <w:rPr>
            <w:rFonts w:ascii="仿宋" w:eastAsia="仿宋" w:hAnsi="仿宋" w:cs="仿宋" w:hint="eastAsia"/>
            <w:lang w:eastAsia="zh-CN"/>
          </w:rPr>
          <w:t>(二)、质量管理责任</w:t>
        </w:r>
        <w:r>
          <w:tab/>
        </w:r>
        <w:r>
          <w:fldChar w:fldCharType="begin"/>
        </w:r>
        <w:r>
          <w:instrText xml:space="preserve"> PAGEREF _Toc405 \h </w:instrText>
        </w:r>
        <w:r>
          <w:fldChar w:fldCharType="separate"/>
        </w:r>
        <w:r>
          <w:t>78</w:t>
        </w:r>
        <w:r>
          <w:fldChar w:fldCharType="end"/>
        </w:r>
      </w:hyperlink>
    </w:p>
    <w:p>
      <w:pPr>
        <w:pStyle w:val="TOC2"/>
        <w:tabs>
          <w:tab w:val="right" w:leader="dot" w:pos="8306"/>
        </w:tabs>
      </w:pPr>
      <w:hyperlink w:anchor="_Toc23981" w:history="1">
        <w:r>
          <w:rPr>
            <w:rFonts w:ascii="仿宋" w:eastAsia="仿宋" w:hAnsi="仿宋" w:cs="仿宋" w:hint="eastAsia"/>
            <w:lang w:eastAsia="zh-CN"/>
          </w:rPr>
          <w:t>(三)、质量管理体系文件</w:t>
        </w:r>
        <w:r>
          <w:tab/>
        </w:r>
        <w:r>
          <w:fldChar w:fldCharType="begin"/>
        </w:r>
        <w:r>
          <w:instrText xml:space="preserve"> PAGEREF _Toc23981 \h </w:instrText>
        </w:r>
        <w:r>
          <w:fldChar w:fldCharType="separate"/>
        </w:r>
        <w:r>
          <w:t>80</w:t>
        </w:r>
        <w:r>
          <w:fldChar w:fldCharType="end"/>
        </w:r>
      </w:hyperlink>
    </w:p>
    <w:p>
      <w:pPr>
        <w:pStyle w:val="TOC2"/>
        <w:tabs>
          <w:tab w:val="right" w:leader="dot" w:pos="8306"/>
        </w:tabs>
      </w:pPr>
      <w:hyperlink w:anchor="_Toc9719" w:history="1">
        <w:r>
          <w:rPr>
            <w:rFonts w:ascii="仿宋" w:eastAsia="仿宋" w:hAnsi="仿宋" w:cs="仿宋" w:hint="eastAsia"/>
            <w:lang w:eastAsia="zh-CN"/>
          </w:rPr>
          <w:t>(四)、质量培训与教育</w:t>
        </w:r>
        <w:r>
          <w:tab/>
        </w:r>
        <w:r>
          <w:fldChar w:fldCharType="begin"/>
        </w:r>
        <w:r>
          <w:instrText xml:space="preserve"> PAGEREF _Toc9719 \h </w:instrText>
        </w:r>
        <w:r>
          <w:fldChar w:fldCharType="separate"/>
        </w:r>
        <w:r>
          <w:t>82</w:t>
        </w:r>
        <w:r>
          <w:fldChar w:fldCharType="end"/>
        </w:r>
      </w:hyperlink>
    </w:p>
    <w:p>
      <w:pPr>
        <w:pStyle w:val="TOC2"/>
        <w:tabs>
          <w:tab w:val="right" w:leader="dot" w:pos="8306"/>
        </w:tabs>
      </w:pPr>
      <w:hyperlink w:anchor="_Toc1174" w:history="1">
        <w:r>
          <w:rPr>
            <w:rFonts w:ascii="仿宋" w:eastAsia="仿宋" w:hAnsi="仿宋" w:cs="仿宋" w:hint="eastAsia"/>
            <w:lang w:eastAsia="zh-CN"/>
          </w:rPr>
          <w:t>(五)、质量审核与评价</w:t>
        </w:r>
        <w:r>
          <w:tab/>
        </w:r>
        <w:r>
          <w:fldChar w:fldCharType="begin"/>
        </w:r>
        <w:r>
          <w:instrText xml:space="preserve"> PAGEREF _Toc1174 \h </w:instrText>
        </w:r>
        <w:r>
          <w:fldChar w:fldCharType="separate"/>
        </w:r>
        <w:r>
          <w:t>83</w:t>
        </w:r>
        <w:r>
          <w:fldChar w:fldCharType="end"/>
        </w:r>
      </w:hyperlink>
    </w:p>
    <w:p>
      <w:pPr>
        <w:pStyle w:val="TOC2"/>
        <w:tabs>
          <w:tab w:val="right" w:leader="dot" w:pos="8306"/>
        </w:tabs>
      </w:pPr>
      <w:hyperlink w:anchor="_Toc6839" w:history="1">
        <w:r>
          <w:rPr>
            <w:rFonts w:ascii="仿宋" w:eastAsia="仿宋" w:hAnsi="仿宋" w:cs="仿宋" w:hint="eastAsia"/>
            <w:lang w:eastAsia="zh-CN"/>
          </w:rPr>
          <w:t>(六)、不符合与纠正措施</w:t>
        </w:r>
        <w:r>
          <w:tab/>
        </w:r>
        <w:r>
          <w:fldChar w:fldCharType="begin"/>
        </w:r>
        <w:r>
          <w:instrText xml:space="preserve"> PAGEREF _Toc6839 \h </w:instrText>
        </w:r>
        <w:r>
          <w:fldChar w:fldCharType="separate"/>
        </w:r>
        <w:r>
          <w:t>84</w:t>
        </w:r>
        <w:r>
          <w:fldChar w:fldCharType="end"/>
        </w:r>
      </w:hyperlink>
    </w:p>
    <w:p>
      <w:pPr>
        <w:pStyle w:val="TOC1"/>
        <w:tabs>
          <w:tab w:val="right" w:leader="dot" w:pos="8306"/>
        </w:tabs>
      </w:pPr>
      <w:hyperlink w:anchor="_Toc30984" w:history="1">
        <w:r>
          <w:rPr>
            <w:rFonts w:ascii="仿宋" w:eastAsia="仿宋" w:hAnsi="仿宋" w:cs="仿宋" w:hint="eastAsia"/>
            <w:lang w:eastAsia="zh-CN"/>
          </w:rPr>
          <w:t>十七、利益相关者分析与沟通计划</w:t>
        </w:r>
        <w:r>
          <w:tab/>
        </w:r>
        <w:r>
          <w:fldChar w:fldCharType="begin"/>
        </w:r>
        <w:r>
          <w:instrText xml:space="preserve"> PAGEREF _Toc30984 \h </w:instrText>
        </w:r>
        <w:r>
          <w:fldChar w:fldCharType="separate"/>
        </w:r>
        <w:r>
          <w:t>85</w:t>
        </w:r>
        <w:r>
          <w:fldChar w:fldCharType="end"/>
        </w:r>
      </w:hyperlink>
    </w:p>
    <w:p>
      <w:pPr>
        <w:pStyle w:val="TOC2"/>
        <w:tabs>
          <w:tab w:val="right" w:leader="dot" w:pos="8306"/>
        </w:tabs>
      </w:pPr>
      <w:hyperlink w:anchor="_Toc6116" w:history="1">
        <w:r>
          <w:rPr>
            <w:rFonts w:ascii="仿宋" w:eastAsia="仿宋" w:hAnsi="仿宋" w:cs="仿宋" w:hint="eastAsia"/>
            <w:lang w:eastAsia="zh-CN"/>
          </w:rPr>
          <w:t>(一)、利益相关者分析</w:t>
        </w:r>
        <w:r>
          <w:tab/>
        </w:r>
        <w:r>
          <w:fldChar w:fldCharType="begin"/>
        </w:r>
        <w:r>
          <w:instrText xml:space="preserve"> PAGEREF _Toc6116 \h </w:instrText>
        </w:r>
        <w:r>
          <w:fldChar w:fldCharType="separate"/>
        </w:r>
        <w:r>
          <w:t>85</w:t>
        </w:r>
        <w:r>
          <w:fldChar w:fldCharType="end"/>
        </w:r>
      </w:hyperlink>
    </w:p>
    <w:p>
      <w:pPr>
        <w:pStyle w:val="TOC2"/>
        <w:tabs>
          <w:tab w:val="right" w:leader="dot" w:pos="8306"/>
        </w:tabs>
      </w:pPr>
      <w:hyperlink w:anchor="_Toc31257" w:history="1">
        <w:r>
          <w:rPr>
            <w:rFonts w:ascii="仿宋" w:eastAsia="仿宋" w:hAnsi="仿宋" w:cs="仿宋" w:hint="eastAsia"/>
            <w:lang w:eastAsia="zh-CN"/>
          </w:rPr>
          <w:t>(二)、沟通计划</w:t>
        </w:r>
        <w:r>
          <w:tab/>
        </w:r>
        <w:r>
          <w:fldChar w:fldCharType="begin"/>
        </w:r>
        <w:r>
          <w:instrText xml:space="preserve"> PAGEREF _Toc31257 \h </w:instrText>
        </w:r>
        <w:r>
          <w:fldChar w:fldCharType="separate"/>
        </w:r>
        <w:r>
          <w:t>87</w:t>
        </w:r>
        <w:r>
          <w:fldChar w:fldCharType="end"/>
        </w:r>
      </w:hyperlink>
    </w:p>
    <w:p>
      <w:pPr>
        <w:pStyle w:val="TOC1"/>
        <w:tabs>
          <w:tab w:val="right" w:leader="dot" w:pos="8306"/>
        </w:tabs>
      </w:pPr>
      <w:hyperlink w:anchor="_Toc4752" w:history="1">
        <w:r>
          <w:rPr>
            <w:rFonts w:ascii="仿宋" w:eastAsia="仿宋" w:hAnsi="仿宋" w:cs="仿宋" w:hint="eastAsia"/>
            <w:lang w:eastAsia="zh-CN"/>
          </w:rPr>
          <w:t>十八、风险识别与分类</w:t>
        </w:r>
        <w:r>
          <w:tab/>
        </w:r>
        <w:r>
          <w:fldChar w:fldCharType="begin"/>
        </w:r>
        <w:r>
          <w:instrText xml:space="preserve"> PAGEREF _Toc4752 \h </w:instrText>
        </w:r>
        <w:r>
          <w:fldChar w:fldCharType="separate"/>
        </w:r>
        <w:r>
          <w:t>88</w:t>
        </w:r>
        <w:r>
          <w:fldChar w:fldCharType="end"/>
        </w:r>
      </w:hyperlink>
    </w:p>
    <w:p>
      <w:pPr>
        <w:pStyle w:val="TOC2"/>
        <w:tabs>
          <w:tab w:val="right" w:leader="dot" w:pos="8306"/>
        </w:tabs>
      </w:pPr>
      <w:hyperlink w:anchor="_Toc22933" w:history="1">
        <w:r>
          <w:rPr>
            <w:rFonts w:ascii="仿宋" w:eastAsia="仿宋" w:hAnsi="仿宋" w:cs="仿宋" w:hint="eastAsia"/>
            <w:lang w:eastAsia="zh-CN"/>
          </w:rPr>
          <w:t>(一)、风险识别</w:t>
        </w:r>
        <w:r>
          <w:tab/>
        </w:r>
        <w:r>
          <w:fldChar w:fldCharType="begin"/>
        </w:r>
        <w:r>
          <w:instrText xml:space="preserve"> PAGEREF _Toc22933 \h </w:instrText>
        </w:r>
        <w:r>
          <w:fldChar w:fldCharType="separate"/>
        </w:r>
        <w:r>
          <w:t>88</w:t>
        </w:r>
        <w:r>
          <w:fldChar w:fldCharType="end"/>
        </w:r>
      </w:hyperlink>
    </w:p>
    <w:p>
      <w:pPr>
        <w:pStyle w:val="TOC2"/>
        <w:tabs>
          <w:tab w:val="right" w:leader="dot" w:pos="8306"/>
        </w:tabs>
      </w:pPr>
      <w:hyperlink w:anchor="_Toc10811" w:history="1">
        <w:r>
          <w:rPr>
            <w:rFonts w:ascii="仿宋" w:eastAsia="仿宋" w:hAnsi="仿宋" w:cs="仿宋" w:hint="eastAsia"/>
            <w:lang w:eastAsia="zh-CN"/>
          </w:rPr>
          <w:t>(二)、风险分类</w:t>
        </w:r>
        <w:r>
          <w:tab/>
        </w:r>
        <w:r>
          <w:fldChar w:fldCharType="begin"/>
        </w:r>
        <w:r>
          <w:instrText xml:space="preserve"> PAGEREF _Toc10811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47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8357"/>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102"/>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压力校验仪表项目的主要产品是XXXX，预计年产值为XXX万元。这一产品在市场中占据着重要的地位，其广泛的应用范围使得该压力校验仪表项目的市场前景非常广阔。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压力校验仪表项目的xxx产品作为重要的原材料之一，将在多个领域发挥关键作用。其在建筑、交通、能源等方面的广泛应用将为整个产业链提供强大的支持，形成产业协同效应。压力校验仪表项目的年产值XXX万XXX万XXX万万元不仅反映了其在市场上的巨大潜力，更预示着它对国民经济的积极贡献。这种关联度高、涉及面广的产业关系，使得该压力校验仪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7673"/>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校验仪表项目总征地面积为XXXX平方米，相当于约XX.XX亩，其中净用地面积为XXXX平方米，红线范围内相当于约XX.XX亩。这一用地规模充分考虑了压力校验仪表项目的建设需求，保障了压力校验仪表项目在合适的空间内得以充分发展。压力校验仪表项目规划的总建筑面积为XXXX平方米，其中主体工程建设占XXXX平方米，计容建筑面积达XXXX平方米。预计建筑工程的投资将达到XXXX万元，为压力校验仪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校验仪表项目计划购置的设备共计XXXX台（套），设备购置费用为XXXX万元。这一设备购置计划充分考虑到压力校验仪表项目的生产需求和技术要求，确保了压力校验仪表项目在生产运营中具备先进的技术装备和高效的生产能力。设备的合理配置将为压力校验仪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压力校验仪表项目计划总投资为XXXX万元，预计年实现营业收入为XXXX万元。这一产能规模的设定旨在确保压力校验仪表项目能够在投资与回报之间取得平衡，实现长期可持续的发展。压力校验仪表项目的总投资充分考虑到各个方面的需求，包括用地建设、设备购置等多个环节，以确保压力校验仪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3325"/>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27923"/>
      <w:r>
        <w:rPr>
          <w:rFonts w:ascii="仿宋" w:eastAsia="仿宋" w:hAnsi="仿宋" w:cs="仿宋" w:hint="eastAsia"/>
          <w:lang w:eastAsia="zh-CN"/>
        </w:rPr>
        <w:t>(一)、压力校验仪表行业分析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压力校验仪表行业一直以来都是市场的关注焦点。行业内的发展趋势、竞争态势以及潜在机会都对压力校验仪表项目的推进产生深远的影响。通过深入研究行业的整体概貌，我们将更好地理解行业的核心特征，为压力校验仪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压力校验仪表行业，技术一直是推动创新和发展的关键因素。我们将对当前技术趋势进行详尽分析，包括但不限于人工智能、大数据应用、先进制造技术等。这有助于压力校验仪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了解行业内的竞争格局是压力校验仪表项目成功的基础。我们将对主要竞争对手进行深入研究，包括其市场份额、产品特点、市场定位等。通过全面了解竞争对手的优势和劣势，压力校验仪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19260"/>
      <w:r>
        <w:rPr>
          <w:rFonts w:ascii="仿宋" w:eastAsia="仿宋" w:hAnsi="仿宋" w:cs="仿宋" w:hint="eastAsia"/>
          <w:sz w:val="28"/>
          <w:lang w:eastAsia="zh-CN"/>
        </w:rPr>
        <w:t>(二)、压力校验仪表市场分析预测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压力校验仪表市场未来的增长趋势。这包括市场的整体规模、各细分领域的发展趋势等。压力校验仪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压力校验仪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压力校验仪表项目实施过程中需要充分考虑的因素。我们将对市场风险进行全面评估，包括但不限于政策法规风险、市场竞争风险、技术变革风险等。通过对潜在风险的深入分析，压力校验仪表项目可以制定相应的风险缓解策略，降低不确定性对压力校验仪表项目的影响。</w:t>
      </w:r>
    </w:p>
    <w:p>
      <w:pPr>
        <w:pStyle w:val="Heading1"/>
        <w:ind w:firstLine="560" w:firstLineChars="200"/>
        <w:rPr>
          <w:rFonts w:ascii="仿宋" w:eastAsia="仿宋" w:hAnsi="仿宋" w:cs="仿宋" w:hint="eastAsia"/>
          <w:sz w:val="28"/>
          <w:lang w:eastAsia="zh-CN"/>
        </w:rPr>
      </w:pPr>
      <w:bookmarkStart w:id="8" w:name="_Toc8562"/>
      <w:r>
        <w:rPr>
          <w:rFonts w:ascii="仿宋" w:eastAsia="仿宋" w:hAnsi="仿宋" w:cs="仿宋" w:hint="eastAsia"/>
          <w:sz w:val="28"/>
          <w:lang w:eastAsia="zh-CN"/>
        </w:rPr>
        <w:t>三、压力校验仪表项目可持续发展</w:t>
      </w:r>
      <w:bookmarkEnd w:id="8"/>
    </w:p>
    <w:p>
      <w:pPr>
        <w:pStyle w:val="Heading2"/>
        <w:rPr>
          <w:rFonts w:ascii="仿宋" w:eastAsia="仿宋" w:hAnsi="仿宋" w:cs="仿宋" w:hint="eastAsia"/>
          <w:lang w:eastAsia="zh-CN"/>
        </w:rPr>
      </w:pPr>
      <w:bookmarkStart w:id="9" w:name="_Toc18668"/>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压力校验仪表项目中，压力校验仪表项目团队着眼于未来，明确了可持续发展的战略方向。制定的具体可持续发展目标包括降低资源使用、采用环保技术、最大化社会效益等。这一步骤不仅有助于压力校验仪表项目在环保和社会责任方面达到最高标准，也为未来提供了明确的指引，确保压力校验仪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可持续实践的融入压力校验仪表项目管理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压力校验仪表项目管理周期。从压力校验仪表项目规划开始，压力校验仪表项目团队就考虑了环境和社会的因素。在执行阶段，压力校验仪表项目团队积极推动绿色技术的应用，优化资源利用。此外，关注员工的社会责任，通过培训和沟通活动提高员工对可持续发展的认知，使他们能够在日常工作中践行可持续实践。这些举措不仅为压力校验仪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8091"/>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扎根于压力校验仪表项目的可持续发展理念，我们深信环保与社会责任是压力校验仪表项目成功的关键支柱。在压力校验仪表项目的每一步，我们都致力于通过创新和实践，履行对环境和社会的坚定责任。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压力校验仪表项目团队通过引入先进的环保技术、建立高效的废物处理系统以及推动能源节约措施，积极履行环保责任。定期的环保监测和评估确保压力校验仪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校验仪表项目不仅致力于自身可持续发展，还注重对社会的回馈。通过支持社区压力校验仪表项目、参与慈善事业、提供培训机会等方式，压力校验仪表项目积极履行社会责任。与当地社区建立积极互动，关注员工的工作与生活平衡，以及员工的身心健康，是压力校验仪表项目在社会责任层面的关键举措。这样的实践不仅增强了压力校验仪表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4586"/>
      <w:r>
        <w:rPr>
          <w:rFonts w:ascii="仿宋" w:eastAsia="仿宋" w:hAnsi="仿宋" w:cs="仿宋" w:hint="eastAsia"/>
          <w:sz w:val="28"/>
          <w:lang w:eastAsia="zh-CN"/>
        </w:rPr>
        <w:t>四、压力校验仪表项目文档管理</w:t>
      </w:r>
      <w:bookmarkEnd w:id="11"/>
    </w:p>
    <w:p>
      <w:pPr>
        <w:pStyle w:val="Heading2"/>
        <w:rPr>
          <w:rFonts w:ascii="仿宋" w:eastAsia="仿宋" w:hAnsi="仿宋" w:cs="仿宋" w:hint="eastAsia"/>
          <w:lang w:eastAsia="zh-CN"/>
        </w:rPr>
      </w:pPr>
      <w:bookmarkStart w:id="12" w:name="_Toc32472"/>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压力校验仪表项目高度重视文档的质量和准确性，以支持压力校验仪表项目的各项活动和决策。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压力校验仪表项目文档的编制始于压力校验仪表项目计划的初期，我们制定了详细的文档编制计划，明确了每个文档的内容、格式和编写责任人。在压力校验仪表项目启动阶段，我们首先编制了压力校验仪表项目章程，明确定义了压力校验仪表项目的目标、范围、风险等关键要素。随后，压力校验仪表项目团队根据计划陆续编制了需求文档、设计文档、测试文档等各类文档，确保压力校验仪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压力校验仪表项目管理中的重要环节，旨在确保压力校验仪表项目文档符合质量标准和压力校验仪表项目需求。在压力校验仪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压力校验仪表项目相关利益方和专业领域的专家对文档进行独立审查。这有助于获取更全面、客观的反馈，确保压力校验仪表项目文档不仅符合内部标准，也满足外部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压力校验仪表项目在文档编制与审查方面建立了严格的管理机制，通过规范的流程和多维度的审查，确保压力校验仪表项目文档的质量、准确性和可靠性，为压力校验仪表项目的顺利推进提供了有力支持。</w:t>
      </w:r>
    </w:p>
    <w:p>
      <w:pPr>
        <w:pStyle w:val="Heading2"/>
        <w:ind w:firstLine="560" w:firstLineChars="200"/>
        <w:rPr>
          <w:rFonts w:ascii="仿宋" w:eastAsia="仿宋" w:hAnsi="仿宋" w:cs="仿宋" w:hint="eastAsia"/>
          <w:sz w:val="28"/>
          <w:lang w:eastAsia="zh-CN"/>
        </w:rPr>
      </w:pPr>
      <w:bookmarkStart w:id="13" w:name="_Toc14257"/>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在压力校验仪表项目中，我们致力于优化文档发布与分发过程，以确保信息的高效传递和团队间协作的顺畅进行。以下是我们采取的关键优化策略：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我们通过多渠道发布文档，包括电子邮件、压力校验仪表项目管理平台、内部网站等，以满足不同团队成员的偏好和需求。多渠道发布确保了信息的全面覆盖。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我们采用了精细的权限控制，确保只有授权人员可以访问敏感信息。这种安全措施保护了压力校验仪表项目文档的机密性，防止了未经授权的信息泄露。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27815"/>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压力校验仪表项目生命周期中一个至关重要的环节，直接关系到压力校验仪表项目信息的长期保存和历史记录的完整性。在压力校验仪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21490"/>
      <w:r>
        <w:rPr>
          <w:rFonts w:ascii="仿宋" w:eastAsia="仿宋" w:hAnsi="仿宋" w:cs="仿宋" w:hint="eastAsia"/>
          <w:sz w:val="28"/>
          <w:lang w:eastAsia="zh-CN"/>
        </w:rPr>
        <w:t>五、压力校验仪表项目建设背景及必要性分析</w:t>
      </w:r>
      <w:bookmarkEnd w:id="15"/>
    </w:p>
    <w:p>
      <w:pPr>
        <w:pStyle w:val="Heading2"/>
        <w:rPr>
          <w:rFonts w:ascii="仿宋" w:eastAsia="仿宋" w:hAnsi="仿宋" w:cs="仿宋" w:hint="eastAsia"/>
          <w:lang w:eastAsia="zh-CN"/>
        </w:rPr>
      </w:pPr>
      <w:bookmarkStart w:id="16" w:name="_Toc23935"/>
      <w:r>
        <w:rPr>
          <w:rFonts w:ascii="仿宋" w:eastAsia="仿宋" w:hAnsi="仿宋" w:cs="仿宋" w:hint="eastAsia"/>
          <w:lang w:eastAsia="zh-CN"/>
        </w:rPr>
        <w:t>(一)、压力校验仪表项目背景分析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校验仪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压力校验仪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压力校验仪表项目在这个潮流中的定位。同时，我们将关注行业内涌现的新兴机遇，以便压力校验仪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压力校验仪表项目提供了强大的发展动力。我们将聚焦于行业内最新的技术发展趋势，包括但不限于人工智能、大数据分析、物联网等领域。通过深度的技术研究，我们将确保压力校验仪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压力校验仪表项目发展的源泉。我们将投入更多的精力对市场需求进行深入剖析，超越表面的需求，深入挖掘潜在的市场痛点和机遇。通过对市场需求的细致了解，压力校验仪表项目将更有针对性地设计解决方案，满足市场的多样化需求，从而更好地促进压力校验仪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压力校验仪表项目战略至关重要。我们将对竞争态势进行更为深入的分析，包括但不限于市场份额、产品特点、客户满意度等多个维度。通过深度的竞争分析，压力校验仪表项目将能够更准确地把握市场脉搏，制定具有竞争力的压力校验仪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压力校验仪表项目的发展具有直接的影响。我们将进行更为全面的法规和政策分析，了解行业发展中的潜在法律风险和合规挑战。通过充分了解和遵守相关法规，压力校验仪表项目将确保在法律框架内合法合规运营，为压力校验仪表项目的稳健发展提供有力支持。</w:t>
      </w:r>
    </w:p>
    <w:p>
      <w:pPr>
        <w:pStyle w:val="Heading2"/>
        <w:ind w:firstLine="560" w:firstLineChars="200"/>
        <w:rPr>
          <w:rFonts w:ascii="仿宋" w:eastAsia="仿宋" w:hAnsi="仿宋" w:cs="仿宋" w:hint="eastAsia"/>
          <w:sz w:val="28"/>
          <w:lang w:eastAsia="zh-CN"/>
        </w:rPr>
      </w:pPr>
      <w:bookmarkStart w:id="17" w:name="_Toc19648"/>
      <w:r>
        <w:rPr>
          <w:rFonts w:ascii="仿宋" w:eastAsia="仿宋" w:hAnsi="仿宋" w:cs="仿宋" w:hint="eastAsia"/>
          <w:sz w:val="28"/>
          <w:lang w:eastAsia="zh-CN"/>
        </w:rPr>
        <w:t>(二)、压力校验仪表项目建设必要性分析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压力校验仪表项目建设的迫切性源于对行业发展趋势的深刻洞察。我们正处于一个行业变革的时代，科技创新、数字化转型成为企业发展的关键动力。压力校验仪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校验仪表项目建设不仅仅是为了跟上潮流，更是为了通过技术创新推动企业的持续发展。通过引入先进的技术和解决方案，压力校验仪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压力校验仪表项目的建设成为必然选择，通过提高产品质量、拓展服务领域，从而在竞争中获得更多的机会。压力校验仪表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压力校验仪表项目建设的必要性体现在对客户需求更精准的满足。通过压力校验仪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压力校验仪表项目建设的背后是对企业持续创新的追求。只有通过不断创新，企业才能在竞争中立于不败之地。压力校验仪表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8" w:name="_Toc15535"/>
      <w:r>
        <w:rPr>
          <w:rFonts w:ascii="仿宋" w:eastAsia="仿宋" w:hAnsi="仿宋" w:cs="仿宋" w:hint="eastAsia"/>
          <w:sz w:val="28"/>
          <w:lang w:eastAsia="zh-CN"/>
        </w:rPr>
        <w:t>六、压力校验仪表项目概论</w:t>
      </w:r>
      <w:bookmarkEnd w:id="18"/>
    </w:p>
    <w:p>
      <w:pPr>
        <w:pStyle w:val="Heading2"/>
        <w:rPr>
          <w:rFonts w:ascii="仿宋" w:eastAsia="仿宋" w:hAnsi="仿宋" w:cs="仿宋" w:hint="eastAsia"/>
          <w:lang w:eastAsia="zh-CN"/>
        </w:rPr>
      </w:pPr>
      <w:bookmarkStart w:id="19" w:name="_Toc20346"/>
      <w:r>
        <w:rPr>
          <w:rFonts w:ascii="仿宋" w:eastAsia="仿宋" w:hAnsi="仿宋" w:cs="仿宋" w:hint="eastAsia"/>
          <w:lang w:eastAsia="zh-CN"/>
        </w:rPr>
        <w:t>(一)、压力校验仪表项目概况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校验仪表项目的起源追溯至对市场的深入洞察。市场的不断演变与变革为压力校验仪表项目提供了难得的机遇。当前市场存在的需求缺口和变革的大环境共同构成了压力校验仪表项目的背景。这个压力校验仪表项目旨在充分利用市场机遇，填补行业中尚未满足的需求，为客户提供全新的解决方案。市场的变革和需求的增长使得这个压力校验仪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压力校验仪表项目名称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校验仪表项目正式命名为压力校验仪表。这个名称不仅仅是一个标识，更代表了压力校验仪表项目的核心理念和愿景。它蕴含着压力校验仪表项目所要解决问题的关键字，具有强烈的表达和辨识度，为压力校验仪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压力校验仪表项目目标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压力校验仪表项目的核心目标是提供一种全新、高效的解决方案，满足客户日益增长的需求。压力校验仪表项目追求的不仅仅是满足市场需求，更是在市场中获得卓越的竞争优势。通过不断提升产品或服务的质量和创新水平，压力校验仪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压力校验仪表项目范围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校验仪表项目全面涵盖了产品研发、制造、市场推广和售后服务，确保从产品设计到最终用户体验的全方位关注。这一全面的压力校验仪表项目范围是为了确保压力校验仪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压力校验仪表项目时间表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压力校验仪表项目计划在未来18个月内完成，包括研发、测试、市场试点和正式推出等不同阶段。这个时间表的合理设计是为了确保压力校验仪表项目各个阶段的顺利推进，以便按时交付高质量的成果。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压力校验仪表项目预算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校验仪表项目总预算估算为XX百万美元，主要分配在研发、市场推广、人员培训和运营等方面。这一充足的预算为压力校验仪表项目提供了充足的资源，确保压力校验仪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压力校验仪表项目风险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校验仪表项目可能面临的风险包括市场接受度低、技术难题、竞争激烈等。压力校验仪表项目团队已经制定了相应的风险应对计划，通过前瞻性的风险管理，确保压力校验仪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压力校验仪表项目团队</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https://d.book118.com/146011135105010033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压力校验仪表项目计划设计方案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压力校验仪表项目计划设计方案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压力校验仪表项目计划设计方案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压力校验仪表项目计划设计方案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压力校验仪表项目计划设计方案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压力校验仪表项目计划设计方案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压力校验仪表项目计划设计方案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压力校验仪表项目计划设计方案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压力校验仪表项目计划设计方案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压力校验仪表项目计划设计方案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压力校验仪表项目计划设计方案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压力校验仪表项目计划设计方案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压力校验仪表项目计划设计方案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压力校验仪表项目计划设计方案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压力校验仪表项目计划设计方案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压力校验仪表项目计划设计方案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压力校验仪表项目计划设计方案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DAF0F9B"/>
    <w:rsid w:val="3DAF0F9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46011135105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2024-01-10T04:07:00Z</dcterms:created>
  <dcterms:modified xsi:type="dcterms:W3CDTF">2024-01-10T04:07:27Z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A1700FFFC0BF46DFA9BE818369BAAD18_11</vt:lpwstr>
  </property>
  <property fmtid="{D5CDD505-2E9C-101B-9397-08002B2CF9AE}" pid="3" name="KSOProductBuildVer">
    <vt:lpwstr>2052-12.1.0.16120</vt:lpwstr>
  </property>
</Properties>
</file>