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1EC" w:rsidP="00B351EC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﻿2024广东建筑安全员-A证考试题库及答案</w:t>
      </w:r>
    </w:p>
    <w:p w:rsidR="00B351EC" w:rsidP="00B351EC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B351EC" w:rsidP="00B351EC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351EC" w:rsidP="00B351EC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B351EC" w:rsidP="00B351EC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生产经营单位应当向从业人员如实告知作业场所和工作岗位存在的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防范措施及事故应急措施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危险因素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设备缺陷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管理不足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高处作业吊篮上的（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）穿过安全锁起安全保护作用。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工作钢丝绳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安全钢丝绳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尼龙绳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电缆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下列关于安全标志含义的叙述，不正确的是（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禁止标志，含义是不准或制止人们某种行为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警告标志，含义是警告人们当心、小心、注意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指令标志，含义是必须遵守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提示标志，含义是提示人们不能去做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作业人员在管道和污水井内作业应采取哪些措施（</w:t>
      </w:r>
      <w:r>
        <w:rPr>
          <w:rFonts w:ascii="Times New Roman" w:hAnsi="Times New Roman" w:cs="Times New Roman"/>
          <w:color w:val="000000"/>
          <w:sz w:val="27"/>
          <w:szCs w:val="27"/>
        </w:rPr>
        <w:t>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不需采取措施，直接下井作业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作业前应对有害气体进行检测和排放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作业前应派专人下井检查作业区域情况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作业前应对有害气体检测和排放，向管道和井道内输入新鲜空气，并保持通风良好。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B351EC" w:rsidP="00B351EC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施工现场用电系统中，连接用电设备外露可导电部分的</w:t>
      </w:r>
      <w:r>
        <w:rPr>
          <w:rFonts w:ascii="Times New Roman" w:hAnsi="Times New Roman" w:cs="Times New Roman"/>
          <w:color w:val="000000"/>
          <w:sz w:val="27"/>
          <w:szCs w:val="27"/>
        </w:rPr>
        <w:t>PE</w:t>
      </w:r>
      <w:r>
        <w:rPr>
          <w:rFonts w:ascii="Times New Roman" w:hAnsi="Times New Roman" w:cs="Times New Roman"/>
          <w:color w:val="000000"/>
          <w:sz w:val="27"/>
          <w:szCs w:val="27"/>
        </w:rPr>
        <w:t>线可采用（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铜芯软线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绝缘铝线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裸铜线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钢筋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危险度表示发生事故的危险程度，它是由（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Ｃ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）决定的。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发生事故的可能性与系统本质安全性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本质安全性与危险源性质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发生事故的可能性与发生事故的严重性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危险源的性质与发生事故的严重性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下列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选项不属于企业取得安全生产许可证所应当具备的安全生产条件。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建立、健全安全生产责任制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制定完备的安全生产规章制度和操作规程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安全投入符合安全生产要求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设置安全生产管理机构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配备专职安全生产管理人员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企业负责人学历要求为本科以上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）燃烧的火灾不能用水扑救。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木制品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塑料品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玻璃钢制品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电气装置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对重力式水泥土墙，沿水泥土墙方向应分区段开挖，每一开挖区段的长度不应大于（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https://d.book118.com/146023044135010055</w:t>
        </w:r>
      </w:hyperlink>
    </w:p>
    <w:p w:rsidR="00B351EC" w:rsidP="00B351EC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82C0A"/>
    <w:rsid w:val="00282C0A"/>
    <w:rsid w:val="00B351EC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51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602304413501005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5623</Words>
  <Characters>32052</Characters>
  <Application>Microsoft Office Word</Application>
  <DocSecurity>0</DocSecurity>
  <Lines>267</Lines>
  <Paragraphs>75</Paragraphs>
  <ScaleCrop>false</ScaleCrop>
  <Company/>
  <LinksUpToDate>false</LinksUpToDate>
  <CharactersWithSpaces>37600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2024-03-07T18:27:00Z</dcterms:created>
  <dcterms:modified xsi:type="dcterms:W3CDTF">2024-03-07T18:27:00Z</dcterms:modified>
</cp:coreProperties>
</file>