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木工机械产业分析报告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038" w:history="1">
        <w:r>
          <w:rPr>
            <w:rFonts w:ascii="仿宋" w:eastAsia="仿宋" w:hAnsi="仿宋" w:cs="仿宋" w:hint="eastAsia"/>
            <w:lang w:val="en-GB"/>
          </w:rPr>
          <w:t>前言</w:t>
        </w:r>
        <w:r>
          <w:tab/>
        </w:r>
        <w:r>
          <w:fldChar w:fldCharType="begin"/>
        </w:r>
        <w:r>
          <w:instrText xml:space="preserve"> PAGEREF _Toc24038 \h </w:instrText>
        </w:r>
        <w:r>
          <w:fldChar w:fldCharType="separate"/>
        </w:r>
        <w:r>
          <w:t>3</w:t>
        </w:r>
        <w:r>
          <w:fldChar w:fldCharType="end"/>
        </w:r>
      </w:hyperlink>
    </w:p>
    <w:p>
      <w:pPr>
        <w:pStyle w:val="TOC1"/>
        <w:tabs>
          <w:tab w:val="right" w:leader="dot" w:pos="8306"/>
        </w:tabs>
      </w:pPr>
      <w:hyperlink w:anchor="_Toc8003" w:history="1">
        <w:r>
          <w:rPr>
            <w:rFonts w:ascii="仿宋" w:eastAsia="仿宋" w:hAnsi="仿宋" w:cs="仿宋" w:hint="eastAsia"/>
            <w:lang w:val="en-GB"/>
          </w:rPr>
          <w:t>一、木工机械行业前景</w:t>
        </w:r>
        <w:r>
          <w:tab/>
        </w:r>
        <w:r>
          <w:fldChar w:fldCharType="begin"/>
        </w:r>
        <w:r>
          <w:instrText xml:space="preserve"> PAGEREF _Toc8003 \h </w:instrText>
        </w:r>
        <w:r>
          <w:fldChar w:fldCharType="separate"/>
        </w:r>
        <w:r>
          <w:t>3</w:t>
        </w:r>
        <w:r>
          <w:fldChar w:fldCharType="end"/>
        </w:r>
      </w:hyperlink>
    </w:p>
    <w:p>
      <w:pPr>
        <w:pStyle w:val="TOC2"/>
        <w:tabs>
          <w:tab w:val="right" w:leader="dot" w:pos="8306"/>
        </w:tabs>
      </w:pPr>
      <w:hyperlink w:anchor="_Toc28157" w:history="1">
        <w:r>
          <w:rPr>
            <w:rFonts w:ascii="仿宋" w:eastAsia="仿宋" w:hAnsi="仿宋" w:cs="仿宋" w:hint="eastAsia"/>
            <w:lang w:val="en-GB"/>
          </w:rPr>
          <w:t>(一)、市场增长预测</w:t>
        </w:r>
        <w:r>
          <w:tab/>
        </w:r>
        <w:r>
          <w:fldChar w:fldCharType="begin"/>
        </w:r>
        <w:r>
          <w:instrText xml:space="preserve"> PAGEREF _Toc28157 \h </w:instrText>
        </w:r>
        <w:r>
          <w:fldChar w:fldCharType="separate"/>
        </w:r>
        <w:r>
          <w:t>3</w:t>
        </w:r>
        <w:r>
          <w:fldChar w:fldCharType="end"/>
        </w:r>
      </w:hyperlink>
    </w:p>
    <w:p>
      <w:pPr>
        <w:pStyle w:val="TOC2"/>
        <w:tabs>
          <w:tab w:val="right" w:leader="dot" w:pos="8306"/>
        </w:tabs>
      </w:pPr>
      <w:hyperlink w:anchor="_Toc21776" w:history="1">
        <w:r>
          <w:rPr>
            <w:rFonts w:ascii="仿宋" w:eastAsia="仿宋" w:hAnsi="仿宋" w:cs="仿宋" w:hint="eastAsia"/>
            <w:lang w:val="en-GB"/>
          </w:rPr>
          <w:t>(二)、新兴市场机会</w:t>
        </w:r>
        <w:r>
          <w:tab/>
        </w:r>
        <w:r>
          <w:fldChar w:fldCharType="begin"/>
        </w:r>
        <w:r>
          <w:instrText xml:space="preserve"> PAGEREF _Toc21776 \h </w:instrText>
        </w:r>
        <w:r>
          <w:fldChar w:fldCharType="separate"/>
        </w:r>
        <w:r>
          <w:t>4</w:t>
        </w:r>
        <w:r>
          <w:fldChar w:fldCharType="end"/>
        </w:r>
      </w:hyperlink>
    </w:p>
    <w:p>
      <w:pPr>
        <w:pStyle w:val="TOC2"/>
        <w:tabs>
          <w:tab w:val="right" w:leader="dot" w:pos="8306"/>
        </w:tabs>
      </w:pPr>
      <w:hyperlink w:anchor="_Toc17152" w:history="1">
        <w:r>
          <w:rPr>
            <w:rFonts w:ascii="仿宋" w:eastAsia="仿宋" w:hAnsi="仿宋" w:cs="仿宋" w:hint="eastAsia"/>
            <w:lang w:val="en-GB"/>
          </w:rPr>
          <w:t>(三)、技术前景展望</w:t>
        </w:r>
        <w:r>
          <w:tab/>
        </w:r>
        <w:r>
          <w:fldChar w:fldCharType="begin"/>
        </w:r>
        <w:r>
          <w:instrText xml:space="preserve"> PAGEREF _Toc17152 \h </w:instrText>
        </w:r>
        <w:r>
          <w:fldChar w:fldCharType="separate"/>
        </w:r>
        <w:r>
          <w:t>5</w:t>
        </w:r>
        <w:r>
          <w:fldChar w:fldCharType="end"/>
        </w:r>
      </w:hyperlink>
    </w:p>
    <w:p>
      <w:pPr>
        <w:pStyle w:val="TOC2"/>
        <w:tabs>
          <w:tab w:val="right" w:leader="dot" w:pos="8306"/>
        </w:tabs>
      </w:pPr>
      <w:hyperlink w:anchor="_Toc30950" w:history="1">
        <w:r>
          <w:rPr>
            <w:rFonts w:ascii="仿宋" w:eastAsia="仿宋" w:hAnsi="仿宋" w:cs="仿宋" w:hint="eastAsia"/>
            <w:lang w:val="en-GB"/>
          </w:rPr>
          <w:t>(四)、政策环境变化</w:t>
        </w:r>
        <w:r>
          <w:tab/>
        </w:r>
        <w:r>
          <w:fldChar w:fldCharType="begin"/>
        </w:r>
        <w:r>
          <w:instrText xml:space="preserve"> PAGEREF _Toc30950 \h </w:instrText>
        </w:r>
        <w:r>
          <w:fldChar w:fldCharType="separate"/>
        </w:r>
        <w:r>
          <w:t>6</w:t>
        </w:r>
        <w:r>
          <w:fldChar w:fldCharType="end"/>
        </w:r>
      </w:hyperlink>
    </w:p>
    <w:p>
      <w:pPr>
        <w:pStyle w:val="TOC1"/>
        <w:tabs>
          <w:tab w:val="right" w:leader="dot" w:pos="8306"/>
        </w:tabs>
      </w:pPr>
      <w:hyperlink w:anchor="_Toc23683" w:history="1">
        <w:r>
          <w:rPr>
            <w:rFonts w:ascii="仿宋" w:eastAsia="仿宋" w:hAnsi="仿宋" w:cs="仿宋" w:hint="eastAsia"/>
            <w:lang w:val="en-GB"/>
          </w:rPr>
          <w:t>二、员工培训与绩效提升</w:t>
        </w:r>
        <w:r>
          <w:tab/>
        </w:r>
        <w:r>
          <w:fldChar w:fldCharType="begin"/>
        </w:r>
        <w:r>
          <w:instrText xml:space="preserve"> PAGEREF _Toc23683 \h </w:instrText>
        </w:r>
        <w:r>
          <w:fldChar w:fldCharType="separate"/>
        </w:r>
        <w:r>
          <w:t>7</w:t>
        </w:r>
        <w:r>
          <w:fldChar w:fldCharType="end"/>
        </w:r>
      </w:hyperlink>
    </w:p>
    <w:p>
      <w:pPr>
        <w:pStyle w:val="TOC2"/>
        <w:tabs>
          <w:tab w:val="right" w:leader="dot" w:pos="8306"/>
        </w:tabs>
      </w:pPr>
      <w:hyperlink w:anchor="_Toc21620" w:history="1">
        <w:r>
          <w:rPr>
            <w:rFonts w:ascii="仿宋" w:eastAsia="仿宋" w:hAnsi="仿宋" w:cs="仿宋" w:hint="eastAsia"/>
            <w:lang w:val="en-GB"/>
          </w:rPr>
          <w:t>(一)、培训需求分析与计划</w:t>
        </w:r>
        <w:r>
          <w:tab/>
        </w:r>
        <w:r>
          <w:fldChar w:fldCharType="begin"/>
        </w:r>
        <w:r>
          <w:instrText xml:space="preserve"> PAGEREF _Toc21620 \h </w:instrText>
        </w:r>
        <w:r>
          <w:fldChar w:fldCharType="separate"/>
        </w:r>
        <w:r>
          <w:t>7</w:t>
        </w:r>
        <w:r>
          <w:fldChar w:fldCharType="end"/>
        </w:r>
      </w:hyperlink>
    </w:p>
    <w:p>
      <w:pPr>
        <w:pStyle w:val="TOC2"/>
        <w:tabs>
          <w:tab w:val="right" w:leader="dot" w:pos="8306"/>
        </w:tabs>
      </w:pPr>
      <w:hyperlink w:anchor="_Toc11316" w:history="1">
        <w:r>
          <w:rPr>
            <w:rFonts w:ascii="仿宋" w:eastAsia="仿宋" w:hAnsi="仿宋" w:cs="仿宋" w:hint="eastAsia"/>
            <w:lang w:val="en-GB"/>
          </w:rPr>
          <w:t>(二)、绩效评价体系与激励机制</w:t>
        </w:r>
        <w:r>
          <w:tab/>
        </w:r>
        <w:r>
          <w:fldChar w:fldCharType="begin"/>
        </w:r>
        <w:r>
          <w:instrText xml:space="preserve"> PAGEREF _Toc11316 \h </w:instrText>
        </w:r>
        <w:r>
          <w:fldChar w:fldCharType="separate"/>
        </w:r>
        <w:r>
          <w:t>8</w:t>
        </w:r>
        <w:r>
          <w:fldChar w:fldCharType="end"/>
        </w:r>
      </w:hyperlink>
    </w:p>
    <w:p>
      <w:pPr>
        <w:pStyle w:val="TOC2"/>
        <w:tabs>
          <w:tab w:val="right" w:leader="dot" w:pos="8306"/>
        </w:tabs>
      </w:pPr>
      <w:hyperlink w:anchor="_Toc11879" w:history="1">
        <w:r>
          <w:rPr>
            <w:rFonts w:ascii="仿宋" w:eastAsia="仿宋" w:hAnsi="仿宋" w:cs="仿宋" w:hint="eastAsia"/>
            <w:lang w:val="en-GB"/>
          </w:rPr>
          <w:t>(三)、职业发展规划与晋升通道</w:t>
        </w:r>
        <w:r>
          <w:tab/>
        </w:r>
        <w:r>
          <w:fldChar w:fldCharType="begin"/>
        </w:r>
        <w:r>
          <w:instrText xml:space="preserve"> PAGEREF _Toc11879 \h </w:instrText>
        </w:r>
        <w:r>
          <w:fldChar w:fldCharType="separate"/>
        </w:r>
        <w:r>
          <w:t>10</w:t>
        </w:r>
        <w:r>
          <w:fldChar w:fldCharType="end"/>
        </w:r>
      </w:hyperlink>
    </w:p>
    <w:p>
      <w:pPr>
        <w:pStyle w:val="TOC2"/>
        <w:tabs>
          <w:tab w:val="right" w:leader="dot" w:pos="8306"/>
        </w:tabs>
      </w:pPr>
      <w:hyperlink w:anchor="_Toc29414" w:history="1">
        <w:r>
          <w:rPr>
            <w:rFonts w:ascii="仿宋" w:eastAsia="仿宋" w:hAnsi="仿宋" w:cs="仿宋" w:hint="eastAsia"/>
            <w:lang w:val="en-GB"/>
          </w:rPr>
          <w:t>(四)、员工满意度与团队凝聚力</w:t>
        </w:r>
        <w:r>
          <w:tab/>
        </w:r>
        <w:r>
          <w:fldChar w:fldCharType="begin"/>
        </w:r>
        <w:r>
          <w:instrText xml:space="preserve"> PAGEREF _Toc29414 \h </w:instrText>
        </w:r>
        <w:r>
          <w:fldChar w:fldCharType="separate"/>
        </w:r>
        <w:r>
          <w:t>12</w:t>
        </w:r>
        <w:r>
          <w:fldChar w:fldCharType="end"/>
        </w:r>
      </w:hyperlink>
    </w:p>
    <w:p>
      <w:pPr>
        <w:pStyle w:val="TOC1"/>
        <w:tabs>
          <w:tab w:val="right" w:leader="dot" w:pos="8306"/>
        </w:tabs>
      </w:pPr>
      <w:hyperlink w:anchor="_Toc19925" w:history="1">
        <w:r>
          <w:rPr>
            <w:rFonts w:ascii="仿宋" w:eastAsia="仿宋" w:hAnsi="仿宋" w:cs="仿宋" w:hint="eastAsia"/>
            <w:lang w:val="en-GB"/>
          </w:rPr>
          <w:t>三、木工机械项目概论</w:t>
        </w:r>
        <w:r>
          <w:tab/>
        </w:r>
        <w:r>
          <w:fldChar w:fldCharType="begin"/>
        </w:r>
        <w:r>
          <w:instrText xml:space="preserve"> PAGEREF _Toc19925 \h </w:instrText>
        </w:r>
        <w:r>
          <w:fldChar w:fldCharType="separate"/>
        </w:r>
        <w:r>
          <w:t>14</w:t>
        </w:r>
        <w:r>
          <w:fldChar w:fldCharType="end"/>
        </w:r>
      </w:hyperlink>
    </w:p>
    <w:p>
      <w:pPr>
        <w:pStyle w:val="TOC2"/>
        <w:tabs>
          <w:tab w:val="right" w:leader="dot" w:pos="8306"/>
        </w:tabs>
      </w:pPr>
      <w:hyperlink w:anchor="_Toc26291" w:history="1">
        <w:r>
          <w:rPr>
            <w:rFonts w:ascii="仿宋" w:eastAsia="仿宋" w:hAnsi="仿宋" w:cs="仿宋" w:hint="eastAsia"/>
            <w:lang w:val="en-GB"/>
          </w:rPr>
          <w:t>(一)、木工机械项目概述</w:t>
        </w:r>
        <w:r>
          <w:tab/>
        </w:r>
        <w:r>
          <w:fldChar w:fldCharType="begin"/>
        </w:r>
        <w:r>
          <w:instrText xml:space="preserve"> PAGEREF _Toc26291 \h </w:instrText>
        </w:r>
        <w:r>
          <w:fldChar w:fldCharType="separate"/>
        </w:r>
        <w:r>
          <w:t>14</w:t>
        </w:r>
        <w:r>
          <w:fldChar w:fldCharType="end"/>
        </w:r>
      </w:hyperlink>
    </w:p>
    <w:p>
      <w:pPr>
        <w:pStyle w:val="TOC2"/>
        <w:tabs>
          <w:tab w:val="right" w:leader="dot" w:pos="8306"/>
        </w:tabs>
      </w:pPr>
      <w:hyperlink w:anchor="_Toc30278" w:history="1">
        <w:r>
          <w:rPr>
            <w:rFonts w:ascii="仿宋" w:eastAsia="仿宋" w:hAnsi="仿宋" w:cs="仿宋" w:hint="eastAsia"/>
            <w:lang w:val="en-GB"/>
          </w:rPr>
          <w:t>(二)、木工机械项目总投资及资金构成</w:t>
        </w:r>
        <w:r>
          <w:tab/>
        </w:r>
        <w:r>
          <w:fldChar w:fldCharType="begin"/>
        </w:r>
        <w:r>
          <w:instrText xml:space="preserve"> PAGEREF _Toc30278 \h </w:instrText>
        </w:r>
        <w:r>
          <w:fldChar w:fldCharType="separate"/>
        </w:r>
        <w:r>
          <w:t>15</w:t>
        </w:r>
        <w:r>
          <w:fldChar w:fldCharType="end"/>
        </w:r>
      </w:hyperlink>
    </w:p>
    <w:p>
      <w:pPr>
        <w:pStyle w:val="TOC2"/>
        <w:tabs>
          <w:tab w:val="right" w:leader="dot" w:pos="8306"/>
        </w:tabs>
      </w:pPr>
      <w:hyperlink w:anchor="_Toc29561" w:history="1">
        <w:r>
          <w:rPr>
            <w:rFonts w:ascii="仿宋" w:eastAsia="仿宋" w:hAnsi="仿宋" w:cs="仿宋" w:hint="eastAsia"/>
            <w:lang w:val="en-GB"/>
          </w:rPr>
          <w:t>(三)、资金筹措方案</w:t>
        </w:r>
        <w:r>
          <w:tab/>
        </w:r>
        <w:r>
          <w:fldChar w:fldCharType="begin"/>
        </w:r>
        <w:r>
          <w:instrText xml:space="preserve"> PAGEREF _Toc29561 \h </w:instrText>
        </w:r>
        <w:r>
          <w:fldChar w:fldCharType="separate"/>
        </w:r>
        <w:r>
          <w:t>16</w:t>
        </w:r>
        <w:r>
          <w:fldChar w:fldCharType="end"/>
        </w:r>
      </w:hyperlink>
    </w:p>
    <w:p>
      <w:pPr>
        <w:pStyle w:val="TOC2"/>
        <w:tabs>
          <w:tab w:val="right" w:leader="dot" w:pos="8306"/>
        </w:tabs>
      </w:pPr>
      <w:hyperlink w:anchor="_Toc2252" w:history="1">
        <w:r>
          <w:rPr>
            <w:rFonts w:ascii="仿宋" w:eastAsia="仿宋" w:hAnsi="仿宋" w:cs="仿宋" w:hint="eastAsia"/>
            <w:lang w:val="en-GB"/>
          </w:rPr>
          <w:t>(四)、木工机械项目预期经济效益规划目标</w:t>
        </w:r>
        <w:r>
          <w:tab/>
        </w:r>
        <w:r>
          <w:fldChar w:fldCharType="begin"/>
        </w:r>
        <w:r>
          <w:instrText xml:space="preserve"> PAGEREF _Toc2252 \h </w:instrText>
        </w:r>
        <w:r>
          <w:fldChar w:fldCharType="separate"/>
        </w:r>
        <w:r>
          <w:t>17</w:t>
        </w:r>
        <w:r>
          <w:fldChar w:fldCharType="end"/>
        </w:r>
      </w:hyperlink>
    </w:p>
    <w:p>
      <w:pPr>
        <w:pStyle w:val="TOC2"/>
        <w:tabs>
          <w:tab w:val="right" w:leader="dot" w:pos="8306"/>
        </w:tabs>
      </w:pPr>
      <w:hyperlink w:anchor="_Toc12289" w:history="1">
        <w:r>
          <w:rPr>
            <w:rFonts w:ascii="仿宋" w:eastAsia="仿宋" w:hAnsi="仿宋" w:cs="仿宋" w:hint="eastAsia"/>
            <w:lang w:val="en-GB"/>
          </w:rPr>
          <w:t>(五)、木工机械项目建设进度规划</w:t>
        </w:r>
        <w:r>
          <w:tab/>
        </w:r>
        <w:r>
          <w:fldChar w:fldCharType="begin"/>
        </w:r>
        <w:r>
          <w:instrText xml:space="preserve"> PAGEREF _Toc12289 \h </w:instrText>
        </w:r>
        <w:r>
          <w:fldChar w:fldCharType="separate"/>
        </w:r>
        <w:r>
          <w:t>18</w:t>
        </w:r>
        <w:r>
          <w:fldChar w:fldCharType="end"/>
        </w:r>
      </w:hyperlink>
    </w:p>
    <w:p>
      <w:pPr>
        <w:pStyle w:val="TOC1"/>
        <w:tabs>
          <w:tab w:val="right" w:leader="dot" w:pos="8306"/>
        </w:tabs>
      </w:pPr>
      <w:hyperlink w:anchor="_Toc6915" w:history="1">
        <w:r>
          <w:rPr>
            <w:rFonts w:ascii="仿宋" w:eastAsia="仿宋" w:hAnsi="仿宋" w:cs="仿宋" w:hint="eastAsia"/>
            <w:lang w:val="en-GB"/>
          </w:rPr>
          <w:t>四、公司简介</w:t>
        </w:r>
        <w:r>
          <w:tab/>
        </w:r>
        <w:r>
          <w:fldChar w:fldCharType="begin"/>
        </w:r>
        <w:r>
          <w:instrText xml:space="preserve"> PAGEREF _Toc6915 \h </w:instrText>
        </w:r>
        <w:r>
          <w:fldChar w:fldCharType="separate"/>
        </w:r>
        <w:r>
          <w:t>19</w:t>
        </w:r>
        <w:r>
          <w:fldChar w:fldCharType="end"/>
        </w:r>
      </w:hyperlink>
    </w:p>
    <w:p>
      <w:pPr>
        <w:pStyle w:val="TOC2"/>
        <w:tabs>
          <w:tab w:val="right" w:leader="dot" w:pos="8306"/>
        </w:tabs>
      </w:pPr>
      <w:hyperlink w:anchor="_Toc13709" w:history="1">
        <w:r>
          <w:rPr>
            <w:rFonts w:ascii="仿宋" w:eastAsia="仿宋" w:hAnsi="仿宋" w:cs="仿宋" w:hint="eastAsia"/>
            <w:lang w:val="en-GB"/>
          </w:rPr>
          <w:t>(一)、公司基本信息</w:t>
        </w:r>
        <w:r>
          <w:tab/>
        </w:r>
        <w:r>
          <w:fldChar w:fldCharType="begin"/>
        </w:r>
        <w:r>
          <w:instrText xml:space="preserve"> PAGEREF _Toc13709 \h </w:instrText>
        </w:r>
        <w:r>
          <w:fldChar w:fldCharType="separate"/>
        </w:r>
        <w:r>
          <w:t>19</w:t>
        </w:r>
        <w:r>
          <w:fldChar w:fldCharType="end"/>
        </w:r>
      </w:hyperlink>
    </w:p>
    <w:p>
      <w:pPr>
        <w:pStyle w:val="TOC2"/>
        <w:tabs>
          <w:tab w:val="right" w:leader="dot" w:pos="8306"/>
        </w:tabs>
      </w:pPr>
      <w:hyperlink w:anchor="_Toc6900" w:history="1">
        <w:r>
          <w:rPr>
            <w:rFonts w:ascii="仿宋" w:eastAsia="仿宋" w:hAnsi="仿宋" w:cs="仿宋" w:hint="eastAsia"/>
            <w:lang w:val="en-GB"/>
          </w:rPr>
          <w:t>(二)、公司简介</w:t>
        </w:r>
        <w:r>
          <w:tab/>
        </w:r>
        <w:r>
          <w:fldChar w:fldCharType="begin"/>
        </w:r>
        <w:r>
          <w:instrText xml:space="preserve"> PAGEREF _Toc6900 \h </w:instrText>
        </w:r>
        <w:r>
          <w:fldChar w:fldCharType="separate"/>
        </w:r>
        <w:r>
          <w:t>20</w:t>
        </w:r>
        <w:r>
          <w:fldChar w:fldCharType="end"/>
        </w:r>
      </w:hyperlink>
    </w:p>
    <w:p>
      <w:pPr>
        <w:pStyle w:val="TOC1"/>
        <w:tabs>
          <w:tab w:val="right" w:leader="dot" w:pos="8306"/>
        </w:tabs>
      </w:pPr>
      <w:hyperlink w:anchor="_Toc13470" w:history="1">
        <w:r>
          <w:rPr>
            <w:rFonts w:ascii="仿宋" w:eastAsia="仿宋" w:hAnsi="仿宋" w:cs="仿宋" w:hint="eastAsia"/>
            <w:lang w:val="en-GB"/>
          </w:rPr>
          <w:t>五、木工机械行业发展现状</w:t>
        </w:r>
        <w:r>
          <w:tab/>
        </w:r>
        <w:r>
          <w:fldChar w:fldCharType="begin"/>
        </w:r>
        <w:r>
          <w:instrText xml:space="preserve"> PAGEREF _Toc13470 \h </w:instrText>
        </w:r>
        <w:r>
          <w:fldChar w:fldCharType="separate"/>
        </w:r>
        <w:r>
          <w:t>20</w:t>
        </w:r>
        <w:r>
          <w:fldChar w:fldCharType="end"/>
        </w:r>
      </w:hyperlink>
    </w:p>
    <w:p>
      <w:pPr>
        <w:pStyle w:val="TOC2"/>
        <w:tabs>
          <w:tab w:val="right" w:leader="dot" w:pos="8306"/>
        </w:tabs>
      </w:pPr>
      <w:hyperlink w:anchor="_Toc3888" w:history="1">
        <w:r>
          <w:rPr>
            <w:rFonts w:ascii="仿宋" w:eastAsia="仿宋" w:hAnsi="仿宋" w:cs="仿宋" w:hint="eastAsia"/>
            <w:lang w:val="en-GB"/>
          </w:rPr>
          <w:t>(一)、木工机械行业整体概况</w:t>
        </w:r>
        <w:r>
          <w:tab/>
        </w:r>
        <w:r>
          <w:fldChar w:fldCharType="begin"/>
        </w:r>
        <w:r>
          <w:instrText xml:space="preserve"> PAGEREF _Toc3888 \h </w:instrText>
        </w:r>
        <w:r>
          <w:fldChar w:fldCharType="separate"/>
        </w:r>
        <w:r>
          <w:t>20</w:t>
        </w:r>
        <w:r>
          <w:fldChar w:fldCharType="end"/>
        </w:r>
      </w:hyperlink>
    </w:p>
    <w:p>
      <w:pPr>
        <w:pStyle w:val="TOC2"/>
        <w:tabs>
          <w:tab w:val="right" w:leader="dot" w:pos="8306"/>
        </w:tabs>
      </w:pPr>
      <w:hyperlink w:anchor="_Toc14647" w:history="1">
        <w:r>
          <w:rPr>
            <w:rFonts w:ascii="仿宋" w:eastAsia="仿宋" w:hAnsi="仿宋" w:cs="仿宋" w:hint="eastAsia"/>
            <w:lang w:val="en-GB"/>
          </w:rPr>
          <w:t>(二)、技术创新与发展</w:t>
        </w:r>
        <w:r>
          <w:tab/>
        </w:r>
        <w:r>
          <w:fldChar w:fldCharType="begin"/>
        </w:r>
        <w:r>
          <w:instrText xml:space="preserve"> PAGEREF _Toc14647 \h </w:instrText>
        </w:r>
        <w:r>
          <w:fldChar w:fldCharType="separate"/>
        </w:r>
        <w:r>
          <w:t>21</w:t>
        </w:r>
        <w:r>
          <w:fldChar w:fldCharType="end"/>
        </w:r>
      </w:hyperlink>
    </w:p>
    <w:p>
      <w:pPr>
        <w:pStyle w:val="TOC2"/>
        <w:tabs>
          <w:tab w:val="right" w:leader="dot" w:pos="8306"/>
        </w:tabs>
      </w:pPr>
      <w:hyperlink w:anchor="_Toc15517" w:history="1">
        <w:r>
          <w:rPr>
            <w:rFonts w:ascii="仿宋" w:eastAsia="仿宋" w:hAnsi="仿宋" w:cs="仿宋" w:hint="eastAsia"/>
            <w:lang w:val="en-GB"/>
          </w:rPr>
          <w:t>(三)、政策与法规</w:t>
        </w:r>
        <w:r>
          <w:tab/>
        </w:r>
        <w:r>
          <w:fldChar w:fldCharType="begin"/>
        </w:r>
        <w:r>
          <w:instrText xml:space="preserve"> PAGEREF _Toc15517 \h </w:instrText>
        </w:r>
        <w:r>
          <w:fldChar w:fldCharType="separate"/>
        </w:r>
        <w:r>
          <w:t>23</w:t>
        </w:r>
        <w:r>
          <w:fldChar w:fldCharType="end"/>
        </w:r>
      </w:hyperlink>
    </w:p>
    <w:p>
      <w:pPr>
        <w:pStyle w:val="TOC2"/>
        <w:tabs>
          <w:tab w:val="right" w:leader="dot" w:pos="8306"/>
        </w:tabs>
      </w:pPr>
      <w:hyperlink w:anchor="_Toc25062" w:history="1">
        <w:r>
          <w:rPr>
            <w:rFonts w:ascii="仿宋" w:eastAsia="仿宋" w:hAnsi="仿宋" w:cs="仿宋" w:hint="eastAsia"/>
            <w:lang w:val="en-GB"/>
          </w:rPr>
          <w:t>(四)、消费者需求变化</w:t>
        </w:r>
        <w:r>
          <w:tab/>
        </w:r>
        <w:r>
          <w:fldChar w:fldCharType="begin"/>
        </w:r>
        <w:r>
          <w:instrText xml:space="preserve"> PAGEREF _Toc25062 \h </w:instrText>
        </w:r>
        <w:r>
          <w:fldChar w:fldCharType="separate"/>
        </w:r>
        <w:r>
          <w:t>23</w:t>
        </w:r>
        <w:r>
          <w:fldChar w:fldCharType="end"/>
        </w:r>
      </w:hyperlink>
    </w:p>
    <w:p>
      <w:pPr>
        <w:pStyle w:val="TOC1"/>
        <w:tabs>
          <w:tab w:val="right" w:leader="dot" w:pos="8306"/>
        </w:tabs>
      </w:pPr>
      <w:hyperlink w:anchor="_Toc1994" w:history="1">
        <w:r>
          <w:rPr>
            <w:rFonts w:ascii="仿宋" w:eastAsia="仿宋" w:hAnsi="仿宋" w:cs="仿宋" w:hint="eastAsia"/>
            <w:lang w:val="en-GB"/>
          </w:rPr>
          <w:t>六、木工机械组织市场分析</w:t>
        </w:r>
        <w:r>
          <w:tab/>
        </w:r>
        <w:r>
          <w:fldChar w:fldCharType="begin"/>
        </w:r>
        <w:r>
          <w:instrText xml:space="preserve"> PAGEREF _Toc1994 \h </w:instrText>
        </w:r>
        <w:r>
          <w:fldChar w:fldCharType="separate"/>
        </w:r>
        <w:r>
          <w:t>25</w:t>
        </w:r>
        <w:r>
          <w:fldChar w:fldCharType="end"/>
        </w:r>
      </w:hyperlink>
    </w:p>
    <w:p>
      <w:pPr>
        <w:pStyle w:val="TOC2"/>
        <w:tabs>
          <w:tab w:val="right" w:leader="dot" w:pos="8306"/>
        </w:tabs>
      </w:pPr>
      <w:hyperlink w:anchor="_Toc10324" w:history="1">
        <w:r>
          <w:rPr>
            <w:rFonts w:ascii="仿宋" w:eastAsia="仿宋" w:hAnsi="仿宋" w:cs="仿宋" w:hint="eastAsia"/>
            <w:lang w:val="en-GB"/>
          </w:rPr>
          <w:t>(一)、组织结构</w:t>
        </w:r>
        <w:r>
          <w:tab/>
        </w:r>
        <w:r>
          <w:fldChar w:fldCharType="begin"/>
        </w:r>
        <w:r>
          <w:instrText xml:space="preserve"> PAGEREF _Toc10324 \h </w:instrText>
        </w:r>
        <w:r>
          <w:fldChar w:fldCharType="separate"/>
        </w:r>
        <w:r>
          <w:t>25</w:t>
        </w:r>
        <w:r>
          <w:fldChar w:fldCharType="end"/>
        </w:r>
      </w:hyperlink>
    </w:p>
    <w:p>
      <w:pPr>
        <w:pStyle w:val="TOC2"/>
        <w:tabs>
          <w:tab w:val="right" w:leader="dot" w:pos="8306"/>
        </w:tabs>
      </w:pPr>
      <w:hyperlink w:anchor="_Toc21957" w:history="1">
        <w:r>
          <w:rPr>
            <w:rFonts w:ascii="仿宋" w:eastAsia="仿宋" w:hAnsi="仿宋" w:cs="仿宋" w:hint="eastAsia"/>
            <w:lang w:val="en-GB"/>
          </w:rPr>
          <w:t>(二)、决策机制</w:t>
        </w:r>
        <w:r>
          <w:tab/>
        </w:r>
        <w:r>
          <w:fldChar w:fldCharType="begin"/>
        </w:r>
        <w:r>
          <w:instrText xml:space="preserve"> PAGEREF _Toc21957 \h </w:instrText>
        </w:r>
        <w:r>
          <w:fldChar w:fldCharType="separate"/>
        </w:r>
        <w:r>
          <w:t>26</w:t>
        </w:r>
        <w:r>
          <w:fldChar w:fldCharType="end"/>
        </w:r>
      </w:hyperlink>
    </w:p>
    <w:p>
      <w:pPr>
        <w:pStyle w:val="TOC2"/>
        <w:tabs>
          <w:tab w:val="right" w:leader="dot" w:pos="8306"/>
        </w:tabs>
      </w:pPr>
      <w:hyperlink w:anchor="_Toc3894" w:history="1">
        <w:r>
          <w:rPr>
            <w:rFonts w:ascii="仿宋" w:eastAsia="仿宋" w:hAnsi="仿宋" w:cs="仿宋" w:hint="eastAsia"/>
            <w:lang w:val="en-GB"/>
          </w:rPr>
          <w:t>(三)、企业文化</w:t>
        </w:r>
        <w:r>
          <w:tab/>
        </w:r>
        <w:r>
          <w:fldChar w:fldCharType="begin"/>
        </w:r>
        <w:r>
          <w:instrText xml:space="preserve"> PAGEREF _Toc3894 \h </w:instrText>
        </w:r>
        <w:r>
          <w:fldChar w:fldCharType="separate"/>
        </w:r>
        <w:r>
          <w:t>28</w:t>
        </w:r>
        <w:r>
          <w:fldChar w:fldCharType="end"/>
        </w:r>
      </w:hyperlink>
    </w:p>
    <w:p>
      <w:pPr>
        <w:pStyle w:val="TOC2"/>
        <w:tabs>
          <w:tab w:val="right" w:leader="dot" w:pos="8306"/>
        </w:tabs>
      </w:pPr>
      <w:hyperlink w:anchor="_Toc4297" w:history="1">
        <w:r>
          <w:rPr>
            <w:rFonts w:ascii="仿宋" w:eastAsia="仿宋" w:hAnsi="仿宋" w:cs="仿宋" w:hint="eastAsia"/>
            <w:lang w:val="en-GB"/>
          </w:rPr>
          <w:t>(四)、供应商关系</w:t>
        </w:r>
        <w:r>
          <w:tab/>
        </w:r>
        <w:r>
          <w:fldChar w:fldCharType="begin"/>
        </w:r>
        <w:r>
          <w:instrText xml:space="preserve"> PAGEREF _Toc4297 \h </w:instrText>
        </w:r>
        <w:r>
          <w:fldChar w:fldCharType="separate"/>
        </w:r>
        <w:r>
          <w:t>29</w:t>
        </w:r>
        <w:r>
          <w:fldChar w:fldCharType="end"/>
        </w:r>
      </w:hyperlink>
    </w:p>
    <w:p>
      <w:pPr>
        <w:pStyle w:val="TOC1"/>
        <w:tabs>
          <w:tab w:val="right" w:leader="dot" w:pos="8306"/>
        </w:tabs>
      </w:pPr>
      <w:hyperlink w:anchor="_Toc26827" w:history="1">
        <w:r>
          <w:rPr>
            <w:rFonts w:ascii="仿宋" w:eastAsia="仿宋" w:hAnsi="仿宋" w:cs="仿宋" w:hint="eastAsia"/>
            <w:lang w:val="en-GB"/>
          </w:rPr>
          <w:t>七、木工机械定价策略</w:t>
        </w:r>
        <w:r>
          <w:tab/>
        </w:r>
        <w:r>
          <w:fldChar w:fldCharType="begin"/>
        </w:r>
        <w:r>
          <w:instrText xml:space="preserve"> PAGEREF _Toc26827 \h </w:instrText>
        </w:r>
        <w:r>
          <w:fldChar w:fldCharType="separate"/>
        </w:r>
        <w:r>
          <w:t>30</w:t>
        </w:r>
        <w:r>
          <w:fldChar w:fldCharType="end"/>
        </w:r>
      </w:hyperlink>
    </w:p>
    <w:p>
      <w:pPr>
        <w:pStyle w:val="TOC2"/>
        <w:tabs>
          <w:tab w:val="right" w:leader="dot" w:pos="8306"/>
        </w:tabs>
      </w:pPr>
      <w:hyperlink w:anchor="_Toc22340" w:history="1">
        <w:r>
          <w:rPr>
            <w:rFonts w:ascii="仿宋" w:eastAsia="仿宋" w:hAnsi="仿宋" w:cs="仿宋" w:hint="eastAsia"/>
            <w:lang w:val="en-GB"/>
          </w:rPr>
          <w:t>(一)、定价策略概述</w:t>
        </w:r>
        <w:r>
          <w:tab/>
        </w:r>
        <w:r>
          <w:fldChar w:fldCharType="begin"/>
        </w:r>
        <w:r>
          <w:instrText xml:space="preserve"> PAGEREF _Toc22340 \h </w:instrText>
        </w:r>
        <w:r>
          <w:fldChar w:fldCharType="separate"/>
        </w:r>
        <w:r>
          <w:t>30</w:t>
        </w:r>
        <w:r>
          <w:fldChar w:fldCharType="end"/>
        </w:r>
      </w:hyperlink>
    </w:p>
    <w:p>
      <w:pPr>
        <w:pStyle w:val="TOC2"/>
        <w:tabs>
          <w:tab w:val="right" w:leader="dot" w:pos="8306"/>
        </w:tabs>
      </w:pPr>
      <w:hyperlink w:anchor="_Toc16976" w:history="1">
        <w:r>
          <w:rPr>
            <w:rFonts w:ascii="仿宋" w:eastAsia="仿宋" w:hAnsi="仿宋" w:cs="仿宋" w:hint="eastAsia"/>
            <w:lang w:val="en-GB"/>
          </w:rPr>
          <w:t>(二)、成本分析</w:t>
        </w:r>
        <w:r>
          <w:tab/>
        </w:r>
        <w:r>
          <w:fldChar w:fldCharType="begin"/>
        </w:r>
        <w:r>
          <w:instrText xml:space="preserve"> PAGEREF _Toc16976 \h </w:instrText>
        </w:r>
        <w:r>
          <w:fldChar w:fldCharType="separate"/>
        </w:r>
        <w:r>
          <w:t>32</w:t>
        </w:r>
        <w:r>
          <w:fldChar w:fldCharType="end"/>
        </w:r>
      </w:hyperlink>
    </w:p>
    <w:p>
      <w:pPr>
        <w:pStyle w:val="TOC2"/>
        <w:tabs>
          <w:tab w:val="right" w:leader="dot" w:pos="8306"/>
        </w:tabs>
      </w:pPr>
      <w:hyperlink w:anchor="_Toc20470" w:history="1">
        <w:r>
          <w:rPr>
            <w:rFonts w:ascii="仿宋" w:eastAsia="仿宋" w:hAnsi="仿宋" w:cs="仿宋" w:hint="eastAsia"/>
            <w:lang w:val="en-GB"/>
          </w:rPr>
          <w:t>(三)、市场需求与弹性</w:t>
        </w:r>
        <w:r>
          <w:tab/>
        </w:r>
        <w:r>
          <w:fldChar w:fldCharType="begin"/>
        </w:r>
        <w:r>
          <w:instrText xml:space="preserve"> PAGEREF _Toc20470 \h </w:instrText>
        </w:r>
        <w:r>
          <w:fldChar w:fldCharType="separate"/>
        </w:r>
        <w:r>
          <w:t>34</w:t>
        </w:r>
        <w:r>
          <w:fldChar w:fldCharType="end"/>
        </w:r>
      </w:hyperlink>
    </w:p>
    <w:p>
      <w:pPr>
        <w:pStyle w:val="TOC2"/>
        <w:tabs>
          <w:tab w:val="right" w:leader="dot" w:pos="8306"/>
        </w:tabs>
      </w:pPr>
      <w:hyperlink w:anchor="_Toc9234" w:history="1">
        <w:r>
          <w:rPr>
            <w:rFonts w:ascii="仿宋" w:eastAsia="仿宋" w:hAnsi="仿宋" w:cs="仿宋" w:hint="eastAsia"/>
            <w:lang w:val="en-GB"/>
          </w:rPr>
          <w:t>(四)、竞争对手定价</w:t>
        </w:r>
        <w:r>
          <w:tab/>
        </w:r>
        <w:r>
          <w:fldChar w:fldCharType="begin"/>
        </w:r>
        <w:r>
          <w:instrText xml:space="preserve"> PAGEREF _Toc9234 \h </w:instrText>
        </w:r>
        <w:r>
          <w:fldChar w:fldCharType="separate"/>
        </w:r>
        <w:r>
          <w:t>35</w:t>
        </w:r>
        <w:r>
          <w:fldChar w:fldCharType="end"/>
        </w:r>
      </w:hyperlink>
    </w:p>
    <w:p>
      <w:pPr>
        <w:pStyle w:val="TOC1"/>
        <w:tabs>
          <w:tab w:val="right" w:leader="dot" w:pos="8306"/>
        </w:tabs>
      </w:pPr>
      <w:hyperlink w:anchor="_Toc13382" w:history="1">
        <w:r>
          <w:rPr>
            <w:rFonts w:ascii="仿宋" w:eastAsia="仿宋" w:hAnsi="仿宋" w:cs="仿宋" w:hint="eastAsia"/>
            <w:lang w:val="en-GB"/>
          </w:rPr>
          <w:t>八、木工机械市场地位与竞争战略</w:t>
        </w:r>
        <w:r>
          <w:tab/>
        </w:r>
        <w:r>
          <w:fldChar w:fldCharType="begin"/>
        </w:r>
        <w:r>
          <w:instrText xml:space="preserve"> PAGEREF _Toc13382 \h </w:instrText>
        </w:r>
        <w:r>
          <w:fldChar w:fldCharType="separate"/>
        </w:r>
        <w:r>
          <w:t>36</w:t>
        </w:r>
        <w:r>
          <w:fldChar w:fldCharType="end"/>
        </w:r>
      </w:hyperlink>
    </w:p>
    <w:p>
      <w:pPr>
        <w:pStyle w:val="TOC2"/>
        <w:tabs>
          <w:tab w:val="right" w:leader="dot" w:pos="8306"/>
        </w:tabs>
      </w:pPr>
      <w:hyperlink w:anchor="_Toc4865" w:history="1">
        <w:r>
          <w:rPr>
            <w:rFonts w:ascii="仿宋" w:eastAsia="仿宋" w:hAnsi="仿宋" w:cs="仿宋" w:hint="eastAsia"/>
            <w:lang w:val="en-GB"/>
          </w:rPr>
          <w:t>(一)、公司市场地位</w:t>
        </w:r>
        <w:r>
          <w:tab/>
        </w:r>
        <w:r>
          <w:fldChar w:fldCharType="begin"/>
        </w:r>
        <w:r>
          <w:instrText xml:space="preserve"> PAGEREF _Toc4865 \h </w:instrText>
        </w:r>
        <w:r>
          <w:fldChar w:fldCharType="separate"/>
        </w:r>
        <w:r>
          <w:t>36</w:t>
        </w:r>
        <w:r>
          <w:fldChar w:fldCharType="end"/>
        </w:r>
      </w:hyperlink>
    </w:p>
    <w:p>
      <w:pPr>
        <w:pStyle w:val="TOC2"/>
        <w:tabs>
          <w:tab w:val="right" w:leader="dot" w:pos="8306"/>
        </w:tabs>
      </w:pPr>
      <w:hyperlink w:anchor="_Toc27133" w:history="1">
        <w:r>
          <w:rPr>
            <w:rFonts w:ascii="仿宋" w:eastAsia="仿宋" w:hAnsi="仿宋" w:cs="仿宋" w:hint="eastAsia"/>
            <w:lang w:val="en-GB"/>
          </w:rPr>
          <w:t>(二)、竞争对手分析</w:t>
        </w:r>
        <w:r>
          <w:tab/>
        </w:r>
        <w:r>
          <w:fldChar w:fldCharType="begin"/>
        </w:r>
        <w:r>
          <w:instrText xml:space="preserve"> PAGEREF _Toc27133 \h </w:instrText>
        </w:r>
        <w:r>
          <w:fldChar w:fldCharType="separate"/>
        </w:r>
        <w:r>
          <w:t>37</w:t>
        </w:r>
        <w:r>
          <w:fldChar w:fldCharType="end"/>
        </w:r>
      </w:hyperlink>
    </w:p>
    <w:p>
      <w:pPr>
        <w:pStyle w:val="TOC2"/>
        <w:tabs>
          <w:tab w:val="right" w:leader="dot" w:pos="8306"/>
        </w:tabs>
      </w:pPr>
      <w:hyperlink w:anchor="_Toc26612" w:history="1">
        <w:r>
          <w:rPr>
            <w:rFonts w:ascii="仿宋" w:eastAsia="仿宋" w:hAnsi="仿宋" w:cs="仿宋" w:hint="eastAsia"/>
            <w:lang w:val="en-GB"/>
          </w:rPr>
          <w:t>(三)、竞争战略</w:t>
        </w:r>
        <w:r>
          <w:tab/>
        </w:r>
        <w:r>
          <w:fldChar w:fldCharType="begin"/>
        </w:r>
        <w:r>
          <w:instrText xml:space="preserve"> PAGEREF _Toc26612 \h </w:instrText>
        </w:r>
        <w:r>
          <w:fldChar w:fldCharType="separate"/>
        </w:r>
        <w:r>
          <w:t>38</w:t>
        </w:r>
        <w:r>
          <w:fldChar w:fldCharType="end"/>
        </w:r>
      </w:hyperlink>
    </w:p>
    <w:p>
      <w:pPr>
        <w:pStyle w:val="TOC2"/>
        <w:tabs>
          <w:tab w:val="right" w:leader="dot" w:pos="8306"/>
        </w:tabs>
      </w:pPr>
      <w:hyperlink w:anchor="_Toc4094" w:history="1">
        <w:r>
          <w:rPr>
            <w:rFonts w:ascii="仿宋" w:eastAsia="仿宋" w:hAnsi="仿宋" w:cs="仿宋" w:hint="eastAsia"/>
            <w:lang w:val="en-GB"/>
          </w:rPr>
          <w:t>(四)、市场定位</w:t>
        </w:r>
        <w:r>
          <w:tab/>
        </w:r>
        <w:r>
          <w:fldChar w:fldCharType="begin"/>
        </w:r>
        <w:r>
          <w:instrText xml:space="preserve"> PAGEREF _Toc4094 \h </w:instrText>
        </w:r>
        <w:r>
          <w:fldChar w:fldCharType="separate"/>
        </w:r>
        <w:r>
          <w:t>39</w:t>
        </w:r>
        <w:r>
          <w:fldChar w:fldCharType="end"/>
        </w:r>
      </w:hyperlink>
    </w:p>
    <w:p>
      <w:pPr>
        <w:pStyle w:val="TOC1"/>
        <w:tabs>
          <w:tab w:val="right" w:leader="dot" w:pos="8306"/>
        </w:tabs>
      </w:pPr>
      <w:hyperlink w:anchor="_Toc29185" w:history="1">
        <w:r>
          <w:rPr>
            <w:rFonts w:ascii="仿宋" w:eastAsia="仿宋" w:hAnsi="仿宋" w:cs="仿宋" w:hint="eastAsia"/>
            <w:lang w:val="en-GB"/>
          </w:rPr>
          <w:t>九、技术与生产管理</w:t>
        </w:r>
        <w:r>
          <w:tab/>
        </w:r>
        <w:r>
          <w:fldChar w:fldCharType="begin"/>
        </w:r>
        <w:r>
          <w:instrText xml:space="preserve"> PAGEREF _Toc29185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1" w:history="1">
        <w:r>
          <w:rPr>
            <w:rFonts w:ascii="仿宋" w:eastAsia="仿宋" w:hAnsi="仿宋" w:cs="仿宋" w:hint="eastAsia"/>
            <w:lang w:val="en-GB"/>
          </w:rPr>
          <w:t>(一)、生产流程与工艺优化</w:t>
        </w:r>
        <w:r>
          <w:tab/>
        </w:r>
        <w:r>
          <w:fldChar w:fldCharType="begin"/>
        </w:r>
        <w:r>
          <w:instrText xml:space="preserve"> PAGEREF _Toc15811 \h </w:instrText>
        </w:r>
        <w:r>
          <w:fldChar w:fldCharType="separate"/>
        </w:r>
        <w:r>
          <w:t>40</w:t>
        </w:r>
        <w:r>
          <w:fldChar w:fldCharType="end"/>
        </w:r>
      </w:hyperlink>
    </w:p>
    <w:p>
      <w:pPr>
        <w:pStyle w:val="TOC2"/>
        <w:tabs>
          <w:tab w:val="right" w:leader="dot" w:pos="8306"/>
        </w:tabs>
      </w:pPr>
      <w:hyperlink w:anchor="_Toc17553" w:history="1">
        <w:r>
          <w:rPr>
            <w:rFonts w:ascii="仿宋" w:eastAsia="仿宋" w:hAnsi="仿宋" w:cs="仿宋" w:hint="eastAsia"/>
            <w:lang w:val="en-GB"/>
          </w:rPr>
          <w:t>(二)、技术创新与研发投入</w:t>
        </w:r>
        <w:r>
          <w:tab/>
        </w:r>
        <w:r>
          <w:fldChar w:fldCharType="begin"/>
        </w:r>
        <w:r>
          <w:instrText xml:space="preserve"> PAGEREF _Toc17553 \h </w:instrText>
        </w:r>
        <w:r>
          <w:fldChar w:fldCharType="separate"/>
        </w:r>
        <w:r>
          <w:t>41</w:t>
        </w:r>
        <w:r>
          <w:fldChar w:fldCharType="end"/>
        </w:r>
      </w:hyperlink>
    </w:p>
    <w:p>
      <w:pPr>
        <w:pStyle w:val="TOC2"/>
        <w:tabs>
          <w:tab w:val="right" w:leader="dot" w:pos="8306"/>
        </w:tabs>
      </w:pPr>
      <w:hyperlink w:anchor="_Toc29593" w:history="1">
        <w:r>
          <w:rPr>
            <w:rFonts w:ascii="仿宋" w:eastAsia="仿宋" w:hAnsi="仿宋" w:cs="仿宋" w:hint="eastAsia"/>
            <w:lang w:val="en-GB"/>
          </w:rPr>
          <w:t>(三)、设备与技术更新计划</w:t>
        </w:r>
        <w:r>
          <w:tab/>
        </w:r>
        <w:r>
          <w:fldChar w:fldCharType="begin"/>
        </w:r>
        <w:r>
          <w:instrText xml:space="preserve"> PAGEREF _Toc29593 \h </w:instrText>
        </w:r>
        <w:r>
          <w:fldChar w:fldCharType="separate"/>
        </w:r>
        <w:r>
          <w:t>43</w:t>
        </w:r>
        <w:r>
          <w:fldChar w:fldCharType="end"/>
        </w:r>
      </w:hyperlink>
    </w:p>
    <w:p>
      <w:pPr>
        <w:pStyle w:val="TOC2"/>
        <w:tabs>
          <w:tab w:val="right" w:leader="dot" w:pos="8306"/>
        </w:tabs>
      </w:pPr>
      <w:hyperlink w:anchor="_Toc22298" w:history="1">
        <w:r>
          <w:rPr>
            <w:rFonts w:ascii="仿宋" w:eastAsia="仿宋" w:hAnsi="仿宋" w:cs="仿宋" w:hint="eastAsia"/>
            <w:lang w:val="en-GB"/>
          </w:rPr>
          <w:t>(四)、质量管理与生产效率提升</w:t>
        </w:r>
        <w:r>
          <w:tab/>
        </w:r>
        <w:r>
          <w:fldChar w:fldCharType="begin"/>
        </w:r>
        <w:r>
          <w:instrText xml:space="preserve"> PAGEREF _Toc22298 \h </w:instrText>
        </w:r>
        <w:r>
          <w:fldChar w:fldCharType="separate"/>
        </w:r>
        <w:r>
          <w:t>43</w:t>
        </w:r>
        <w:r>
          <w:fldChar w:fldCharType="end"/>
        </w:r>
      </w:hyperlink>
    </w:p>
    <w:p>
      <w:pPr>
        <w:pStyle w:val="TOC1"/>
        <w:tabs>
          <w:tab w:val="right" w:leader="dot" w:pos="8306"/>
        </w:tabs>
      </w:pPr>
      <w:hyperlink w:anchor="_Toc27129" w:history="1">
        <w:r>
          <w:rPr>
            <w:rFonts w:ascii="仿宋" w:eastAsia="仿宋" w:hAnsi="仿宋" w:cs="仿宋" w:hint="eastAsia"/>
            <w:lang w:val="en-GB"/>
          </w:rPr>
          <w:t>十、木工机械整合营销</w:t>
        </w:r>
        <w:r>
          <w:tab/>
        </w:r>
        <w:r>
          <w:fldChar w:fldCharType="begin"/>
        </w:r>
        <w:r>
          <w:instrText xml:space="preserve"> PAGEREF _Toc27129 \h </w:instrText>
        </w:r>
        <w:r>
          <w:fldChar w:fldCharType="separate"/>
        </w:r>
        <w:r>
          <w:t>44</w:t>
        </w:r>
        <w:r>
          <w:fldChar w:fldCharType="end"/>
        </w:r>
      </w:hyperlink>
    </w:p>
    <w:p>
      <w:pPr>
        <w:pStyle w:val="TOC2"/>
        <w:tabs>
          <w:tab w:val="right" w:leader="dot" w:pos="8306"/>
        </w:tabs>
      </w:pPr>
      <w:hyperlink w:anchor="_Toc2982" w:history="1">
        <w:r>
          <w:rPr>
            <w:rFonts w:ascii="仿宋" w:eastAsia="仿宋" w:hAnsi="仿宋" w:cs="仿宋" w:hint="eastAsia"/>
            <w:lang w:val="en-GB"/>
          </w:rPr>
          <w:t>(一)、跨渠道整合</w:t>
        </w:r>
        <w:r>
          <w:tab/>
        </w:r>
        <w:r>
          <w:fldChar w:fldCharType="begin"/>
        </w:r>
        <w:r>
          <w:instrText xml:space="preserve"> PAGEREF _Toc2982 \h </w:instrText>
        </w:r>
        <w:r>
          <w:fldChar w:fldCharType="separate"/>
        </w:r>
        <w:r>
          <w:t>44</w:t>
        </w:r>
        <w:r>
          <w:fldChar w:fldCharType="end"/>
        </w:r>
      </w:hyperlink>
    </w:p>
    <w:p>
      <w:pPr>
        <w:pStyle w:val="TOC2"/>
        <w:tabs>
          <w:tab w:val="right" w:leader="dot" w:pos="8306"/>
        </w:tabs>
      </w:pPr>
      <w:hyperlink w:anchor="_Toc8305" w:history="1">
        <w:r>
          <w:rPr>
            <w:rFonts w:ascii="仿宋" w:eastAsia="仿宋" w:hAnsi="仿宋" w:cs="仿宋" w:hint="eastAsia"/>
            <w:lang w:val="en-GB"/>
          </w:rPr>
          <w:t>(二)、品牌一体化</w:t>
        </w:r>
        <w:r>
          <w:tab/>
        </w:r>
        <w:r>
          <w:fldChar w:fldCharType="begin"/>
        </w:r>
        <w:r>
          <w:instrText xml:space="preserve"> PAGEREF _Toc8305 \h </w:instrText>
        </w:r>
        <w:r>
          <w:fldChar w:fldCharType="separate"/>
        </w:r>
        <w:r>
          <w:t>46</w:t>
        </w:r>
        <w:r>
          <w:fldChar w:fldCharType="end"/>
        </w:r>
      </w:hyperlink>
    </w:p>
    <w:p>
      <w:pPr>
        <w:pStyle w:val="TOC2"/>
        <w:tabs>
          <w:tab w:val="right" w:leader="dot" w:pos="8306"/>
        </w:tabs>
      </w:pPr>
      <w:hyperlink w:anchor="_Toc6796" w:history="1">
        <w:r>
          <w:rPr>
            <w:rFonts w:ascii="仿宋" w:eastAsia="仿宋" w:hAnsi="仿宋" w:cs="仿宋" w:hint="eastAsia"/>
            <w:lang w:val="en-GB"/>
          </w:rPr>
          <w:t>(三)、数据整合</w:t>
        </w:r>
        <w:r>
          <w:tab/>
        </w:r>
        <w:r>
          <w:fldChar w:fldCharType="begin"/>
        </w:r>
        <w:r>
          <w:instrText xml:space="preserve"> PAGEREF _Toc6796 \h </w:instrText>
        </w:r>
        <w:r>
          <w:fldChar w:fldCharType="separate"/>
        </w:r>
        <w:r>
          <w:t>48</w:t>
        </w:r>
        <w:r>
          <w:fldChar w:fldCharType="end"/>
        </w:r>
      </w:hyperlink>
    </w:p>
    <w:p>
      <w:pPr>
        <w:pStyle w:val="TOC2"/>
        <w:tabs>
          <w:tab w:val="right" w:leader="dot" w:pos="8306"/>
        </w:tabs>
      </w:pPr>
      <w:hyperlink w:anchor="_Toc20722" w:history="1">
        <w:r>
          <w:rPr>
            <w:rFonts w:ascii="仿宋" w:eastAsia="仿宋" w:hAnsi="仿宋" w:cs="仿宋" w:hint="eastAsia"/>
            <w:lang w:val="en-GB"/>
          </w:rPr>
          <w:t>(四)、客户关系管理</w:t>
        </w:r>
        <w:r>
          <w:tab/>
        </w:r>
        <w:r>
          <w:fldChar w:fldCharType="begin"/>
        </w:r>
        <w:r>
          <w:instrText xml:space="preserve"> PAGEREF _Toc20722 \h </w:instrText>
        </w:r>
        <w:r>
          <w:fldChar w:fldCharType="separate"/>
        </w:r>
        <w:r>
          <w:t>49</w:t>
        </w:r>
        <w:r>
          <w:fldChar w:fldCharType="end"/>
        </w:r>
      </w:hyperlink>
    </w:p>
    <w:p>
      <w:pPr>
        <w:pStyle w:val="TOC1"/>
        <w:tabs>
          <w:tab w:val="right" w:leader="dot" w:pos="8306"/>
        </w:tabs>
      </w:pPr>
      <w:hyperlink w:anchor="_Toc5390" w:history="1">
        <w:r>
          <w:rPr>
            <w:rFonts w:ascii="仿宋" w:eastAsia="仿宋" w:hAnsi="仿宋" w:cs="仿宋" w:hint="eastAsia"/>
            <w:lang w:val="en-GB"/>
          </w:rPr>
          <w:t>十一、木工机械可持续发展战略</w:t>
        </w:r>
        <w:r>
          <w:tab/>
        </w:r>
        <w:r>
          <w:fldChar w:fldCharType="begin"/>
        </w:r>
        <w:r>
          <w:instrText xml:space="preserve"> PAGEREF _Toc5390 \h </w:instrText>
        </w:r>
        <w:r>
          <w:fldChar w:fldCharType="separate"/>
        </w:r>
        <w:r>
          <w:t>53</w:t>
        </w:r>
        <w:r>
          <w:fldChar w:fldCharType="end"/>
        </w:r>
      </w:hyperlink>
    </w:p>
    <w:p>
      <w:pPr>
        <w:pStyle w:val="TOC2"/>
        <w:tabs>
          <w:tab w:val="right" w:leader="dot" w:pos="8306"/>
        </w:tabs>
      </w:pPr>
      <w:hyperlink w:anchor="_Toc21124" w:history="1">
        <w:r>
          <w:rPr>
            <w:rFonts w:ascii="仿宋" w:eastAsia="仿宋" w:hAnsi="仿宋" w:cs="仿宋" w:hint="eastAsia"/>
            <w:lang w:val="en-GB"/>
          </w:rPr>
          <w:t>(一)、环保与社会责任</w:t>
        </w:r>
        <w:r>
          <w:tab/>
        </w:r>
        <w:r>
          <w:fldChar w:fldCharType="begin"/>
        </w:r>
        <w:r>
          <w:instrText xml:space="preserve"> PAGEREF _Toc21124 \h </w:instrText>
        </w:r>
        <w:r>
          <w:fldChar w:fldCharType="separate"/>
        </w:r>
        <w:r>
          <w:t>53</w:t>
        </w:r>
        <w:r>
          <w:fldChar w:fldCharType="end"/>
        </w:r>
      </w:hyperlink>
    </w:p>
    <w:p>
      <w:pPr>
        <w:pStyle w:val="TOC2"/>
        <w:tabs>
          <w:tab w:val="right" w:leader="dot" w:pos="8306"/>
        </w:tabs>
      </w:pPr>
      <w:hyperlink w:anchor="_Toc32177" w:history="1">
        <w:r>
          <w:rPr>
            <w:rFonts w:ascii="仿宋" w:eastAsia="仿宋" w:hAnsi="仿宋" w:cs="仿宋" w:hint="eastAsia"/>
            <w:lang w:val="en-GB"/>
          </w:rPr>
          <w:t>(二)、资源有效利用与循环经济</w:t>
        </w:r>
        <w:r>
          <w:tab/>
        </w:r>
        <w:r>
          <w:fldChar w:fldCharType="begin"/>
        </w:r>
        <w:r>
          <w:instrText xml:space="preserve"> PAGEREF _Toc32177 \h </w:instrText>
        </w:r>
        <w:r>
          <w:fldChar w:fldCharType="separate"/>
        </w:r>
        <w:r>
          <w:t>55</w:t>
        </w:r>
        <w:r>
          <w:fldChar w:fldCharType="end"/>
        </w:r>
      </w:hyperlink>
    </w:p>
    <w:p>
      <w:pPr>
        <w:pStyle w:val="TOC2"/>
        <w:tabs>
          <w:tab w:val="right" w:leader="dot" w:pos="8306"/>
        </w:tabs>
      </w:pPr>
      <w:hyperlink w:anchor="_Toc3761" w:history="1">
        <w:r>
          <w:rPr>
            <w:rFonts w:ascii="仿宋" w:eastAsia="仿宋" w:hAnsi="仿宋" w:cs="仿宋" w:hint="eastAsia"/>
            <w:lang w:val="en-GB"/>
          </w:rPr>
          <w:t>(三)、社会影响与公益活动</w:t>
        </w:r>
        <w:r>
          <w:tab/>
        </w:r>
        <w:r>
          <w:fldChar w:fldCharType="begin"/>
        </w:r>
        <w:r>
          <w:instrText xml:space="preserve"> PAGEREF _Toc3761 \h </w:instrText>
        </w:r>
        <w:r>
          <w:fldChar w:fldCharType="separate"/>
        </w:r>
        <w:r>
          <w:t>56</w:t>
        </w:r>
        <w:r>
          <w:fldChar w:fldCharType="end"/>
        </w:r>
      </w:hyperlink>
    </w:p>
    <w:p>
      <w:pPr>
        <w:pStyle w:val="TOC2"/>
        <w:tabs>
          <w:tab w:val="right" w:leader="dot" w:pos="8306"/>
        </w:tabs>
      </w:pPr>
      <w:hyperlink w:anchor="_Toc11401" w:history="1">
        <w:r>
          <w:rPr>
            <w:rFonts w:ascii="仿宋" w:eastAsia="仿宋" w:hAnsi="仿宋" w:cs="仿宋" w:hint="eastAsia"/>
            <w:lang w:val="en-GB"/>
          </w:rPr>
          <w:t>(四)、可持续供应链与生产模式</w:t>
        </w:r>
        <w:r>
          <w:tab/>
        </w:r>
        <w:r>
          <w:fldChar w:fldCharType="begin"/>
        </w:r>
        <w:r>
          <w:instrText xml:space="preserve"> PAGEREF _Toc11401 \h </w:instrText>
        </w:r>
        <w:r>
          <w:fldChar w:fldCharType="separate"/>
        </w:r>
        <w:r>
          <w:t>57</w:t>
        </w:r>
        <w:r>
          <w:fldChar w:fldCharType="end"/>
        </w:r>
      </w:hyperlink>
    </w:p>
    <w:p>
      <w:pPr>
        <w:pStyle w:val="TOC1"/>
        <w:tabs>
          <w:tab w:val="right" w:leader="dot" w:pos="8306"/>
        </w:tabs>
      </w:pPr>
      <w:hyperlink w:anchor="_Toc1828" w:history="1">
        <w:r>
          <w:rPr>
            <w:rFonts w:ascii="仿宋" w:eastAsia="仿宋" w:hAnsi="仿宋" w:cs="仿宋" w:hint="eastAsia"/>
            <w:lang w:val="en-GB"/>
          </w:rPr>
          <w:t>十二、木工机械国际化战略</w:t>
        </w:r>
        <w:r>
          <w:tab/>
        </w:r>
        <w:r>
          <w:fldChar w:fldCharType="begin"/>
        </w:r>
        <w:r>
          <w:instrText xml:space="preserve"> PAGEREF _Toc1828 \h </w:instrText>
        </w:r>
        <w:r>
          <w:fldChar w:fldCharType="separate"/>
        </w:r>
        <w:r>
          <w:t>58</w:t>
        </w:r>
        <w:r>
          <w:fldChar w:fldCharType="end"/>
        </w:r>
      </w:hyperlink>
    </w:p>
    <w:p>
      <w:pPr>
        <w:pStyle w:val="TOC2"/>
        <w:tabs>
          <w:tab w:val="right" w:leader="dot" w:pos="8306"/>
        </w:tabs>
      </w:pPr>
      <w:hyperlink w:anchor="_Toc9949" w:history="1">
        <w:r>
          <w:rPr>
            <w:rFonts w:ascii="仿宋" w:eastAsia="仿宋" w:hAnsi="仿宋" w:cs="仿宋" w:hint="eastAsia"/>
            <w:lang w:val="en-GB"/>
          </w:rPr>
          <w:t>(一)、海外市场分析与选择</w:t>
        </w:r>
        <w:r>
          <w:tab/>
        </w:r>
        <w:r>
          <w:fldChar w:fldCharType="begin"/>
        </w:r>
        <w:r>
          <w:instrText xml:space="preserve"> PAGEREF _Toc9949 \h </w:instrText>
        </w:r>
        <w:r>
          <w:fldChar w:fldCharType="separate"/>
        </w:r>
        <w:r>
          <w:t>58</w:t>
        </w:r>
        <w:r>
          <w:fldChar w:fldCharType="end"/>
        </w:r>
      </w:hyperlink>
    </w:p>
    <w:p>
      <w:pPr>
        <w:pStyle w:val="TOC2"/>
        <w:tabs>
          <w:tab w:val="right" w:leader="dot" w:pos="8306"/>
        </w:tabs>
      </w:pPr>
      <w:hyperlink w:anchor="_Toc5447" w:history="1">
        <w:r>
          <w:rPr>
            <w:rFonts w:ascii="仿宋" w:eastAsia="仿宋" w:hAnsi="仿宋" w:cs="仿宋" w:hint="eastAsia"/>
            <w:lang w:val="en-GB"/>
          </w:rPr>
          <w:t>(二)、跨国合作伙伴关系</w:t>
        </w:r>
        <w:r>
          <w:tab/>
        </w:r>
        <w:r>
          <w:fldChar w:fldCharType="begin"/>
        </w:r>
        <w:r>
          <w:instrText xml:space="preserve"> PAGEREF _Toc5447 \h </w:instrText>
        </w:r>
        <w:r>
          <w:fldChar w:fldCharType="separate"/>
        </w:r>
        <w:r>
          <w:t>59</w:t>
        </w:r>
        <w:r>
          <w:fldChar w:fldCharType="end"/>
        </w:r>
      </w:hyperlink>
    </w:p>
    <w:p>
      <w:pPr>
        <w:pStyle w:val="TOC2"/>
        <w:tabs>
          <w:tab w:val="right" w:leader="dot" w:pos="8306"/>
        </w:tabs>
      </w:pPr>
      <w:hyperlink w:anchor="_Toc3261" w:history="1">
        <w:r>
          <w:rPr>
            <w:rFonts w:ascii="仿宋" w:eastAsia="仿宋" w:hAnsi="仿宋" w:cs="仿宋" w:hint="eastAsia"/>
            <w:lang w:val="en-GB"/>
          </w:rPr>
          <w:t>(三)、国际市场营销与品牌推广</w:t>
        </w:r>
        <w:r>
          <w:tab/>
        </w:r>
        <w:r>
          <w:fldChar w:fldCharType="begin"/>
        </w:r>
        <w:r>
          <w:instrText xml:space="preserve"> PAGEREF _Toc3261 \h </w:instrText>
        </w:r>
        <w:r>
          <w:fldChar w:fldCharType="separate"/>
        </w:r>
        <w:r>
          <w:t>60</w:t>
        </w:r>
        <w:r>
          <w:fldChar w:fldCharType="end"/>
        </w:r>
      </w:hyperlink>
    </w:p>
    <w:p>
      <w:pPr>
        <w:pStyle w:val="TOC2"/>
        <w:tabs>
          <w:tab w:val="right" w:leader="dot" w:pos="8306"/>
        </w:tabs>
      </w:pPr>
      <w:hyperlink w:anchor="_Toc7152" w:history="1">
        <w:r>
          <w:rPr>
            <w:rFonts w:ascii="仿宋" w:eastAsia="仿宋" w:hAnsi="仿宋" w:cs="仿宋" w:hint="eastAsia"/>
            <w:lang w:val="en-GB"/>
          </w:rPr>
          <w:t>(四)、国际贸易与风险管理</w:t>
        </w:r>
        <w:r>
          <w:tab/>
        </w:r>
        <w:r>
          <w:fldChar w:fldCharType="begin"/>
        </w:r>
        <w:r>
          <w:instrText xml:space="preserve"> PAGEREF _Toc7152 \h </w:instrText>
        </w:r>
        <w:r>
          <w:fldChar w:fldCharType="separate"/>
        </w:r>
        <w:r>
          <w:t>62</w:t>
        </w:r>
        <w:r>
          <w:fldChar w:fldCharType="end"/>
        </w:r>
      </w:hyperlink>
    </w:p>
    <w:p>
      <w:pPr>
        <w:pStyle w:val="TOC1"/>
        <w:tabs>
          <w:tab w:val="right" w:leader="dot" w:pos="8306"/>
        </w:tabs>
      </w:pPr>
      <w:hyperlink w:anchor="_Toc5256" w:history="1">
        <w:r>
          <w:rPr>
            <w:rFonts w:ascii="仿宋" w:eastAsia="仿宋" w:hAnsi="仿宋" w:cs="仿宋" w:hint="eastAsia"/>
            <w:lang w:val="en-GB"/>
          </w:rPr>
          <w:t>十三、市场营销与销售策略</w:t>
        </w:r>
        <w:r>
          <w:tab/>
        </w:r>
        <w:r>
          <w:fldChar w:fldCharType="begin"/>
        </w:r>
        <w:r>
          <w:instrText xml:space="preserve"> PAGEREF _Toc5256 \h </w:instrText>
        </w:r>
        <w:r>
          <w:fldChar w:fldCharType="separate"/>
        </w:r>
        <w:r>
          <w:t>63</w:t>
        </w:r>
        <w:r>
          <w:fldChar w:fldCharType="end"/>
        </w:r>
      </w:hyperlink>
    </w:p>
    <w:p>
      <w:pPr>
        <w:pStyle w:val="TOC2"/>
        <w:tabs>
          <w:tab w:val="right" w:leader="dot" w:pos="8306"/>
        </w:tabs>
      </w:pPr>
      <w:hyperlink w:anchor="_Toc25436" w:history="1">
        <w:r>
          <w:rPr>
            <w:rFonts w:ascii="仿宋" w:eastAsia="仿宋" w:hAnsi="仿宋" w:cs="仿宋" w:hint="eastAsia"/>
            <w:lang w:val="en-GB"/>
          </w:rPr>
          <w:t>(一)、市场推广与品牌建设</w:t>
        </w:r>
        <w:r>
          <w:tab/>
        </w:r>
        <w:r>
          <w:fldChar w:fldCharType="begin"/>
        </w:r>
        <w:r>
          <w:instrText xml:space="preserve"> PAGEREF _Toc25436 \h </w:instrText>
        </w:r>
        <w:r>
          <w:fldChar w:fldCharType="separate"/>
        </w:r>
        <w:r>
          <w:t>63</w:t>
        </w:r>
        <w:r>
          <w:fldChar w:fldCharType="end"/>
        </w:r>
      </w:hyperlink>
    </w:p>
    <w:p>
      <w:pPr>
        <w:pStyle w:val="TOC2"/>
        <w:tabs>
          <w:tab w:val="right" w:leader="dot" w:pos="8306"/>
        </w:tabs>
      </w:pPr>
      <w:hyperlink w:anchor="_Toc2938" w:history="1">
        <w:r>
          <w:rPr>
            <w:rFonts w:ascii="仿宋" w:eastAsia="仿宋" w:hAnsi="仿宋" w:cs="仿宋" w:hint="eastAsia"/>
            <w:lang w:val="en-GB"/>
          </w:rPr>
          <w:t>(二)、销售渠道与分销网络</w:t>
        </w:r>
        <w:r>
          <w:tab/>
        </w:r>
        <w:r>
          <w:fldChar w:fldCharType="begin"/>
        </w:r>
        <w:r>
          <w:instrText xml:space="preserve"> PAGEREF _Toc2938 \h </w:instrText>
        </w:r>
        <w:r>
          <w:fldChar w:fldCharType="separate"/>
        </w:r>
        <w:r>
          <w:t>64</w:t>
        </w:r>
        <w:r>
          <w:fldChar w:fldCharType="end"/>
        </w:r>
      </w:hyperlink>
    </w:p>
    <w:p>
      <w:pPr>
        <w:pStyle w:val="TOC2"/>
        <w:tabs>
          <w:tab w:val="right" w:leader="dot" w:pos="8306"/>
        </w:tabs>
      </w:pPr>
      <w:hyperlink w:anchor="_Toc23042" w:history="1">
        <w:r>
          <w:rPr>
            <w:rFonts w:ascii="仿宋" w:eastAsia="仿宋" w:hAnsi="仿宋" w:cs="仿宋" w:hint="eastAsia"/>
            <w:lang w:val="en-GB"/>
          </w:rPr>
          <w:t>(三)、客户关系管理与维护</w:t>
        </w:r>
        <w:r>
          <w:tab/>
        </w:r>
        <w:r>
          <w:fldChar w:fldCharType="begin"/>
        </w:r>
        <w:r>
          <w:instrText xml:space="preserve"> PAGEREF _Toc23042 \h </w:instrText>
        </w:r>
        <w:r>
          <w:fldChar w:fldCharType="separate"/>
        </w:r>
        <w:r>
          <w:t>65</w:t>
        </w:r>
        <w:r>
          <w:fldChar w:fldCharType="end"/>
        </w:r>
      </w:hyperlink>
    </w:p>
    <w:p>
      <w:pPr>
        <w:pStyle w:val="TOC2"/>
        <w:tabs>
          <w:tab w:val="right" w:leader="dot" w:pos="8306"/>
        </w:tabs>
      </w:pPr>
      <w:hyperlink w:anchor="_Toc19375" w:history="1">
        <w:r>
          <w:rPr>
            <w:rFonts w:ascii="仿宋" w:eastAsia="仿宋" w:hAnsi="仿宋" w:cs="仿宋" w:hint="eastAsia"/>
            <w:lang w:val="en-GB"/>
          </w:rPr>
          <w:t>(四)、市场反馈与调整策略</w:t>
        </w:r>
        <w:r>
          <w:tab/>
        </w:r>
        <w:r>
          <w:fldChar w:fldCharType="begin"/>
        </w:r>
        <w:r>
          <w:instrText xml:space="preserve"> PAGEREF _Toc19375 \h </w:instrText>
        </w:r>
        <w:r>
          <w:fldChar w:fldCharType="separate"/>
        </w:r>
        <w:r>
          <w:t>66</w:t>
        </w:r>
        <w:r>
          <w:fldChar w:fldCharType="end"/>
        </w:r>
      </w:hyperlink>
    </w:p>
    <w:p>
      <w:pPr>
        <w:pStyle w:val="TOC1"/>
        <w:tabs>
          <w:tab w:val="right" w:leader="dot" w:pos="8306"/>
        </w:tabs>
      </w:pPr>
      <w:hyperlink w:anchor="_Toc2315" w:history="1">
        <w:r>
          <w:rPr>
            <w:rFonts w:ascii="仿宋" w:eastAsia="仿宋" w:hAnsi="仿宋" w:cs="仿宋" w:hint="eastAsia"/>
            <w:lang w:val="en-GB"/>
          </w:rPr>
          <w:t>十四、木工机械供应链管理</w:t>
        </w:r>
        <w:r>
          <w:tab/>
        </w:r>
        <w:r>
          <w:fldChar w:fldCharType="begin"/>
        </w:r>
        <w:r>
          <w:instrText xml:space="preserve"> PAGEREF _Toc2315 \h </w:instrText>
        </w:r>
        <w:r>
          <w:fldChar w:fldCharType="separate"/>
        </w:r>
        <w:r>
          <w:t>68</w:t>
        </w:r>
        <w:r>
          <w:fldChar w:fldCharType="end"/>
        </w:r>
      </w:hyperlink>
    </w:p>
    <w:p>
      <w:pPr>
        <w:pStyle w:val="TOC2"/>
        <w:tabs>
          <w:tab w:val="right" w:leader="dot" w:pos="8306"/>
        </w:tabs>
      </w:pPr>
      <w:hyperlink w:anchor="_Toc23362" w:history="1">
        <w:r>
          <w:rPr>
            <w:rFonts w:ascii="仿宋" w:eastAsia="仿宋" w:hAnsi="仿宋" w:cs="仿宋" w:hint="eastAsia"/>
            <w:lang w:val="en-GB"/>
          </w:rPr>
          <w:t>(一)、供应链优化策略</w:t>
        </w:r>
        <w:r>
          <w:tab/>
        </w:r>
        <w:r>
          <w:fldChar w:fldCharType="begin"/>
        </w:r>
        <w:r>
          <w:instrText xml:space="preserve"> PAGEREF _Toc23362 \h </w:instrText>
        </w:r>
        <w:r>
          <w:fldChar w:fldCharType="separate"/>
        </w:r>
        <w:r>
          <w:t>68</w:t>
        </w:r>
        <w:r>
          <w:fldChar w:fldCharType="end"/>
        </w:r>
      </w:hyperlink>
    </w:p>
    <w:p>
      <w:pPr>
        <w:pStyle w:val="TOC2"/>
        <w:tabs>
          <w:tab w:val="right" w:leader="dot" w:pos="8306"/>
        </w:tabs>
      </w:pPr>
      <w:hyperlink w:anchor="_Toc16746" w:history="1">
        <w:r>
          <w:rPr>
            <w:rFonts w:ascii="仿宋" w:eastAsia="仿宋" w:hAnsi="仿宋" w:cs="仿宋" w:hint="eastAsia"/>
            <w:lang w:val="en-GB"/>
          </w:rPr>
          <w:t>(二)、供应商合作与管理</w:t>
        </w:r>
        <w:r>
          <w:tab/>
        </w:r>
        <w:r>
          <w:fldChar w:fldCharType="begin"/>
        </w:r>
        <w:r>
          <w:instrText xml:space="preserve"> PAGEREF _Toc16746 \h </w:instrText>
        </w:r>
        <w:r>
          <w:fldChar w:fldCharType="separate"/>
        </w:r>
        <w:r>
          <w:t>69</w:t>
        </w:r>
        <w:r>
          <w:fldChar w:fldCharType="end"/>
        </w:r>
      </w:hyperlink>
    </w:p>
    <w:p>
      <w:pPr>
        <w:pStyle w:val="TOC2"/>
        <w:tabs>
          <w:tab w:val="right" w:leader="dot" w:pos="8306"/>
        </w:tabs>
      </w:pPr>
      <w:hyperlink w:anchor="_Toc17783" w:history="1">
        <w:r>
          <w:rPr>
            <w:rFonts w:ascii="仿宋" w:eastAsia="仿宋" w:hAnsi="仿宋" w:cs="仿宋" w:hint="eastAsia"/>
            <w:lang w:val="en-GB"/>
          </w:rPr>
          <w:t>(三)、物流与库存管理</w:t>
        </w:r>
        <w:r>
          <w:tab/>
        </w:r>
        <w:r>
          <w:fldChar w:fldCharType="begin"/>
        </w:r>
        <w:r>
          <w:instrText xml:space="preserve"> PAGEREF _Toc17783 \h </w:instrText>
        </w:r>
        <w:r>
          <w:fldChar w:fldCharType="separate"/>
        </w:r>
        <w:r>
          <w:t>70</w:t>
        </w:r>
        <w:r>
          <w:fldChar w:fldCharType="end"/>
        </w:r>
      </w:hyperlink>
    </w:p>
    <w:p>
      <w:pPr>
        <w:pStyle w:val="TOC2"/>
        <w:tabs>
          <w:tab w:val="right" w:leader="dot" w:pos="8306"/>
        </w:tabs>
      </w:pPr>
      <w:hyperlink w:anchor="_Toc28403" w:history="1">
        <w:r>
          <w:rPr>
            <w:rFonts w:ascii="仿宋" w:eastAsia="仿宋" w:hAnsi="仿宋" w:cs="仿宋" w:hint="eastAsia"/>
            <w:lang w:val="en-GB"/>
          </w:rPr>
          <w:t>(四)、风险管理与应对策略</w:t>
        </w:r>
        <w:r>
          <w:tab/>
        </w:r>
        <w:r>
          <w:fldChar w:fldCharType="begin"/>
        </w:r>
        <w:r>
          <w:instrText xml:space="preserve"> PAGEREF _Toc28403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03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木工机械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8003"/>
      <w:r>
        <w:rPr>
          <w:rFonts w:ascii="仿宋" w:eastAsia="仿宋" w:hAnsi="仿宋" w:cs="仿宋" w:hint="eastAsia"/>
          <w:sz w:val="28"/>
          <w:lang w:val="en-GB"/>
        </w:rPr>
        <w:t>一、木工机械行业前景</w:t>
      </w:r>
      <w:bookmarkEnd w:id="2"/>
    </w:p>
    <w:p>
      <w:pPr>
        <w:pStyle w:val="Heading2"/>
        <w:rPr>
          <w:rFonts w:ascii="仿宋" w:eastAsia="仿宋" w:hAnsi="仿宋" w:cs="仿宋" w:hint="eastAsia"/>
          <w:lang w:val="en-GB"/>
        </w:rPr>
      </w:pPr>
      <w:bookmarkStart w:id="3" w:name="_Toc28157"/>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木工机械行业专业机构的研究和市场数据分析，木工机械行业展现出强劲的增长势头，未来几年内市场规模有望进一步扩大，年均增长率预计将维持在XX%以上。这一预测的乐观态势主要受益于全球经济的回暖、消费者需求的升级，以及新技术的广泛应用。这为木工机械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全球经济的回暖将成为推动市场增长的关键因素。随着各国逐渐克服疫情影响，全球经济有望实现复苏，为木工机械行业创造更有利的经济环境。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消费者需求的升级将成为市场增长的主要推动力。随着消费者对产品和服务品质的不断追求，木工机械行业有望迎来更高水平的市场需求。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这一市场增长预测为木工机械行业参与者提供了广泛的发展机遇，激励着企业加大投资、加强创新力，以更好地适应并引领木工机械行业的发展潮流。</w:t>
      </w:r>
    </w:p>
    <w:p>
      <w:pPr>
        <w:pStyle w:val="Heading2"/>
        <w:ind w:firstLine="560" w:firstLineChars="200"/>
        <w:rPr>
          <w:rFonts w:ascii="仿宋" w:eastAsia="仿宋" w:hAnsi="仿宋" w:cs="仿宋" w:hint="eastAsia"/>
          <w:sz w:val="28"/>
          <w:lang w:val="en-GB"/>
        </w:rPr>
      </w:pPr>
      <w:bookmarkStart w:id="4" w:name="_Toc21776"/>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木工机械行业在全球化进程加速和新兴市场崛起的大背景下呈现出强劲的增长势头。未来几年内，市场规模有望进一步扩大，年均增长率将保持在XX%以上。这一趋势主要受益于全球经济复苏、消费升级以及新技术应用的推动，为木工机械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木工机械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7152"/>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木工机械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30950"/>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公司将持续关注国家和地方政府对木工机械行业的政策导向，包括产业支持政策、环保法规等。及时了解政策变化，公司将能够更好地调整业务策略，确保在政策引导下实现可持续经营。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紧密关注产业支持政策。公司将密切关注国家和地方政府对木工机械行业的支持政策，包括财政、税收等方面的支持。及时了解这些政策的调整和变化，以便灵活调整公司的战略，更好地利用政策红利。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木工机械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木工机械行业协商和政策制定过程。通过参与政府决策，公司将有机会在政策制定中发挥更大的影响力，确保政策符合木工机械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https://d.book118.com/146031013013010044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木工机械产业分析报告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728A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EE728AD"/>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6031013013010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2024-01-10T11:16:00Z</dcterms:created>
  <dcterms:modified xsi:type="dcterms:W3CDTF">2024-01-10T11:16:32Z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0563038E0E1A4DDE8C70E305CF18547F_11</vt:lpwstr>
  </property>
  <property fmtid="{D5CDD505-2E9C-101B-9397-08002B2CF9AE}" pid="3" name="KSOProductBuildVer">
    <vt:lpwstr>2052-12.1.0.16120</vt:lpwstr>
  </property>
</Properties>
</file>