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5"/>
        </w:rPr>
      </w:pPr>
    </w:p>
    <w:p>
      <w:pPr>
        <w:pStyle w:val="Title"/>
        <w:spacing w:line="184" w:lineRule="auto"/>
      </w:pPr>
      <w:r>
        <w:t>宁夏银川市市场综合调研分析报告</w:t>
      </w:r>
    </w:p>
    <w:p>
      <w:pPr>
        <w:spacing w:after="0" w:line="184" w:lineRule="auto"/>
        <w:sectPr>
          <w:headerReference w:type="default" r:id="rId4"/>
          <w:footerReference w:type="default" r:id="rId5"/>
          <w:type w:val="continuous"/>
          <w:pgSz w:w="17860" w:h="25260"/>
          <w:pgMar w:top="1760" w:right="0" w:bottom="1020" w:left="0" w:header="265" w:footer="838"/>
          <w:cols w:space="708"/>
        </w:sectPr>
      </w:pPr>
    </w:p>
    <w:p>
      <w:pPr>
        <w:tabs>
          <w:tab w:val="left" w:pos="968"/>
        </w:tabs>
        <w:spacing w:before="21"/>
        <w:ind w:left="0" w:right="0" w:firstLine="0"/>
        <w:jc w:val="center"/>
        <w:rPr>
          <w:b/>
          <w:sz w:val="48"/>
        </w:rPr>
      </w:pPr>
      <w:r>
        <w:rPr>
          <w:b/>
          <w:sz w:val="48"/>
        </w:rPr>
        <w:t>目</w:t>
        <w:tab/>
        <w:t>录</w:t>
      </w:r>
    </w:p>
    <w:p>
      <w:pPr>
        <w:pStyle w:val="BodyText"/>
        <w:spacing w:before="9"/>
        <w:rPr>
          <w:b/>
          <w:sz w:val="22"/>
        </w:rPr>
      </w:pPr>
    </w:p>
    <w:p>
      <w:pPr>
        <w:spacing w:before="62"/>
        <w:ind w:left="2700" w:right="0" w:firstLine="0"/>
        <w:jc w:val="left"/>
        <w:rPr>
          <w:b/>
          <w:sz w:val="31"/>
        </w:rPr>
      </w:pPr>
      <w:r>
        <w:rPr>
          <w:b/>
          <w:sz w:val="31"/>
        </w:rPr>
        <w:t>第一章 区域概况</w:t>
      </w:r>
    </w:p>
    <w:p>
      <w:pPr>
        <w:pStyle w:val="ListParagraph"/>
        <w:numPr>
          <w:ilvl w:val="0"/>
          <w:numId w:val="13"/>
        </w:numPr>
        <w:tabs>
          <w:tab w:val="left" w:pos="4368"/>
        </w:tabs>
        <w:spacing w:before="265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行政区域规划</w:t>
      </w:r>
    </w:p>
    <w:p>
      <w:pPr>
        <w:pStyle w:val="ListParagraph"/>
        <w:numPr>
          <w:ilvl w:val="0"/>
          <w:numId w:val="13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人口及经济状况</w:t>
      </w:r>
    </w:p>
    <w:p>
      <w:pPr>
        <w:pStyle w:val="ListParagraph"/>
        <w:numPr>
          <w:ilvl w:val="0"/>
          <w:numId w:val="13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医疗卫生事业发展概况</w:t>
      </w:r>
    </w:p>
    <w:p>
      <w:pPr>
        <w:pStyle w:val="ListParagraph"/>
        <w:numPr>
          <w:ilvl w:val="0"/>
          <w:numId w:val="13"/>
        </w:numPr>
        <w:tabs>
          <w:tab w:val="left" w:pos="4368"/>
        </w:tabs>
        <w:spacing w:before="265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医疗卫生费用概况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10"/>
        <w:rPr>
          <w:b/>
          <w:sz w:val="39"/>
        </w:rPr>
      </w:pPr>
    </w:p>
    <w:p>
      <w:pPr>
        <w:spacing w:before="0"/>
        <w:ind w:left="2700" w:right="0" w:firstLine="0"/>
        <w:jc w:val="left"/>
        <w:rPr>
          <w:b/>
          <w:sz w:val="31"/>
        </w:rPr>
      </w:pPr>
      <w:r>
        <w:rPr>
          <w:b/>
          <w:sz w:val="31"/>
        </w:rPr>
        <w:t>第二章 政策环境及影响分析</w:t>
      </w:r>
    </w:p>
    <w:p>
      <w:pPr>
        <w:pStyle w:val="ListParagraph"/>
        <w:numPr>
          <w:ilvl w:val="0"/>
          <w:numId w:val="11"/>
        </w:numPr>
        <w:tabs>
          <w:tab w:val="left" w:pos="4368"/>
        </w:tabs>
        <w:spacing w:before="266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医疗保险情况</w:t>
      </w:r>
    </w:p>
    <w:p>
      <w:pPr>
        <w:pStyle w:val="ListParagraph"/>
        <w:numPr>
          <w:ilvl w:val="0"/>
          <w:numId w:val="11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药品招投标</w:t>
      </w:r>
    </w:p>
    <w:p>
      <w:pPr>
        <w:pStyle w:val="ListParagraph"/>
        <w:numPr>
          <w:ilvl w:val="0"/>
          <w:numId w:val="11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其他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40"/>
        </w:rPr>
      </w:pPr>
    </w:p>
    <w:p>
      <w:pPr>
        <w:spacing w:before="0"/>
        <w:ind w:left="2700" w:right="0" w:firstLine="0"/>
        <w:jc w:val="left"/>
        <w:rPr>
          <w:b/>
          <w:sz w:val="31"/>
        </w:rPr>
      </w:pPr>
      <w:r>
        <w:rPr>
          <w:b/>
          <w:sz w:val="31"/>
        </w:rPr>
        <w:t>第三章 医疗市场分析</w:t>
      </w:r>
    </w:p>
    <w:p>
      <w:pPr>
        <w:pStyle w:val="ListParagraph"/>
        <w:numPr>
          <w:ilvl w:val="0"/>
          <w:numId w:val="10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医疗机构格局</w:t>
      </w:r>
    </w:p>
    <w:p>
      <w:pPr>
        <w:pStyle w:val="ListParagraph"/>
        <w:numPr>
          <w:ilvl w:val="0"/>
          <w:numId w:val="10"/>
        </w:numPr>
        <w:tabs>
          <w:tab w:val="left" w:pos="4368"/>
        </w:tabs>
        <w:spacing w:before="265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银川市医疗机构分布特点</w:t>
      </w:r>
    </w:p>
    <w:p>
      <w:pPr>
        <w:pStyle w:val="ListParagraph"/>
        <w:numPr>
          <w:ilvl w:val="0"/>
          <w:numId w:val="10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钙拮抗剂整体市场重点品牌发展潜力</w:t>
      </w:r>
    </w:p>
    <w:p>
      <w:pPr>
        <w:pStyle w:val="ListParagraph"/>
        <w:numPr>
          <w:ilvl w:val="0"/>
          <w:numId w:val="10"/>
        </w:numPr>
        <w:tabs>
          <w:tab w:val="left" w:pos="4368"/>
        </w:tabs>
        <w:spacing w:before="261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钙拮抗剂部分品种竞争格局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2"/>
        <w:rPr>
          <w:b/>
          <w:sz w:val="40"/>
        </w:rPr>
      </w:pPr>
    </w:p>
    <w:p>
      <w:pPr>
        <w:spacing w:before="1"/>
        <w:ind w:left="2700" w:right="0" w:firstLine="0"/>
        <w:jc w:val="left"/>
        <w:rPr>
          <w:b/>
          <w:sz w:val="31"/>
        </w:rPr>
      </w:pPr>
      <w:r>
        <w:rPr>
          <w:b/>
          <w:sz w:val="31"/>
        </w:rPr>
        <w:t>第四章 零售市场分析</w:t>
      </w:r>
    </w:p>
    <w:p>
      <w:pPr>
        <w:pStyle w:val="ListParagraph"/>
        <w:numPr>
          <w:ilvl w:val="0"/>
          <w:numId w:val="9"/>
        </w:numPr>
        <w:tabs>
          <w:tab w:val="left" w:pos="4368"/>
        </w:tabs>
        <w:spacing w:before="261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欣然市场格局及近三年销售趋势</w:t>
      </w:r>
    </w:p>
    <w:p>
      <w:pPr>
        <w:pStyle w:val="ListParagraph"/>
        <w:numPr>
          <w:ilvl w:val="0"/>
          <w:numId w:val="9"/>
        </w:numPr>
        <w:tabs>
          <w:tab w:val="left" w:pos="4368"/>
        </w:tabs>
        <w:spacing w:before="265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银川市场格局及终端分布情况</w:t>
      </w:r>
    </w:p>
    <w:p>
      <w:pPr>
        <w:pStyle w:val="ListParagraph"/>
        <w:numPr>
          <w:ilvl w:val="0"/>
          <w:numId w:val="9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银川市终端情况</w:t>
      </w:r>
    </w:p>
    <w:p>
      <w:pPr>
        <w:pStyle w:val="ListParagraph"/>
        <w:numPr>
          <w:ilvl w:val="0"/>
          <w:numId w:val="9"/>
        </w:numPr>
        <w:tabs>
          <w:tab w:val="left" w:pos="4368"/>
        </w:tabs>
        <w:spacing w:before="262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主要竞争产品的市场策略和销售政策</w:t>
      </w:r>
    </w:p>
    <w:p>
      <w:pPr>
        <w:pStyle w:val="ListParagraph"/>
        <w:numPr>
          <w:ilvl w:val="0"/>
          <w:numId w:val="9"/>
        </w:numPr>
        <w:tabs>
          <w:tab w:val="left" w:pos="4368"/>
        </w:tabs>
        <w:spacing w:before="265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银川市欣然零售市场分析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11"/>
        <w:rPr>
          <w:b/>
          <w:sz w:val="39"/>
        </w:rPr>
      </w:pPr>
    </w:p>
    <w:p>
      <w:pPr>
        <w:spacing w:before="0"/>
        <w:ind w:left="2700" w:right="0" w:firstLine="0"/>
        <w:jc w:val="left"/>
        <w:rPr>
          <w:b/>
          <w:sz w:val="31"/>
        </w:rPr>
      </w:pPr>
      <w:r>
        <w:rPr>
          <w:b/>
          <w:sz w:val="31"/>
        </w:rPr>
        <w:t>第五章 医药商业市场分析</w:t>
      </w:r>
    </w:p>
    <w:p>
      <w:pPr>
        <w:pStyle w:val="ListParagraph"/>
        <w:numPr>
          <w:ilvl w:val="0"/>
          <w:numId w:val="8"/>
        </w:numPr>
        <w:tabs>
          <w:tab w:val="left" w:pos="4368"/>
        </w:tabs>
        <w:spacing w:before="266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银川市商业市场格局</w:t>
      </w:r>
    </w:p>
    <w:p>
      <w:pPr>
        <w:pStyle w:val="ListParagraph"/>
        <w:numPr>
          <w:ilvl w:val="0"/>
          <w:numId w:val="8"/>
        </w:numPr>
        <w:tabs>
          <w:tab w:val="left" w:pos="4368"/>
        </w:tabs>
        <w:spacing w:before="261" w:after="0" w:line="240" w:lineRule="auto"/>
        <w:ind w:left="4367" w:right="0" w:hanging="541"/>
        <w:jc w:val="left"/>
        <w:rPr>
          <w:b/>
          <w:sz w:val="31"/>
        </w:rPr>
      </w:pPr>
      <w:r>
        <w:rPr>
          <w:b/>
          <w:sz w:val="31"/>
        </w:rPr>
        <w:t>银川市商业市场分析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2"/>
        <w:rPr>
          <w:b/>
          <w:sz w:val="40"/>
        </w:rPr>
      </w:pPr>
    </w:p>
    <w:p>
      <w:pPr>
        <w:tabs>
          <w:tab w:val="left" w:pos="4460"/>
        </w:tabs>
        <w:spacing w:before="0"/>
        <w:ind w:left="2700" w:right="0" w:firstLine="0"/>
        <w:jc w:val="left"/>
        <w:rPr>
          <w:b/>
          <w:sz w:val="31"/>
        </w:rPr>
      </w:pPr>
      <w:r>
        <w:rPr>
          <w:b/>
          <w:sz w:val="31"/>
        </w:rPr>
        <w:t>第六章</w:t>
      </w:r>
      <w:r>
        <w:rPr>
          <w:b/>
          <w:spacing w:val="29"/>
          <w:sz w:val="31"/>
        </w:rPr>
        <w:t xml:space="preserve"> </w:t>
      </w:r>
      <w:r>
        <w:rPr>
          <w:b/>
          <w:sz w:val="31"/>
        </w:rPr>
        <w:t>总</w:t>
        <w:tab/>
        <w:t>结</w:t>
      </w:r>
    </w:p>
    <w:p>
      <w:pPr>
        <w:spacing w:after="0"/>
        <w:jc w:val="left"/>
        <w:rPr>
          <w:sz w:val="31"/>
        </w:rPr>
        <w:sectPr>
          <w:headerReference w:type="default" r:id="rId6"/>
          <w:footerReference w:type="default" r:id="rId7"/>
          <w:pgSz w:w="17860" w:h="25260"/>
          <w:pgMar w:top="1760" w:right="0" w:bottom="1020" w:left="0" w:header="265" w:footer="838"/>
          <w:pgNumType w:start="2"/>
          <w:cols w:space="708"/>
        </w:sectPr>
      </w:pPr>
    </w:p>
    <w:p>
      <w:pPr>
        <w:pStyle w:val="BodyText"/>
        <w:rPr>
          <w:b/>
          <w:sz w:val="20"/>
        </w:rPr>
      </w:pPr>
      <w:r>
        <w:pict>
          <v:group id="_x0000_s1025" style="width:638pt;height:252pt;margin-top:863pt;margin-left:133pt;mso-position-horizontal-relative:page;mso-position-vertical-relative:page;position:absolute;z-index:-251657216" coordorigin="2660,17260" coordsize="12760,50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60;height:5040;left:2660;position:absolute;top:17260" stroked="f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692;height:334;left:5325;position:absolute;top:21862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3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pacing w:val="-8"/>
                        <w:sz w:val="33"/>
                      </w:rPr>
                      <w:t>以上数据来源于</w:t>
                    </w:r>
                    <w:r>
                      <w:rPr>
                        <w:rFonts w:ascii="幼圆" w:eastAsia="幼圆" w:hint="eastAsia"/>
                        <w:color w:val="323232"/>
                        <w:sz w:val="33"/>
                      </w:rPr>
                      <w:t>2010</w:t>
                    </w:r>
                    <w:r>
                      <w:rPr>
                        <w:rFonts w:ascii="幼圆" w:eastAsia="幼圆" w:hint="eastAsia"/>
                        <w:color w:val="323232"/>
                        <w:spacing w:val="-9"/>
                        <w:sz w:val="33"/>
                      </w:rPr>
                      <w:t xml:space="preserve"> 年中国第六次全国人口普查数据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20"/>
        <w:ind w:left="6" w:right="0" w:firstLine="0"/>
        <w:jc w:val="center"/>
        <w:rPr>
          <w:rFonts w:ascii="幼圆" w:eastAsia="幼圆" w:hint="eastAsia"/>
          <w:b/>
          <w:sz w:val="31"/>
        </w:rPr>
      </w:pPr>
      <w:r>
        <w:rPr>
          <w:rFonts w:ascii="幼圆" w:eastAsia="幼圆" w:hint="eastAsia"/>
          <w:b/>
          <w:sz w:val="31"/>
        </w:rPr>
        <w:t>第一章 区域概况</w:t>
      </w:r>
    </w:p>
    <w:p>
      <w:pPr>
        <w:pStyle w:val="BodyText"/>
        <w:spacing w:before="10"/>
        <w:rPr>
          <w:rFonts w:ascii="幼圆"/>
          <w:b/>
          <w:sz w:val="16"/>
        </w:rPr>
      </w:pPr>
    </w:p>
    <w:p>
      <w:pPr>
        <w:pStyle w:val="ListParagraph"/>
        <w:numPr>
          <w:ilvl w:val="0"/>
          <w:numId w:val="14"/>
        </w:numPr>
        <w:tabs>
          <w:tab w:val="left" w:pos="3176"/>
        </w:tabs>
        <w:spacing w:before="50" w:after="0" w:line="240" w:lineRule="auto"/>
        <w:ind w:left="3175" w:right="0" w:hanging="476"/>
        <w:jc w:val="left"/>
        <w:rPr>
          <w:rFonts w:ascii="幼圆" w:eastAsia="幼圆" w:hint="eastAsia"/>
          <w:b/>
          <w:sz w:val="31"/>
        </w:rPr>
      </w:pPr>
      <w:r>
        <w:pict>
          <v:group id="_x0000_s1028" style="width:893pt;height:402pt;margin-top:29.06pt;margin-left:0;mso-position-horizontal-relative:page;position:absolute;z-index:251658240" coordorigin="0,581" coordsize="17860,8040">
            <v:shape id="_x0000_s1029" type="#_x0000_t75" style="width:17860;height:8040;position:absolute;top:581" stroked="f">
              <v:imagedata r:id="rId9" o:title=""/>
            </v:shape>
            <v:shape id="_x0000_s1030" type="#_x0000_t75" style="width:7580;height:7880;left:2420;position:absolute;top:721" stroked="f">
              <v:imagedata r:id="rId10" o:title=""/>
            </v:shape>
            <v:shape id="_x0000_s1031" type="#_x0000_t202" style="width:17860;height:8040;position:absolute;top:581" filled="f" stroked="f">
              <v:textbox inset="0,0,0,0">
                <w:txbxContent>
                  <w:p>
                    <w:pPr>
                      <w:spacing w:before="3" w:line="240" w:lineRule="auto"/>
                      <w:rPr>
                        <w:rFonts w:ascii="幼圆"/>
                        <w:b/>
                        <w:sz w:val="40"/>
                      </w:rPr>
                    </w:pPr>
                  </w:p>
                  <w:p>
                    <w:pPr>
                      <w:spacing w:before="1" w:line="400" w:lineRule="auto"/>
                      <w:ind w:left="2657" w:right="8107" w:firstLine="633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银川市下辖兴庆区、金凤区、西夏区 3 个区， 灵武市和永宁县、贺兰县。</w:t>
                    </w:r>
                  </w:p>
                  <w:p>
                    <w:pPr>
                      <w:spacing w:before="0" w:line="392" w:lineRule="exact"/>
                      <w:ind w:left="3287" w:right="0" w:firstLine="0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2010 年，各县（市）区共辖 23 个街道办事处、</w:t>
                    </w:r>
                  </w:p>
                  <w:p>
                    <w:pPr>
                      <w:spacing w:before="261" w:line="400" w:lineRule="auto"/>
                      <w:ind w:left="2657" w:right="8107" w:firstLine="0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21</w:t>
                    </w:r>
                    <w:r>
                      <w:rPr>
                        <w:rFonts w:ascii="幼圆" w:eastAsia="幼圆" w:hint="eastAsia"/>
                        <w:color w:val="323232"/>
                        <w:spacing w:val="-9"/>
                        <w:sz w:val="31"/>
                      </w:rPr>
                      <w:t xml:space="preserve"> 个镇、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6</w:t>
                    </w:r>
                    <w:r>
                      <w:rPr>
                        <w:rFonts w:ascii="幼圆" w:eastAsia="幼圆" w:hint="eastAsia"/>
                        <w:color w:val="323232"/>
                        <w:spacing w:val="-14"/>
                        <w:sz w:val="31"/>
                      </w:rPr>
                      <w:t xml:space="preserve"> 个乡和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211</w:t>
                    </w:r>
                    <w:r>
                      <w:rPr>
                        <w:rFonts w:ascii="幼圆" w:eastAsia="幼圆" w:hint="eastAsia"/>
                        <w:color w:val="323232"/>
                        <w:spacing w:val="-11"/>
                        <w:sz w:val="31"/>
                      </w:rPr>
                      <w:t xml:space="preserve"> 个居委会以及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265</w:t>
                    </w:r>
                    <w:r>
                      <w:rPr>
                        <w:rFonts w:ascii="幼圆" w:eastAsia="幼圆" w:hint="eastAsia"/>
                        <w:color w:val="323232"/>
                        <w:spacing w:val="-10"/>
                        <w:sz w:val="31"/>
                      </w:rPr>
                      <w:t xml:space="preserve"> 个村民委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员会。</w:t>
                    </w:r>
                  </w:p>
                  <w:p>
                    <w:pPr>
                      <w:spacing w:before="0" w:line="398" w:lineRule="auto"/>
                      <w:ind w:left="2657" w:right="8103" w:firstLine="629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银川市总户数为 63.6737 万户， 常住人口200.4456 万人，平均每户人数 2.85 人。其中市辖区</w:t>
                    </w:r>
                  </w:p>
                  <w:p>
                    <w:pPr>
                      <w:spacing w:before="0" w:line="398" w:lineRule="auto"/>
                      <w:ind w:left="2657" w:right="8060" w:firstLine="0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43.4237 万户、129.9129 万人（兴庆区 23.8188 万户、68.3099 万人，西夏区 9.3880 万户、33.1138 万人，金凤区10.2179 万户、28.4982 万人），占全市人口的 64.81%，户均人口 2.69 人。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b/>
          <w:sz w:val="31"/>
        </w:rPr>
        <w:t>行政区域规划</w:t>
      </w: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10"/>
        <w:rPr>
          <w:rFonts w:ascii="幼圆"/>
          <w:b/>
          <w:sz w:val="14"/>
        </w:rPr>
      </w:pPr>
    </w:p>
    <w:p>
      <w:pPr>
        <w:pStyle w:val="ListParagraph"/>
        <w:numPr>
          <w:ilvl w:val="0"/>
          <w:numId w:val="14"/>
        </w:numPr>
        <w:tabs>
          <w:tab w:val="left" w:pos="3104"/>
        </w:tabs>
        <w:spacing w:before="50" w:after="0" w:line="240" w:lineRule="auto"/>
        <w:ind w:left="3103" w:right="0" w:hanging="404"/>
        <w:jc w:val="left"/>
        <w:rPr>
          <w:rFonts w:ascii="幼圆" w:eastAsia="幼圆" w:hint="eastAsia"/>
          <w:b/>
          <w:sz w:val="31"/>
        </w:rPr>
      </w:pPr>
      <w:r>
        <w:pict>
          <v:group id="_x0000_s1032" style="width:630pt;height:213pt;margin-top:26.07pt;margin-left:132pt;mso-position-horizontal-relative:page;mso-wrap-distance-left:0;mso-wrap-distance-right:0;position:absolute;z-index:-251656192" coordorigin="2640,521" coordsize="12600,4260">
            <v:shape id="_x0000_s1033" type="#_x0000_t75" style="width:12600;height:4260;left:2640;position:absolute;top:521" stroked="f">
              <v:imagedata r:id="rId11" o:title=""/>
            </v:shape>
            <v:shape id="_x0000_s1034" type="#_x0000_t202" style="width:12600;height:4260;left:2640;position:absolute;top:521" filled="f" stroked="f">
              <v:textbox inset="0,0,0,0">
                <w:txbxContent>
                  <w:p>
                    <w:pPr>
                      <w:spacing w:before="108"/>
                      <w:ind w:left="690" w:right="0" w:firstLine="0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pacing w:val="-13"/>
                        <w:sz w:val="31"/>
                      </w:rPr>
                      <w:t xml:space="preserve">截至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2013</w:t>
                    </w:r>
                    <w:r>
                      <w:rPr>
                        <w:rFonts w:ascii="幼圆" w:eastAsia="幼圆" w:hint="eastAsia"/>
                        <w:color w:val="323232"/>
                        <w:spacing w:val="-12"/>
                        <w:sz w:val="31"/>
                      </w:rPr>
                      <w:t xml:space="preserve"> 年末全市常住总人口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208.27</w:t>
                    </w:r>
                    <w:r>
                      <w:rPr>
                        <w:rFonts w:ascii="幼圆" w:eastAsia="幼圆" w:hint="eastAsia"/>
                        <w:color w:val="323232"/>
                        <w:spacing w:val="-18"/>
                        <w:sz w:val="31"/>
                      </w:rPr>
                      <w:t xml:space="preserve"> 万人，比上年末增长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1.8</w:t>
                    </w:r>
                    <w:r>
                      <w:rPr>
                        <w:rFonts w:ascii="幼圆" w:eastAsia="幼圆" w:hint="eastAsia"/>
                        <w:color w:val="323232"/>
                        <w:spacing w:val="-16"/>
                        <w:sz w:val="31"/>
                      </w:rPr>
                      <w:t xml:space="preserve">%。其中回族人口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50.11</w:t>
                    </w:r>
                  </w:p>
                  <w:p>
                    <w:pPr>
                      <w:spacing w:before="143" w:line="326" w:lineRule="auto"/>
                      <w:ind w:left="60" w:right="54" w:firstLine="0"/>
                      <w:jc w:val="both"/>
                      <w:rPr>
                        <w:rFonts w:ascii="幼圆" w:eastAsia="幼圆" w:hAnsi="幼圆" w:hint="eastAsia"/>
                        <w:sz w:val="31"/>
                      </w:rPr>
                    </w:pPr>
                    <w:r>
                      <w:rPr>
                        <w:rFonts w:ascii="幼圆" w:eastAsia="幼圆" w:hAnsi="幼圆" w:hint="eastAsia"/>
                        <w:color w:val="323232"/>
                        <w:spacing w:val="-14"/>
                        <w:sz w:val="31"/>
                      </w:rPr>
                      <w:t xml:space="preserve">万人，占总人口的比重为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24.1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-19"/>
                        <w:sz w:val="31"/>
                      </w:rPr>
                      <w:t xml:space="preserve">%。城镇人口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155.76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-19"/>
                        <w:sz w:val="31"/>
                      </w:rPr>
                      <w:t xml:space="preserve"> 万人，乡村人口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52.51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-23"/>
                        <w:sz w:val="31"/>
                      </w:rPr>
                      <w:t xml:space="preserve"> 万人；男性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 xml:space="preserve">106.11 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10"/>
                        <w:sz w:val="31"/>
                      </w:rPr>
                      <w:t xml:space="preserve">万人，女性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102.16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8"/>
                        <w:sz w:val="31"/>
                      </w:rPr>
                      <w:t xml:space="preserve"> 万人。人口出生率为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10.32‰，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10"/>
                        <w:sz w:val="31"/>
                      </w:rPr>
                      <w:t xml:space="preserve">死亡率为 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3.59‰，</w:t>
                    </w:r>
                    <w:r>
                      <w:rPr>
                        <w:rFonts w:ascii="幼圆" w:eastAsia="幼圆" w:hAnsi="幼圆" w:hint="eastAsia"/>
                        <w:color w:val="323232"/>
                        <w:spacing w:val="-2"/>
                        <w:sz w:val="31"/>
                      </w:rPr>
                      <w:t>人口自然增长率为</w:t>
                    </w:r>
                    <w:r>
                      <w:rPr>
                        <w:rFonts w:ascii="幼圆" w:eastAsia="幼圆" w:hAnsi="幼圆" w:hint="eastAsia"/>
                        <w:color w:val="323232"/>
                        <w:sz w:val="31"/>
                      </w:rPr>
                      <w:t>6.73‰。</w:t>
                    </w:r>
                  </w:p>
                  <w:p>
                    <w:pPr>
                      <w:spacing w:before="0" w:line="397" w:lineRule="exact"/>
                      <w:ind w:left="690" w:right="0" w:firstLine="0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pacing w:val="1"/>
                        <w:sz w:val="31"/>
                      </w:rPr>
                      <w:t>银川市是一个多民族聚居地区。全市的人口中，汉族人口为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1504472</w:t>
                    </w:r>
                    <w:r>
                      <w:rPr>
                        <w:rFonts w:ascii="幼圆" w:eastAsia="幼圆" w:hint="eastAsia"/>
                        <w:color w:val="323232"/>
                        <w:spacing w:val="-12"/>
                        <w:sz w:val="31"/>
                      </w:rPr>
                      <w:t xml:space="preserve"> 人，占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75.48%</w:t>
                    </w:r>
                    <w:r>
                      <w:rPr>
                        <w:rFonts w:ascii="幼圆" w:eastAsia="幼圆" w:hint="eastAsia"/>
                        <w:color w:val="323232"/>
                        <w:spacing w:val="59"/>
                        <w:sz w:val="31"/>
                      </w:rPr>
                      <w:t xml:space="preserve"> ；</w:t>
                    </w:r>
                  </w:p>
                  <w:p>
                    <w:pPr>
                      <w:spacing w:before="0" w:line="540" w:lineRule="atLeast"/>
                      <w:ind w:left="60" w:right="33" w:firstLine="0"/>
                      <w:jc w:val="both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color w:val="323232"/>
                        <w:spacing w:val="-6"/>
                        <w:sz w:val="31"/>
                      </w:rPr>
                      <w:t xml:space="preserve">各少数民族人口为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488616</w:t>
                    </w:r>
                    <w:r>
                      <w:rPr>
                        <w:rFonts w:ascii="幼圆" w:eastAsia="幼圆" w:hint="eastAsia"/>
                        <w:color w:val="323232"/>
                        <w:spacing w:val="-3"/>
                        <w:sz w:val="31"/>
                      </w:rPr>
                      <w:t xml:space="preserve"> 人，占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24.52</w:t>
                    </w:r>
                    <w:r>
                      <w:rPr>
                        <w:rFonts w:ascii="幼圆" w:eastAsia="幼圆" w:hint="eastAsia"/>
                        <w:color w:val="323232"/>
                        <w:spacing w:val="-14"/>
                        <w:sz w:val="31"/>
                      </w:rPr>
                      <w:t xml:space="preserve"> %，其中回族人口为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459647</w:t>
                    </w:r>
                    <w:r>
                      <w:rPr>
                        <w:rFonts w:ascii="幼圆" w:eastAsia="幼圆" w:hint="eastAsia"/>
                        <w:color w:val="323232"/>
                        <w:spacing w:val="-25"/>
                        <w:sz w:val="31"/>
                      </w:rPr>
                      <w:t xml:space="preserve"> 人，占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23.06</w:t>
                    </w:r>
                    <w:r>
                      <w:rPr>
                        <w:rFonts w:ascii="幼圆" w:eastAsia="幼圆" w:hint="eastAsia"/>
                        <w:color w:val="323232"/>
                        <w:spacing w:val="13"/>
                        <w:sz w:val="31"/>
                      </w:rPr>
                      <w:t>%。同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 xml:space="preserve">2000 </w:t>
                    </w:r>
                    <w:r>
                      <w:rPr>
                        <w:rFonts w:ascii="幼圆" w:eastAsia="幼圆" w:hint="eastAsia"/>
                        <w:color w:val="323232"/>
                        <w:spacing w:val="1"/>
                        <w:sz w:val="31"/>
                      </w:rPr>
                      <w:t>年第五次全国人口普查相比，汉族人口增加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465072</w:t>
                    </w:r>
                    <w:r>
                      <w:rPr>
                        <w:rFonts w:ascii="幼圆" w:eastAsia="幼圆" w:hint="eastAsia"/>
                        <w:color w:val="323232"/>
                        <w:spacing w:val="33"/>
                        <w:sz w:val="31"/>
                      </w:rPr>
                      <w:t xml:space="preserve"> 人，增长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44.74</w:t>
                    </w:r>
                    <w:r>
                      <w:rPr>
                        <w:rFonts w:ascii="幼圆" w:eastAsia="幼圆" w:hint="eastAsia"/>
                        <w:color w:val="323232"/>
                        <w:spacing w:val="-2"/>
                        <w:sz w:val="31"/>
                      </w:rPr>
                      <w:t>%；各少数民族人口增加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128569</w:t>
                    </w:r>
                    <w:r>
                      <w:rPr>
                        <w:rFonts w:ascii="幼圆" w:eastAsia="幼圆" w:hint="eastAsia"/>
                        <w:color w:val="323232"/>
                        <w:spacing w:val="-27"/>
                        <w:sz w:val="31"/>
                      </w:rPr>
                      <w:t xml:space="preserve"> 人，增长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35.71</w:t>
                    </w:r>
                    <w:r>
                      <w:rPr>
                        <w:rFonts w:ascii="幼圆" w:eastAsia="幼圆" w:hint="eastAsia"/>
                        <w:color w:val="323232"/>
                        <w:spacing w:val="-8"/>
                        <w:sz w:val="31"/>
                      </w:rPr>
                      <w:t xml:space="preserve">%，其中回族人口增加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118857</w:t>
                    </w:r>
                    <w:r>
                      <w:rPr>
                        <w:rFonts w:ascii="幼圆" w:eastAsia="幼圆" w:hint="eastAsia"/>
                        <w:color w:val="323232"/>
                        <w:spacing w:val="-27"/>
                        <w:sz w:val="31"/>
                      </w:rPr>
                      <w:t xml:space="preserve"> 人，增长 </w:t>
                    </w:r>
                    <w:r>
                      <w:rPr>
                        <w:rFonts w:ascii="幼圆" w:eastAsia="幼圆" w:hint="eastAsia"/>
                        <w:color w:val="323232"/>
                        <w:sz w:val="31"/>
                      </w:rPr>
                      <w:t>34.88%。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幼圆" w:eastAsia="幼圆" w:hint="eastAsia"/>
          <w:b/>
          <w:sz w:val="31"/>
        </w:rPr>
        <w:t>人口及经济状况</w:t>
      </w: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2"/>
        <w:rPr>
          <w:rFonts w:ascii="幼圆"/>
          <w:b/>
          <w:sz w:val="12"/>
        </w:rPr>
      </w:pPr>
    </w:p>
    <w:tbl>
      <w:tblPr>
        <w:tblStyle w:val="TableNormal0"/>
        <w:tblW w:w="0" w:type="auto"/>
        <w:jc w:val="left"/>
        <w:tblInd w:w="3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3"/>
        <w:gridCol w:w="2417"/>
        <w:gridCol w:w="1873"/>
        <w:gridCol w:w="3025"/>
        <w:gridCol w:w="3369"/>
      </w:tblGrid>
      <w:tr>
        <w:tblPrEx>
          <w:tblW w:w="0" w:type="auto"/>
          <w:jc w:val="left"/>
          <w:tblInd w:w="3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7"/>
          <w:jc w:val="left"/>
        </w:trPr>
        <w:tc>
          <w:tcPr>
            <w:tcW w:w="1333" w:type="dxa"/>
          </w:tcPr>
          <w:p>
            <w:pPr>
              <w:pStyle w:val="TableParagraph"/>
              <w:spacing w:line="347" w:lineRule="exact"/>
              <w:ind w:left="38" w:right="318"/>
              <w:rPr>
                <w:rFonts w:ascii="幼圆" w:eastAsia="幼圆" w:hint="eastAsia"/>
                <w:b/>
                <w:sz w:val="31"/>
              </w:rPr>
            </w:pPr>
            <w:r>
              <w:rPr>
                <w:rFonts w:ascii="幼圆" w:eastAsia="幼圆" w:hint="eastAsia"/>
                <w:b/>
                <w:color w:val="323232"/>
                <w:sz w:val="31"/>
              </w:rPr>
              <w:t>地区</w:t>
            </w:r>
          </w:p>
        </w:tc>
        <w:tc>
          <w:tcPr>
            <w:tcW w:w="2417" w:type="dxa"/>
          </w:tcPr>
          <w:p>
            <w:pPr>
              <w:pStyle w:val="TableParagraph"/>
              <w:spacing w:line="347" w:lineRule="exact"/>
              <w:ind w:left="326" w:right="183"/>
              <w:rPr>
                <w:rFonts w:ascii="幼圆" w:eastAsia="幼圆" w:hint="eastAsia"/>
                <w:b/>
                <w:sz w:val="31"/>
              </w:rPr>
            </w:pPr>
            <w:r>
              <w:rPr>
                <w:rFonts w:ascii="幼圆" w:eastAsia="幼圆" w:hint="eastAsia"/>
                <w:b/>
                <w:color w:val="323232"/>
                <w:sz w:val="31"/>
              </w:rPr>
              <w:t>人口数（人）</w:t>
            </w:r>
          </w:p>
        </w:tc>
        <w:tc>
          <w:tcPr>
            <w:tcW w:w="1873" w:type="dxa"/>
          </w:tcPr>
          <w:p>
            <w:pPr>
              <w:pStyle w:val="TableParagraph"/>
              <w:spacing w:line="347" w:lineRule="exact"/>
              <w:ind w:left="188"/>
              <w:jc w:val="left"/>
              <w:rPr>
                <w:rFonts w:ascii="幼圆" w:eastAsia="幼圆" w:hint="eastAsia"/>
                <w:b/>
                <w:sz w:val="31"/>
              </w:rPr>
            </w:pPr>
            <w:r>
              <w:rPr>
                <w:rFonts w:ascii="幼圆" w:eastAsia="幼圆" w:hint="eastAsia"/>
                <w:b/>
                <w:color w:val="323232"/>
                <w:sz w:val="31"/>
              </w:rPr>
              <w:t>比重（%）</w:t>
            </w:r>
          </w:p>
        </w:tc>
        <w:tc>
          <w:tcPr>
            <w:tcW w:w="3025" w:type="dxa"/>
          </w:tcPr>
          <w:p>
            <w:pPr>
              <w:pStyle w:val="TableParagraph"/>
              <w:spacing w:line="347" w:lineRule="exact"/>
              <w:ind w:left="263"/>
              <w:jc w:val="left"/>
              <w:rPr>
                <w:rFonts w:ascii="幼圆" w:eastAsia="幼圆" w:hAnsi="幼圆" w:hint="eastAsia"/>
                <w:b/>
                <w:sz w:val="31"/>
              </w:rPr>
            </w:pPr>
            <w:r>
              <w:rPr>
                <w:rFonts w:ascii="幼圆" w:eastAsia="幼圆" w:hAnsi="幼圆" w:hint="eastAsia"/>
                <w:b/>
                <w:color w:val="323232"/>
                <w:sz w:val="31"/>
              </w:rPr>
              <w:t>自然增长率（‰）</w:t>
            </w:r>
          </w:p>
        </w:tc>
        <w:tc>
          <w:tcPr>
            <w:tcW w:w="3369" w:type="dxa"/>
          </w:tcPr>
          <w:p>
            <w:pPr>
              <w:pStyle w:val="TableParagraph"/>
              <w:spacing w:line="347" w:lineRule="exact"/>
              <w:ind w:left="234"/>
              <w:jc w:val="left"/>
              <w:rPr>
                <w:rFonts w:ascii="幼圆" w:eastAsia="幼圆" w:hint="eastAsia"/>
                <w:b/>
                <w:sz w:val="31"/>
              </w:rPr>
            </w:pPr>
            <w:r>
              <w:rPr>
                <w:rFonts w:ascii="幼圆" w:eastAsia="幼圆" w:hint="eastAsia"/>
                <w:b/>
                <w:color w:val="323232"/>
                <w:sz w:val="31"/>
              </w:rPr>
              <w:t>人口密度（人/ k ㎡）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33" w:type="dxa"/>
          </w:tcPr>
          <w:p>
            <w:pPr>
              <w:pStyle w:val="TableParagraph"/>
              <w:spacing w:before="70"/>
              <w:ind w:left="38" w:right="318"/>
              <w:rPr>
                <w:rFonts w:ascii="幼圆" w:eastAsia="幼圆" w:hint="eastAsia"/>
                <w:b/>
                <w:sz w:val="31"/>
              </w:rPr>
            </w:pPr>
            <w:r>
              <w:rPr>
                <w:rFonts w:ascii="幼圆" w:eastAsia="幼圆" w:hint="eastAsia"/>
                <w:b/>
                <w:color w:val="323232"/>
                <w:sz w:val="31"/>
              </w:rPr>
              <w:t>银川市</w:t>
            </w:r>
          </w:p>
        </w:tc>
        <w:tc>
          <w:tcPr>
            <w:tcW w:w="2417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1873" w:type="dxa"/>
          </w:tcPr>
          <w:p>
            <w:pPr>
              <w:pStyle w:val="TableParagraph"/>
              <w:spacing w:before="70"/>
              <w:ind w:left="744" w:right="619"/>
              <w:rPr>
                <w:rFonts w:ascii="幼圆"/>
                <w:b/>
                <w:sz w:val="31"/>
              </w:rPr>
            </w:pPr>
            <w:r>
              <w:rPr>
                <w:rFonts w:ascii="幼圆"/>
                <w:b/>
                <w:color w:val="323232"/>
                <w:sz w:val="31"/>
              </w:rPr>
              <w:t>100</w:t>
            </w:r>
          </w:p>
        </w:tc>
        <w:tc>
          <w:tcPr>
            <w:tcW w:w="3025" w:type="dxa"/>
          </w:tcPr>
          <w:p>
            <w:pPr>
              <w:pStyle w:val="TableParagraph"/>
              <w:spacing w:before="70"/>
              <w:ind w:left="1192" w:right="1018"/>
              <w:rPr>
                <w:rFonts w:ascii="幼圆"/>
                <w:b/>
                <w:sz w:val="31"/>
              </w:rPr>
            </w:pPr>
            <w:r>
              <w:rPr>
                <w:rFonts w:ascii="幼圆"/>
                <w:b/>
                <w:color w:val="323232"/>
                <w:sz w:val="31"/>
              </w:rPr>
              <w:t>7.41</w:t>
            </w:r>
          </w:p>
        </w:tc>
        <w:tc>
          <w:tcPr>
            <w:tcW w:w="3369" w:type="dxa"/>
          </w:tcPr>
          <w:p>
            <w:pPr>
              <w:pStyle w:val="TableParagraph"/>
              <w:spacing w:before="70"/>
              <w:ind w:left="1584" w:right="1272"/>
              <w:rPr>
                <w:rFonts w:ascii="幼圆"/>
                <w:b/>
                <w:sz w:val="31"/>
              </w:rPr>
            </w:pPr>
            <w:r>
              <w:rPr>
                <w:rFonts w:ascii="幼圆"/>
                <w:b/>
                <w:color w:val="323232"/>
                <w:sz w:val="31"/>
              </w:rPr>
              <w:t>208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33" w:type="dxa"/>
          </w:tcPr>
          <w:p>
            <w:pPr>
              <w:pStyle w:val="TableParagraph"/>
              <w:spacing w:before="69"/>
              <w:ind w:left="39" w:right="312"/>
              <w:rPr>
                <w:rFonts w:ascii="幼圆" w:eastAsia="幼圆" w:hint="eastAsia"/>
                <w:sz w:val="31"/>
              </w:rPr>
            </w:pPr>
            <w:r>
              <w:rPr>
                <w:rFonts w:ascii="幼圆" w:eastAsia="幼圆" w:hint="eastAsia"/>
                <w:color w:val="323232"/>
                <w:sz w:val="31"/>
              </w:rPr>
              <w:t>兴庆区</w:t>
            </w:r>
          </w:p>
        </w:tc>
        <w:tc>
          <w:tcPr>
            <w:tcW w:w="2417" w:type="dxa"/>
          </w:tcPr>
          <w:p>
            <w:pPr>
              <w:pStyle w:val="TableParagraph"/>
              <w:spacing w:before="69"/>
              <w:ind w:left="326" w:right="133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678306</w:t>
            </w:r>
          </w:p>
        </w:tc>
        <w:tc>
          <w:tcPr>
            <w:tcW w:w="1873" w:type="dxa"/>
          </w:tcPr>
          <w:p>
            <w:pPr>
              <w:pStyle w:val="TableParagraph"/>
              <w:spacing w:before="69"/>
              <w:ind w:left="606"/>
              <w:jc w:val="left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34.03</w:t>
            </w:r>
          </w:p>
        </w:tc>
        <w:tc>
          <w:tcPr>
            <w:tcW w:w="3025" w:type="dxa"/>
          </w:tcPr>
          <w:p>
            <w:pPr>
              <w:pStyle w:val="TableParagraph"/>
              <w:spacing w:before="69"/>
              <w:ind w:left="1192" w:right="1018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7.1</w:t>
            </w:r>
          </w:p>
        </w:tc>
        <w:tc>
          <w:tcPr>
            <w:tcW w:w="3369" w:type="dxa"/>
          </w:tcPr>
          <w:p>
            <w:pPr>
              <w:pStyle w:val="TableParagraph"/>
              <w:spacing w:before="69"/>
              <w:ind w:left="1586" w:right="1267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820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33" w:type="dxa"/>
          </w:tcPr>
          <w:p>
            <w:pPr>
              <w:pStyle w:val="TableParagraph"/>
              <w:spacing w:before="70"/>
              <w:ind w:left="39" w:right="312"/>
              <w:rPr>
                <w:rFonts w:ascii="幼圆" w:eastAsia="幼圆" w:hint="eastAsia"/>
                <w:sz w:val="31"/>
              </w:rPr>
            </w:pPr>
            <w:r>
              <w:rPr>
                <w:rFonts w:ascii="幼圆" w:eastAsia="幼圆" w:hint="eastAsia"/>
                <w:color w:val="323232"/>
                <w:sz w:val="31"/>
              </w:rPr>
              <w:t>西夏区</w:t>
            </w:r>
          </w:p>
        </w:tc>
        <w:tc>
          <w:tcPr>
            <w:tcW w:w="2417" w:type="dxa"/>
          </w:tcPr>
          <w:p>
            <w:pPr>
              <w:pStyle w:val="TableParagraph"/>
              <w:spacing w:before="70"/>
              <w:ind w:left="326" w:right="133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329310</w:t>
            </w:r>
          </w:p>
        </w:tc>
        <w:tc>
          <w:tcPr>
            <w:tcW w:w="1873" w:type="dxa"/>
          </w:tcPr>
          <w:p>
            <w:pPr>
              <w:pStyle w:val="TableParagraph"/>
              <w:spacing w:before="70"/>
              <w:ind w:left="606"/>
              <w:jc w:val="left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16.52</w:t>
            </w:r>
          </w:p>
        </w:tc>
        <w:tc>
          <w:tcPr>
            <w:tcW w:w="3025" w:type="dxa"/>
          </w:tcPr>
          <w:p>
            <w:pPr>
              <w:pStyle w:val="TableParagraph"/>
              <w:spacing w:before="70"/>
              <w:ind w:left="1192" w:right="1018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5.32</w:t>
            </w:r>
          </w:p>
        </w:tc>
        <w:tc>
          <w:tcPr>
            <w:tcW w:w="3369" w:type="dxa"/>
          </w:tcPr>
          <w:p>
            <w:pPr>
              <w:pStyle w:val="TableParagraph"/>
              <w:spacing w:before="70"/>
              <w:ind w:left="1586" w:right="1267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292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33" w:type="dxa"/>
          </w:tcPr>
          <w:p>
            <w:pPr>
              <w:pStyle w:val="TableParagraph"/>
              <w:spacing w:before="68"/>
              <w:ind w:left="39" w:right="312"/>
              <w:rPr>
                <w:rFonts w:ascii="幼圆" w:eastAsia="幼圆" w:hint="eastAsia"/>
                <w:sz w:val="31"/>
              </w:rPr>
            </w:pPr>
            <w:r>
              <w:rPr>
                <w:rFonts w:ascii="幼圆" w:eastAsia="幼圆" w:hint="eastAsia"/>
                <w:color w:val="323232"/>
                <w:sz w:val="31"/>
              </w:rPr>
              <w:t>金凤区</w:t>
            </w:r>
          </w:p>
        </w:tc>
        <w:tc>
          <w:tcPr>
            <w:tcW w:w="2417" w:type="dxa"/>
          </w:tcPr>
          <w:p>
            <w:pPr>
              <w:pStyle w:val="TableParagraph"/>
              <w:spacing w:before="68"/>
              <w:ind w:left="326" w:right="133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282554</w:t>
            </w:r>
          </w:p>
        </w:tc>
        <w:tc>
          <w:tcPr>
            <w:tcW w:w="1873" w:type="dxa"/>
          </w:tcPr>
          <w:p>
            <w:pPr>
              <w:pStyle w:val="TableParagraph"/>
              <w:spacing w:before="68"/>
              <w:ind w:left="606"/>
              <w:jc w:val="left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14.18</w:t>
            </w:r>
          </w:p>
        </w:tc>
        <w:tc>
          <w:tcPr>
            <w:tcW w:w="3025" w:type="dxa"/>
          </w:tcPr>
          <w:p>
            <w:pPr>
              <w:pStyle w:val="TableParagraph"/>
              <w:spacing w:before="68"/>
              <w:ind w:left="1192" w:right="1018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9.25</w:t>
            </w:r>
          </w:p>
        </w:tc>
        <w:tc>
          <w:tcPr>
            <w:tcW w:w="3369" w:type="dxa"/>
          </w:tcPr>
          <w:p>
            <w:pPr>
              <w:pStyle w:val="TableParagraph"/>
              <w:spacing w:before="68"/>
              <w:ind w:left="1586" w:right="1267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814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33" w:type="dxa"/>
          </w:tcPr>
          <w:p>
            <w:pPr>
              <w:pStyle w:val="TableParagraph"/>
              <w:spacing w:before="70"/>
              <w:ind w:left="39" w:right="312"/>
              <w:rPr>
                <w:rFonts w:ascii="幼圆" w:eastAsia="幼圆" w:hint="eastAsia"/>
                <w:sz w:val="31"/>
              </w:rPr>
            </w:pPr>
            <w:r>
              <w:rPr>
                <w:rFonts w:ascii="幼圆" w:eastAsia="幼圆" w:hint="eastAsia"/>
                <w:color w:val="323232"/>
                <w:sz w:val="31"/>
              </w:rPr>
              <w:t>永宁县</w:t>
            </w:r>
          </w:p>
        </w:tc>
        <w:tc>
          <w:tcPr>
            <w:tcW w:w="2417" w:type="dxa"/>
          </w:tcPr>
          <w:p>
            <w:pPr>
              <w:pStyle w:val="TableParagraph"/>
              <w:spacing w:before="70"/>
              <w:ind w:left="326" w:right="133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218260</w:t>
            </w:r>
          </w:p>
        </w:tc>
        <w:tc>
          <w:tcPr>
            <w:tcW w:w="1873" w:type="dxa"/>
          </w:tcPr>
          <w:p>
            <w:pPr>
              <w:pStyle w:val="TableParagraph"/>
              <w:spacing w:before="70"/>
              <w:ind w:left="606"/>
              <w:jc w:val="left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10.95</w:t>
            </w:r>
          </w:p>
        </w:tc>
        <w:tc>
          <w:tcPr>
            <w:tcW w:w="3025" w:type="dxa"/>
          </w:tcPr>
          <w:p>
            <w:pPr>
              <w:pStyle w:val="TableParagraph"/>
              <w:spacing w:before="70"/>
              <w:ind w:left="1192" w:right="1018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4.94</w:t>
            </w:r>
          </w:p>
        </w:tc>
        <w:tc>
          <w:tcPr>
            <w:tcW w:w="3369" w:type="dxa"/>
          </w:tcPr>
          <w:p>
            <w:pPr>
              <w:pStyle w:val="TableParagraph"/>
              <w:spacing w:before="70"/>
              <w:ind w:left="1586" w:right="1267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183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33" w:type="dxa"/>
          </w:tcPr>
          <w:p>
            <w:pPr>
              <w:pStyle w:val="TableParagraph"/>
              <w:spacing w:before="68"/>
              <w:ind w:left="39" w:right="312"/>
              <w:rPr>
                <w:rFonts w:ascii="幼圆" w:eastAsia="幼圆" w:hint="eastAsia"/>
                <w:sz w:val="31"/>
              </w:rPr>
            </w:pPr>
            <w:r>
              <w:rPr>
                <w:rFonts w:ascii="幼圆" w:eastAsia="幼圆" w:hint="eastAsia"/>
                <w:color w:val="323232"/>
                <w:sz w:val="31"/>
              </w:rPr>
              <w:t>贺兰县</w:t>
            </w:r>
          </w:p>
        </w:tc>
        <w:tc>
          <w:tcPr>
            <w:tcW w:w="2417" w:type="dxa"/>
          </w:tcPr>
          <w:p>
            <w:pPr>
              <w:pStyle w:val="TableParagraph"/>
              <w:spacing w:before="68"/>
              <w:ind w:left="326" w:right="133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222981</w:t>
            </w:r>
          </w:p>
        </w:tc>
        <w:tc>
          <w:tcPr>
            <w:tcW w:w="1873" w:type="dxa"/>
          </w:tcPr>
          <w:p>
            <w:pPr>
              <w:pStyle w:val="TableParagraph"/>
              <w:spacing w:before="68"/>
              <w:ind w:left="606"/>
              <w:jc w:val="left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11.19</w:t>
            </w:r>
          </w:p>
        </w:tc>
        <w:tc>
          <w:tcPr>
            <w:tcW w:w="3025" w:type="dxa"/>
          </w:tcPr>
          <w:p>
            <w:pPr>
              <w:pStyle w:val="TableParagraph"/>
              <w:spacing w:before="68"/>
              <w:ind w:left="1192" w:right="1018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6.98</w:t>
            </w:r>
          </w:p>
        </w:tc>
        <w:tc>
          <w:tcPr>
            <w:tcW w:w="3369" w:type="dxa"/>
          </w:tcPr>
          <w:p>
            <w:pPr>
              <w:pStyle w:val="TableParagraph"/>
              <w:spacing w:before="68"/>
              <w:ind w:left="1586" w:right="1267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146</w:t>
            </w:r>
          </w:p>
        </w:tc>
      </w:tr>
      <w:tr>
        <w:tblPrEx>
          <w:tblW w:w="0" w:type="auto"/>
          <w:jc w:val="left"/>
          <w:tblInd w:w="313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7"/>
          <w:jc w:val="left"/>
        </w:trPr>
        <w:tc>
          <w:tcPr>
            <w:tcW w:w="1333" w:type="dxa"/>
          </w:tcPr>
          <w:p>
            <w:pPr>
              <w:pStyle w:val="TableParagraph"/>
              <w:spacing w:before="70" w:line="347" w:lineRule="exact"/>
              <w:ind w:left="39" w:right="312"/>
              <w:rPr>
                <w:rFonts w:ascii="幼圆" w:eastAsia="幼圆" w:hint="eastAsia"/>
                <w:sz w:val="31"/>
              </w:rPr>
            </w:pPr>
            <w:r>
              <w:rPr>
                <w:rFonts w:ascii="幼圆" w:eastAsia="幼圆" w:hint="eastAsia"/>
                <w:color w:val="323232"/>
                <w:sz w:val="31"/>
              </w:rPr>
              <w:t>灵武市</w:t>
            </w:r>
          </w:p>
        </w:tc>
        <w:tc>
          <w:tcPr>
            <w:tcW w:w="2417" w:type="dxa"/>
          </w:tcPr>
          <w:p>
            <w:pPr>
              <w:pStyle w:val="TableParagraph"/>
              <w:spacing w:before="70" w:line="347" w:lineRule="exact"/>
              <w:ind w:left="326" w:right="133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261677</w:t>
            </w:r>
          </w:p>
        </w:tc>
        <w:tc>
          <w:tcPr>
            <w:tcW w:w="1873" w:type="dxa"/>
          </w:tcPr>
          <w:p>
            <w:pPr>
              <w:pStyle w:val="TableParagraph"/>
              <w:spacing w:before="70" w:line="347" w:lineRule="exact"/>
              <w:ind w:left="606"/>
              <w:jc w:val="left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13.13</w:t>
            </w:r>
          </w:p>
        </w:tc>
        <w:tc>
          <w:tcPr>
            <w:tcW w:w="3025" w:type="dxa"/>
          </w:tcPr>
          <w:p>
            <w:pPr>
              <w:pStyle w:val="TableParagraph"/>
              <w:spacing w:before="70" w:line="347" w:lineRule="exact"/>
              <w:ind w:left="1192" w:right="1018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11.09</w:t>
            </w:r>
          </w:p>
        </w:tc>
        <w:tc>
          <w:tcPr>
            <w:tcW w:w="3369" w:type="dxa"/>
          </w:tcPr>
          <w:p>
            <w:pPr>
              <w:pStyle w:val="TableParagraph"/>
              <w:spacing w:before="70" w:line="347" w:lineRule="exact"/>
              <w:ind w:left="1584" w:right="1272"/>
              <w:rPr>
                <w:rFonts w:ascii="幼圆"/>
                <w:sz w:val="31"/>
              </w:rPr>
            </w:pPr>
            <w:r>
              <w:rPr>
                <w:rFonts w:ascii="幼圆"/>
                <w:color w:val="323232"/>
                <w:sz w:val="31"/>
              </w:rPr>
              <w:t>58</w:t>
            </w:r>
          </w:p>
        </w:tc>
      </w:tr>
    </w:tbl>
    <w:p>
      <w:pPr>
        <w:spacing w:after="0" w:line="347" w:lineRule="exact"/>
        <w:rPr>
          <w:rFonts w:ascii="幼圆"/>
          <w:sz w:val="31"/>
        </w:rPr>
        <w:sectPr>
          <w:headerReference w:type="default" r:id="rId12"/>
          <w:footerReference w:type="default" r:id="rId13"/>
          <w:pgSz w:w="17860" w:h="25260"/>
          <w:pgMar w:top="1760" w:right="0" w:bottom="1020" w:left="0" w:header="265" w:footer="838"/>
          <w:pgNumType w:start="3"/>
          <w:cols w:space="708"/>
        </w:sect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238" w:line="314" w:lineRule="auto"/>
        <w:ind w:left="2700" w:right="2691" w:firstLine="629"/>
        <w:jc w:val="both"/>
      </w:pPr>
      <w:r>
        <w:t>初步核算，2015</w:t>
      </w:r>
      <w:r>
        <w:rPr>
          <w:spacing w:val="-9"/>
        </w:rPr>
        <w:t xml:space="preserve"> 年全市地区生产总值达到 </w:t>
      </w:r>
      <w:r>
        <w:t>1480.73</w:t>
      </w:r>
      <w:r>
        <w:rPr>
          <w:spacing w:val="-8"/>
        </w:rPr>
        <w:t xml:space="preserve"> 亿元，增长 </w:t>
      </w:r>
      <w:r>
        <w:t>8.3%；地方公共财政预</w:t>
      </w:r>
      <w:r>
        <w:rPr>
          <w:spacing w:val="-8"/>
        </w:rPr>
        <w:t xml:space="preserve">算收入达到 </w:t>
      </w:r>
      <w:r>
        <w:t>171.28</w:t>
      </w:r>
      <w:r>
        <w:rPr>
          <w:spacing w:val="-14"/>
        </w:rPr>
        <w:t xml:space="preserve"> 亿元，增长 </w:t>
      </w:r>
      <w:r>
        <w:t>12.11</w:t>
      </w:r>
      <w:r>
        <w:rPr>
          <w:spacing w:val="-7"/>
        </w:rPr>
        <w:t xml:space="preserve">%；固定资产投资 </w:t>
      </w:r>
      <w:r>
        <w:t>1540.88</w:t>
      </w:r>
      <w:r>
        <w:rPr>
          <w:spacing w:val="-15"/>
        </w:rPr>
        <w:t xml:space="preserve"> 亿元，增长 </w:t>
      </w:r>
      <w:r>
        <w:t>10.6%；社会消</w:t>
      </w:r>
      <w:r>
        <w:rPr>
          <w:spacing w:val="-2"/>
        </w:rPr>
        <w:t xml:space="preserve">费品零售总额达到 </w:t>
      </w:r>
      <w:r>
        <w:t>477.63</w:t>
      </w:r>
      <w:r>
        <w:rPr>
          <w:spacing w:val="4"/>
        </w:rPr>
        <w:t xml:space="preserve"> 亿元，增长</w:t>
      </w:r>
      <w:r>
        <w:t>7.2</w:t>
      </w:r>
      <w:r>
        <w:rPr>
          <w:spacing w:val="1"/>
        </w:rPr>
        <w:t>%；城镇和农民人均可支配收入分别达到</w:t>
      </w:r>
      <w:r>
        <w:t>28260</w:t>
      </w:r>
      <w:r>
        <w:rPr>
          <w:spacing w:val="-9"/>
        </w:rPr>
        <w:t xml:space="preserve"> 元</w:t>
      </w:r>
      <w:r>
        <w:rPr>
          <w:spacing w:val="-38"/>
        </w:rPr>
        <w:t xml:space="preserve">和 </w:t>
      </w:r>
      <w:r>
        <w:t>11148</w:t>
      </w:r>
      <w:r>
        <w:rPr>
          <w:spacing w:val="-28"/>
        </w:rPr>
        <w:t xml:space="preserve"> 元，增长 </w:t>
      </w:r>
      <w:r>
        <w:t>8.2</w:t>
      </w:r>
      <w:r>
        <w:rPr>
          <w:spacing w:val="-27"/>
        </w:rPr>
        <w:t xml:space="preserve">%和 </w:t>
      </w:r>
      <w:r>
        <w:t>8.5%。</w:t>
      </w:r>
    </w:p>
    <w:p>
      <w:pPr>
        <w:pStyle w:val="BodyText"/>
        <w:spacing w:before="5"/>
        <w:rPr>
          <w:sz w:val="47"/>
        </w:rPr>
      </w:pPr>
    </w:p>
    <w:p>
      <w:pPr>
        <w:pStyle w:val="ListParagraph"/>
        <w:numPr>
          <w:ilvl w:val="0"/>
          <w:numId w:val="7"/>
        </w:numPr>
        <w:tabs>
          <w:tab w:val="left" w:pos="3104"/>
        </w:tabs>
        <w:spacing w:before="0" w:after="0" w:line="240" w:lineRule="auto"/>
        <w:ind w:left="3103" w:right="0" w:hanging="404"/>
        <w:jc w:val="left"/>
        <w:rPr>
          <w:b/>
          <w:sz w:val="31"/>
        </w:rPr>
      </w:pPr>
      <w:r>
        <w:rPr>
          <w:b/>
          <w:sz w:val="31"/>
        </w:rPr>
        <w:t>医疗卫生事业发展概况</w:t>
      </w:r>
    </w:p>
    <w:p>
      <w:pPr>
        <w:pStyle w:val="BodyText"/>
        <w:spacing w:before="186" w:line="326" w:lineRule="auto"/>
        <w:ind w:left="2769" w:right="2620" w:firstLine="673"/>
      </w:pPr>
      <w:r>
        <w:rPr>
          <w:spacing w:val="-4"/>
        </w:rPr>
        <w:t>城乡居民健康水平明显提高。</w:t>
      </w:r>
      <w:r>
        <w:t>2010</w:t>
      </w:r>
      <w:r>
        <w:rPr>
          <w:spacing w:val="-4"/>
        </w:rPr>
        <w:t xml:space="preserve"> 年底，全区人均期望寿命超过</w:t>
      </w:r>
      <w:r>
        <w:t>73</w:t>
      </w:r>
      <w:r>
        <w:rPr>
          <w:spacing w:val="4"/>
        </w:rPr>
        <w:t xml:space="preserve"> 岁，比</w:t>
      </w:r>
      <w:r>
        <w:t>2005</w:t>
      </w:r>
      <w:r>
        <w:rPr>
          <w:spacing w:val="-12"/>
        </w:rPr>
        <w:t xml:space="preserve"> 年提</w:t>
      </w:r>
      <w:r>
        <w:rPr>
          <w:spacing w:val="-28"/>
        </w:rPr>
        <w:t xml:space="preserve">高 </w:t>
      </w:r>
      <w:r>
        <w:t>1.7</w:t>
      </w:r>
      <w:r>
        <w:rPr>
          <w:spacing w:val="-13"/>
        </w:rPr>
        <w:t xml:space="preserve"> 岁；孕产妇死亡率由 </w:t>
      </w:r>
      <w:r>
        <w:t>2005</w:t>
      </w:r>
      <w:r>
        <w:rPr>
          <w:spacing w:val="-25"/>
        </w:rPr>
        <w:t xml:space="preserve"> 年的 </w:t>
      </w:r>
      <w:r>
        <w:t>78.17/10</w:t>
      </w:r>
      <w:r>
        <w:rPr>
          <w:spacing w:val="-21"/>
        </w:rPr>
        <w:t xml:space="preserve"> 万降至 </w:t>
      </w:r>
      <w:r>
        <w:t>29.69/10</w:t>
      </w:r>
      <w:r>
        <w:rPr>
          <w:spacing w:val="-9"/>
        </w:rPr>
        <w:t xml:space="preserve"> 万，低于全国平均水平； </w:t>
      </w:r>
      <w:r>
        <w:rPr>
          <w:spacing w:val="-3"/>
        </w:rPr>
        <w:t xml:space="preserve">婴儿死亡率由 </w:t>
      </w:r>
      <w:r>
        <w:t>24.74</w:t>
      </w:r>
      <w:r>
        <w:rPr>
          <w:spacing w:val="-2"/>
        </w:rPr>
        <w:t xml:space="preserve">‰降至 </w:t>
      </w:r>
      <w:r>
        <w:rPr>
          <w:spacing w:val="-10"/>
        </w:rPr>
        <w:t>14.03‰；法定传染病发病率继续下降，城乡居民健康状况进一</w:t>
      </w:r>
      <w:r>
        <w:rPr>
          <w:spacing w:val="-8"/>
        </w:rPr>
        <w:t>步改善。卫生资源总量不断增加。全区卫生机构总数达到</w:t>
      </w:r>
      <w:r>
        <w:t>1602</w:t>
      </w:r>
      <w:r>
        <w:rPr>
          <w:spacing w:val="-6"/>
        </w:rPr>
        <w:t xml:space="preserve"> 个，医疗机构床位数达到22142</w:t>
      </w:r>
      <w:r>
        <w:rPr>
          <w:spacing w:val="-11"/>
        </w:rPr>
        <w:t xml:space="preserve"> 张，每千人口床位数达到 </w:t>
      </w:r>
      <w:r>
        <w:t>3.39</w:t>
      </w:r>
      <w:r>
        <w:rPr>
          <w:spacing w:val="-12"/>
        </w:rPr>
        <w:t xml:space="preserve"> 张，卫生人员总数达到 </w:t>
      </w:r>
      <w:r>
        <w:t>3.41</w:t>
      </w:r>
      <w:r>
        <w:rPr>
          <w:spacing w:val="-7"/>
        </w:rPr>
        <w:t xml:space="preserve"> 万人，每千人口卫生技术</w:t>
      </w:r>
      <w:r>
        <w:rPr>
          <w:spacing w:val="-23"/>
        </w:rPr>
        <w:t xml:space="preserve">人员达到 </w:t>
      </w:r>
      <w:r>
        <w:t>4.53</w:t>
      </w:r>
      <w:r>
        <w:rPr>
          <w:spacing w:val="-10"/>
        </w:rPr>
        <w:t xml:space="preserve"> 人，均高于全国平均水平。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7"/>
        </w:numPr>
        <w:tabs>
          <w:tab w:val="left" w:pos="3104"/>
        </w:tabs>
        <w:spacing w:before="257" w:after="0" w:line="350" w:lineRule="auto"/>
        <w:ind w:left="3442" w:right="2901" w:hanging="742"/>
        <w:jc w:val="left"/>
        <w:rPr>
          <w:sz w:val="31"/>
        </w:rPr>
      </w:pPr>
      <w:r>
        <w:rPr>
          <w:b/>
          <w:sz w:val="31"/>
        </w:rPr>
        <w:t>医疗卫生费用概况（</w:t>
      </w:r>
      <w:r>
        <w:rPr>
          <w:b/>
          <w:spacing w:val="5"/>
          <w:sz w:val="31"/>
        </w:rPr>
        <w:t>包括：总费用、人均费用、占</w:t>
      </w:r>
      <w:r>
        <w:rPr>
          <w:b/>
          <w:sz w:val="31"/>
        </w:rPr>
        <w:t>GDP</w:t>
      </w:r>
      <w:r>
        <w:rPr>
          <w:b/>
          <w:spacing w:val="-3"/>
          <w:sz w:val="31"/>
        </w:rPr>
        <w:t xml:space="preserve"> 比例、城乡居民医疗支出等</w:t>
      </w:r>
      <w:r>
        <w:rPr>
          <w:b/>
          <w:sz w:val="31"/>
        </w:rPr>
        <w:t xml:space="preserve">） </w:t>
      </w:r>
      <w:r>
        <w:rPr>
          <w:spacing w:val="1"/>
          <w:sz w:val="31"/>
        </w:rPr>
        <w:t>基础设施建设不断加强。一是基层卫生体系建设不断加强，完成了</w:t>
      </w:r>
      <w:r>
        <w:rPr>
          <w:sz w:val="31"/>
        </w:rPr>
        <w:t>23</w:t>
      </w:r>
      <w:r>
        <w:rPr>
          <w:spacing w:val="13"/>
          <w:sz w:val="31"/>
        </w:rPr>
        <w:t xml:space="preserve"> 个县级综合医</w:t>
      </w:r>
    </w:p>
    <w:p>
      <w:pPr>
        <w:pStyle w:val="BodyText"/>
        <w:spacing w:line="357" w:lineRule="exact"/>
        <w:ind w:left="2769"/>
      </w:pPr>
      <w:r>
        <w:t>院和中医医院、238 个乡镇卫生院、16 个社区卫生服务中心和 2474 个村卫生室建设。没有</w:t>
      </w:r>
    </w:p>
    <w:p>
      <w:pPr>
        <w:pStyle w:val="BodyText"/>
        <w:spacing w:before="142" w:line="326" w:lineRule="auto"/>
        <w:ind w:left="2769" w:right="2591"/>
      </w:pPr>
      <w:r>
        <w:t xml:space="preserve">二是医疗卫生服务体系不断完善，新建的自治区人民医院新区医院、自治区卫生监督所投 </w:t>
      </w:r>
      <w:r>
        <w:rPr>
          <w:spacing w:val="2"/>
        </w:rPr>
        <w:t>入使用，新、改扩建了自治区中医院以及</w:t>
      </w:r>
      <w:r>
        <w:t>3</w:t>
      </w:r>
      <w:r>
        <w:rPr>
          <w:spacing w:val="-6"/>
        </w:rPr>
        <w:t xml:space="preserve"> 个市级综合医院、</w:t>
      </w:r>
      <w:r>
        <w:t>4</w:t>
      </w:r>
      <w:r>
        <w:rPr>
          <w:spacing w:val="-8"/>
        </w:rPr>
        <w:t xml:space="preserve"> 个市级中医院和 </w:t>
      </w:r>
      <w:r>
        <w:t>9</w:t>
      </w:r>
      <w:r>
        <w:rPr>
          <w:spacing w:val="-6"/>
        </w:rPr>
        <w:t xml:space="preserve"> 个妇幼保健院（所），开工建设自治区儿童医院、自治区精神卫生中心和自治区血液中心。三是 </w:t>
      </w:r>
      <w:r>
        <w:rPr>
          <w:spacing w:val="-8"/>
        </w:rPr>
        <w:t>加大投入改善卫生服务条件，全区卫生机构拥有固定资产总值达到</w:t>
      </w:r>
      <w:r>
        <w:t>42.62</w:t>
      </w:r>
      <w:r>
        <w:rPr>
          <w:spacing w:val="1"/>
        </w:rPr>
        <w:t xml:space="preserve"> 亿元，比“十五” </w:t>
      </w:r>
      <w:r>
        <w:rPr>
          <w:spacing w:val="-11"/>
        </w:rPr>
        <w:t xml:space="preserve">末增加 </w:t>
      </w:r>
      <w:r>
        <w:t>24.66</w:t>
      </w:r>
      <w:r>
        <w:rPr>
          <w:spacing w:val="-32"/>
        </w:rPr>
        <w:t xml:space="preserve"> 亿元，增长 </w:t>
      </w:r>
      <w:r>
        <w:t>137</w:t>
      </w:r>
      <w:r>
        <w:rPr>
          <w:spacing w:val="-23"/>
        </w:rPr>
        <w:t>%。卫生投入总量快速增长。</w:t>
      </w:r>
      <w:r>
        <w:t>2010</w:t>
      </w:r>
      <w:r>
        <w:rPr>
          <w:spacing w:val="-12"/>
        </w:rPr>
        <w:t xml:space="preserve"> 年全区卫生事业费达到 </w:t>
      </w:r>
      <w:r>
        <w:t xml:space="preserve">20.71 </w:t>
      </w:r>
      <w:r>
        <w:rPr>
          <w:spacing w:val="-37"/>
        </w:rPr>
        <w:t xml:space="preserve">亿元，是 </w:t>
      </w:r>
      <w:r>
        <w:t>2005</w:t>
      </w:r>
      <w:r>
        <w:rPr>
          <w:spacing w:val="-41"/>
        </w:rPr>
        <w:t xml:space="preserve"> 年 </w:t>
      </w:r>
      <w:r>
        <w:t>6.26</w:t>
      </w:r>
      <w:r>
        <w:rPr>
          <w:spacing w:val="-25"/>
        </w:rPr>
        <w:t xml:space="preserve"> 倍；人均卫生事业费由 </w:t>
      </w:r>
      <w:r>
        <w:t>55.45</w:t>
      </w:r>
      <w:r>
        <w:rPr>
          <w:spacing w:val="-22"/>
        </w:rPr>
        <w:t xml:space="preserve"> 元增加到 </w:t>
      </w:r>
      <w:r>
        <w:t>327.78</w:t>
      </w:r>
      <w:r>
        <w:rPr>
          <w:spacing w:val="-50"/>
        </w:rPr>
        <w:t xml:space="preserve"> 元，是 </w:t>
      </w:r>
      <w:r>
        <w:t>2005</w:t>
      </w:r>
      <w:r>
        <w:rPr>
          <w:spacing w:val="-32"/>
        </w:rPr>
        <w:t xml:space="preserve"> 年的 </w:t>
      </w:r>
      <w:r>
        <w:t xml:space="preserve">5.91 </w:t>
      </w:r>
      <w:r>
        <w:rPr>
          <w:spacing w:val="-5"/>
        </w:rPr>
        <w:t>倍；卫生事业费占财政支出的比例由</w:t>
      </w:r>
      <w:r>
        <w:t>2005</w:t>
      </w:r>
      <w:r>
        <w:rPr>
          <w:spacing w:val="-24"/>
        </w:rPr>
        <w:t xml:space="preserve"> 年的 </w:t>
      </w:r>
      <w:r>
        <w:t>2.08</w:t>
      </w:r>
      <w:r>
        <w:rPr>
          <w:spacing w:val="-9"/>
        </w:rPr>
        <w:t xml:space="preserve">%增加到 </w:t>
      </w:r>
      <w:r>
        <w:t>2010</w:t>
      </w:r>
      <w:r>
        <w:rPr>
          <w:spacing w:val="-24"/>
        </w:rPr>
        <w:t xml:space="preserve"> 年的 </w:t>
      </w:r>
      <w:r>
        <w:rPr>
          <w:spacing w:val="-11"/>
        </w:rPr>
        <w:t>3.73</w:t>
      </w:r>
      <w:r>
        <w:rPr>
          <w:spacing w:val="-5"/>
        </w:rPr>
        <w:t>%；全区卫生总</w:t>
      </w:r>
      <w:r>
        <w:rPr>
          <w:spacing w:val="-8"/>
        </w:rPr>
        <w:t xml:space="preserve">费用达 </w:t>
      </w:r>
      <w:r>
        <w:t>85.49</w:t>
      </w:r>
      <w:r>
        <w:rPr>
          <w:spacing w:val="-4"/>
        </w:rPr>
        <w:t xml:space="preserve"> 亿元，政府卫生支出占卫生总费用比例明显提高，城乡居民个人医疗卫生支</w:t>
      </w:r>
      <w:r>
        <w:rPr>
          <w:spacing w:val="-12"/>
        </w:rPr>
        <w:t xml:space="preserve">出占卫生总费用比例由 </w:t>
      </w:r>
      <w:r>
        <w:t>51.96</w:t>
      </w:r>
      <w:r>
        <w:rPr>
          <w:spacing w:val="-17"/>
        </w:rPr>
        <w:t xml:space="preserve">%下降到 </w:t>
      </w:r>
      <w:r>
        <w:t>43.14%.</w:t>
      </w:r>
    </w:p>
    <w:p>
      <w:pPr>
        <w:pStyle w:val="BodyText"/>
        <w:spacing w:before="7"/>
        <w:rPr>
          <w:sz w:val="32"/>
        </w:rPr>
      </w:pPr>
    </w:p>
    <w:p>
      <w:pPr>
        <w:spacing w:before="0"/>
        <w:ind w:left="0" w:right="589" w:firstLine="0"/>
        <w:jc w:val="center"/>
        <w:rPr>
          <w:b/>
          <w:sz w:val="31"/>
        </w:rPr>
      </w:pPr>
      <w:r>
        <w:rPr>
          <w:b/>
          <w:sz w:val="31"/>
        </w:rPr>
        <w:t>第二章 政策环境及影响分析</w:t>
      </w:r>
    </w:p>
    <w:p>
      <w:pPr>
        <w:pStyle w:val="ListParagraph"/>
        <w:numPr>
          <w:ilvl w:val="0"/>
          <w:numId w:val="6"/>
        </w:numPr>
        <w:tabs>
          <w:tab w:val="left" w:pos="3176"/>
        </w:tabs>
        <w:spacing w:before="263" w:after="0" w:line="240" w:lineRule="auto"/>
        <w:ind w:left="3175" w:right="0" w:hanging="476"/>
        <w:jc w:val="left"/>
        <w:rPr>
          <w:b/>
          <w:sz w:val="31"/>
        </w:rPr>
      </w:pPr>
      <w:r>
        <w:rPr>
          <w:b/>
          <w:sz w:val="31"/>
        </w:rPr>
        <w:t>医疗保险情况：</w:t>
      </w:r>
    </w:p>
    <w:p>
      <w:pPr>
        <w:pStyle w:val="BodyText"/>
        <w:spacing w:before="8"/>
        <w:rPr>
          <w:b/>
          <w:sz w:val="26"/>
        </w:rPr>
      </w:pPr>
    </w:p>
    <w:p>
      <w:pPr>
        <w:spacing w:before="0"/>
        <w:ind w:left="0" w:right="21" w:firstLine="0"/>
        <w:jc w:val="center"/>
        <w:rPr>
          <w:b/>
          <w:sz w:val="27"/>
        </w:rPr>
      </w:pPr>
      <w:r>
        <w:pict>
          <v:group id="_x0000_s1035" style="width:630pt;height:166pt;margin-top:15.94pt;margin-left:133pt;mso-position-horizontal-relative:page;position:absolute;z-index:251661312" coordorigin="2660,319" coordsize="12600,3320">
            <v:shape id="_x0000_s1036" type="#_x0000_t75" style="width:12600;height:3320;left:2660;position:absolute;top:318" stroked="f">
              <v:imagedata r:id="rId14" o:title=""/>
            </v:shape>
            <v:shape id="_x0000_s1037" type="#_x0000_t202" style="width:654;height:317;left:3438;position:absolute;top:6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大类</w:t>
                    </w:r>
                  </w:p>
                </w:txbxContent>
              </v:textbox>
            </v:shape>
            <v:shape id="_x0000_s1038" type="#_x0000_t202" style="width:654;height:317;left:5361;position:absolute;top:6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中类</w:t>
                    </w:r>
                  </w:p>
                </w:txbxContent>
              </v:textbox>
            </v:shape>
            <v:shape id="_x0000_s1039" type="#_x0000_t202" style="width:654;height:317;left:6744;position:absolute;top:6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分类</w:t>
                    </w:r>
                  </w:p>
                </w:txbxContent>
              </v:textbox>
            </v:shape>
            <v:shape id="_x0000_s1040" type="#_x0000_t202" style="width:1288;height:317;left:9300;position:absolute;top:6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药品名称</w:t>
                    </w:r>
                  </w:p>
                </w:txbxContent>
              </v:textbox>
            </v:shape>
            <v:shape id="_x0000_s1041" type="#_x0000_t202" style="width:654;height:317;left:11637;position:absolute;top:6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剂型</w:t>
                    </w:r>
                  </w:p>
                </w:txbxContent>
              </v:textbox>
            </v:shape>
            <v:shape id="_x0000_s1042" type="#_x0000_t202" style="width:1921;height:317;left:13120;position:absolute;top:6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限制使用范围</w:t>
                    </w:r>
                  </w:p>
                </w:txbxContent>
              </v:textbox>
            </v:shape>
            <v:shape id="_x0000_s1043" type="#_x0000_t202" style="width:1640;height:270;left:2942;position:absolute;top:17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循环系统药物</w:t>
                    </w:r>
                  </w:p>
                </w:txbxContent>
              </v:textbox>
            </v:shape>
            <v:shape id="_x0000_s1044" type="#_x0000_t202" style="width:1370;height:270;left:5001;position:absolute;top:17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钙拮抗药物</w:t>
                    </w:r>
                  </w:p>
                </w:txbxContent>
              </v:textbox>
            </v:shape>
            <v:shape id="_x0000_s1045" type="#_x0000_t202" style="width:290;height:270;left:6924;position:absolute;top:17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甲</w:t>
                    </w:r>
                  </w:p>
                </w:txbxContent>
              </v:textbox>
            </v:shape>
            <v:shape id="_x0000_s1046" type="#_x0000_t202" style="width:425;height:270;left:8025;position:absolute;top:17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782</w:t>
                    </w:r>
                  </w:p>
                </w:txbxContent>
              </v:textbox>
            </v:shape>
            <v:shape id="_x0000_s1047" type="#_x0000_t202" style="width:1100;height:270;left:9390;position:absolute;top:17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尼群地平</w:t>
                    </w:r>
                  </w:p>
                </w:txbxContent>
              </v:textbox>
            </v:shape>
            <v:shape id="_x0000_s1048" type="#_x0000_t202" style="width:1370;height:738;left:11277;position:absolute;top:148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口服常释剂</w:t>
                    </w:r>
                  </w:p>
                  <w:p>
                    <w:pPr>
                      <w:spacing w:before="122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型</w:t>
                    </w:r>
                  </w:p>
                </w:txbxContent>
              </v:textbox>
            </v:shape>
            <v:shape id="_x0000_s1049" type="#_x0000_t202" style="width:1640;height:270;left:2942;position:absolute;top:29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循环系统药物</w:t>
                    </w:r>
                  </w:p>
                </w:txbxContent>
              </v:textbox>
            </v:shape>
            <v:shape id="_x0000_s1050" type="#_x0000_t202" style="width:1370;height:270;left:5001;position:absolute;top:29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钙拮抗药物</w:t>
                    </w:r>
                  </w:p>
                </w:txbxContent>
              </v:textbox>
            </v:shape>
            <v:shape id="_x0000_s1051" type="#_x0000_t202" style="width:290;height:270;left:6924;position:absolute;top:29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甲</w:t>
                    </w:r>
                  </w:p>
                </w:txbxContent>
              </v:textbox>
            </v:shape>
            <v:shape id="_x0000_s1052" type="#_x0000_t202" style="width:425;height:270;left:8025;position:absolute;top:29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783</w:t>
                    </w:r>
                  </w:p>
                </w:txbxContent>
              </v:textbox>
            </v:shape>
            <v:shape id="_x0000_s1053" type="#_x0000_t202" style="width:1100;height:270;left:9390;position:absolute;top:29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维拉帕米</w:t>
                    </w:r>
                  </w:p>
                </w:txbxContent>
              </v:textbox>
            </v:shape>
            <v:shape id="_x0000_s1054" type="#_x0000_t202" style="width:1370;height:738;left:11277;position:absolute;top:271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口服常释剂</w:t>
                    </w:r>
                  </w:p>
                  <w:p>
                    <w:pPr>
                      <w:spacing w:before="122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型</w:t>
                    </w:r>
                  </w:p>
                </w:txbxContent>
              </v:textbox>
            </v:shape>
          </v:group>
        </w:pict>
      </w:r>
      <w:r>
        <w:rPr>
          <w:b/>
          <w:sz w:val="27"/>
        </w:rPr>
        <w:t>进入 2009 年国家医保目录的钙离子拮抗剂药物—西药目录</w:t>
      </w:r>
    </w:p>
    <w:p>
      <w:pPr>
        <w:spacing w:after="0"/>
        <w:jc w:val="center"/>
        <w:rPr>
          <w:sz w:val="27"/>
        </w:rPr>
        <w:sectPr>
          <w:headerReference w:type="default" r:id="rId15"/>
          <w:footerReference w:type="default" r:id="rId16"/>
          <w:pgSz w:w="17860" w:h="25260"/>
          <w:pgMar w:top="1760" w:right="0" w:bottom="1020" w:left="0" w:header="265" w:footer="838"/>
          <w:pgNumType w:start="4"/>
          <w:cols w:space="708"/>
        </w:sectPr>
      </w:pPr>
    </w:p>
    <w:p>
      <w:pPr>
        <w:pStyle w:val="BodyText"/>
        <w:spacing w:before="10"/>
        <w:rPr>
          <w:b/>
          <w:sz w:val="23"/>
        </w:rPr>
      </w:pPr>
    </w:p>
    <w:p>
      <w:pPr>
        <w:spacing w:after="0"/>
        <w:rPr>
          <w:sz w:val="23"/>
        </w:rPr>
        <w:sectPr>
          <w:headerReference w:type="default" r:id="rId17"/>
          <w:footerReference w:type="default" r:id="rId18"/>
          <w:pgSz w:w="17860" w:h="25260"/>
          <w:pgMar w:top="1760" w:right="0" w:bottom="1020" w:left="0" w:header="265" w:footer="838"/>
          <w:pgNumType w:start="5"/>
          <w:cols w:space="708"/>
        </w:sectPr>
      </w:pPr>
    </w:p>
    <w:p>
      <w:pPr>
        <w:pStyle w:val="BodyText"/>
        <w:spacing w:before="2"/>
        <w:rPr>
          <w:b/>
          <w:sz w:val="23"/>
        </w:rPr>
      </w:pPr>
    </w:p>
    <w:p>
      <w:pPr>
        <w:tabs>
          <w:tab w:val="left" w:pos="5000"/>
          <w:tab w:val="left" w:pos="6924"/>
        </w:tabs>
        <w:spacing w:before="0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</w:r>
      <w:r>
        <w:rPr>
          <w:spacing w:val="-20"/>
          <w:sz w:val="27"/>
        </w:rPr>
        <w:t>甲</w:t>
      </w:r>
    </w:p>
    <w:p>
      <w:pPr>
        <w:spacing w:before="62"/>
        <w:ind w:left="517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★</w:t>
      </w:r>
    </w:p>
    <w:p>
      <w:pPr>
        <w:spacing w:before="123"/>
        <w:ind w:left="521" w:right="0" w:firstLine="0"/>
        <w:jc w:val="center"/>
        <w:rPr>
          <w:sz w:val="27"/>
        </w:rPr>
      </w:pPr>
      <w:r>
        <w:rPr>
          <w:sz w:val="27"/>
        </w:rPr>
        <w:t>（783）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tabs>
          <w:tab w:val="left" w:pos="2800"/>
        </w:tabs>
        <w:spacing w:before="0"/>
        <w:ind w:left="644" w:right="0" w:firstLine="0"/>
        <w:jc w:val="left"/>
        <w:rPr>
          <w:sz w:val="27"/>
        </w:rPr>
      </w:pPr>
      <w:r>
        <w:rPr>
          <w:sz w:val="27"/>
        </w:rPr>
        <w:t>维拉帕米</w:t>
        <w:tab/>
        <w:t>注射剂</w:t>
      </w:r>
    </w:p>
    <w:p>
      <w:pPr>
        <w:spacing w:after="0"/>
        <w:jc w:val="left"/>
        <w:rPr>
          <w:sz w:val="27"/>
        </w:rPr>
        <w:sectPr>
          <w:headerReference w:type="default" r:id="rId19"/>
          <w:footerReference w:type="default" r:id="rId20"/>
          <w:type w:val="continuous"/>
          <w:pgSz w:w="17860" w:h="25260"/>
          <w:pgMar w:top="1760" w:right="0" w:bottom="1020" w:left="0" w:header="708" w:footer="708"/>
          <w:pgNumType w:start="6"/>
          <w:cols w:num="3" w:space="708" w:equalWidth="0">
            <w:col w:w="7195" w:space="40"/>
            <w:col w:w="1473" w:space="39"/>
            <w:col w:w="9113" w:space="0"/>
          </w:cols>
        </w:sectPr>
      </w:pPr>
    </w:p>
    <w:p>
      <w:pPr>
        <w:pStyle w:val="BodyText"/>
        <w:spacing w:before="9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21"/>
          <w:footerReference w:type="default" r:id="rId22"/>
          <w:type w:val="continuous"/>
          <w:pgSz w:w="17860" w:h="25260"/>
          <w:pgMar w:top="1760" w:right="0" w:bottom="1020" w:left="0" w:header="708" w:footer="708"/>
          <w:pgNumType w:start="7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tabs>
          <w:tab w:val="left" w:pos="5000"/>
          <w:tab w:val="left" w:pos="6924"/>
          <w:tab w:val="left" w:pos="8025"/>
          <w:tab w:val="left" w:pos="9390"/>
        </w:tabs>
        <w:spacing w:before="0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  <w:t>甲</w:t>
        <w:tab/>
        <w:t>784</w:t>
        <w:tab/>
        <w:t>硝苯地</w:t>
      </w:r>
      <w:r>
        <w:rPr>
          <w:spacing w:val="-20"/>
          <w:sz w:val="27"/>
        </w:rPr>
        <w:t>平</w:t>
      </w:r>
    </w:p>
    <w:p>
      <w:pPr>
        <w:spacing w:before="62" w:line="324" w:lineRule="auto"/>
        <w:ind w:left="1306" w:right="5230" w:hanging="540"/>
        <w:jc w:val="left"/>
        <w:rPr>
          <w:sz w:val="27"/>
        </w:rPr>
      </w:pPr>
      <w:r>
        <w:br w:type="column"/>
      </w:r>
      <w:r>
        <w:rPr>
          <w:sz w:val="27"/>
        </w:rPr>
        <w:t>口服常释剂型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23"/>
          <w:footerReference w:type="default" r:id="rId24"/>
          <w:type w:val="continuous"/>
          <w:pgSz w:w="17860" w:h="25260"/>
          <w:pgMar w:top="1760" w:right="0" w:bottom="1020" w:left="0" w:header="708" w:footer="708"/>
          <w:pgNumType w:start="8"/>
          <w:cols w:num="2" w:space="708" w:equalWidth="0">
            <w:col w:w="10471" w:space="40"/>
            <w:col w:w="7349" w:space="0"/>
          </w:cols>
        </w:sectPr>
      </w:pP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25"/>
          <w:footerReference w:type="default" r:id="rId26"/>
          <w:type w:val="continuous"/>
          <w:pgSz w:w="17860" w:h="25260"/>
          <w:pgMar w:top="1760" w:right="0" w:bottom="1020" w:left="0" w:header="708" w:footer="708"/>
          <w:pgNumType w:start="9"/>
          <w:cols w:space="708"/>
        </w:sectPr>
      </w:pPr>
    </w:p>
    <w:p>
      <w:pPr>
        <w:tabs>
          <w:tab w:val="left" w:pos="5000"/>
          <w:tab w:val="left" w:pos="6924"/>
          <w:tab w:val="right" w:pos="8430"/>
        </w:tabs>
        <w:spacing w:before="296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  <w:t>乙</w:t>
        <w:tab/>
        <w:t>785</w:t>
      </w:r>
    </w:p>
    <w:p>
      <w:pPr>
        <w:spacing w:before="62" w:line="324" w:lineRule="auto"/>
        <w:ind w:left="919" w:right="0" w:hanging="270"/>
        <w:jc w:val="left"/>
        <w:rPr>
          <w:sz w:val="27"/>
        </w:rPr>
      </w:pPr>
      <w:r>
        <w:br w:type="column"/>
      </w:r>
      <w:r>
        <w:rPr>
          <w:sz w:val="27"/>
        </w:rPr>
        <w:t>L-门冬氨酸氨氯地平片</w:t>
      </w:r>
    </w:p>
    <w:p>
      <w:pPr>
        <w:spacing w:before="62" w:line="324" w:lineRule="auto"/>
        <w:ind w:left="1033" w:right="5230" w:hanging="540"/>
        <w:jc w:val="left"/>
        <w:rPr>
          <w:sz w:val="27"/>
        </w:rPr>
      </w:pPr>
      <w:r>
        <w:br w:type="column"/>
      </w:r>
      <w:r>
        <w:rPr>
          <w:sz w:val="27"/>
        </w:rPr>
        <w:t>口服常释剂型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27"/>
          <w:footerReference w:type="default" r:id="rId28"/>
          <w:type w:val="continuous"/>
          <w:pgSz w:w="17860" w:h="25260"/>
          <w:pgMar w:top="1760" w:right="0" w:bottom="1020" w:left="0" w:header="708" w:footer="708"/>
          <w:pgNumType w:start="10"/>
          <w:cols w:num="3" w:space="708" w:equalWidth="0">
            <w:col w:w="8431" w:space="40"/>
            <w:col w:w="2274" w:space="39"/>
            <w:col w:w="7076" w:space="0"/>
          </w:cols>
        </w:sectPr>
      </w:pPr>
    </w:p>
    <w:p>
      <w:pPr>
        <w:pStyle w:val="BodyText"/>
        <w:rPr>
          <w:sz w:val="26"/>
        </w:rPr>
      </w:pPr>
    </w:p>
    <w:p>
      <w:pPr>
        <w:tabs>
          <w:tab w:val="left" w:pos="5000"/>
          <w:tab w:val="left" w:pos="6924"/>
          <w:tab w:val="left" w:pos="8025"/>
          <w:tab w:val="left" w:pos="9390"/>
        </w:tabs>
        <w:spacing w:before="198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  <w:t>乙</w:t>
        <w:tab/>
        <w:t>786</w:t>
        <w:tab/>
        <w:t>氨氯地平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tabs>
          <w:tab w:val="left" w:pos="5000"/>
          <w:tab w:val="left" w:pos="6924"/>
          <w:tab w:val="left" w:pos="8025"/>
          <w:tab w:val="left" w:pos="9390"/>
        </w:tabs>
        <w:spacing w:before="219"/>
        <w:ind w:left="2942" w:right="0" w:firstLine="0"/>
        <w:jc w:val="left"/>
        <w:rPr>
          <w:sz w:val="27"/>
        </w:rPr>
      </w:pPr>
      <w:r>
        <w:pict>
          <v:shape id="_x0000_s1055" type="#_x0000_t202" style="width:381.45pt;height:406.3pt;margin-top:78.96pt;margin-left:144.6pt;mso-position-horizontal-relative:page;position:absolute;z-index:251662336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90"/>
                    <w:gridCol w:w="1857"/>
                    <w:gridCol w:w="607"/>
                    <w:gridCol w:w="1805"/>
                    <w:gridCol w:w="147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558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52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52" w:lineRule="exact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</w:tc>
                    <w:tc>
                      <w:tcPr>
                        <w:tcW w:w="3885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1333"/>
                            <w:tab w:val="left" w:pos="2697"/>
                          </w:tabs>
                          <w:spacing w:line="308" w:lineRule="exact"/>
                          <w:ind w:left="2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  <w:tab/>
                          <w:t>788</w:t>
                          <w:tab/>
                          <w:t>地尔硫卓</w:t>
                        </w: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exact"/>
                          <w:ind w:right="7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★</w:t>
                        </w:r>
                      </w:p>
                      <w:p>
                        <w:pPr>
                          <w:pStyle w:val="TableParagraph"/>
                          <w:tabs>
                            <w:tab w:val="left" w:pos="2697"/>
                          </w:tabs>
                          <w:spacing w:line="196" w:lineRule="exact"/>
                          <w:ind w:left="2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  <w:tab/>
                          <w:t>地尔硫卓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80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80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92" w:right="32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（788）</w:t>
                        </w:r>
                      </w:p>
                    </w:tc>
                    <w:tc>
                      <w:tcPr>
                        <w:tcW w:w="14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07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</w:tc>
                    <w:tc>
                      <w:tcPr>
                        <w:tcW w:w="6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</w:r>
                      </w:p>
                    </w:tc>
                    <w:tc>
                      <w:tcPr>
                        <w:tcW w:w="180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86" w:right="32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789</w:t>
                        </w:r>
                      </w:p>
                    </w:tc>
                    <w:tc>
                      <w:tcPr>
                        <w:tcW w:w="14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非洛地平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78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</w:tc>
                    <w:tc>
                      <w:tcPr>
                        <w:tcW w:w="60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</w:r>
                      </w:p>
                    </w:tc>
                    <w:tc>
                      <w:tcPr>
                        <w:tcW w:w="180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left="486" w:right="32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790</w:t>
                        </w:r>
                      </w:p>
                    </w:tc>
                    <w:tc>
                      <w:tcPr>
                        <w:tcW w:w="147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right="5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拉西地平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0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</w:tc>
                    <w:tc>
                      <w:tcPr>
                        <w:tcW w:w="607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</w:r>
                      </w:p>
                    </w:tc>
                    <w:tc>
                      <w:tcPr>
                        <w:tcW w:w="1805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486" w:right="32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791</w:t>
                        </w:r>
                      </w:p>
                    </w:tc>
                    <w:tc>
                      <w:tcPr>
                        <w:tcW w:w="1473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right="5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乐卡地平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52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</w:tc>
                    <w:tc>
                      <w:tcPr>
                        <w:tcW w:w="3885" w:type="dxa"/>
                        <w:gridSpan w:val="3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val="left" w:pos="1386"/>
                            <w:tab w:val="left" w:pos="2751"/>
                          </w:tabs>
                          <w:ind w:left="285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  <w:tab/>
                          <w:t>792</w:t>
                          <w:tab/>
                          <w:t>尼卡地平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7"/>
                      <w:jc w:val="left"/>
                    </w:trPr>
                    <w:tc>
                      <w:tcPr>
                        <w:tcW w:w="1890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循环系统药物</w:t>
                        </w:r>
                      </w:p>
                    </w:tc>
                    <w:tc>
                      <w:tcPr>
                        <w:tcW w:w="18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21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钙拮抗药物</w:t>
                        </w:r>
                      </w:p>
                    </w:tc>
                    <w:tc>
                      <w:tcPr>
                        <w:tcW w:w="3885" w:type="dxa"/>
                        <w:gridSpan w:val="3"/>
                      </w:tcPr>
                      <w:p>
                        <w:pPr>
                          <w:pStyle w:val="TableParagraph"/>
                          <w:spacing w:before="1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exact"/>
                          <w:ind w:right="7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★</w:t>
                        </w:r>
                      </w:p>
                      <w:p>
                        <w:pPr>
                          <w:pStyle w:val="TableParagraph"/>
                          <w:tabs>
                            <w:tab w:val="left" w:pos="2697"/>
                          </w:tabs>
                          <w:spacing w:line="232" w:lineRule="exact"/>
                          <w:ind w:left="2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乙</w:t>
                          <w:tab/>
                          <w:t>尼卡地平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7"/>
        </w:rPr>
        <w:t>循环系统药物</w:t>
        <w:tab/>
        <w:t>钙拮抗药物</w:t>
        <w:tab/>
        <w:t>乙</w:t>
        <w:tab/>
        <w:t>787</w:t>
        <w:tab/>
        <w:t>贝尼地平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</w:pPr>
    </w:p>
    <w:p>
      <w:pPr>
        <w:spacing w:before="0"/>
        <w:ind w:left="7755" w:right="0" w:firstLine="0"/>
        <w:jc w:val="left"/>
        <w:rPr>
          <w:sz w:val="27"/>
        </w:rPr>
      </w:pPr>
      <w:r>
        <w:rPr>
          <w:sz w:val="27"/>
        </w:rPr>
        <w:t>（792）</w:t>
      </w:r>
    </w:p>
    <w:p>
      <w:pPr>
        <w:pStyle w:val="BodyText"/>
        <w:spacing w:before="4"/>
        <w:rPr>
          <w:sz w:val="32"/>
        </w:rPr>
      </w:pPr>
    </w:p>
    <w:p>
      <w:pPr>
        <w:spacing w:before="0" w:line="290" w:lineRule="exact"/>
        <w:ind w:left="8094" w:right="0" w:firstLine="0"/>
        <w:jc w:val="left"/>
        <w:rPr>
          <w:sz w:val="27"/>
        </w:rPr>
      </w:pPr>
      <w:r>
        <w:rPr>
          <w:sz w:val="27"/>
        </w:rPr>
        <w:t>★</w:t>
      </w:r>
    </w:p>
    <w:p>
      <w:pPr>
        <w:tabs>
          <w:tab w:val="left" w:pos="5000"/>
          <w:tab w:val="left" w:pos="6924"/>
          <w:tab w:val="left" w:pos="9390"/>
        </w:tabs>
        <w:spacing w:before="0" w:line="234" w:lineRule="exact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  <w:t>乙</w:t>
        <w:tab/>
        <w:t>维拉帕米</w:t>
      </w:r>
    </w:p>
    <w:p>
      <w:pPr>
        <w:spacing w:before="0" w:line="290" w:lineRule="exact"/>
        <w:ind w:left="7755" w:right="0" w:firstLine="0"/>
        <w:jc w:val="left"/>
        <w:rPr>
          <w:sz w:val="27"/>
        </w:rPr>
      </w:pPr>
      <w:r>
        <w:rPr>
          <w:sz w:val="27"/>
        </w:rPr>
        <w:t>（783）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4"/>
        </w:rPr>
      </w:pPr>
    </w:p>
    <w:p>
      <w:pPr>
        <w:tabs>
          <w:tab w:val="left" w:pos="5000"/>
          <w:tab w:val="left" w:pos="6924"/>
          <w:tab w:val="left" w:pos="8025"/>
          <w:tab w:val="left" w:pos="9390"/>
        </w:tabs>
        <w:spacing w:before="1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  <w:t>乙</w:t>
        <w:tab/>
        <w:t>793</w:t>
        <w:tab/>
        <w:t>西尼地平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spacing w:before="0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</w:t>
      </w:r>
      <w:r>
        <w:rPr>
          <w:sz w:val="27"/>
        </w:rPr>
        <w:t>型</w:t>
      </w:r>
    </w:p>
    <w:p>
      <w:pPr>
        <w:pStyle w:val="BodyText"/>
        <w:spacing w:before="3"/>
        <w:rPr>
          <w:sz w:val="23"/>
        </w:rPr>
      </w:pPr>
    </w:p>
    <w:p>
      <w:pPr>
        <w:spacing w:before="0" w:line="326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</w:t>
      </w:r>
      <w:r>
        <w:rPr>
          <w:sz w:val="27"/>
        </w:rPr>
        <w:t>型</w:t>
      </w:r>
    </w:p>
    <w:p>
      <w:pPr>
        <w:spacing w:before="151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口服常释剂型缓释控释</w:t>
      </w:r>
      <w:r>
        <w:rPr>
          <w:sz w:val="27"/>
        </w:rPr>
        <w:t>剂型</w:t>
      </w:r>
    </w:p>
    <w:p>
      <w:pPr>
        <w:pStyle w:val="BodyText"/>
        <w:spacing w:before="3"/>
        <w:rPr>
          <w:sz w:val="30"/>
        </w:rPr>
      </w:pPr>
    </w:p>
    <w:p>
      <w:pPr>
        <w:spacing w:before="0"/>
        <w:ind w:left="716" w:right="5229" w:firstLine="0"/>
        <w:jc w:val="center"/>
        <w:rPr>
          <w:sz w:val="27"/>
        </w:rPr>
      </w:pPr>
      <w:r>
        <w:rPr>
          <w:sz w:val="27"/>
        </w:rPr>
        <w:t>注射剂</w:t>
      </w:r>
    </w:p>
    <w:p>
      <w:pPr>
        <w:pStyle w:val="BodyText"/>
        <w:rPr>
          <w:sz w:val="26"/>
        </w:rPr>
      </w:pPr>
    </w:p>
    <w:p>
      <w:pPr>
        <w:spacing w:before="178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口服常释剂型缓释控释</w:t>
      </w:r>
      <w:r>
        <w:rPr>
          <w:sz w:val="27"/>
        </w:rPr>
        <w:t>剂型</w:t>
      </w:r>
    </w:p>
    <w:p>
      <w:pPr>
        <w:spacing w:before="158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</w:t>
      </w:r>
      <w:r>
        <w:rPr>
          <w:sz w:val="27"/>
        </w:rPr>
        <w:t>型</w:t>
      </w:r>
    </w:p>
    <w:p>
      <w:pPr>
        <w:pStyle w:val="BodyText"/>
        <w:spacing w:before="3"/>
        <w:rPr>
          <w:sz w:val="23"/>
        </w:rPr>
      </w:pPr>
    </w:p>
    <w:p>
      <w:pPr>
        <w:spacing w:before="0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</w:t>
      </w:r>
      <w:r>
        <w:rPr>
          <w:sz w:val="27"/>
        </w:rPr>
        <w:t>型</w:t>
      </w:r>
    </w:p>
    <w:p>
      <w:pPr>
        <w:spacing w:before="157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口服常释剂型缓释控释</w:t>
      </w:r>
      <w:r>
        <w:rPr>
          <w:sz w:val="27"/>
        </w:rPr>
        <w:t>剂型</w:t>
      </w:r>
    </w:p>
    <w:p>
      <w:pPr>
        <w:pStyle w:val="BodyText"/>
        <w:spacing w:before="7"/>
        <w:rPr>
          <w:sz w:val="30"/>
        </w:rPr>
      </w:pPr>
    </w:p>
    <w:p>
      <w:pPr>
        <w:spacing w:before="0"/>
        <w:ind w:left="716" w:right="5229" w:firstLine="0"/>
        <w:jc w:val="center"/>
        <w:rPr>
          <w:sz w:val="27"/>
        </w:rPr>
      </w:pPr>
      <w:r>
        <w:rPr>
          <w:sz w:val="27"/>
        </w:rPr>
        <w:t>注射剂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0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缓释控释剂</w:t>
      </w:r>
      <w:r>
        <w:rPr>
          <w:sz w:val="27"/>
        </w:rPr>
        <w:t>型</w:t>
      </w:r>
    </w:p>
    <w:p>
      <w:pPr>
        <w:pStyle w:val="BodyText"/>
        <w:spacing w:before="3"/>
        <w:rPr>
          <w:sz w:val="23"/>
        </w:rPr>
      </w:pPr>
    </w:p>
    <w:p>
      <w:pPr>
        <w:spacing w:before="0" w:line="324" w:lineRule="auto"/>
        <w:ind w:left="716" w:right="5230" w:firstLine="0"/>
        <w:jc w:val="center"/>
        <w:rPr>
          <w:sz w:val="27"/>
        </w:rPr>
      </w:pPr>
      <w:r>
        <w:rPr>
          <w:spacing w:val="-4"/>
          <w:sz w:val="27"/>
        </w:rPr>
        <w:t>口服常释剂</w:t>
      </w:r>
      <w:r>
        <w:rPr>
          <w:sz w:val="27"/>
        </w:rPr>
        <w:t>型</w:t>
      </w:r>
    </w:p>
    <w:p>
      <w:pPr>
        <w:spacing w:after="0" w:line="324" w:lineRule="auto"/>
        <w:jc w:val="center"/>
        <w:rPr>
          <w:sz w:val="27"/>
        </w:rPr>
        <w:sectPr>
          <w:headerReference w:type="default" r:id="rId29"/>
          <w:footerReference w:type="default" r:id="rId30"/>
          <w:type w:val="continuous"/>
          <w:pgSz w:w="17860" w:h="25260"/>
          <w:pgMar w:top="1760" w:right="0" w:bottom="1020" w:left="0" w:header="708" w:footer="708"/>
          <w:pgNumType w:start="11"/>
          <w:cols w:num="2" w:space="708" w:equalWidth="0">
            <w:col w:w="10521" w:space="40"/>
            <w:col w:w="7299" w:space="0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31"/>
          <w:footerReference w:type="default" r:id="rId32"/>
          <w:type w:val="continuous"/>
          <w:pgSz w:w="17860" w:h="25260"/>
          <w:pgMar w:top="1760" w:right="0" w:bottom="1020" w:left="0" w:header="708" w:footer="708"/>
          <w:pgNumType w:start="12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tabs>
          <w:tab w:val="left" w:pos="5000"/>
          <w:tab w:val="left" w:pos="6924"/>
        </w:tabs>
        <w:spacing w:before="0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</w:r>
      <w:r>
        <w:rPr>
          <w:spacing w:val="-20"/>
          <w:sz w:val="27"/>
        </w:rPr>
        <w:t>乙</w:t>
      </w:r>
    </w:p>
    <w:p>
      <w:pPr>
        <w:spacing w:before="62"/>
        <w:ind w:left="517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★</w:t>
      </w:r>
    </w:p>
    <w:p>
      <w:pPr>
        <w:spacing w:before="122"/>
        <w:ind w:left="521" w:right="0" w:firstLine="0"/>
        <w:jc w:val="center"/>
        <w:rPr>
          <w:sz w:val="27"/>
        </w:rPr>
      </w:pPr>
      <w:r>
        <w:rPr>
          <w:sz w:val="27"/>
        </w:rPr>
        <w:t>（784）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spacing w:before="0"/>
        <w:ind w:left="644" w:right="0" w:firstLine="0"/>
        <w:jc w:val="left"/>
        <w:rPr>
          <w:b/>
          <w:sz w:val="27"/>
        </w:rPr>
      </w:pPr>
      <w:r>
        <w:rPr>
          <w:b/>
          <w:spacing w:val="-5"/>
          <w:sz w:val="27"/>
        </w:rPr>
        <w:t>硝苯地平</w:t>
      </w:r>
    </w:p>
    <w:p>
      <w:pPr>
        <w:spacing w:before="62" w:line="324" w:lineRule="auto"/>
        <w:ind w:left="1306" w:right="5193" w:hanging="544"/>
        <w:jc w:val="left"/>
        <w:rPr>
          <w:b/>
          <w:sz w:val="27"/>
        </w:rPr>
      </w:pPr>
      <w:r>
        <w:br w:type="column"/>
      </w:r>
      <w:r>
        <w:rPr>
          <w:b/>
          <w:sz w:val="27"/>
        </w:rPr>
        <w:t>缓释控释剂型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33"/>
          <w:footerReference w:type="default" r:id="rId34"/>
          <w:type w:val="continuous"/>
          <w:pgSz w:w="17860" w:h="25260"/>
          <w:pgMar w:top="1760" w:right="0" w:bottom="1020" w:left="0" w:header="708" w:footer="708"/>
          <w:pgNumType w:start="13"/>
          <w:cols w:num="4" w:space="708" w:equalWidth="0">
            <w:col w:w="7195" w:space="40"/>
            <w:col w:w="1473" w:space="39"/>
            <w:col w:w="1725" w:space="39"/>
            <w:col w:w="7349" w:space="0"/>
          </w:cols>
        </w:sectPr>
      </w:pPr>
    </w:p>
    <w:p>
      <w:pPr>
        <w:pStyle w:val="BodyText"/>
        <w:spacing w:before="1"/>
        <w:rPr>
          <w:b/>
          <w:sz w:val="18"/>
        </w:rPr>
      </w:pPr>
    </w:p>
    <w:p>
      <w:pPr>
        <w:spacing w:after="0"/>
        <w:rPr>
          <w:sz w:val="18"/>
        </w:rPr>
        <w:sectPr>
          <w:headerReference w:type="default" r:id="rId35"/>
          <w:footerReference w:type="default" r:id="rId36"/>
          <w:type w:val="continuous"/>
          <w:pgSz w:w="17860" w:h="25260"/>
          <w:pgMar w:top="1760" w:right="0" w:bottom="1020" w:left="0" w:header="708" w:footer="708"/>
          <w:pgNumType w:start="14"/>
          <w:cols w:space="708"/>
        </w:sectPr>
      </w:pPr>
    </w:p>
    <w:p>
      <w:pPr>
        <w:pStyle w:val="BodyText"/>
        <w:spacing w:before="1"/>
        <w:rPr>
          <w:b/>
          <w:sz w:val="23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1171575</wp:posOffset>
            </wp:positionV>
            <wp:extent cx="8001000" cy="12877800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8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5000"/>
          <w:tab w:val="left" w:pos="6924"/>
          <w:tab w:val="left" w:pos="8025"/>
          <w:tab w:val="left" w:pos="9120"/>
        </w:tabs>
        <w:spacing w:before="0"/>
        <w:ind w:left="2942" w:right="0" w:firstLine="0"/>
        <w:jc w:val="left"/>
        <w:rPr>
          <w:sz w:val="27"/>
        </w:rPr>
      </w:pPr>
      <w:r>
        <w:rPr>
          <w:sz w:val="27"/>
        </w:rPr>
        <w:t>循环系统药物</w:t>
        <w:tab/>
        <w:t>钙拮抗药物</w:t>
        <w:tab/>
        <w:t>乙</w:t>
        <w:tab/>
        <w:t>794</w:t>
        <w:tab/>
        <w:t>左旋氨氯地</w:t>
      </w:r>
      <w:r>
        <w:rPr>
          <w:spacing w:val="-20"/>
          <w:sz w:val="27"/>
        </w:rPr>
        <w:t>平</w:t>
      </w:r>
    </w:p>
    <w:p>
      <w:pPr>
        <w:spacing w:before="62" w:line="324" w:lineRule="auto"/>
        <w:ind w:left="1036" w:right="5230" w:hanging="540"/>
        <w:jc w:val="left"/>
        <w:rPr>
          <w:sz w:val="27"/>
        </w:rPr>
      </w:pPr>
      <w:r>
        <w:br w:type="column"/>
      </w:r>
      <w:r>
        <w:rPr>
          <w:sz w:val="27"/>
        </w:rPr>
        <w:t>口服常释剂型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38"/>
          <w:footerReference w:type="default" r:id="rId39"/>
          <w:type w:val="continuous"/>
          <w:pgSz w:w="17860" w:h="25260"/>
          <w:pgMar w:top="1760" w:right="0" w:bottom="1020" w:left="0" w:header="708" w:footer="708"/>
          <w:pgNumType w:start="15"/>
          <w:cols w:num="2" w:space="708" w:equalWidth="0">
            <w:col w:w="10741" w:space="40"/>
            <w:col w:w="7079" w:space="0"/>
          </w:cols>
        </w:sectPr>
      </w:pP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3176"/>
        </w:tabs>
        <w:spacing w:before="63" w:after="0" w:line="240" w:lineRule="auto"/>
        <w:ind w:left="3175" w:right="0" w:hanging="476"/>
        <w:jc w:val="left"/>
        <w:rPr>
          <w:b/>
          <w:sz w:val="31"/>
        </w:rPr>
      </w:pPr>
      <w:r>
        <w:rPr>
          <w:b/>
          <w:sz w:val="31"/>
        </w:rPr>
        <w:t>药品招投标：</w:t>
      </w:r>
    </w:p>
    <w:p>
      <w:pPr>
        <w:pStyle w:val="BodyText"/>
        <w:spacing w:before="7"/>
        <w:rPr>
          <w:b/>
          <w:sz w:val="15"/>
        </w:rPr>
      </w:pPr>
    </w:p>
    <w:p>
      <w:pPr>
        <w:spacing w:after="0"/>
        <w:rPr>
          <w:sz w:val="15"/>
        </w:rPr>
        <w:sectPr>
          <w:headerReference w:type="default" r:id="rId40"/>
          <w:footerReference w:type="default" r:id="rId41"/>
          <w:pgSz w:w="17860" w:h="25260"/>
          <w:pgMar w:top="1760" w:right="0" w:bottom="1020" w:left="0" w:header="265" w:footer="838"/>
          <w:pgNumType w:start="16"/>
          <w:cols w:space="708"/>
        </w:sectPr>
      </w:pPr>
    </w:p>
    <w:p>
      <w:pPr>
        <w:pStyle w:val="ListParagraph"/>
        <w:numPr>
          <w:ilvl w:val="1"/>
          <w:numId w:val="5"/>
        </w:numPr>
        <w:tabs>
          <w:tab w:val="left" w:pos="3335"/>
        </w:tabs>
        <w:spacing w:before="62" w:after="0" w:line="240" w:lineRule="auto"/>
        <w:ind w:left="3334" w:right="0" w:hanging="635"/>
        <w:jc w:val="left"/>
        <w:rPr>
          <w:sz w:val="31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292481</wp:posOffset>
            </wp:positionV>
            <wp:extent cx="8023225" cy="12009501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3225" cy="12009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部分中标产品价格</w:t>
      </w:r>
    </w:p>
    <w:p>
      <w:pPr>
        <w:pStyle w:val="BodyText"/>
        <w:spacing w:before="12"/>
        <w:rPr>
          <w:sz w:val="30"/>
        </w:rPr>
      </w:pPr>
    </w:p>
    <w:p>
      <w:pPr>
        <w:spacing w:before="0" w:line="272" w:lineRule="exact"/>
        <w:ind w:left="0" w:right="1074" w:firstLine="0"/>
        <w:jc w:val="right"/>
        <w:rPr>
          <w:sz w:val="27"/>
        </w:rPr>
      </w:pPr>
      <w:r>
        <w:rPr>
          <w:sz w:val="27"/>
        </w:rPr>
        <w:t>商品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6"/>
        <w:rPr>
          <w:sz w:val="22"/>
        </w:rPr>
      </w:pPr>
    </w:p>
    <w:p>
      <w:pPr>
        <w:spacing w:before="0" w:line="290" w:lineRule="exact"/>
        <w:ind w:left="0" w:right="383" w:firstLine="0"/>
        <w:jc w:val="center"/>
        <w:rPr>
          <w:sz w:val="27"/>
        </w:rPr>
      </w:pPr>
      <w:r>
        <w:rPr>
          <w:sz w:val="27"/>
        </w:rPr>
        <w:t>单片</w:t>
      </w:r>
    </w:p>
    <w:p>
      <w:pPr>
        <w:tabs>
          <w:tab w:val="left" w:pos="1036"/>
        </w:tabs>
        <w:spacing w:before="0" w:line="216" w:lineRule="exact"/>
        <w:ind w:left="0" w:right="3757" w:firstLine="0"/>
        <w:jc w:val="center"/>
        <w:rPr>
          <w:sz w:val="27"/>
        </w:rPr>
      </w:pPr>
      <w:r>
        <w:rPr>
          <w:sz w:val="27"/>
        </w:rPr>
        <w:t>转换</w:t>
        <w:tab/>
        <w:t>中标价</w:t>
      </w:r>
    </w:p>
    <w:p>
      <w:pPr>
        <w:spacing w:after="0" w:line="216" w:lineRule="exact"/>
        <w:jc w:val="center"/>
        <w:rPr>
          <w:sz w:val="27"/>
        </w:rPr>
        <w:sectPr>
          <w:headerReference w:type="default" r:id="rId43"/>
          <w:footerReference w:type="default" r:id="rId44"/>
          <w:type w:val="continuous"/>
          <w:pgSz w:w="17860" w:h="25260"/>
          <w:pgMar w:top="1760" w:right="0" w:bottom="1020" w:left="0" w:header="708" w:footer="708"/>
          <w:pgNumType w:start="17"/>
          <w:cols w:num="2" w:space="708" w:equalWidth="0">
            <w:col w:w="5909" w:space="943"/>
            <w:col w:w="11008" w:space="0"/>
          </w:cols>
        </w:sectPr>
      </w:pPr>
    </w:p>
    <w:p>
      <w:pPr>
        <w:spacing w:before="0" w:line="252" w:lineRule="exact"/>
        <w:ind w:left="2841" w:right="0" w:firstLine="0"/>
        <w:jc w:val="left"/>
        <w:rPr>
          <w:sz w:val="27"/>
        </w:rPr>
      </w:pPr>
      <w:r>
        <w:rPr>
          <w:sz w:val="27"/>
        </w:rPr>
        <w:t>药品分类</w:t>
      </w:r>
    </w:p>
    <w:p>
      <w:pPr>
        <w:spacing w:before="0" w:line="290" w:lineRule="exact"/>
        <w:ind w:left="4425" w:right="0" w:firstLine="0"/>
        <w:jc w:val="left"/>
        <w:rPr>
          <w:sz w:val="27"/>
        </w:rPr>
      </w:pPr>
      <w:r>
        <w:rPr>
          <w:sz w:val="27"/>
        </w:rPr>
        <w:t>名</w:t>
      </w:r>
    </w:p>
    <w:p>
      <w:pPr>
        <w:tabs>
          <w:tab w:val="left" w:pos="2430"/>
          <w:tab w:val="left" w:pos="3650"/>
        </w:tabs>
        <w:spacing w:before="0" w:line="252" w:lineRule="exact"/>
        <w:ind w:left="809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通用名</w:t>
        <w:tab/>
        <w:t>剂型</w:t>
        <w:tab/>
        <w:t>规格</w:t>
      </w:r>
    </w:p>
    <w:p>
      <w:pPr>
        <w:spacing w:before="0" w:line="290" w:lineRule="exact"/>
        <w:ind w:left="4817" w:right="0" w:firstLine="0"/>
        <w:jc w:val="left"/>
        <w:rPr>
          <w:sz w:val="27"/>
        </w:rPr>
      </w:pPr>
      <w:r>
        <w:rPr>
          <w:sz w:val="27"/>
        </w:rPr>
        <w:t>系数</w:t>
      </w:r>
    </w:p>
    <w:p>
      <w:pPr>
        <w:spacing w:before="196"/>
        <w:ind w:left="590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(元)</w:t>
      </w:r>
    </w:p>
    <w:p>
      <w:pPr>
        <w:spacing w:before="0" w:line="308" w:lineRule="exact"/>
        <w:ind w:left="588" w:right="0" w:firstLine="0"/>
        <w:jc w:val="left"/>
        <w:rPr>
          <w:sz w:val="27"/>
        </w:rPr>
      </w:pPr>
      <w:r>
        <w:br w:type="column"/>
      </w:r>
      <w:r>
        <w:rPr>
          <w:spacing w:val="-9"/>
          <w:sz w:val="27"/>
        </w:rPr>
        <w:t>价格</w:t>
      </w:r>
    </w:p>
    <w:p>
      <w:pPr>
        <w:spacing w:before="122"/>
        <w:ind w:left="588" w:right="0" w:firstLine="0"/>
        <w:jc w:val="left"/>
        <w:rPr>
          <w:sz w:val="27"/>
        </w:rPr>
      </w:pPr>
      <w:r>
        <w:rPr>
          <w:spacing w:val="-7"/>
          <w:sz w:val="27"/>
        </w:rPr>
        <w:t>(元)</w:t>
      </w:r>
    </w:p>
    <w:p>
      <w:pPr>
        <w:spacing w:before="0" w:line="308" w:lineRule="exact"/>
        <w:ind w:left="956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生产厂家</w:t>
      </w:r>
    </w:p>
    <w:p>
      <w:pPr>
        <w:spacing w:after="0" w:line="308" w:lineRule="exact"/>
        <w:jc w:val="left"/>
        <w:rPr>
          <w:sz w:val="27"/>
        </w:rPr>
        <w:sectPr>
          <w:headerReference w:type="default" r:id="rId45"/>
          <w:footerReference w:type="default" r:id="rId46"/>
          <w:type w:val="continuous"/>
          <w:pgSz w:w="17860" w:h="25260"/>
          <w:pgMar w:top="1760" w:right="0" w:bottom="1020" w:left="0" w:header="708" w:footer="708"/>
          <w:pgNumType w:start="18"/>
          <w:cols w:num="5" w:space="708" w:equalWidth="0">
            <w:col w:w="4696" w:space="40"/>
            <w:col w:w="5358" w:space="39"/>
            <w:col w:w="1132" w:space="39"/>
            <w:col w:w="1130" w:space="40"/>
            <w:col w:w="5386" w:space="0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47"/>
          <w:footerReference w:type="default" r:id="rId48"/>
          <w:type w:val="continuous"/>
          <w:pgSz w:w="17860" w:h="25260"/>
          <w:pgMar w:top="1760" w:right="0" w:bottom="1020" w:left="0" w:header="708" w:footer="708"/>
          <w:pgNumType w:start="19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3"/>
        </w:rPr>
      </w:pPr>
    </w:p>
    <w:p>
      <w:pPr>
        <w:tabs>
          <w:tab w:val="left" w:pos="4291"/>
        </w:tabs>
        <w:spacing w:before="0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10"/>
          <w:sz w:val="27"/>
        </w:rPr>
        <w:t>欣然</w:t>
      </w:r>
    </w:p>
    <w:p>
      <w:pPr>
        <w:pStyle w:val="BodyText"/>
        <w:rPr>
          <w:sz w:val="26"/>
        </w:rPr>
      </w:pPr>
      <w:r>
        <w:br w:type="column"/>
      </w:r>
    </w:p>
    <w:p>
      <w:pPr>
        <w:spacing w:before="197" w:line="324" w:lineRule="auto"/>
        <w:ind w:left="806" w:right="0" w:hanging="404"/>
        <w:jc w:val="left"/>
        <w:rPr>
          <w:sz w:val="27"/>
        </w:rPr>
      </w:pPr>
      <w:r>
        <w:rPr>
          <w:sz w:val="27"/>
        </w:rPr>
        <w:t>硝苯地平控释片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33"/>
        </w:rPr>
      </w:pPr>
    </w:p>
    <w:p>
      <w:pPr>
        <w:tabs>
          <w:tab w:val="left" w:pos="1721"/>
          <w:tab w:val="left" w:pos="3089"/>
          <w:tab w:val="left" w:pos="3924"/>
          <w:tab w:val="left" w:pos="5159"/>
        </w:tabs>
        <w:spacing w:before="0"/>
        <w:ind w:left="367" w:right="0" w:firstLine="0"/>
        <w:jc w:val="left"/>
        <w:rPr>
          <w:sz w:val="27"/>
        </w:rPr>
      </w:pPr>
      <w:r>
        <w:rPr>
          <w:sz w:val="27"/>
        </w:rPr>
        <w:t>控释片</w:t>
        <w:tab/>
        <w:t>30mg</w:t>
        <w:tab/>
        <w:t>6</w:t>
        <w:tab/>
        <w:t>14.202</w:t>
        <w:tab/>
      </w:r>
      <w:r>
        <w:rPr>
          <w:spacing w:val="-4"/>
          <w:sz w:val="27"/>
        </w:rPr>
        <w:t>2.367</w:t>
      </w:r>
    </w:p>
    <w:p>
      <w:pPr>
        <w:spacing w:before="62" w:line="324" w:lineRule="auto"/>
        <w:ind w:left="350" w:right="2807" w:firstLine="0"/>
        <w:jc w:val="center"/>
        <w:rPr>
          <w:sz w:val="27"/>
        </w:rPr>
      </w:pPr>
      <w:r>
        <w:br w:type="column"/>
      </w:r>
      <w:r>
        <w:rPr>
          <w:sz w:val="27"/>
        </w:rPr>
        <w:t>上海现代制药股份有限公司（原：上海医工院医药股份有限公司）</w:t>
      </w:r>
    </w:p>
    <w:p>
      <w:pPr>
        <w:spacing w:after="0" w:line="324" w:lineRule="auto"/>
        <w:jc w:val="center"/>
        <w:rPr>
          <w:sz w:val="27"/>
        </w:rPr>
        <w:sectPr>
          <w:headerReference w:type="default" r:id="rId49"/>
          <w:footerReference w:type="default" r:id="rId50"/>
          <w:type w:val="continuous"/>
          <w:pgSz w:w="17860" w:h="25260"/>
          <w:pgMar w:top="1760" w:right="0" w:bottom="1020" w:left="0" w:header="708" w:footer="708"/>
          <w:pgNumType w:start="20"/>
          <w:cols w:num="4" w:space="708" w:equalWidth="0">
            <w:col w:w="4832" w:space="40"/>
            <w:col w:w="1753" w:space="39"/>
            <w:col w:w="5835" w:space="40"/>
            <w:col w:w="5321" w:space="0"/>
          </w:cols>
        </w:sectPr>
      </w:pP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51"/>
          <w:footerReference w:type="default" r:id="rId52"/>
          <w:type w:val="continuous"/>
          <w:pgSz w:w="17860" w:h="25260"/>
          <w:pgMar w:top="1760" w:right="0" w:bottom="1020" w:left="0" w:header="708" w:footer="708"/>
          <w:pgNumType w:start="21"/>
          <w:cols w:space="708"/>
        </w:sectPr>
      </w:pPr>
    </w:p>
    <w:p>
      <w:pPr>
        <w:spacing w:before="63" w:line="290" w:lineRule="exact"/>
        <w:ind w:left="3175" w:right="3706" w:firstLine="0"/>
        <w:jc w:val="center"/>
        <w:rPr>
          <w:sz w:val="27"/>
        </w:rPr>
      </w:pPr>
      <w:r>
        <w:rPr>
          <w:sz w:val="27"/>
        </w:rPr>
        <w:t>硝苯地平缓</w:t>
      </w:r>
    </w:p>
    <w:p>
      <w:pPr>
        <w:tabs>
          <w:tab w:val="left" w:pos="7032"/>
          <w:tab w:val="left" w:pos="8385"/>
          <w:tab w:val="left" w:pos="9689"/>
          <w:tab w:val="left" w:pos="10654"/>
          <w:tab w:val="right" w:pos="12432"/>
        </w:tabs>
        <w:spacing w:before="0" w:line="234" w:lineRule="exact"/>
        <w:ind w:left="3175" w:right="0" w:firstLine="0"/>
        <w:jc w:val="center"/>
        <w:rPr>
          <w:sz w:val="27"/>
        </w:rPr>
      </w:pPr>
      <w:r>
        <w:rPr>
          <w:sz w:val="27"/>
        </w:rPr>
        <w:t>CCB</w:t>
        <w:tab/>
        <w:t>缓释片</w:t>
        <w:tab/>
        <w:t>30mg</w:t>
        <w:tab/>
        <w:t>14</w:t>
        <w:tab/>
        <w:t>22.54</w:t>
        <w:tab/>
        <w:t>1.61</w:t>
      </w:r>
    </w:p>
    <w:p>
      <w:pPr>
        <w:spacing w:before="0" w:line="290" w:lineRule="exact"/>
        <w:ind w:left="3175" w:right="3711" w:firstLine="0"/>
        <w:jc w:val="center"/>
        <w:rPr>
          <w:sz w:val="27"/>
        </w:rPr>
      </w:pPr>
      <w:r>
        <w:rPr>
          <w:sz w:val="27"/>
        </w:rPr>
        <w:t>释片(III)</w:t>
      </w:r>
    </w:p>
    <w:p>
      <w:pPr>
        <w:spacing w:before="63" w:line="324" w:lineRule="auto"/>
        <w:ind w:left="687" w:right="2807" w:hanging="270"/>
        <w:jc w:val="left"/>
        <w:rPr>
          <w:sz w:val="27"/>
        </w:rPr>
      </w:pPr>
      <w:r>
        <w:br w:type="column"/>
      </w:r>
      <w:r>
        <w:rPr>
          <w:sz w:val="27"/>
        </w:rPr>
        <w:t>国药集团广东环球制药有限公司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53"/>
          <w:footerReference w:type="default" r:id="rId54"/>
          <w:type w:val="continuous"/>
          <w:pgSz w:w="17860" w:h="25260"/>
          <w:pgMar w:top="1760" w:right="0" w:bottom="1020" w:left="0" w:header="708" w:footer="708"/>
          <w:pgNumType w:start="22"/>
          <w:cols w:num="2" w:space="708" w:equalWidth="0">
            <w:col w:w="12434" w:space="40"/>
            <w:col w:w="5386" w:space="0"/>
          </w:cols>
        </w:sectPr>
      </w:pPr>
    </w:p>
    <w:p>
      <w:pPr>
        <w:spacing w:before="787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tabs>
          <w:tab w:val="left" w:pos="1653"/>
          <w:tab w:val="left" w:pos="2057"/>
        </w:tabs>
        <w:spacing w:before="553" w:line="324" w:lineRule="auto"/>
        <w:ind w:left="804" w:right="0" w:hanging="134"/>
        <w:jc w:val="left"/>
        <w:rPr>
          <w:sz w:val="27"/>
        </w:rPr>
      </w:pPr>
      <w:r>
        <w:br w:type="column"/>
      </w:r>
      <w:r>
        <w:rPr>
          <w:sz w:val="27"/>
        </w:rPr>
        <w:t>拜新</w:t>
        <w:tab/>
        <w:t>硝苯地平</w:t>
      </w:r>
      <w:r>
        <w:rPr>
          <w:spacing w:val="-20"/>
          <w:sz w:val="27"/>
        </w:rPr>
        <w:t>控</w:t>
      </w:r>
      <w:r>
        <w:rPr>
          <w:sz w:val="27"/>
        </w:rPr>
        <w:t>同</w:t>
        <w:tab/>
        <w:tab/>
        <w:t>释片</w:t>
      </w:r>
    </w:p>
    <w:p>
      <w:pPr>
        <w:tabs>
          <w:tab w:val="left" w:pos="1721"/>
          <w:tab w:val="left" w:pos="3089"/>
          <w:tab w:val="right" w:pos="4801"/>
        </w:tabs>
        <w:spacing w:before="787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控释片</w:t>
        <w:tab/>
        <w:t>30mg</w:t>
        <w:tab/>
        <w:t>7</w:t>
        <w:tab/>
        <w:t>26.9997</w:t>
      </w:r>
    </w:p>
    <w:p>
      <w:pPr>
        <w:spacing w:before="553"/>
        <w:ind w:left="318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3.857</w:t>
      </w:r>
    </w:p>
    <w:p>
      <w:pPr>
        <w:spacing w:before="122"/>
        <w:ind w:left="318" w:right="0" w:firstLine="0"/>
        <w:jc w:val="center"/>
        <w:rPr>
          <w:sz w:val="27"/>
        </w:rPr>
      </w:pPr>
      <w:r>
        <w:rPr>
          <w:sz w:val="27"/>
        </w:rPr>
        <w:t>1</w:t>
      </w:r>
    </w:p>
    <w:p>
      <w:pPr>
        <w:spacing w:before="553" w:line="324" w:lineRule="auto"/>
        <w:ind w:left="350" w:right="2770" w:hanging="33"/>
        <w:jc w:val="left"/>
        <w:rPr>
          <w:sz w:val="27"/>
        </w:rPr>
      </w:pPr>
      <w:r>
        <w:br w:type="column"/>
      </w:r>
      <w:r>
        <w:rPr>
          <w:spacing w:val="-14"/>
          <w:sz w:val="27"/>
        </w:rPr>
        <w:t xml:space="preserve">德国拜耳 </w:t>
      </w:r>
      <w:r>
        <w:rPr>
          <w:sz w:val="27"/>
        </w:rPr>
        <w:t>baye</w:t>
      </w:r>
      <w:r>
        <w:rPr>
          <w:spacing w:val="-135"/>
          <w:sz w:val="27"/>
        </w:rPr>
        <w:t>r</w:t>
      </w:r>
      <w:r>
        <w:rPr>
          <w:sz w:val="27"/>
        </w:rPr>
        <w:t>（</w:t>
      </w:r>
      <w:r>
        <w:rPr>
          <w:spacing w:val="-16"/>
          <w:sz w:val="27"/>
        </w:rPr>
        <w:t>拜</w:t>
      </w:r>
      <w:r>
        <w:rPr>
          <w:sz w:val="27"/>
        </w:rPr>
        <w:t>耳医药保健分装）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55"/>
          <w:footerReference w:type="default" r:id="rId56"/>
          <w:type w:val="continuous"/>
          <w:pgSz w:w="17860" w:h="25260"/>
          <w:pgMar w:top="1760" w:right="0" w:bottom="1020" w:left="0" w:header="708" w:footer="708"/>
          <w:pgNumType w:start="23"/>
          <w:cols w:num="5" w:space="708" w:equalWidth="0">
            <w:col w:w="3581" w:space="40"/>
            <w:col w:w="3004" w:space="39"/>
            <w:col w:w="4802" w:space="40"/>
            <w:col w:w="994" w:space="40"/>
            <w:col w:w="5320" w:space="0"/>
          </w:cols>
        </w:sectPr>
      </w:pPr>
    </w:p>
    <w:p>
      <w:pPr>
        <w:pStyle w:val="BodyText"/>
        <w:spacing w:before="10"/>
        <w:rPr>
          <w:sz w:val="32"/>
        </w:rPr>
      </w:pPr>
    </w:p>
    <w:p>
      <w:pPr>
        <w:spacing w:before="0" w:line="290" w:lineRule="exact"/>
        <w:ind w:left="769" w:right="0" w:firstLine="0"/>
        <w:jc w:val="center"/>
        <w:rPr>
          <w:sz w:val="27"/>
        </w:rPr>
      </w:pPr>
      <w:r>
        <w:rPr>
          <w:sz w:val="27"/>
        </w:rPr>
        <w:t>硝苯地平缓</w:t>
      </w:r>
    </w:p>
    <w:p>
      <w:pPr>
        <w:tabs>
          <w:tab w:val="left" w:pos="7032"/>
          <w:tab w:val="left" w:pos="8385"/>
          <w:tab w:val="left" w:pos="9689"/>
          <w:tab w:val="right" w:pos="11129"/>
        </w:tabs>
        <w:spacing w:before="0" w:line="234" w:lineRule="exact"/>
        <w:ind w:left="3175" w:right="0" w:firstLine="0"/>
        <w:jc w:val="center"/>
        <w:rPr>
          <w:sz w:val="27"/>
        </w:rPr>
      </w:pPr>
      <w:r>
        <w:rPr>
          <w:sz w:val="27"/>
        </w:rPr>
        <w:t>CCB</w:t>
        <w:tab/>
        <w:t>缓释片</w:t>
        <w:tab/>
        <w:t>20mg</w:t>
        <w:tab/>
        <w:t>28</w:t>
        <w:tab/>
        <w:t>22</w:t>
      </w:r>
    </w:p>
    <w:p>
      <w:pPr>
        <w:spacing w:before="0" w:line="290" w:lineRule="exact"/>
        <w:ind w:left="767" w:right="0" w:firstLine="0"/>
        <w:jc w:val="center"/>
        <w:rPr>
          <w:sz w:val="27"/>
        </w:rPr>
      </w:pPr>
      <w:r>
        <w:rPr>
          <w:sz w:val="27"/>
        </w:rPr>
        <w:t>释片</w:t>
      </w:r>
    </w:p>
    <w:p>
      <w:pPr>
        <w:spacing w:before="420"/>
        <w:ind w:left="65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0.785</w:t>
      </w:r>
    </w:p>
    <w:p>
      <w:pPr>
        <w:spacing w:before="122"/>
        <w:ind w:left="658" w:right="0" w:firstLine="0"/>
        <w:jc w:val="center"/>
        <w:rPr>
          <w:sz w:val="27"/>
        </w:rPr>
      </w:pPr>
      <w:r>
        <w:rPr>
          <w:sz w:val="27"/>
        </w:rPr>
        <w:t>714</w:t>
      </w:r>
    </w:p>
    <w:p>
      <w:pPr>
        <w:spacing w:before="420" w:line="324" w:lineRule="auto"/>
        <w:ind w:left="1028" w:right="2807" w:hanging="678"/>
        <w:jc w:val="left"/>
        <w:rPr>
          <w:sz w:val="27"/>
        </w:rPr>
      </w:pPr>
      <w:r>
        <w:br w:type="column"/>
      </w:r>
      <w:r>
        <w:rPr>
          <w:sz w:val="27"/>
        </w:rPr>
        <w:t>浙江泰利森药业有限公司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57"/>
          <w:footerReference w:type="default" r:id="rId58"/>
          <w:type w:val="continuous"/>
          <w:pgSz w:w="17860" w:h="25260"/>
          <w:pgMar w:top="1760" w:right="0" w:bottom="1020" w:left="0" w:header="708" w:footer="708"/>
          <w:pgNumType w:start="24"/>
          <w:cols w:num="3" w:space="708" w:equalWidth="0">
            <w:col w:w="11130" w:space="40"/>
            <w:col w:w="1330" w:space="39"/>
            <w:col w:w="5321" w:space="0"/>
          </w:cols>
        </w:sectPr>
      </w:pPr>
    </w:p>
    <w:p>
      <w:pPr>
        <w:tabs>
          <w:tab w:val="left" w:pos="5274"/>
          <w:tab w:val="left" w:pos="7032"/>
          <w:tab w:val="left" w:pos="8385"/>
          <w:tab w:val="left" w:pos="9621"/>
          <w:tab w:val="left" w:pos="10791"/>
          <w:tab w:val="right" w:pos="12499"/>
        </w:tabs>
        <w:spacing w:before="653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硝苯地平片</w:t>
        <w:tab/>
        <w:t>糖衣片</w:t>
        <w:tab/>
        <w:t>10mg</w:t>
        <w:tab/>
        <w:t>100</w:t>
        <w:tab/>
        <w:t>3.5</w:t>
        <w:tab/>
        <w:t>0.035</w:t>
      </w:r>
    </w:p>
    <w:p>
      <w:pPr>
        <w:spacing w:before="419" w:line="324" w:lineRule="auto"/>
        <w:ind w:left="758" w:right="2807" w:hanging="408"/>
        <w:jc w:val="left"/>
        <w:rPr>
          <w:sz w:val="27"/>
        </w:rPr>
      </w:pPr>
      <w:r>
        <w:br w:type="column"/>
      </w:r>
      <w:r>
        <w:rPr>
          <w:sz w:val="27"/>
        </w:rPr>
        <w:t>海南制药厂有限公司制药一厂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59"/>
          <w:footerReference w:type="default" r:id="rId60"/>
          <w:type w:val="continuous"/>
          <w:pgSz w:w="17860" w:h="25260"/>
          <w:pgMar w:top="1760" w:right="0" w:bottom="1020" w:left="0" w:header="708" w:footer="708"/>
          <w:pgNumType w:start="25"/>
          <w:cols w:num="2" w:space="708" w:equalWidth="0">
            <w:col w:w="12500" w:space="40"/>
            <w:col w:w="5320" w:space="0"/>
          </w:cols>
        </w:sectPr>
      </w:pPr>
    </w:p>
    <w:p>
      <w:pPr>
        <w:tabs>
          <w:tab w:val="left" w:pos="5274"/>
          <w:tab w:val="left" w:pos="7032"/>
          <w:tab w:val="left" w:pos="8385"/>
          <w:tab w:val="left" w:pos="9621"/>
          <w:tab w:val="right" w:pos="11262"/>
        </w:tabs>
        <w:spacing w:before="654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硝苯地平片</w:t>
        <w:tab/>
        <w:t>糖衣片</w:t>
        <w:tab/>
        <w:t>10mg</w:t>
        <w:tab/>
        <w:t>100</w:t>
        <w:tab/>
        <w:t>0.88</w:t>
      </w:r>
    </w:p>
    <w:p>
      <w:pPr>
        <w:spacing w:before="420"/>
        <w:ind w:left="521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0.008</w:t>
      </w:r>
    </w:p>
    <w:p>
      <w:pPr>
        <w:spacing w:before="123"/>
        <w:ind w:left="521" w:right="0" w:firstLine="0"/>
        <w:jc w:val="center"/>
        <w:rPr>
          <w:sz w:val="27"/>
        </w:rPr>
      </w:pPr>
      <w:r>
        <w:rPr>
          <w:sz w:val="27"/>
        </w:rPr>
        <w:t>8</w:t>
      </w:r>
    </w:p>
    <w:p>
      <w:pPr>
        <w:spacing w:before="420" w:line="324" w:lineRule="auto"/>
        <w:ind w:left="1161" w:right="2807" w:hanging="811"/>
        <w:jc w:val="left"/>
        <w:rPr>
          <w:sz w:val="27"/>
        </w:rPr>
      </w:pPr>
      <w:r>
        <w:br w:type="column"/>
      </w:r>
      <w:r>
        <w:rPr>
          <w:sz w:val="27"/>
        </w:rPr>
        <w:t>山西太原药业有限公司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61"/>
          <w:footerReference w:type="default" r:id="rId62"/>
          <w:type w:val="continuous"/>
          <w:pgSz w:w="17860" w:h="25260"/>
          <w:pgMar w:top="1760" w:right="0" w:bottom="1020" w:left="0" w:header="708" w:footer="708"/>
          <w:pgNumType w:start="26"/>
          <w:cols w:num="3" w:space="708" w:equalWidth="0">
            <w:col w:w="11264" w:space="40"/>
            <w:col w:w="1197" w:space="39"/>
            <w:col w:w="5320" w:space="0"/>
          </w:cols>
        </w:sectPr>
      </w:pPr>
    </w:p>
    <w:p>
      <w:pPr>
        <w:tabs>
          <w:tab w:val="left" w:pos="5274"/>
          <w:tab w:val="left" w:pos="7165"/>
          <w:tab w:val="left" w:pos="8385"/>
          <w:tab w:val="left" w:pos="9621"/>
          <w:tab w:val="left" w:pos="10791"/>
          <w:tab w:val="right" w:pos="12499"/>
        </w:tabs>
        <w:spacing w:before="654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硝苯地平片</w:t>
        <w:tab/>
        <w:t>素片</w:t>
        <w:tab/>
        <w:t>10mg</w:t>
        <w:tab/>
        <w:t>100</w:t>
        <w:tab/>
        <w:t>3.5</w:t>
        <w:tab/>
        <w:t>0.035</w:t>
      </w:r>
    </w:p>
    <w:p>
      <w:pPr>
        <w:spacing w:before="420" w:line="324" w:lineRule="auto"/>
        <w:ind w:left="758" w:right="2807" w:hanging="408"/>
        <w:jc w:val="left"/>
        <w:rPr>
          <w:sz w:val="27"/>
        </w:rPr>
      </w:pPr>
      <w:r>
        <w:br w:type="column"/>
      </w:r>
      <w:r>
        <w:rPr>
          <w:sz w:val="27"/>
        </w:rPr>
        <w:t>万邦德制药集团股份有限公司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63"/>
          <w:footerReference w:type="default" r:id="rId64"/>
          <w:type w:val="continuous"/>
          <w:pgSz w:w="17860" w:h="25260"/>
          <w:pgMar w:top="1760" w:right="0" w:bottom="1020" w:left="0" w:header="708" w:footer="708"/>
          <w:pgNumType w:start="27"/>
          <w:cols w:num="2" w:space="708" w:equalWidth="0">
            <w:col w:w="12500" w:space="40"/>
            <w:col w:w="5320" w:space="0"/>
          </w:cols>
        </w:sectPr>
      </w:pPr>
    </w:p>
    <w:p>
      <w:pPr>
        <w:tabs>
          <w:tab w:val="left" w:pos="5274"/>
          <w:tab w:val="left" w:pos="7032"/>
        </w:tabs>
        <w:spacing w:before="654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硝苯地平片</w:t>
        <w:tab/>
        <w:t>糖衣</w:t>
      </w:r>
      <w:r>
        <w:rPr>
          <w:spacing w:val="-20"/>
          <w:sz w:val="27"/>
        </w:rPr>
        <w:t>片</w:t>
      </w:r>
    </w:p>
    <w:p>
      <w:pPr>
        <w:tabs>
          <w:tab w:val="left" w:pos="1738"/>
          <w:tab w:val="right" w:pos="3380"/>
        </w:tabs>
        <w:spacing w:before="654"/>
        <w:ind w:left="50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10mg</w:t>
        <w:tab/>
        <w:t>100</w:t>
        <w:tab/>
        <w:t>3.12</w:t>
      </w:r>
    </w:p>
    <w:p>
      <w:pPr>
        <w:spacing w:before="420"/>
        <w:ind w:left="521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0.031</w:t>
      </w:r>
    </w:p>
    <w:p>
      <w:pPr>
        <w:spacing w:before="122"/>
        <w:ind w:left="521" w:right="0" w:firstLine="0"/>
        <w:jc w:val="center"/>
        <w:rPr>
          <w:sz w:val="27"/>
        </w:rPr>
      </w:pPr>
      <w:r>
        <w:rPr>
          <w:sz w:val="27"/>
        </w:rPr>
        <w:t>2</w:t>
      </w:r>
    </w:p>
    <w:p>
      <w:pPr>
        <w:spacing w:before="420" w:line="324" w:lineRule="auto"/>
        <w:ind w:left="891" w:right="2807" w:hanging="541"/>
        <w:jc w:val="left"/>
        <w:rPr>
          <w:sz w:val="27"/>
        </w:rPr>
      </w:pPr>
      <w:r>
        <w:br w:type="column"/>
      </w:r>
      <w:r>
        <w:rPr>
          <w:sz w:val="27"/>
        </w:rPr>
        <w:t>石药集团欧意药业有限公司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65"/>
          <w:footerReference w:type="default" r:id="rId66"/>
          <w:type w:val="continuous"/>
          <w:pgSz w:w="17860" w:h="25260"/>
          <w:pgMar w:top="1760" w:right="0" w:bottom="1020" w:left="0" w:header="708" w:footer="708"/>
          <w:pgNumType w:start="28"/>
          <w:cols w:num="4" w:space="708" w:equalWidth="0">
            <w:col w:w="7843" w:space="40"/>
            <w:col w:w="3381" w:space="39"/>
            <w:col w:w="1197" w:space="40"/>
            <w:col w:w="5320" w:space="0"/>
          </w:cols>
        </w:sectPr>
      </w:pPr>
    </w:p>
    <w:p>
      <w:pPr>
        <w:spacing w:before="229" w:line="290" w:lineRule="exact"/>
        <w:ind w:left="7032" w:right="0" w:firstLine="0"/>
        <w:jc w:val="left"/>
        <w:rPr>
          <w:sz w:val="27"/>
        </w:rPr>
      </w:pPr>
      <w:r>
        <w:rPr>
          <w:sz w:val="27"/>
        </w:rPr>
        <w:t>薄膜衣</w:t>
      </w:r>
    </w:p>
    <w:p>
      <w:pPr>
        <w:tabs>
          <w:tab w:val="left" w:pos="5274"/>
          <w:tab w:val="left" w:pos="8385"/>
          <w:tab w:val="left" w:pos="9621"/>
          <w:tab w:val="left" w:pos="10791"/>
        </w:tabs>
        <w:spacing w:before="0" w:line="234" w:lineRule="exact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硝苯地平片</w:t>
        <w:tab/>
        <w:t>10mg</w:t>
        <w:tab/>
        <w:t>100</w:t>
        <w:tab/>
      </w:r>
      <w:r>
        <w:rPr>
          <w:spacing w:val="-7"/>
          <w:sz w:val="27"/>
        </w:rPr>
        <w:t>3.5</w:t>
      </w:r>
    </w:p>
    <w:p>
      <w:pPr>
        <w:spacing w:before="0" w:line="290" w:lineRule="exact"/>
        <w:ind w:left="7302" w:right="0" w:firstLine="0"/>
        <w:jc w:val="left"/>
        <w:rPr>
          <w:sz w:val="27"/>
        </w:rPr>
      </w:pPr>
      <w:r>
        <w:rPr>
          <w:sz w:val="27"/>
        </w:rPr>
        <w:t>片</w:t>
      </w:r>
    </w:p>
    <w:p>
      <w:pPr>
        <w:pStyle w:val="BodyText"/>
        <w:spacing w:before="1"/>
        <w:rPr>
          <w:sz w:val="36"/>
        </w:rPr>
      </w:pPr>
      <w:r>
        <w:br w:type="column"/>
      </w:r>
    </w:p>
    <w:p>
      <w:pPr>
        <w:spacing w:before="0"/>
        <w:ind w:left="588" w:right="0" w:firstLine="0"/>
        <w:jc w:val="left"/>
        <w:rPr>
          <w:sz w:val="27"/>
        </w:rPr>
      </w:pPr>
      <w:r>
        <w:rPr>
          <w:sz w:val="27"/>
        </w:rPr>
        <w:t>0.035</w:t>
      </w:r>
    </w:p>
    <w:p>
      <w:pPr>
        <w:spacing w:before="229" w:line="324" w:lineRule="auto"/>
        <w:ind w:left="891" w:right="2807" w:hanging="541"/>
        <w:jc w:val="left"/>
        <w:rPr>
          <w:sz w:val="27"/>
        </w:rPr>
      </w:pPr>
      <w:r>
        <w:br w:type="column"/>
      </w:r>
      <w:r>
        <w:rPr>
          <w:sz w:val="27"/>
        </w:rPr>
        <w:t>北京太洋药业股份有限公司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67"/>
          <w:footerReference w:type="default" r:id="rId68"/>
          <w:type w:val="continuous"/>
          <w:pgSz w:w="17860" w:h="25260"/>
          <w:pgMar w:top="1760" w:right="0" w:bottom="1020" w:left="0" w:header="708" w:footer="708"/>
          <w:pgNumType w:start="29"/>
          <w:cols w:num="3" w:space="708" w:equalWidth="0">
            <w:col w:w="11197" w:space="40"/>
            <w:col w:w="1264" w:space="39"/>
            <w:col w:w="5320" w:space="0"/>
          </w:cols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69"/>
          <w:footerReference w:type="default" r:id="rId70"/>
          <w:type w:val="continuous"/>
          <w:pgSz w:w="17860" w:h="25260"/>
          <w:pgMar w:top="1760" w:right="0" w:bottom="1020" w:left="0" w:header="708" w:footer="708"/>
          <w:pgNumType w:start="30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tabs>
          <w:tab w:val="left" w:pos="5274"/>
        </w:tabs>
        <w:spacing w:before="0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4"/>
          <w:sz w:val="27"/>
        </w:rPr>
        <w:t>硝苯地平片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3"/>
        </w:rPr>
      </w:pPr>
    </w:p>
    <w:p>
      <w:pPr>
        <w:tabs>
          <w:tab w:val="left" w:pos="5274"/>
        </w:tabs>
        <w:spacing w:before="0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4"/>
          <w:sz w:val="27"/>
        </w:rPr>
        <w:t>硝苯地平片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spacing w:before="0"/>
        <w:ind w:left="363" w:right="0" w:firstLine="0"/>
        <w:jc w:val="center"/>
        <w:rPr>
          <w:sz w:val="27"/>
        </w:rPr>
      </w:pPr>
      <w:r>
        <w:rPr>
          <w:sz w:val="27"/>
        </w:rPr>
        <w:t>素片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93" w:line="324" w:lineRule="auto"/>
        <w:ind w:left="367" w:right="0" w:firstLine="0"/>
        <w:jc w:val="center"/>
        <w:rPr>
          <w:sz w:val="27"/>
        </w:rPr>
      </w:pPr>
      <w:r>
        <w:rPr>
          <w:spacing w:val="-7"/>
          <w:sz w:val="27"/>
        </w:rPr>
        <w:t>薄膜衣</w:t>
      </w:r>
      <w:r>
        <w:rPr>
          <w:sz w:val="27"/>
        </w:rPr>
        <w:t>片</w:t>
      </w:r>
    </w:p>
    <w:p>
      <w:pPr>
        <w:tabs>
          <w:tab w:val="left" w:pos="1738"/>
          <w:tab w:val="left" w:pos="2908"/>
          <w:tab w:val="right" w:pos="4617"/>
        </w:tabs>
        <w:spacing w:before="296"/>
        <w:ind w:left="50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10mg</w:t>
        <w:tab/>
        <w:t>100</w:t>
        <w:tab/>
        <w:t>4.5</w:t>
        <w:tab/>
        <w:t>0.045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21"/>
        </w:rPr>
      </w:pPr>
    </w:p>
    <w:p>
      <w:pPr>
        <w:tabs>
          <w:tab w:val="left" w:pos="1738"/>
          <w:tab w:val="left" w:pos="2908"/>
          <w:tab w:val="left" w:pos="3942"/>
        </w:tabs>
        <w:spacing w:before="1"/>
        <w:ind w:left="503" w:right="0" w:firstLine="0"/>
        <w:jc w:val="left"/>
        <w:rPr>
          <w:sz w:val="27"/>
        </w:rPr>
      </w:pPr>
      <w:r>
        <w:rPr>
          <w:sz w:val="27"/>
        </w:rPr>
        <w:t>10mg</w:t>
        <w:tab/>
        <w:t>100</w:t>
        <w:tab/>
        <w:t>1.1</w:t>
        <w:tab/>
      </w:r>
      <w:r>
        <w:rPr>
          <w:spacing w:val="-4"/>
          <w:sz w:val="27"/>
        </w:rPr>
        <w:t>0.011</w:t>
      </w:r>
    </w:p>
    <w:p>
      <w:pPr>
        <w:spacing w:before="62" w:line="324" w:lineRule="auto"/>
        <w:ind w:left="350" w:right="2807" w:firstLine="0"/>
        <w:jc w:val="center"/>
        <w:rPr>
          <w:sz w:val="27"/>
        </w:rPr>
      </w:pPr>
      <w:r>
        <w:br w:type="column"/>
      </w:r>
      <w:r>
        <w:rPr>
          <w:spacing w:val="-3"/>
          <w:sz w:val="27"/>
        </w:rPr>
        <w:t>烟台鲁银药业有限</w:t>
      </w:r>
      <w:r>
        <w:rPr>
          <w:sz w:val="27"/>
        </w:rPr>
        <w:t>公司</w:t>
      </w:r>
    </w:p>
    <w:p>
      <w:pPr>
        <w:pStyle w:val="BodyText"/>
        <w:spacing w:before="11"/>
        <w:rPr>
          <w:sz w:val="28"/>
        </w:rPr>
      </w:pPr>
    </w:p>
    <w:p>
      <w:pPr>
        <w:spacing w:before="0" w:line="324" w:lineRule="auto"/>
        <w:ind w:left="350" w:right="2804" w:hanging="3"/>
        <w:jc w:val="center"/>
        <w:rPr>
          <w:sz w:val="27"/>
        </w:rPr>
      </w:pPr>
      <w:r>
        <w:rPr>
          <w:spacing w:val="-2"/>
          <w:sz w:val="27"/>
        </w:rPr>
        <w:t>山东华信制药集团股份有限公司(原: 山东华信制药有限</w:t>
      </w:r>
      <w:r>
        <w:rPr>
          <w:sz w:val="27"/>
        </w:rPr>
        <w:t>公司)</w:t>
      </w:r>
    </w:p>
    <w:p>
      <w:pPr>
        <w:spacing w:after="0" w:line="324" w:lineRule="auto"/>
        <w:jc w:val="center"/>
        <w:rPr>
          <w:sz w:val="27"/>
        </w:rPr>
        <w:sectPr>
          <w:headerReference w:type="default" r:id="rId71"/>
          <w:footerReference w:type="default" r:id="rId72"/>
          <w:type w:val="continuous"/>
          <w:pgSz w:w="17860" w:h="25260"/>
          <w:pgMar w:top="1760" w:right="0" w:bottom="1020" w:left="0" w:header="708" w:footer="708"/>
          <w:pgNumType w:start="31"/>
          <w:cols w:num="4" w:space="708" w:equalWidth="0">
            <w:col w:w="6625" w:space="40"/>
            <w:col w:w="1178" w:space="39"/>
            <w:col w:w="4618" w:space="40"/>
            <w:col w:w="5320" w:space="0"/>
          </w:cols>
        </w:sectPr>
      </w:pPr>
    </w:p>
    <w:p>
      <w:pPr>
        <w:pStyle w:val="BodyText"/>
        <w:spacing w:before="11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73"/>
          <w:footerReference w:type="default" r:id="rId74"/>
          <w:type w:val="continuous"/>
          <w:pgSz w:w="17860" w:h="25260"/>
          <w:pgMar w:top="1760" w:right="0" w:bottom="1020" w:left="0" w:header="708" w:footer="708"/>
          <w:pgNumType w:start="32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tabs>
          <w:tab w:val="left" w:pos="5274"/>
        </w:tabs>
        <w:spacing w:before="0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4"/>
          <w:sz w:val="27"/>
        </w:rPr>
        <w:t>硝苯地平片</w:t>
      </w:r>
    </w:p>
    <w:p>
      <w:pPr>
        <w:spacing w:before="62" w:line="324" w:lineRule="auto"/>
        <w:ind w:left="637" w:right="0" w:hanging="270"/>
        <w:jc w:val="left"/>
        <w:rPr>
          <w:sz w:val="27"/>
        </w:rPr>
      </w:pPr>
      <w:r>
        <w:br w:type="column"/>
      </w:r>
      <w:r>
        <w:rPr>
          <w:sz w:val="27"/>
        </w:rPr>
        <w:t>薄膜衣片</w:t>
      </w:r>
    </w:p>
    <w:p>
      <w:pPr>
        <w:tabs>
          <w:tab w:val="left" w:pos="1738"/>
          <w:tab w:val="left" w:pos="2908"/>
          <w:tab w:val="right" w:pos="4617"/>
        </w:tabs>
        <w:spacing w:before="296"/>
        <w:ind w:left="50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10mg</w:t>
        <w:tab/>
        <w:t>100</w:t>
        <w:tab/>
        <w:t>3.5</w:t>
        <w:tab/>
        <w:t>0.035</w:t>
      </w:r>
    </w:p>
    <w:p>
      <w:pPr>
        <w:spacing w:before="62" w:line="324" w:lineRule="auto"/>
        <w:ind w:left="891" w:right="2807" w:hanging="541"/>
        <w:jc w:val="left"/>
        <w:rPr>
          <w:sz w:val="27"/>
        </w:rPr>
      </w:pPr>
      <w:r>
        <w:br w:type="column"/>
      </w:r>
      <w:r>
        <w:rPr>
          <w:sz w:val="27"/>
        </w:rPr>
        <w:t>上海信谊天平药业有限公司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75"/>
          <w:footerReference w:type="default" r:id="rId76"/>
          <w:type w:val="continuous"/>
          <w:pgSz w:w="17860" w:h="25260"/>
          <w:pgMar w:top="1760" w:right="0" w:bottom="1020" w:left="0" w:header="708" w:footer="708"/>
          <w:pgNumType w:start="33"/>
          <w:cols w:num="4" w:space="708" w:equalWidth="0">
            <w:col w:w="6625" w:space="40"/>
            <w:col w:w="1178" w:space="39"/>
            <w:col w:w="4618" w:space="40"/>
            <w:col w:w="5320" w:space="0"/>
          </w:cols>
        </w:sectPr>
      </w:pPr>
    </w:p>
    <w:p>
      <w:pPr>
        <w:spacing w:before="742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tabs>
          <w:tab w:val="left" w:pos="1653"/>
          <w:tab w:val="left" w:pos="2057"/>
        </w:tabs>
        <w:spacing w:before="511" w:line="324" w:lineRule="auto"/>
        <w:ind w:left="804" w:right="0" w:hanging="134"/>
        <w:jc w:val="left"/>
        <w:rPr>
          <w:sz w:val="27"/>
        </w:rPr>
      </w:pPr>
      <w:r>
        <w:br w:type="column"/>
      </w:r>
      <w:r>
        <w:rPr>
          <w:sz w:val="27"/>
        </w:rPr>
        <w:t>拜新</w:t>
        <w:tab/>
        <w:t>硝苯地平</w:t>
      </w:r>
      <w:r>
        <w:rPr>
          <w:spacing w:val="-20"/>
          <w:sz w:val="27"/>
        </w:rPr>
        <w:t>控</w:t>
      </w:r>
      <w:r>
        <w:rPr>
          <w:sz w:val="27"/>
        </w:rPr>
        <w:t>同</w:t>
        <w:tab/>
        <w:tab/>
        <w:t>释片</w:t>
      </w:r>
    </w:p>
    <w:p>
      <w:pPr>
        <w:tabs>
          <w:tab w:val="left" w:pos="1721"/>
          <w:tab w:val="left" w:pos="3089"/>
          <w:tab w:val="right" w:pos="4664"/>
        </w:tabs>
        <w:spacing w:before="742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控释片</w:t>
        <w:tab/>
        <w:t>30mg</w:t>
        <w:tab/>
        <w:t>7</w:t>
        <w:tab/>
        <w:t>31.05</w:t>
      </w:r>
    </w:p>
    <w:p>
      <w:pPr>
        <w:spacing w:before="511"/>
        <w:ind w:left="45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4.435</w:t>
      </w:r>
    </w:p>
    <w:p>
      <w:pPr>
        <w:spacing w:before="122"/>
        <w:ind w:left="458" w:right="0" w:firstLine="0"/>
        <w:jc w:val="center"/>
        <w:rPr>
          <w:sz w:val="27"/>
        </w:rPr>
      </w:pPr>
      <w:r>
        <w:rPr>
          <w:sz w:val="27"/>
        </w:rPr>
        <w:t>714</w:t>
      </w:r>
    </w:p>
    <w:p>
      <w:pPr>
        <w:spacing w:before="511" w:line="324" w:lineRule="auto"/>
        <w:ind w:left="350" w:right="2770" w:hanging="33"/>
        <w:jc w:val="left"/>
        <w:rPr>
          <w:sz w:val="27"/>
        </w:rPr>
      </w:pPr>
      <w:r>
        <w:br w:type="column"/>
      </w:r>
      <w:r>
        <w:rPr>
          <w:spacing w:val="-14"/>
          <w:sz w:val="27"/>
        </w:rPr>
        <w:t xml:space="preserve">德国拜耳 </w:t>
      </w:r>
      <w:r>
        <w:rPr>
          <w:sz w:val="27"/>
        </w:rPr>
        <w:t>baye</w:t>
      </w:r>
      <w:r>
        <w:rPr>
          <w:spacing w:val="-135"/>
          <w:sz w:val="27"/>
        </w:rPr>
        <w:t>r</w:t>
      </w:r>
      <w:r>
        <w:rPr>
          <w:sz w:val="27"/>
        </w:rPr>
        <w:t>（</w:t>
      </w:r>
      <w:r>
        <w:rPr>
          <w:spacing w:val="-16"/>
          <w:sz w:val="27"/>
        </w:rPr>
        <w:t>拜</w:t>
      </w:r>
      <w:r>
        <w:rPr>
          <w:sz w:val="27"/>
        </w:rPr>
        <w:t>耳医药保健分装）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77"/>
          <w:footerReference w:type="default" r:id="rId78"/>
          <w:pgSz w:w="17860" w:h="25260"/>
          <w:pgMar w:top="1760" w:right="0" w:bottom="1020" w:left="0" w:header="265" w:footer="838"/>
          <w:pgNumType w:start="34"/>
          <w:cols w:num="5" w:space="708" w:equalWidth="0">
            <w:col w:w="3581" w:space="40"/>
            <w:col w:w="3004" w:space="39"/>
            <w:col w:w="4665" w:space="40"/>
            <w:col w:w="1130" w:space="40"/>
            <w:col w:w="5321" w:space="0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18"/>
        </w:rPr>
      </w:pPr>
    </w:p>
    <w:p>
      <w:pPr>
        <w:tabs>
          <w:tab w:val="left" w:pos="4291"/>
        </w:tabs>
        <w:spacing w:before="0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10"/>
          <w:sz w:val="27"/>
        </w:rPr>
        <w:t>欣然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4"/>
        <w:ind w:left="3175" w:right="0" w:firstLine="0"/>
        <w:jc w:val="left"/>
        <w:rPr>
          <w:sz w:val="27"/>
        </w:rPr>
      </w:pPr>
      <w:r>
        <w:rPr>
          <w:sz w:val="27"/>
        </w:rPr>
        <w:t>CCB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6"/>
        </w:rPr>
      </w:pPr>
    </w:p>
    <w:p>
      <w:pPr>
        <w:spacing w:before="1" w:line="324" w:lineRule="auto"/>
        <w:ind w:left="402" w:right="0" w:firstLine="0"/>
        <w:jc w:val="center"/>
        <w:rPr>
          <w:sz w:val="27"/>
        </w:rPr>
      </w:pPr>
      <w:r>
        <w:rPr>
          <w:sz w:val="27"/>
        </w:rPr>
        <w:t>硝苯地平控释片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spacing w:before="0" w:line="324" w:lineRule="auto"/>
        <w:ind w:left="402" w:right="0" w:firstLine="0"/>
        <w:jc w:val="center"/>
        <w:rPr>
          <w:sz w:val="27"/>
        </w:rPr>
      </w:pPr>
      <w:r>
        <w:rPr>
          <w:sz w:val="27"/>
        </w:rPr>
        <w:t>硝苯地平缓释片(II)</w:t>
      </w:r>
    </w:p>
    <w:p>
      <w:pPr>
        <w:pStyle w:val="BodyText"/>
        <w:rPr>
          <w:sz w:val="30"/>
        </w:rPr>
      </w:pPr>
      <w:r>
        <w:br w:type="column"/>
      </w: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36"/>
        </w:rPr>
      </w:pPr>
    </w:p>
    <w:p>
      <w:pPr>
        <w:tabs>
          <w:tab w:val="left" w:pos="1721"/>
          <w:tab w:val="left" w:pos="3089"/>
          <w:tab w:val="right" w:pos="4664"/>
        </w:tabs>
        <w:spacing w:before="0"/>
        <w:ind w:left="367" w:right="0" w:firstLine="0"/>
        <w:jc w:val="left"/>
        <w:rPr>
          <w:sz w:val="27"/>
        </w:rPr>
      </w:pPr>
      <w:r>
        <w:rPr>
          <w:sz w:val="27"/>
        </w:rPr>
        <w:t>控释片</w:t>
        <w:tab/>
        <w:t>30mg</w:t>
        <w:tab/>
        <w:t>6</w:t>
        <w:tab/>
        <w:t>15.88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4"/>
        </w:rPr>
      </w:pPr>
    </w:p>
    <w:p>
      <w:pPr>
        <w:tabs>
          <w:tab w:val="left" w:pos="1721"/>
          <w:tab w:val="left" w:pos="3024"/>
          <w:tab w:val="left" w:pos="4058"/>
        </w:tabs>
        <w:spacing w:before="0"/>
        <w:ind w:left="367" w:right="0" w:firstLine="0"/>
        <w:jc w:val="left"/>
        <w:rPr>
          <w:sz w:val="27"/>
        </w:rPr>
      </w:pPr>
      <w:r>
        <w:rPr>
          <w:sz w:val="27"/>
        </w:rPr>
        <w:t>缓释片</w:t>
        <w:tab/>
        <w:t>20mg</w:t>
        <w:tab/>
        <w:t>60</w:t>
        <w:tab/>
        <w:t>11.6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6"/>
        </w:rPr>
      </w:pPr>
    </w:p>
    <w:p>
      <w:pPr>
        <w:spacing w:before="1"/>
        <w:ind w:left="454" w:right="0" w:firstLine="0"/>
        <w:jc w:val="center"/>
        <w:rPr>
          <w:sz w:val="27"/>
        </w:rPr>
      </w:pPr>
      <w:r>
        <w:rPr>
          <w:sz w:val="27"/>
        </w:rPr>
        <w:t>2.646</w:t>
      </w:r>
    </w:p>
    <w:p>
      <w:pPr>
        <w:spacing w:before="122"/>
        <w:ind w:left="458" w:right="0" w:firstLine="0"/>
        <w:jc w:val="center"/>
        <w:rPr>
          <w:sz w:val="27"/>
        </w:rPr>
      </w:pPr>
      <w:r>
        <w:rPr>
          <w:sz w:val="27"/>
        </w:rPr>
        <w:t>667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9"/>
        </w:rPr>
      </w:pPr>
    </w:p>
    <w:p>
      <w:pPr>
        <w:spacing w:before="0"/>
        <w:ind w:left="454" w:right="0" w:firstLine="0"/>
        <w:jc w:val="center"/>
        <w:rPr>
          <w:sz w:val="27"/>
        </w:rPr>
      </w:pPr>
      <w:r>
        <w:rPr>
          <w:sz w:val="27"/>
        </w:rPr>
        <w:t>0.193</w:t>
      </w:r>
    </w:p>
    <w:p>
      <w:pPr>
        <w:spacing w:before="122"/>
        <w:ind w:left="458" w:right="0" w:firstLine="0"/>
        <w:jc w:val="center"/>
        <w:rPr>
          <w:sz w:val="27"/>
        </w:rPr>
      </w:pPr>
      <w:r>
        <w:rPr>
          <w:sz w:val="27"/>
        </w:rPr>
        <w:t>333</w:t>
      </w:r>
    </w:p>
    <w:p>
      <w:pPr>
        <w:pStyle w:val="BodyText"/>
        <w:rPr>
          <w:sz w:val="26"/>
        </w:rPr>
      </w:pPr>
      <w:r>
        <w:br w:type="column"/>
      </w:r>
    </w:p>
    <w:p>
      <w:pPr>
        <w:spacing w:before="202" w:line="324" w:lineRule="auto"/>
        <w:ind w:left="350" w:right="2807" w:firstLine="0"/>
        <w:jc w:val="center"/>
        <w:rPr>
          <w:sz w:val="27"/>
        </w:rPr>
      </w:pPr>
      <w:r>
        <w:rPr>
          <w:spacing w:val="-3"/>
          <w:sz w:val="27"/>
        </w:rPr>
        <w:t>上海现代制药股份</w:t>
      </w:r>
      <w:r>
        <w:rPr>
          <w:sz w:val="27"/>
        </w:rPr>
        <w:t>有限公司（</w:t>
      </w:r>
      <w:r>
        <w:rPr>
          <w:spacing w:val="-6"/>
          <w:sz w:val="27"/>
        </w:rPr>
        <w:t>原：上</w:t>
      </w:r>
      <w:r>
        <w:rPr>
          <w:spacing w:val="-3"/>
          <w:sz w:val="27"/>
        </w:rPr>
        <w:t>海医工院医药股份</w:t>
      </w:r>
      <w:r>
        <w:rPr>
          <w:sz w:val="27"/>
        </w:rPr>
        <w:t>有限公司）</w:t>
      </w:r>
    </w:p>
    <w:p>
      <w:pPr>
        <w:pStyle w:val="BodyText"/>
        <w:spacing w:before="7"/>
        <w:rPr>
          <w:sz w:val="25"/>
        </w:rPr>
      </w:pPr>
    </w:p>
    <w:p>
      <w:pPr>
        <w:spacing w:before="0" w:line="324" w:lineRule="auto"/>
        <w:ind w:left="350" w:right="2804" w:hanging="5"/>
        <w:jc w:val="center"/>
        <w:rPr>
          <w:sz w:val="27"/>
        </w:rPr>
      </w:pPr>
      <w:r>
        <w:rPr>
          <w:sz w:val="27"/>
        </w:rPr>
        <w:t>迪沙药业集团有限</w:t>
      </w:r>
      <w:r>
        <w:rPr>
          <w:spacing w:val="-2"/>
          <w:sz w:val="27"/>
        </w:rPr>
        <w:t>公司(原:迪沙药业集团山东迪沙药业</w:t>
      </w:r>
      <w:r>
        <w:rPr>
          <w:sz w:val="27"/>
        </w:rPr>
        <w:t>有限公司)</w:t>
      </w:r>
    </w:p>
    <w:p>
      <w:pPr>
        <w:spacing w:after="0" w:line="324" w:lineRule="auto"/>
        <w:jc w:val="center"/>
        <w:rPr>
          <w:sz w:val="27"/>
        </w:rPr>
        <w:sectPr>
          <w:headerReference w:type="default" r:id="rId79"/>
          <w:footerReference w:type="default" r:id="rId80"/>
          <w:type w:val="continuous"/>
          <w:pgSz w:w="17860" w:h="25260"/>
          <w:pgMar w:top="1760" w:right="0" w:bottom="1020" w:left="0" w:header="708" w:footer="708"/>
          <w:pgNumType w:start="35"/>
          <w:cols w:num="5" w:space="708" w:equalWidth="0">
            <w:col w:w="4832" w:space="40"/>
            <w:col w:w="1753" w:space="39"/>
            <w:col w:w="4665" w:space="40"/>
            <w:col w:w="1130" w:space="40"/>
            <w:col w:w="5321" w:space="0"/>
          </w:cols>
        </w:sectPr>
      </w:pPr>
    </w:p>
    <w:p>
      <w:pPr>
        <w:pStyle w:val="BodyText"/>
        <w:spacing w:before="11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81"/>
          <w:footerReference w:type="default" r:id="rId82"/>
          <w:type w:val="continuous"/>
          <w:pgSz w:w="17860" w:h="25260"/>
          <w:pgMar w:top="1760" w:right="0" w:bottom="1020" w:left="0" w:header="708" w:footer="708"/>
          <w:pgNumType w:start="36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tabs>
          <w:tab w:val="left" w:pos="5274"/>
        </w:tabs>
        <w:spacing w:before="1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4"/>
          <w:sz w:val="27"/>
        </w:rPr>
        <w:t>硝苯地平片</w:t>
      </w:r>
    </w:p>
    <w:p>
      <w:pPr>
        <w:spacing w:before="62" w:line="324" w:lineRule="auto"/>
        <w:ind w:left="637" w:right="0" w:hanging="270"/>
        <w:jc w:val="left"/>
        <w:rPr>
          <w:sz w:val="27"/>
        </w:rPr>
      </w:pPr>
      <w:r>
        <w:br w:type="column"/>
      </w:r>
      <w:r>
        <w:rPr>
          <w:sz w:val="27"/>
        </w:rPr>
        <w:t>薄膜衣片</w:t>
      </w:r>
    </w:p>
    <w:p>
      <w:pPr>
        <w:tabs>
          <w:tab w:val="left" w:pos="1738"/>
          <w:tab w:val="right" w:pos="3380"/>
        </w:tabs>
        <w:spacing w:before="296"/>
        <w:ind w:left="571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5mg</w:t>
        <w:tab/>
        <w:t>100</w:t>
        <w:tab/>
        <w:t>0.82</w:t>
      </w:r>
    </w:p>
    <w:p>
      <w:pPr>
        <w:spacing w:before="62"/>
        <w:ind w:left="521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0.008</w:t>
      </w:r>
    </w:p>
    <w:p>
      <w:pPr>
        <w:spacing w:before="122"/>
        <w:ind w:left="521" w:right="0" w:firstLine="0"/>
        <w:jc w:val="center"/>
        <w:rPr>
          <w:sz w:val="27"/>
        </w:rPr>
      </w:pPr>
      <w:r>
        <w:rPr>
          <w:sz w:val="27"/>
        </w:rPr>
        <w:t>2</w:t>
      </w:r>
    </w:p>
    <w:p>
      <w:pPr>
        <w:spacing w:before="62" w:line="324" w:lineRule="auto"/>
        <w:ind w:left="1161" w:right="2807" w:hanging="811"/>
        <w:jc w:val="left"/>
        <w:rPr>
          <w:sz w:val="27"/>
        </w:rPr>
      </w:pPr>
      <w:r>
        <w:br w:type="column"/>
      </w:r>
      <w:r>
        <w:rPr>
          <w:sz w:val="27"/>
        </w:rPr>
        <w:t>山西云鹏制药有限公司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83"/>
          <w:footerReference w:type="default" r:id="rId84"/>
          <w:type w:val="continuous"/>
          <w:pgSz w:w="17860" w:h="25260"/>
          <w:pgMar w:top="1760" w:right="0" w:bottom="1020" w:left="0" w:header="708" w:footer="708"/>
          <w:pgNumType w:start="37"/>
          <w:cols w:num="5" w:space="708" w:equalWidth="0">
            <w:col w:w="6625" w:space="40"/>
            <w:col w:w="1178" w:space="39"/>
            <w:col w:w="3381" w:space="40"/>
            <w:col w:w="1197" w:space="40"/>
            <w:col w:w="5320" w:space="0"/>
          </w:cols>
        </w:sectPr>
      </w:pPr>
    </w:p>
    <w:p>
      <w:pPr>
        <w:spacing w:before="654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spacing w:before="420" w:line="324" w:lineRule="auto"/>
        <w:ind w:left="1718" w:right="0" w:hanging="65"/>
        <w:jc w:val="left"/>
        <w:rPr>
          <w:sz w:val="27"/>
        </w:rPr>
      </w:pPr>
      <w:r>
        <w:br w:type="column"/>
      </w:r>
      <w:r>
        <w:rPr>
          <w:sz w:val="27"/>
        </w:rPr>
        <w:t>硝苯地平缓释片(III)</w:t>
      </w:r>
    </w:p>
    <w:p>
      <w:pPr>
        <w:tabs>
          <w:tab w:val="left" w:pos="1721"/>
          <w:tab w:val="left" w:pos="3089"/>
          <w:tab w:val="right" w:pos="4664"/>
        </w:tabs>
        <w:spacing w:before="654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缓释片</w:t>
        <w:tab/>
        <w:t>30mg</w:t>
        <w:tab/>
        <w:t>7</w:t>
        <w:tab/>
        <w:t>20.84</w:t>
      </w:r>
    </w:p>
    <w:p>
      <w:pPr>
        <w:spacing w:before="420"/>
        <w:ind w:left="45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2.977</w:t>
      </w:r>
    </w:p>
    <w:p>
      <w:pPr>
        <w:spacing w:before="122"/>
        <w:ind w:left="458" w:right="0" w:firstLine="0"/>
        <w:jc w:val="center"/>
        <w:rPr>
          <w:sz w:val="27"/>
        </w:rPr>
      </w:pPr>
      <w:r>
        <w:rPr>
          <w:sz w:val="27"/>
        </w:rPr>
        <w:t>143</w:t>
      </w:r>
    </w:p>
    <w:p>
      <w:pPr>
        <w:spacing w:before="420" w:line="324" w:lineRule="auto"/>
        <w:ind w:left="620" w:right="2807" w:hanging="270"/>
        <w:jc w:val="left"/>
        <w:rPr>
          <w:sz w:val="27"/>
        </w:rPr>
      </w:pPr>
      <w:r>
        <w:br w:type="column"/>
      </w:r>
      <w:r>
        <w:rPr>
          <w:sz w:val="27"/>
        </w:rPr>
        <w:t>国药集团广东环球制药有限公司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85"/>
          <w:footerReference w:type="default" r:id="rId86"/>
          <w:type w:val="continuous"/>
          <w:pgSz w:w="17860" w:h="25260"/>
          <w:pgMar w:top="1760" w:right="0" w:bottom="1020" w:left="0" w:header="708" w:footer="708"/>
          <w:pgNumType w:start="38"/>
          <w:cols w:num="5" w:space="708" w:equalWidth="0">
            <w:col w:w="3581" w:space="40"/>
            <w:col w:w="3004" w:space="39"/>
            <w:col w:w="4665" w:space="40"/>
            <w:col w:w="1130" w:space="40"/>
            <w:col w:w="5321" w:space="0"/>
          </w:cols>
        </w:sectPr>
      </w:pPr>
    </w:p>
    <w:p>
      <w:pPr>
        <w:tabs>
          <w:tab w:val="left" w:pos="5274"/>
          <w:tab w:val="left" w:pos="7165"/>
          <w:tab w:val="left" w:pos="8385"/>
          <w:tab w:val="left" w:pos="9621"/>
          <w:tab w:val="right" w:pos="11262"/>
        </w:tabs>
        <w:spacing w:before="848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硝苯地平片</w:t>
        <w:tab/>
        <w:t>素片</w:t>
        <w:tab/>
        <w:t>10mg</w:t>
        <w:tab/>
        <w:t>100</w:t>
        <w:tab/>
        <w:t>0.68</w:t>
      </w:r>
    </w:p>
    <w:p>
      <w:pPr>
        <w:spacing w:before="614"/>
        <w:ind w:left="521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0.006</w:t>
      </w:r>
    </w:p>
    <w:p>
      <w:pPr>
        <w:spacing w:before="122"/>
        <w:ind w:left="521" w:right="0" w:firstLine="0"/>
        <w:jc w:val="center"/>
        <w:rPr>
          <w:sz w:val="27"/>
        </w:rPr>
      </w:pPr>
      <w:r>
        <w:rPr>
          <w:sz w:val="27"/>
        </w:rPr>
        <w:t>8</w:t>
      </w:r>
    </w:p>
    <w:p>
      <w:pPr>
        <w:spacing w:before="614" w:line="324" w:lineRule="auto"/>
        <w:ind w:left="620" w:right="2807" w:hanging="270"/>
        <w:jc w:val="left"/>
        <w:rPr>
          <w:sz w:val="27"/>
        </w:rPr>
      </w:pPr>
      <w:r>
        <w:br w:type="column"/>
      </w:r>
      <w:r>
        <w:rPr>
          <w:sz w:val="27"/>
        </w:rPr>
        <w:t>石药集团河北永丰药业有限公司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87"/>
          <w:footerReference w:type="default" r:id="rId88"/>
          <w:type w:val="continuous"/>
          <w:pgSz w:w="17860" w:h="25260"/>
          <w:pgMar w:top="1760" w:right="0" w:bottom="1020" w:left="0" w:header="708" w:footer="708"/>
          <w:pgNumType w:start="39"/>
          <w:cols w:num="3" w:space="708" w:equalWidth="0">
            <w:col w:w="11264" w:space="40"/>
            <w:col w:w="1197" w:space="39"/>
            <w:col w:w="5320" w:space="0"/>
          </w:cols>
        </w:sectPr>
      </w:pPr>
    </w:p>
    <w:p>
      <w:pPr>
        <w:tabs>
          <w:tab w:val="left" w:pos="4291"/>
        </w:tabs>
        <w:spacing w:before="844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10"/>
          <w:sz w:val="27"/>
        </w:rPr>
        <w:t>恒欣</w:t>
      </w:r>
    </w:p>
    <w:p>
      <w:pPr>
        <w:spacing w:before="610" w:line="324" w:lineRule="auto"/>
        <w:ind w:left="604" w:right="0" w:hanging="202"/>
        <w:jc w:val="left"/>
        <w:rPr>
          <w:sz w:val="27"/>
        </w:rPr>
      </w:pPr>
      <w:r>
        <w:br w:type="column"/>
      </w:r>
      <w:r>
        <w:rPr>
          <w:sz w:val="27"/>
        </w:rPr>
        <w:t>硝苯地平缓释片(I)</w:t>
      </w:r>
    </w:p>
    <w:p>
      <w:pPr>
        <w:tabs>
          <w:tab w:val="left" w:pos="1721"/>
          <w:tab w:val="left" w:pos="3024"/>
          <w:tab w:val="right" w:pos="4464"/>
        </w:tabs>
        <w:spacing w:before="844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缓释片</w:t>
        <w:tab/>
        <w:t>10mg</w:t>
        <w:tab/>
        <w:t>48</w:t>
        <w:tab/>
        <w:t>13</w:t>
      </w:r>
    </w:p>
    <w:p>
      <w:pPr>
        <w:spacing w:before="610"/>
        <w:ind w:left="65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0.270</w:t>
      </w:r>
    </w:p>
    <w:p>
      <w:pPr>
        <w:spacing w:before="123"/>
        <w:ind w:left="658" w:right="0" w:firstLine="0"/>
        <w:jc w:val="center"/>
        <w:rPr>
          <w:sz w:val="27"/>
        </w:rPr>
      </w:pPr>
      <w:r>
        <w:rPr>
          <w:sz w:val="27"/>
        </w:rPr>
        <w:t>833</w:t>
      </w:r>
    </w:p>
    <w:p>
      <w:pPr>
        <w:spacing w:before="610" w:line="324" w:lineRule="auto"/>
        <w:ind w:left="758" w:right="2807" w:hanging="408"/>
        <w:jc w:val="left"/>
        <w:rPr>
          <w:sz w:val="27"/>
        </w:rPr>
      </w:pPr>
      <w:r>
        <w:br w:type="column"/>
      </w:r>
      <w:r>
        <w:rPr>
          <w:sz w:val="27"/>
        </w:rPr>
        <w:t>浙江昂利康制药股份有限公司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89"/>
          <w:footerReference w:type="default" r:id="rId90"/>
          <w:type w:val="continuous"/>
          <w:pgSz w:w="17860" w:h="25260"/>
          <w:pgMar w:top="1760" w:right="0" w:bottom="1020" w:left="0" w:header="708" w:footer="708"/>
          <w:pgNumType w:start="40"/>
          <w:cols w:num="5" w:space="708" w:equalWidth="0">
            <w:col w:w="4832" w:space="40"/>
            <w:col w:w="1753" w:space="39"/>
            <w:col w:w="4465" w:space="40"/>
            <w:col w:w="1330" w:space="40"/>
            <w:col w:w="5321" w:space="0"/>
          </w:cols>
        </w:sectPr>
      </w:pPr>
    </w:p>
    <w:p>
      <w:pPr>
        <w:tabs>
          <w:tab w:val="left" w:pos="5274"/>
        </w:tabs>
        <w:spacing w:before="654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4"/>
          <w:sz w:val="27"/>
        </w:rPr>
        <w:t>硝苯地平片</w:t>
      </w:r>
    </w:p>
    <w:p>
      <w:pPr>
        <w:spacing w:before="420" w:line="324" w:lineRule="auto"/>
        <w:ind w:left="637" w:right="0" w:hanging="270"/>
        <w:jc w:val="left"/>
        <w:rPr>
          <w:sz w:val="27"/>
        </w:rPr>
      </w:pPr>
      <w:r>
        <w:br w:type="column"/>
      </w:r>
      <w:r>
        <w:rPr>
          <w:sz w:val="27"/>
        </w:rPr>
        <w:t>薄膜衣片</w:t>
      </w:r>
    </w:p>
    <w:p>
      <w:pPr>
        <w:tabs>
          <w:tab w:val="left" w:pos="1738"/>
          <w:tab w:val="left" w:pos="2908"/>
          <w:tab w:val="right" w:pos="4617"/>
        </w:tabs>
        <w:spacing w:before="654"/>
        <w:ind w:left="571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5mg</w:t>
        <w:tab/>
        <w:t>100</w:t>
        <w:tab/>
        <w:t>1.2</w:t>
        <w:tab/>
        <w:t>0.012</w:t>
      </w:r>
    </w:p>
    <w:p>
      <w:pPr>
        <w:spacing w:before="420" w:line="324" w:lineRule="auto"/>
        <w:ind w:left="1028" w:right="2807" w:hanging="678"/>
        <w:jc w:val="left"/>
        <w:rPr>
          <w:sz w:val="27"/>
        </w:rPr>
      </w:pPr>
      <w:r>
        <w:br w:type="column"/>
      </w:r>
      <w:r>
        <w:rPr>
          <w:sz w:val="27"/>
        </w:rPr>
        <w:t>天津太平洋制药有限公司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91"/>
          <w:footerReference w:type="default" r:id="rId92"/>
          <w:type w:val="continuous"/>
          <w:pgSz w:w="17860" w:h="25260"/>
          <w:pgMar w:top="1760" w:right="0" w:bottom="1020" w:left="0" w:header="708" w:footer="708"/>
          <w:pgNumType w:start="41"/>
          <w:cols w:num="4" w:space="708" w:equalWidth="0">
            <w:col w:w="6625" w:space="40"/>
            <w:col w:w="1178" w:space="39"/>
            <w:col w:w="4618" w:space="40"/>
            <w:col w:w="5320" w:space="0"/>
          </w:cols>
        </w:sectPr>
      </w:pPr>
    </w:p>
    <w:p>
      <w:pPr>
        <w:spacing w:before="654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tabs>
          <w:tab w:val="left" w:pos="1653"/>
          <w:tab w:val="left" w:pos="2057"/>
        </w:tabs>
        <w:spacing w:before="420" w:line="324" w:lineRule="auto"/>
        <w:ind w:left="804" w:right="0" w:hanging="134"/>
        <w:jc w:val="left"/>
        <w:rPr>
          <w:sz w:val="27"/>
        </w:rPr>
      </w:pPr>
      <w:r>
        <w:br w:type="column"/>
      </w:r>
      <w:r>
        <w:rPr>
          <w:sz w:val="27"/>
        </w:rPr>
        <w:t>拜新</w:t>
        <w:tab/>
        <w:t>硝苯地平</w:t>
      </w:r>
      <w:r>
        <w:rPr>
          <w:spacing w:val="-20"/>
          <w:sz w:val="27"/>
        </w:rPr>
        <w:t>控</w:t>
      </w:r>
      <w:r>
        <w:rPr>
          <w:sz w:val="27"/>
        </w:rPr>
        <w:t>同</w:t>
        <w:tab/>
        <w:tab/>
        <w:t>释片</w:t>
      </w:r>
    </w:p>
    <w:p>
      <w:pPr>
        <w:tabs>
          <w:tab w:val="left" w:pos="1721"/>
          <w:tab w:val="left" w:pos="3089"/>
          <w:tab w:val="right" w:pos="4664"/>
        </w:tabs>
        <w:spacing w:before="654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控释片</w:t>
        <w:tab/>
        <w:t>30mg</w:t>
        <w:tab/>
        <w:t>7</w:t>
        <w:tab/>
        <w:t>31.13</w:t>
      </w:r>
    </w:p>
    <w:p>
      <w:pPr>
        <w:spacing w:before="420"/>
        <w:ind w:left="45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4.447</w:t>
      </w:r>
    </w:p>
    <w:p>
      <w:pPr>
        <w:spacing w:before="122"/>
        <w:ind w:left="458" w:right="0" w:firstLine="0"/>
        <w:jc w:val="center"/>
        <w:rPr>
          <w:sz w:val="27"/>
        </w:rPr>
      </w:pPr>
      <w:r>
        <w:rPr>
          <w:sz w:val="27"/>
        </w:rPr>
        <w:t>143</w:t>
      </w:r>
    </w:p>
    <w:p>
      <w:pPr>
        <w:spacing w:before="420" w:line="324" w:lineRule="auto"/>
        <w:ind w:left="350" w:right="2770" w:hanging="33"/>
        <w:jc w:val="left"/>
        <w:rPr>
          <w:sz w:val="27"/>
        </w:rPr>
      </w:pPr>
      <w:r>
        <w:br w:type="column"/>
      </w:r>
      <w:r>
        <w:rPr>
          <w:spacing w:val="-14"/>
          <w:sz w:val="27"/>
        </w:rPr>
        <w:t xml:space="preserve">德国拜耳 </w:t>
      </w:r>
      <w:r>
        <w:rPr>
          <w:sz w:val="27"/>
        </w:rPr>
        <w:t>baye</w:t>
      </w:r>
      <w:r>
        <w:rPr>
          <w:spacing w:val="-135"/>
          <w:sz w:val="27"/>
        </w:rPr>
        <w:t>r</w:t>
      </w:r>
      <w:r>
        <w:rPr>
          <w:sz w:val="27"/>
        </w:rPr>
        <w:t>（</w:t>
      </w:r>
      <w:r>
        <w:rPr>
          <w:spacing w:val="-16"/>
          <w:sz w:val="27"/>
        </w:rPr>
        <w:t>拜</w:t>
      </w:r>
      <w:r>
        <w:rPr>
          <w:sz w:val="27"/>
        </w:rPr>
        <w:t>耳医药保健分装）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93"/>
          <w:footerReference w:type="default" r:id="rId94"/>
          <w:type w:val="continuous"/>
          <w:pgSz w:w="17860" w:h="25260"/>
          <w:pgMar w:top="1760" w:right="0" w:bottom="1020" w:left="0" w:header="708" w:footer="708"/>
          <w:pgNumType w:start="42"/>
          <w:cols w:num="5" w:space="708" w:equalWidth="0">
            <w:col w:w="3581" w:space="40"/>
            <w:col w:w="3004" w:space="39"/>
            <w:col w:w="4665" w:space="40"/>
            <w:col w:w="1130" w:space="40"/>
            <w:col w:w="5321" w:space="0"/>
          </w:cols>
        </w:sectPr>
      </w:pPr>
    </w:p>
    <w:p>
      <w:pPr>
        <w:tabs>
          <w:tab w:val="left" w:pos="5274"/>
        </w:tabs>
        <w:spacing w:before="653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4"/>
          <w:sz w:val="27"/>
        </w:rPr>
        <w:t>硝苯地平片</w:t>
      </w:r>
    </w:p>
    <w:p>
      <w:pPr>
        <w:spacing w:before="419" w:line="324" w:lineRule="auto"/>
        <w:ind w:left="637" w:right="0" w:hanging="270"/>
        <w:jc w:val="left"/>
        <w:rPr>
          <w:sz w:val="27"/>
        </w:rPr>
      </w:pPr>
      <w:r>
        <w:br w:type="column"/>
      </w:r>
      <w:r>
        <w:rPr>
          <w:sz w:val="27"/>
        </w:rPr>
        <w:t>薄膜衣片</w:t>
      </w:r>
    </w:p>
    <w:p>
      <w:pPr>
        <w:tabs>
          <w:tab w:val="left" w:pos="1738"/>
          <w:tab w:val="left" w:pos="2908"/>
          <w:tab w:val="right" w:pos="4617"/>
        </w:tabs>
        <w:spacing w:before="653"/>
        <w:ind w:left="571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5mg</w:t>
        <w:tab/>
        <w:t>100</w:t>
        <w:tab/>
        <w:t>1.2</w:t>
        <w:tab/>
        <w:t>0.012</w:t>
      </w:r>
    </w:p>
    <w:p>
      <w:pPr>
        <w:spacing w:before="419" w:line="324" w:lineRule="auto"/>
        <w:ind w:left="1028" w:right="2807" w:hanging="678"/>
        <w:jc w:val="left"/>
        <w:rPr>
          <w:sz w:val="27"/>
        </w:rPr>
      </w:pPr>
      <w:r>
        <w:br w:type="column"/>
      </w:r>
      <w:r>
        <w:rPr>
          <w:sz w:val="27"/>
        </w:rPr>
        <w:t>天津太平洋制药有限公司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95"/>
          <w:footerReference w:type="default" r:id="rId96"/>
          <w:type w:val="continuous"/>
          <w:pgSz w:w="17860" w:h="25260"/>
          <w:pgMar w:top="1760" w:right="0" w:bottom="1020" w:left="0" w:header="708" w:footer="708"/>
          <w:pgNumType w:start="43"/>
          <w:cols w:num="4" w:space="708" w:equalWidth="0">
            <w:col w:w="6625" w:space="40"/>
            <w:col w:w="1178" w:space="39"/>
            <w:col w:w="4618" w:space="40"/>
            <w:col w:w="5320" w:space="0"/>
          </w:cols>
        </w:sectPr>
      </w:pPr>
    </w:p>
    <w:p>
      <w:pPr>
        <w:tabs>
          <w:tab w:val="left" w:pos="4291"/>
        </w:tabs>
        <w:spacing w:before="957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</w:r>
      <w:r>
        <w:rPr>
          <w:spacing w:val="-10"/>
          <w:sz w:val="27"/>
        </w:rPr>
        <w:t>欣然</w:t>
      </w:r>
    </w:p>
    <w:p>
      <w:pPr>
        <w:spacing w:before="722" w:line="326" w:lineRule="auto"/>
        <w:ind w:left="806" w:right="0" w:hanging="404"/>
        <w:jc w:val="left"/>
        <w:rPr>
          <w:sz w:val="27"/>
        </w:rPr>
      </w:pPr>
      <w:r>
        <w:br w:type="column"/>
      </w:r>
      <w:r>
        <w:rPr>
          <w:sz w:val="27"/>
        </w:rPr>
        <w:t>硝苯地平控释片</w:t>
      </w:r>
    </w:p>
    <w:p>
      <w:pPr>
        <w:tabs>
          <w:tab w:val="left" w:pos="1721"/>
          <w:tab w:val="left" w:pos="3089"/>
          <w:tab w:val="left" w:pos="3989"/>
          <w:tab w:val="right" w:pos="5768"/>
        </w:tabs>
        <w:spacing w:before="957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控释片</w:t>
        <w:tab/>
        <w:t>30mg</w:t>
        <w:tab/>
        <w:t>6</w:t>
        <w:tab/>
        <w:t>17.28</w:t>
        <w:tab/>
        <w:t>2.88</w:t>
      </w:r>
    </w:p>
    <w:p>
      <w:pPr>
        <w:spacing w:before="254" w:line="324" w:lineRule="auto"/>
        <w:ind w:left="417" w:right="2807" w:firstLine="0"/>
        <w:jc w:val="center"/>
        <w:rPr>
          <w:sz w:val="27"/>
        </w:rPr>
      </w:pPr>
      <w:r>
        <w:br w:type="column"/>
      </w:r>
      <w:r>
        <w:rPr>
          <w:sz w:val="27"/>
        </w:rPr>
        <w:t>上海现代制药股份有限公司（原：上海医工院医药股份有限公司）</w:t>
      </w:r>
    </w:p>
    <w:p>
      <w:pPr>
        <w:spacing w:after="0" w:line="324" w:lineRule="auto"/>
        <w:jc w:val="center"/>
        <w:rPr>
          <w:sz w:val="27"/>
        </w:rPr>
        <w:sectPr>
          <w:headerReference w:type="default" r:id="rId97"/>
          <w:footerReference w:type="default" r:id="rId98"/>
          <w:type w:val="continuous"/>
          <w:pgSz w:w="17860" w:h="25260"/>
          <w:pgMar w:top="1760" w:right="0" w:bottom="1020" w:left="0" w:header="708" w:footer="708"/>
          <w:pgNumType w:start="44"/>
          <w:cols w:num="4" w:space="708" w:equalWidth="0">
            <w:col w:w="4832" w:space="40"/>
            <w:col w:w="1753" w:space="39"/>
            <w:col w:w="5769" w:space="40"/>
            <w:col w:w="5387" w:space="0"/>
          </w:cols>
        </w:sectPr>
      </w:pPr>
    </w:p>
    <w:p>
      <w:pPr>
        <w:spacing w:before="495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tabs>
          <w:tab w:val="left" w:pos="1653"/>
          <w:tab w:val="left" w:pos="2057"/>
        </w:tabs>
        <w:spacing w:before="261" w:line="324" w:lineRule="auto"/>
        <w:ind w:left="804" w:right="0" w:hanging="134"/>
        <w:jc w:val="left"/>
        <w:rPr>
          <w:sz w:val="27"/>
        </w:rPr>
      </w:pPr>
      <w:r>
        <w:br w:type="column"/>
      </w:r>
      <w:r>
        <w:rPr>
          <w:sz w:val="27"/>
        </w:rPr>
        <w:t>纳欣</w:t>
        <w:tab/>
        <w:t>硝苯地平</w:t>
      </w:r>
      <w:r>
        <w:rPr>
          <w:spacing w:val="-20"/>
          <w:sz w:val="27"/>
        </w:rPr>
        <w:t>缓</w:t>
      </w:r>
      <w:r>
        <w:rPr>
          <w:sz w:val="27"/>
        </w:rPr>
        <w:t>同</w:t>
        <w:tab/>
        <w:tab/>
        <w:t>释片</w:t>
      </w:r>
    </w:p>
    <w:p>
      <w:pPr>
        <w:tabs>
          <w:tab w:val="left" w:pos="1721"/>
          <w:tab w:val="left" w:pos="3024"/>
          <w:tab w:val="left" w:pos="4126"/>
          <w:tab w:val="right" w:pos="5768"/>
        </w:tabs>
        <w:spacing w:before="495"/>
        <w:ind w:left="3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缓释片</w:t>
        <w:tab/>
        <w:t>20mg</w:t>
        <w:tab/>
        <w:t>20</w:t>
        <w:tab/>
        <w:t>8.6</w:t>
        <w:tab/>
        <w:t>0.43</w:t>
      </w:r>
    </w:p>
    <w:p>
      <w:pPr>
        <w:spacing w:before="261" w:line="324" w:lineRule="auto"/>
        <w:ind w:left="1094" w:right="2807" w:hanging="678"/>
        <w:jc w:val="left"/>
        <w:rPr>
          <w:sz w:val="27"/>
        </w:rPr>
      </w:pPr>
      <w:r>
        <w:br w:type="column"/>
      </w:r>
      <w:r>
        <w:rPr>
          <w:sz w:val="27"/>
        </w:rPr>
        <w:t>浙江泰利森药业有限公司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99"/>
          <w:footerReference w:type="default" r:id="rId100"/>
          <w:type w:val="continuous"/>
          <w:pgSz w:w="17860" w:h="25260"/>
          <w:pgMar w:top="1760" w:right="0" w:bottom="1020" w:left="0" w:header="708" w:footer="708"/>
          <w:pgNumType w:start="45"/>
          <w:cols w:num="4" w:space="708" w:equalWidth="0">
            <w:col w:w="3581" w:space="40"/>
            <w:col w:w="3004" w:space="39"/>
            <w:col w:w="5769" w:space="40"/>
            <w:col w:w="5387" w:space="0"/>
          </w:cols>
        </w:sectPr>
      </w:pPr>
    </w:p>
    <w:p>
      <w:pPr>
        <w:pStyle w:val="BodyText"/>
        <w:spacing w:before="9"/>
        <w:rPr>
          <w:sz w:val="32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1168527</wp:posOffset>
            </wp:positionV>
            <wp:extent cx="8023225" cy="13012292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3225" cy="1301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90" w:lineRule="exact"/>
        <w:ind w:left="569" w:right="0" w:firstLine="0"/>
        <w:jc w:val="center"/>
        <w:rPr>
          <w:sz w:val="27"/>
        </w:rPr>
      </w:pPr>
      <w:r>
        <w:rPr>
          <w:sz w:val="27"/>
        </w:rPr>
        <w:t>硝苯地平缓</w:t>
      </w:r>
    </w:p>
    <w:p>
      <w:pPr>
        <w:tabs>
          <w:tab w:val="left" w:pos="4291"/>
          <w:tab w:val="left" w:pos="7032"/>
          <w:tab w:val="left" w:pos="8385"/>
          <w:tab w:val="left" w:pos="9689"/>
          <w:tab w:val="right" w:pos="11329"/>
        </w:tabs>
        <w:spacing w:before="0" w:line="234" w:lineRule="exact"/>
        <w:ind w:left="3175" w:right="0" w:firstLine="0"/>
        <w:jc w:val="center"/>
        <w:rPr>
          <w:sz w:val="27"/>
        </w:rPr>
      </w:pPr>
      <w:r>
        <w:rPr>
          <w:sz w:val="27"/>
        </w:rPr>
        <w:t>CCB</w:t>
        <w:tab/>
        <w:t>恒欣</w:t>
        <w:tab/>
        <w:t>缓释片</w:t>
        <w:tab/>
        <w:t>10mg</w:t>
        <w:tab/>
        <w:t>48</w:t>
        <w:tab/>
        <w:t>13.12</w:t>
      </w:r>
    </w:p>
    <w:p>
      <w:pPr>
        <w:spacing w:before="0" w:line="290" w:lineRule="exact"/>
        <w:ind w:left="568" w:right="0" w:firstLine="0"/>
        <w:jc w:val="center"/>
        <w:rPr>
          <w:sz w:val="27"/>
        </w:rPr>
      </w:pPr>
      <w:r>
        <w:rPr>
          <w:sz w:val="27"/>
        </w:rPr>
        <w:t>释片(I)</w:t>
      </w:r>
    </w:p>
    <w:p>
      <w:pPr>
        <w:spacing w:before="419"/>
        <w:ind w:left="45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0.273</w:t>
      </w:r>
    </w:p>
    <w:p>
      <w:pPr>
        <w:spacing w:before="122"/>
        <w:ind w:left="458" w:right="0" w:firstLine="0"/>
        <w:jc w:val="center"/>
        <w:rPr>
          <w:sz w:val="27"/>
        </w:rPr>
      </w:pPr>
      <w:r>
        <w:rPr>
          <w:sz w:val="27"/>
        </w:rPr>
        <w:t>333</w:t>
      </w:r>
    </w:p>
    <w:p>
      <w:pPr>
        <w:spacing w:before="419" w:line="324" w:lineRule="auto"/>
        <w:ind w:left="758" w:right="2807" w:hanging="408"/>
        <w:jc w:val="left"/>
        <w:rPr>
          <w:sz w:val="27"/>
        </w:rPr>
      </w:pPr>
      <w:r>
        <w:br w:type="column"/>
      </w:r>
      <w:r>
        <w:rPr>
          <w:sz w:val="27"/>
        </w:rPr>
        <w:t>浙江昂利康制药股份有限公司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102"/>
          <w:footerReference w:type="default" r:id="rId103"/>
          <w:type w:val="continuous"/>
          <w:pgSz w:w="17860" w:h="25260"/>
          <w:pgMar w:top="1760" w:right="0" w:bottom="1020" w:left="0" w:header="708" w:footer="708"/>
          <w:pgNumType w:start="46"/>
          <w:cols w:num="3" w:space="708" w:equalWidth="0">
            <w:col w:w="11330" w:space="40"/>
            <w:col w:w="1130" w:space="39"/>
            <w:col w:w="5321" w:space="0"/>
          </w:cols>
        </w:sectPr>
      </w:pPr>
    </w:p>
    <w:p>
      <w:pPr>
        <w:pStyle w:val="BodyText"/>
        <w:rPr>
          <w:sz w:val="26"/>
        </w:rPr>
      </w:pPr>
    </w:p>
    <w:p>
      <w:pPr>
        <w:spacing w:before="178" w:line="324" w:lineRule="auto"/>
        <w:ind w:left="12890" w:right="2807" w:firstLine="0"/>
        <w:jc w:val="center"/>
        <w:rPr>
          <w:sz w:val="27"/>
        </w:rPr>
      </w:pPr>
      <w:r>
        <w:pict>
          <v:shape id="_x0000_s1056" type="#_x0000_t202" style="width:471.2pt;height:261.9pt;margin-top:22.32pt;margin-left:156.29pt;mso-position-horizontal-relative:page;position:absolute;z-index:251666432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2"/>
                    <w:gridCol w:w="2401"/>
                    <w:gridCol w:w="1286"/>
                    <w:gridCol w:w="1492"/>
                    <w:gridCol w:w="736"/>
                    <w:gridCol w:w="1238"/>
                    <w:gridCol w:w="97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0"/>
                      <w:jc w:val="left"/>
                    </w:trPr>
                    <w:tc>
                      <w:tcPr>
                        <w:tcW w:w="1302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CCB</w:t>
                        </w:r>
                      </w:p>
                    </w:tc>
                    <w:tc>
                      <w:tcPr>
                        <w:tcW w:w="2401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846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硝苯地平片</w:t>
                        </w:r>
                      </w:p>
                    </w:tc>
                    <w:tc>
                      <w:tcPr>
                        <w:tcW w:w="1286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203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糖衣片</w:t>
                        </w:r>
                      </w:p>
                    </w:tc>
                    <w:tc>
                      <w:tcPr>
                        <w:tcW w:w="1492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271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10mg</w:t>
                        </w:r>
                      </w:p>
                    </w:tc>
                    <w:tc>
                      <w:tcPr>
                        <w:tcW w:w="736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14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100</w:t>
                        </w:r>
                      </w:p>
                    </w:tc>
                    <w:tc>
                      <w:tcPr>
                        <w:tcW w:w="1238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291" w:right="22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0.7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223" w:right="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0.007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88"/>
                      <w:jc w:val="left"/>
                    </w:trPr>
                    <w:tc>
                      <w:tcPr>
                        <w:tcW w:w="9429" w:type="dxa"/>
                        <w:gridSpan w:val="7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val="left" w:pos="2148"/>
                          </w:tabs>
                          <w:spacing w:line="252" w:lineRule="exact"/>
                          <w:ind w:left="1166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伏络</w:t>
                          <w:tab/>
                          <w:t>马来酸氨氯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46"/>
                      <w:jc w:val="left"/>
                    </w:trPr>
                    <w:tc>
                      <w:tcPr>
                        <w:tcW w:w="7217" w:type="dxa"/>
                        <w:gridSpan w:val="5"/>
                      </w:tcPr>
                      <w:p>
                        <w:pPr>
                          <w:pStyle w:val="TableParagraph"/>
                          <w:tabs>
                            <w:tab w:val="left" w:pos="4039"/>
                            <w:tab w:val="left" w:pos="5328"/>
                            <w:tab w:val="right" w:pos="6763"/>
                          </w:tabs>
                          <w:spacing w:line="252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CCB</w:t>
                          <w:tab/>
                          <w:t>素片</w:t>
                          <w:tab/>
                          <w:t>5mg</w:t>
                          <w:tab/>
                          <w:t>7</w:t>
                        </w:r>
                      </w:p>
                      <w:p>
                        <w:pPr>
                          <w:pStyle w:val="TableParagraph"/>
                          <w:tabs>
                            <w:tab w:val="left" w:pos="2418"/>
                          </w:tabs>
                          <w:spacing w:line="290" w:lineRule="exact"/>
                          <w:ind w:left="1299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</w:t>
                          <w:tab/>
                          <w:t>地平片</w:t>
                        </w:r>
                      </w:p>
                    </w:tc>
                    <w:tc>
                      <w:tcPr>
                        <w:tcW w:w="123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91" w:right="22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8.5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23" w:right="3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1.21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46"/>
                      <w:jc w:val="left"/>
                    </w:trPr>
                    <w:tc>
                      <w:tcPr>
                        <w:tcW w:w="7217" w:type="dxa"/>
                        <w:gridSpan w:val="5"/>
                      </w:tcPr>
                      <w:p>
                        <w:pPr>
                          <w:pStyle w:val="TableParagraph"/>
                          <w:spacing w:line="283" w:lineRule="exact"/>
                          <w:ind w:right="127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2.5mg(</w:t>
                        </w:r>
                      </w:p>
                      <w:p>
                        <w:pPr>
                          <w:pStyle w:val="TableParagraph"/>
                          <w:tabs>
                            <w:tab w:val="left" w:pos="2978"/>
                          </w:tabs>
                          <w:spacing w:before="122" w:line="290" w:lineRule="exact"/>
                          <w:ind w:right="127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苯磺酸左旋</w:t>
                          <w:tab/>
                          <w:t>以左旋</w:t>
                        </w:r>
                      </w:p>
                      <w:p>
                        <w:pPr>
                          <w:pStyle w:val="TableParagraph"/>
                          <w:tabs>
                            <w:tab w:val="left" w:pos="4039"/>
                            <w:tab w:val="right" w:pos="6833"/>
                          </w:tabs>
                          <w:spacing w:line="232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CCB</w:t>
                          <w:tab/>
                          <w:t>素片</w:t>
                          <w:tab/>
                          <w:t>28</w:t>
                        </w:r>
                      </w:p>
                    </w:tc>
                    <w:tc>
                      <w:tcPr>
                        <w:tcW w:w="12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291" w:right="2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19.32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223" w:right="3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0.69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616"/>
                      <w:jc w:val="left"/>
                    </w:trPr>
                    <w:tc>
                      <w:tcPr>
                        <w:tcW w:w="13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401" w:type="dxa"/>
                      </w:tcPr>
                      <w:p>
                        <w:pPr>
                          <w:pStyle w:val="TableParagraph"/>
                          <w:spacing w:line="272" w:lineRule="exact"/>
                          <w:ind w:left="846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氨氯地平片</w:t>
                        </w: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252" w:lineRule="exact"/>
                          <w:ind w:left="846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马来酸左旋</w:t>
                        </w:r>
                      </w:p>
                    </w:tc>
                    <w:tc>
                      <w:tcPr>
                        <w:tcW w:w="12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92" w:type="dxa"/>
                      </w:tcPr>
                      <w:p>
                        <w:pPr>
                          <w:pStyle w:val="TableParagraph"/>
                          <w:spacing w:line="272" w:lineRule="exact"/>
                          <w:ind w:left="137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氨氯地</w:t>
                        </w:r>
                      </w:p>
                      <w:p>
                        <w:pPr>
                          <w:pStyle w:val="TableParagraph"/>
                          <w:spacing w:before="122"/>
                          <w:ind w:left="137" w:firstLine="64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平计)</w:t>
                        </w:r>
                      </w:p>
                      <w:p>
                        <w:pPr>
                          <w:pStyle w:val="TableParagraph"/>
                          <w:spacing w:before="12" w:line="470" w:lineRule="atLeast"/>
                          <w:ind w:left="137" w:right="543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2.5mg(</w:t>
                        </w:r>
                        <w:r>
                          <w:rPr>
                            <w:spacing w:val="-7"/>
                            <w:sz w:val="27"/>
                          </w:rPr>
                          <w:t>以左旋</w:t>
                        </w:r>
                      </w:p>
                    </w:tc>
                    <w:tc>
                      <w:tcPr>
                        <w:tcW w:w="73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2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4"/>
                      <w:jc w:val="left"/>
                    </w:trPr>
                    <w:tc>
                      <w:tcPr>
                        <w:tcW w:w="7217" w:type="dxa"/>
                        <w:gridSpan w:val="5"/>
                      </w:tcPr>
                      <w:p>
                        <w:pPr>
                          <w:pStyle w:val="TableParagraph"/>
                          <w:tabs>
                            <w:tab w:val="left" w:pos="1165"/>
                            <w:tab w:val="left" w:pos="3906"/>
                            <w:tab w:val="right" w:pos="6833"/>
                          </w:tabs>
                          <w:spacing w:line="174" w:lineRule="exact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CCB</w:t>
                          <w:tab/>
                          <w:t>玄宁</w:t>
                          <w:tab/>
                          <w:t>分散片</w:t>
                          <w:tab/>
                          <w:t>14</w:t>
                        </w:r>
                      </w:p>
                    </w:tc>
                    <w:tc>
                      <w:tcPr>
                        <w:tcW w:w="1238" w:type="dxa"/>
                      </w:tcPr>
                      <w:p>
                        <w:pPr>
                          <w:pStyle w:val="TableParagraph"/>
                          <w:spacing w:line="174" w:lineRule="exact"/>
                          <w:ind w:left="291" w:right="2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32.06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line="174" w:lineRule="exact"/>
                          <w:ind w:left="223" w:right="3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2.29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7"/>
        </w:rPr>
        <w:t>山东方明药业集团股份有限公司</w:t>
      </w:r>
    </w:p>
    <w:p>
      <w:pPr>
        <w:pStyle w:val="BodyText"/>
        <w:rPr>
          <w:sz w:val="26"/>
        </w:rPr>
      </w:pPr>
    </w:p>
    <w:p>
      <w:pPr>
        <w:spacing w:before="187" w:line="324" w:lineRule="auto"/>
        <w:ind w:left="12890" w:right="2807" w:firstLine="0"/>
        <w:jc w:val="center"/>
        <w:rPr>
          <w:sz w:val="27"/>
        </w:rPr>
      </w:pPr>
      <w:r>
        <w:rPr>
          <w:sz w:val="27"/>
        </w:rPr>
        <w:t>东北制药集团沈阳第一制药有限公司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7"/>
        </w:rPr>
      </w:pPr>
    </w:p>
    <w:p>
      <w:pPr>
        <w:spacing w:before="0" w:line="324" w:lineRule="auto"/>
        <w:ind w:left="12890" w:right="2807" w:firstLine="0"/>
        <w:jc w:val="center"/>
        <w:rPr>
          <w:sz w:val="27"/>
        </w:rPr>
      </w:pPr>
      <w:r>
        <w:rPr>
          <w:sz w:val="27"/>
        </w:rPr>
        <w:t>苏州东瑞制药有限公司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104"/>
          <w:footerReference w:type="default" r:id="rId105"/>
          <w:pgSz w:w="17860" w:h="25260"/>
          <w:pgMar w:top="1760" w:right="0" w:bottom="1020" w:left="0" w:header="265" w:footer="838"/>
          <w:pgNumType w:start="47"/>
          <w:cols w:space="708"/>
        </w:sectPr>
      </w:pPr>
    </w:p>
    <w:p>
      <w:pPr>
        <w:pStyle w:val="BodyText"/>
        <w:rPr>
          <w:sz w:val="26"/>
        </w:rPr>
      </w:pPr>
    </w:p>
    <w:p>
      <w:pPr>
        <w:spacing w:before="198"/>
        <w:ind w:left="0" w:right="0" w:firstLine="0"/>
        <w:jc w:val="right"/>
        <w:rPr>
          <w:sz w:val="27"/>
        </w:rPr>
      </w:pPr>
      <w:r>
        <w:rPr>
          <w:sz w:val="27"/>
        </w:rPr>
        <w:t>氨氯地平片</w:t>
      </w:r>
    </w:p>
    <w:p>
      <w:pPr>
        <w:pStyle w:val="BodyText"/>
        <w:rPr>
          <w:sz w:val="26"/>
        </w:rPr>
      </w:pPr>
      <w:r>
        <w:br w:type="column"/>
      </w:r>
    </w:p>
    <w:p>
      <w:pPr>
        <w:spacing w:before="198" w:line="324" w:lineRule="auto"/>
        <w:ind w:left="1652" w:right="0" w:hanging="65"/>
        <w:jc w:val="right"/>
        <w:rPr>
          <w:sz w:val="27"/>
        </w:rPr>
      </w:pPr>
      <w:r>
        <w:rPr>
          <w:sz w:val="27"/>
        </w:rPr>
        <w:t>氨氯地平计)</w:t>
      </w:r>
    </w:p>
    <w:p>
      <w:pPr>
        <w:spacing w:before="62" w:line="326" w:lineRule="auto"/>
        <w:ind w:left="4328" w:right="2807" w:hanging="541"/>
        <w:jc w:val="left"/>
        <w:rPr>
          <w:sz w:val="27"/>
        </w:rPr>
      </w:pPr>
      <w:r>
        <w:br w:type="column"/>
      </w:r>
      <w:r>
        <w:rPr>
          <w:sz w:val="27"/>
        </w:rPr>
        <w:t>石药集团欧意药业有限公司</w:t>
      </w:r>
    </w:p>
    <w:p>
      <w:pPr>
        <w:spacing w:after="0" w:line="326" w:lineRule="auto"/>
        <w:jc w:val="left"/>
        <w:rPr>
          <w:sz w:val="27"/>
        </w:rPr>
        <w:sectPr>
          <w:headerReference w:type="default" r:id="rId106"/>
          <w:footerReference w:type="default" r:id="rId107"/>
          <w:type w:val="continuous"/>
          <w:pgSz w:w="17860" w:h="25260"/>
          <w:pgMar w:top="1760" w:right="0" w:bottom="1020" w:left="0" w:header="708" w:footer="708"/>
          <w:pgNumType w:start="48"/>
          <w:cols w:num="3" w:space="708" w:equalWidth="0">
            <w:col w:w="6625" w:space="40"/>
            <w:col w:w="2399" w:space="39"/>
            <w:col w:w="8757" w:space="0"/>
          </w:cols>
        </w:sectPr>
      </w:pPr>
    </w:p>
    <w:p>
      <w:pPr>
        <w:pStyle w:val="BodyText"/>
        <w:spacing w:before="12"/>
        <w:rPr>
          <w:sz w:val="27"/>
        </w:rPr>
      </w:pPr>
    </w:p>
    <w:p>
      <w:pPr>
        <w:spacing w:before="0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spacing w:before="124" w:line="324" w:lineRule="auto"/>
        <w:ind w:left="1653" w:right="1" w:firstLine="0"/>
        <w:jc w:val="center"/>
        <w:rPr>
          <w:sz w:val="27"/>
        </w:rPr>
      </w:pPr>
      <w:r>
        <w:br w:type="column"/>
      </w:r>
      <w:r>
        <w:rPr>
          <w:sz w:val="27"/>
        </w:rPr>
        <w:t>苯磺酸氨氯地平分散片</w:t>
      </w:r>
    </w:p>
    <w:p>
      <w:pPr>
        <w:spacing w:before="229" w:line="324" w:lineRule="auto"/>
        <w:ind w:left="1653" w:right="1" w:firstLine="0"/>
        <w:jc w:val="center"/>
        <w:rPr>
          <w:sz w:val="27"/>
        </w:rPr>
      </w:pPr>
      <w:r>
        <w:rPr>
          <w:sz w:val="27"/>
        </w:rPr>
        <w:t>苯磺酸氨氯地平片</w:t>
      </w:r>
    </w:p>
    <w:p>
      <w:pPr>
        <w:tabs>
          <w:tab w:val="left" w:pos="1653"/>
        </w:tabs>
        <w:spacing w:before="229" w:line="272" w:lineRule="exact"/>
        <w:ind w:left="670" w:right="0" w:firstLine="0"/>
        <w:jc w:val="center"/>
        <w:rPr>
          <w:sz w:val="27"/>
        </w:rPr>
      </w:pPr>
      <w:r>
        <w:rPr>
          <w:sz w:val="27"/>
        </w:rPr>
        <w:t>力斯</w:t>
        <w:tab/>
        <w:t>L-门冬氨</w:t>
      </w:r>
      <w:r>
        <w:rPr>
          <w:spacing w:val="-19"/>
          <w:sz w:val="27"/>
        </w:rPr>
        <w:t>酸</w:t>
      </w:r>
    </w:p>
    <w:p>
      <w:pPr>
        <w:tabs>
          <w:tab w:val="left" w:pos="1785"/>
          <w:tab w:val="left" w:pos="3021"/>
          <w:tab w:val="right" w:pos="4731"/>
        </w:tabs>
        <w:spacing w:before="358"/>
        <w:ind w:left="49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素片</w:t>
        <w:tab/>
        <w:t>5mg</w:t>
        <w:tab/>
        <w:t>20</w:t>
        <w:tab/>
        <w:t>27.276</w:t>
      </w:r>
    </w:p>
    <w:p>
      <w:pPr>
        <w:tabs>
          <w:tab w:val="left" w:pos="1785"/>
          <w:tab w:val="left" w:pos="3021"/>
          <w:tab w:val="right" w:pos="4661"/>
        </w:tabs>
        <w:spacing w:before="817"/>
        <w:ind w:left="497" w:right="0" w:firstLine="0"/>
        <w:jc w:val="left"/>
        <w:rPr>
          <w:sz w:val="27"/>
        </w:rPr>
      </w:pPr>
      <w:r>
        <w:rPr>
          <w:sz w:val="27"/>
        </w:rPr>
        <w:t>素片</w:t>
        <w:tab/>
        <w:t>5mg</w:t>
        <w:tab/>
        <w:t>14</w:t>
        <w:tab/>
        <w:t>5.537</w:t>
      </w:r>
    </w:p>
    <w:p>
      <w:pPr>
        <w:spacing w:before="124"/>
        <w:ind w:left="38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1.363</w:t>
      </w:r>
    </w:p>
    <w:p>
      <w:pPr>
        <w:spacing w:before="122"/>
        <w:ind w:left="384" w:right="0" w:firstLine="0"/>
        <w:jc w:val="center"/>
        <w:rPr>
          <w:sz w:val="27"/>
        </w:rPr>
      </w:pPr>
      <w:r>
        <w:rPr>
          <w:sz w:val="27"/>
        </w:rPr>
        <w:t>8</w:t>
      </w:r>
    </w:p>
    <w:p>
      <w:pPr>
        <w:pStyle w:val="BodyText"/>
        <w:spacing w:before="3"/>
        <w:rPr>
          <w:sz w:val="27"/>
        </w:rPr>
      </w:pPr>
    </w:p>
    <w:p>
      <w:pPr>
        <w:spacing w:before="0"/>
        <w:ind w:left="384" w:right="0" w:firstLine="0"/>
        <w:jc w:val="center"/>
        <w:rPr>
          <w:sz w:val="27"/>
        </w:rPr>
      </w:pPr>
      <w:r>
        <w:rPr>
          <w:sz w:val="27"/>
        </w:rPr>
        <w:t>0.395</w:t>
      </w:r>
    </w:p>
    <w:p>
      <w:pPr>
        <w:spacing w:before="122"/>
        <w:ind w:left="384" w:right="0" w:firstLine="0"/>
        <w:jc w:val="center"/>
        <w:rPr>
          <w:sz w:val="27"/>
        </w:rPr>
      </w:pPr>
      <w:r>
        <w:rPr>
          <w:sz w:val="27"/>
        </w:rPr>
        <w:t>5</w:t>
      </w:r>
    </w:p>
    <w:p>
      <w:pPr>
        <w:pStyle w:val="BodyText"/>
        <w:spacing w:before="3"/>
        <w:rPr>
          <w:sz w:val="27"/>
        </w:rPr>
      </w:pPr>
    </w:p>
    <w:p>
      <w:pPr>
        <w:spacing w:before="0" w:line="272" w:lineRule="exact"/>
        <w:ind w:left="384" w:right="0" w:firstLine="0"/>
        <w:jc w:val="center"/>
        <w:rPr>
          <w:sz w:val="27"/>
        </w:rPr>
      </w:pPr>
      <w:r>
        <w:rPr>
          <w:sz w:val="27"/>
        </w:rPr>
        <w:t>2.041</w:t>
      </w:r>
    </w:p>
    <w:p>
      <w:pPr>
        <w:spacing w:before="124" w:line="324" w:lineRule="auto"/>
        <w:ind w:left="350" w:right="2807" w:firstLine="0"/>
        <w:jc w:val="center"/>
        <w:rPr>
          <w:sz w:val="27"/>
        </w:rPr>
      </w:pPr>
      <w:r>
        <w:br w:type="column"/>
      </w:r>
      <w:r>
        <w:rPr>
          <w:sz w:val="27"/>
        </w:rPr>
        <w:t>南通久和药业有限公司</w:t>
      </w:r>
    </w:p>
    <w:p>
      <w:pPr>
        <w:spacing w:before="229" w:line="324" w:lineRule="auto"/>
        <w:ind w:left="350" w:right="2807" w:firstLine="0"/>
        <w:jc w:val="center"/>
        <w:rPr>
          <w:sz w:val="27"/>
        </w:rPr>
      </w:pPr>
      <w:r>
        <w:rPr>
          <w:sz w:val="27"/>
        </w:rPr>
        <w:t>浙江京新药业股份有限公司</w:t>
      </w:r>
    </w:p>
    <w:p>
      <w:pPr>
        <w:spacing w:before="229" w:line="272" w:lineRule="exact"/>
        <w:ind w:left="332" w:right="2788" w:firstLine="0"/>
        <w:jc w:val="center"/>
        <w:rPr>
          <w:sz w:val="27"/>
        </w:rPr>
      </w:pPr>
      <w:r>
        <w:rPr>
          <w:sz w:val="27"/>
        </w:rPr>
        <w:t>浙江尖峰药业有限</w:t>
      </w:r>
    </w:p>
    <w:p>
      <w:pPr>
        <w:spacing w:after="0" w:line="272" w:lineRule="exact"/>
        <w:jc w:val="center"/>
        <w:rPr>
          <w:sz w:val="27"/>
        </w:rPr>
        <w:sectPr>
          <w:headerReference w:type="default" r:id="rId108"/>
          <w:footerReference w:type="default" r:id="rId109"/>
          <w:type w:val="continuous"/>
          <w:pgSz w:w="17860" w:h="25260"/>
          <w:pgMar w:top="1760" w:right="0" w:bottom="1020" w:left="0" w:header="708" w:footer="708"/>
          <w:pgNumType w:start="49"/>
          <w:cols w:num="5" w:space="708" w:equalWidth="0">
            <w:col w:w="3581" w:space="40"/>
            <w:col w:w="3008" w:space="39"/>
            <w:col w:w="4732" w:space="40"/>
            <w:col w:w="1060" w:space="39"/>
            <w:col w:w="5321" w:space="0"/>
          </w:cols>
        </w:sectPr>
      </w:pPr>
    </w:p>
    <w:p>
      <w:pPr>
        <w:tabs>
          <w:tab w:val="left" w:pos="7165"/>
          <w:tab w:val="left" w:pos="8454"/>
          <w:tab w:val="left" w:pos="9689"/>
          <w:tab w:val="right" w:pos="11399"/>
        </w:tabs>
        <w:spacing w:before="0" w:line="234" w:lineRule="exact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素片</w:t>
        <w:tab/>
        <w:t>5mg</w:t>
        <w:tab/>
        <w:t>14</w:t>
        <w:tab/>
        <w:t>28.581</w:t>
      </w:r>
    </w:p>
    <w:p>
      <w:pPr>
        <w:tabs>
          <w:tab w:val="left" w:pos="5274"/>
          <w:tab w:val="left" w:pos="12094"/>
          <w:tab w:val="left" w:pos="13700"/>
        </w:tabs>
        <w:spacing w:before="0" w:line="308" w:lineRule="exact"/>
        <w:ind w:left="4425" w:right="0" w:firstLine="0"/>
        <w:jc w:val="left"/>
        <w:rPr>
          <w:sz w:val="27"/>
        </w:rPr>
      </w:pPr>
      <w:r>
        <w:rPr>
          <w:sz w:val="27"/>
        </w:rPr>
        <w:t>得</w:t>
        <w:tab/>
        <w:t>氨氯地平片</w:t>
        <w:tab/>
        <w:t>5</w:t>
        <w:tab/>
        <w:t>公司</w:t>
      </w:r>
    </w:p>
    <w:p>
      <w:pPr>
        <w:spacing w:after="0" w:line="308" w:lineRule="exact"/>
        <w:jc w:val="left"/>
        <w:rPr>
          <w:sz w:val="27"/>
        </w:rPr>
        <w:sectPr>
          <w:headerReference w:type="default" r:id="rId110"/>
          <w:footerReference w:type="default" r:id="rId111"/>
          <w:type w:val="continuous"/>
          <w:pgSz w:w="17860" w:h="25260"/>
          <w:pgMar w:top="1760" w:right="0" w:bottom="1020" w:left="0" w:header="708" w:footer="708"/>
          <w:pgNumType w:start="50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7"/>
        </w:rPr>
      </w:pPr>
    </w:p>
    <w:p>
      <w:pPr>
        <w:spacing w:before="0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4"/>
        </w:rPr>
      </w:pPr>
    </w:p>
    <w:p>
      <w:pPr>
        <w:spacing w:before="0" w:line="324" w:lineRule="auto"/>
        <w:ind w:left="1923" w:right="0" w:hanging="270"/>
        <w:jc w:val="left"/>
        <w:rPr>
          <w:sz w:val="27"/>
        </w:rPr>
      </w:pPr>
      <w:r>
        <w:rPr>
          <w:sz w:val="27"/>
        </w:rPr>
        <w:t>苯磺酸氨氯地平片</w:t>
      </w:r>
    </w:p>
    <w:p>
      <w:pPr>
        <w:pStyle w:val="BodyText"/>
        <w:rPr>
          <w:sz w:val="30"/>
        </w:rPr>
      </w:pPr>
      <w:r>
        <w:br w:type="column"/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tabs>
          <w:tab w:val="left" w:pos="1789"/>
          <w:tab w:val="left" w:pos="3089"/>
          <w:tab w:val="right" w:pos="4734"/>
        </w:tabs>
        <w:spacing w:before="193"/>
        <w:ind w:left="367" w:right="0" w:firstLine="0"/>
        <w:jc w:val="left"/>
        <w:rPr>
          <w:sz w:val="27"/>
        </w:rPr>
      </w:pPr>
      <w:r>
        <w:rPr>
          <w:sz w:val="27"/>
        </w:rPr>
        <w:t>分散片</w:t>
        <w:tab/>
        <w:t>5mg</w:t>
        <w:tab/>
        <w:t>7</w:t>
        <w:tab/>
        <w:t>5.5097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4"/>
        </w:rPr>
      </w:pPr>
    </w:p>
    <w:p>
      <w:pPr>
        <w:spacing w:before="0"/>
        <w:ind w:left="384" w:right="0" w:firstLine="0"/>
        <w:jc w:val="center"/>
        <w:rPr>
          <w:sz w:val="27"/>
        </w:rPr>
      </w:pPr>
      <w:r>
        <w:rPr>
          <w:sz w:val="27"/>
        </w:rPr>
        <w:t>0.787</w:t>
      </w:r>
    </w:p>
    <w:p>
      <w:pPr>
        <w:spacing w:before="123"/>
        <w:ind w:left="384" w:right="0" w:firstLine="0"/>
        <w:jc w:val="center"/>
        <w:rPr>
          <w:sz w:val="27"/>
        </w:rPr>
      </w:pPr>
      <w:r>
        <w:rPr>
          <w:sz w:val="27"/>
        </w:rPr>
        <w:t>1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3"/>
        <w:rPr>
          <w:sz w:val="24"/>
        </w:rPr>
      </w:pPr>
    </w:p>
    <w:p>
      <w:pPr>
        <w:spacing w:before="0" w:line="324" w:lineRule="auto"/>
        <w:ind w:left="350" w:right="2807" w:firstLine="2"/>
        <w:jc w:val="center"/>
        <w:rPr>
          <w:sz w:val="27"/>
        </w:rPr>
      </w:pPr>
      <w:r>
        <w:rPr>
          <w:sz w:val="27"/>
        </w:rPr>
        <w:t>斯洛文尼亚 Lek Pharmaceutical Chemical Company d.d</w:t>
      </w:r>
    </w:p>
    <w:p>
      <w:pPr>
        <w:spacing w:after="0" w:line="324" w:lineRule="auto"/>
        <w:jc w:val="center"/>
        <w:rPr>
          <w:sz w:val="27"/>
        </w:rPr>
        <w:sectPr>
          <w:headerReference w:type="default" r:id="rId112"/>
          <w:footerReference w:type="default" r:id="rId113"/>
          <w:type w:val="continuous"/>
          <w:pgSz w:w="17860" w:h="25260"/>
          <w:pgMar w:top="1760" w:right="0" w:bottom="1020" w:left="0" w:header="708" w:footer="708"/>
          <w:pgNumType w:start="51"/>
          <w:cols w:num="5" w:space="708" w:equalWidth="0">
            <w:col w:w="3581" w:space="40"/>
            <w:col w:w="3004" w:space="39"/>
            <w:col w:w="4735" w:space="40"/>
            <w:col w:w="1060" w:space="40"/>
            <w:col w:w="5321" w:space="0"/>
          </w:cols>
        </w:sectPr>
      </w:pPr>
    </w:p>
    <w:p>
      <w:pPr>
        <w:pStyle w:val="BodyText"/>
        <w:spacing w:before="1"/>
        <w:rPr>
          <w:sz w:val="28"/>
        </w:rPr>
      </w:pPr>
    </w:p>
    <w:p>
      <w:pPr>
        <w:spacing w:after="0"/>
        <w:rPr>
          <w:sz w:val="28"/>
        </w:rPr>
        <w:sectPr>
          <w:headerReference w:type="default" r:id="rId114"/>
          <w:footerReference w:type="default" r:id="rId115"/>
          <w:type w:val="continuous"/>
          <w:pgSz w:w="17860" w:h="25260"/>
          <w:pgMar w:top="1760" w:right="0" w:bottom="1020" w:left="0" w:header="708" w:footer="708"/>
          <w:pgNumType w:start="52"/>
          <w:cols w:space="708"/>
        </w:sectPr>
      </w:pPr>
    </w:p>
    <w:p>
      <w:pPr>
        <w:pStyle w:val="BodyText"/>
        <w:spacing w:before="2"/>
        <w:rPr>
          <w:sz w:val="23"/>
        </w:rPr>
      </w:pPr>
    </w:p>
    <w:p>
      <w:pPr>
        <w:spacing w:before="0"/>
        <w:ind w:left="5274" w:right="0" w:firstLine="0"/>
        <w:jc w:val="left"/>
        <w:rPr>
          <w:sz w:val="27"/>
        </w:rPr>
      </w:pPr>
      <w:r>
        <w:rPr>
          <w:sz w:val="27"/>
        </w:rPr>
        <w:t>马来酸左旋</w:t>
      </w:r>
    </w:p>
    <w:p>
      <w:pPr>
        <w:tabs>
          <w:tab w:val="left" w:pos="5274"/>
          <w:tab w:val="left" w:pos="7165"/>
        </w:tabs>
        <w:spacing w:before="122" w:line="324" w:lineRule="auto"/>
        <w:ind w:left="5678" w:right="0" w:hanging="2503"/>
        <w:jc w:val="left"/>
        <w:rPr>
          <w:sz w:val="27"/>
        </w:rPr>
      </w:pPr>
      <w:r>
        <w:rPr>
          <w:sz w:val="27"/>
        </w:rPr>
        <w:t>CCB</w:t>
        <w:tab/>
        <w:t>氨氯地平分</w:t>
        <w:tab/>
        <w:t>素</w:t>
      </w:r>
      <w:r>
        <w:rPr>
          <w:spacing w:val="-20"/>
          <w:sz w:val="27"/>
        </w:rPr>
        <w:t>片</w:t>
      </w:r>
      <w:r>
        <w:rPr>
          <w:sz w:val="27"/>
        </w:rPr>
        <w:t>散片</w:t>
      </w:r>
    </w:p>
    <w:p>
      <w:pPr>
        <w:spacing w:before="63" w:line="324" w:lineRule="auto"/>
        <w:ind w:left="507" w:right="0" w:firstLine="0"/>
        <w:jc w:val="both"/>
        <w:rPr>
          <w:sz w:val="27"/>
        </w:rPr>
      </w:pPr>
      <w:r>
        <w:br w:type="column"/>
      </w:r>
      <w:r>
        <w:rPr>
          <w:sz w:val="27"/>
        </w:rPr>
        <w:t>2.5mg(以左旋氨氯地平计)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33"/>
        </w:rPr>
      </w:pPr>
    </w:p>
    <w:p>
      <w:pPr>
        <w:tabs>
          <w:tab w:val="left" w:pos="1551"/>
          <w:tab w:val="left" w:pos="2790"/>
        </w:tabs>
        <w:spacing w:before="1"/>
        <w:ind w:left="651" w:right="0" w:firstLine="0"/>
        <w:jc w:val="left"/>
        <w:rPr>
          <w:sz w:val="27"/>
        </w:rPr>
      </w:pPr>
      <w:r>
        <w:rPr>
          <w:sz w:val="27"/>
        </w:rPr>
        <w:t>7</w:t>
        <w:tab/>
        <w:t>18.48</w:t>
        <w:tab/>
      </w:r>
      <w:r>
        <w:rPr>
          <w:spacing w:val="-5"/>
          <w:sz w:val="27"/>
        </w:rPr>
        <w:t>2.64</w:t>
      </w:r>
    </w:p>
    <w:p>
      <w:pPr>
        <w:pStyle w:val="BodyText"/>
        <w:rPr>
          <w:sz w:val="26"/>
        </w:rPr>
      </w:pPr>
      <w:r>
        <w:br w:type="column"/>
      </w:r>
    </w:p>
    <w:p>
      <w:pPr>
        <w:spacing w:before="197" w:line="324" w:lineRule="auto"/>
        <w:ind w:left="957" w:right="2807" w:hanging="541"/>
        <w:jc w:val="left"/>
        <w:rPr>
          <w:sz w:val="27"/>
        </w:rPr>
      </w:pPr>
      <w:r>
        <w:rPr>
          <w:sz w:val="27"/>
        </w:rPr>
        <w:t>石药集团欧意药业有限公司</w:t>
      </w:r>
    </w:p>
    <w:p>
      <w:pPr>
        <w:spacing w:after="0" w:line="324" w:lineRule="auto"/>
        <w:jc w:val="left"/>
        <w:rPr>
          <w:sz w:val="27"/>
        </w:rPr>
        <w:sectPr>
          <w:headerReference w:type="default" r:id="rId116"/>
          <w:footerReference w:type="default" r:id="rId117"/>
          <w:type w:val="continuous"/>
          <w:pgSz w:w="17860" w:h="25260"/>
          <w:pgMar w:top="1760" w:right="0" w:bottom="1020" w:left="0" w:header="708" w:footer="708"/>
          <w:pgNumType w:start="53"/>
          <w:cols w:num="4" w:space="708" w:equalWidth="0">
            <w:col w:w="7706" w:space="40"/>
            <w:col w:w="1318" w:space="39"/>
            <w:col w:w="3331" w:space="39"/>
            <w:col w:w="5387" w:space="0"/>
          </w:cols>
        </w:sectPr>
      </w:pPr>
    </w:p>
    <w:p>
      <w:pPr>
        <w:pStyle w:val="BodyText"/>
        <w:spacing w:before="6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18"/>
          <w:footerReference w:type="default" r:id="rId119"/>
          <w:type w:val="continuous"/>
          <w:pgSz w:w="17860" w:h="25260"/>
          <w:pgMar w:top="1760" w:right="0" w:bottom="1020" w:left="0" w:header="708" w:footer="708"/>
          <w:pgNumType w:start="54"/>
          <w:cols w:space="708"/>
        </w:sectPr>
      </w:pPr>
    </w:p>
    <w:p>
      <w:pPr>
        <w:pStyle w:val="BodyText"/>
        <w:rPr>
          <w:sz w:val="26"/>
        </w:rPr>
      </w:pPr>
    </w:p>
    <w:p>
      <w:pPr>
        <w:spacing w:before="197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3"/>
        </w:rPr>
      </w:pPr>
    </w:p>
    <w:p>
      <w:pPr>
        <w:spacing w:before="0"/>
        <w:ind w:left="0" w:right="0" w:firstLine="0"/>
        <w:jc w:val="right"/>
        <w:rPr>
          <w:sz w:val="27"/>
        </w:rPr>
      </w:pPr>
      <w:r>
        <w:rPr>
          <w:sz w:val="27"/>
        </w:rPr>
        <w:t>CCB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tabs>
          <w:tab w:val="left" w:pos="1653"/>
          <w:tab w:val="left" w:pos="1923"/>
        </w:tabs>
        <w:spacing w:before="0" w:line="324" w:lineRule="auto"/>
        <w:ind w:left="804" w:right="0" w:hanging="134"/>
        <w:jc w:val="left"/>
        <w:rPr>
          <w:sz w:val="27"/>
        </w:rPr>
      </w:pPr>
      <w:r>
        <w:rPr>
          <w:sz w:val="27"/>
        </w:rPr>
        <w:t>宁立</w:t>
        <w:tab/>
        <w:t>马来酸氨</w:t>
      </w:r>
      <w:r>
        <w:rPr>
          <w:spacing w:val="-20"/>
          <w:sz w:val="27"/>
        </w:rPr>
        <w:t>氯</w:t>
      </w:r>
      <w:r>
        <w:rPr>
          <w:sz w:val="27"/>
        </w:rPr>
        <w:t>平</w:t>
        <w:tab/>
        <w:tab/>
        <w:t>地平片</w:t>
      </w:r>
    </w:p>
    <w:p>
      <w:pPr>
        <w:pStyle w:val="BodyText"/>
        <w:rPr>
          <w:sz w:val="26"/>
        </w:rPr>
      </w:pPr>
    </w:p>
    <w:p>
      <w:pPr>
        <w:tabs>
          <w:tab w:val="left" w:pos="1653"/>
        </w:tabs>
        <w:spacing w:before="173" w:line="324" w:lineRule="auto"/>
        <w:ind w:left="804" w:right="0" w:hanging="134"/>
        <w:jc w:val="left"/>
        <w:rPr>
          <w:sz w:val="27"/>
        </w:rPr>
      </w:pPr>
      <w:r>
        <w:rPr>
          <w:sz w:val="27"/>
        </w:rPr>
        <w:t>络活</w:t>
        <w:tab/>
        <w:t>苯磺酸氨</w:t>
      </w:r>
      <w:r>
        <w:rPr>
          <w:spacing w:val="-20"/>
          <w:sz w:val="27"/>
        </w:rPr>
        <w:t>氯</w:t>
      </w:r>
      <w:r>
        <w:rPr>
          <w:sz w:val="27"/>
        </w:rPr>
        <w:t>喜</w:t>
      </w:r>
    </w:p>
    <w:p>
      <w:pPr>
        <w:tabs>
          <w:tab w:val="left" w:pos="1789"/>
          <w:tab w:val="left" w:pos="3024"/>
          <w:tab w:val="left" w:pos="4058"/>
          <w:tab w:val="left" w:pos="5159"/>
          <w:tab w:val="left" w:pos="6293"/>
        </w:tabs>
        <w:spacing w:before="62" w:line="324" w:lineRule="auto"/>
        <w:ind w:left="500" w:right="2807" w:firstLine="5724"/>
        <w:jc w:val="left"/>
        <w:rPr>
          <w:sz w:val="27"/>
        </w:rPr>
      </w:pPr>
      <w:r>
        <w:br w:type="column"/>
      </w:r>
      <w:r>
        <w:rPr>
          <w:sz w:val="27"/>
        </w:rPr>
        <w:t>先声药业有限公</w:t>
      </w:r>
      <w:r>
        <w:rPr>
          <w:spacing w:val="-16"/>
          <w:sz w:val="27"/>
        </w:rPr>
        <w:t>司</w:t>
      </w:r>
      <w:r>
        <w:rPr>
          <w:sz w:val="27"/>
        </w:rPr>
        <w:t>素片</w:t>
        <w:tab/>
        <w:t>5mg</w:t>
        <w:tab/>
        <w:t>10</w:t>
        <w:tab/>
        <w:t>5.98</w:t>
        <w:tab/>
        <w:t>0.598</w:t>
        <w:tab/>
        <w:t>(海南先声药业有</w:t>
      </w:r>
    </w:p>
    <w:p>
      <w:pPr>
        <w:spacing w:before="2"/>
        <w:ind w:left="6834" w:right="0" w:firstLine="0"/>
        <w:jc w:val="left"/>
        <w:rPr>
          <w:sz w:val="27"/>
        </w:rPr>
      </w:pPr>
      <w:r>
        <w:rPr>
          <w:sz w:val="27"/>
        </w:rPr>
        <w:t>限公司)</w:t>
      </w:r>
    </w:p>
    <w:p>
      <w:pPr>
        <w:pStyle w:val="BodyText"/>
        <w:spacing w:before="9"/>
        <w:rPr>
          <w:sz w:val="30"/>
        </w:rPr>
      </w:pPr>
    </w:p>
    <w:p>
      <w:pPr>
        <w:spacing w:before="0" w:line="290" w:lineRule="exact"/>
        <w:ind w:left="0" w:right="198" w:firstLine="0"/>
        <w:jc w:val="center"/>
        <w:rPr>
          <w:sz w:val="27"/>
        </w:rPr>
      </w:pPr>
      <w:r>
        <w:rPr>
          <w:sz w:val="27"/>
        </w:rPr>
        <w:t>4.695</w:t>
      </w:r>
    </w:p>
    <w:p>
      <w:pPr>
        <w:tabs>
          <w:tab w:val="left" w:pos="1288"/>
          <w:tab w:val="left" w:pos="2589"/>
          <w:tab w:val="left" w:pos="3488"/>
          <w:tab w:val="left" w:pos="5724"/>
        </w:tabs>
        <w:spacing w:before="0" w:line="290" w:lineRule="exact"/>
        <w:ind w:left="0" w:right="2306" w:firstLine="0"/>
        <w:jc w:val="center"/>
        <w:rPr>
          <w:sz w:val="27"/>
        </w:rPr>
      </w:pPr>
      <w:r>
        <w:pict>
          <v:shape id="_x0000_s1057" type="#_x0000_t202" style="width:493.8pt;height:166pt;margin-top:10.8pt;margin-left:261.23pt;mso-position-horizontal-relative:page;position:absolute;z-index:251667456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50"/>
                    <w:gridCol w:w="921"/>
                    <w:gridCol w:w="240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8"/>
                      <w:jc w:val="left"/>
                    </w:trPr>
                    <w:tc>
                      <w:tcPr>
                        <w:tcW w:w="7471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right" w:pos="7141"/>
                          </w:tabs>
                          <w:spacing w:line="308" w:lineRule="exact"/>
                          <w:ind w:left="32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地平片</w:t>
                          <w:tab/>
                          <w:t>714</w:t>
                        </w:r>
                      </w:p>
                    </w:tc>
                    <w:tc>
                      <w:tcPr>
                        <w:tcW w:w="24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7"/>
                      <w:jc w:val="left"/>
                    </w:trPr>
                    <w:tc>
                      <w:tcPr>
                        <w:tcW w:w="7471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right" w:pos="7274"/>
                          </w:tabs>
                          <w:spacing w:before="120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L-门冬氨酸</w:t>
                          <w:tab/>
                          <w:t>2.178</w:t>
                        </w:r>
                      </w:p>
                    </w:tc>
                    <w:tc>
                      <w:tcPr>
                        <w:tcW w:w="2406" w:type="dxa"/>
                      </w:tcPr>
                      <w:p>
                        <w:pPr>
                          <w:pStyle w:val="TableParagraph"/>
                          <w:spacing w:before="120"/>
                          <w:ind w:left="174" w:right="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浙江尖峰药业有限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3"/>
                      <w:jc w:val="left"/>
                    </w:trPr>
                    <w:tc>
                      <w:tcPr>
                        <w:tcW w:w="7471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right" w:pos="7141"/>
                          </w:tabs>
                          <w:spacing w:before="61"/>
                          <w:ind w:left="5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氨氯地平片</w:t>
                          <w:tab/>
                          <w:t>571</w:t>
                        </w:r>
                      </w:p>
                    </w:tc>
                    <w:tc>
                      <w:tcPr>
                        <w:tcW w:w="2406" w:type="dxa"/>
                      </w:tcPr>
                      <w:p>
                        <w:pPr>
                          <w:pStyle w:val="TableParagraph"/>
                          <w:spacing w:before="61"/>
                          <w:ind w:left="174" w:right="3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公司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7471" w:type="dxa"/>
                        <w:gridSpan w:val="2"/>
                      </w:tcPr>
                      <w:p>
                        <w:pPr>
                          <w:pStyle w:val="TableParagraph"/>
                          <w:spacing w:line="234" w:lineRule="exact"/>
                          <w:ind w:right="6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2.5mg(</w:t>
                        </w:r>
                      </w:p>
                      <w:p>
                        <w:pPr>
                          <w:pStyle w:val="TableParagraph"/>
                          <w:tabs>
                            <w:tab w:val="left" w:pos="2978"/>
                            <w:tab w:val="right" w:pos="7224"/>
                          </w:tabs>
                          <w:spacing w:before="122" w:line="288" w:lineRule="exact"/>
                          <w:ind w:right="14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马来酸左旋</w:t>
                          <w:tab/>
                          <w:t>以左旋</w:t>
                          <w:tab/>
                          <w:t>2.822</w:t>
                        </w:r>
                      </w:p>
                    </w:tc>
                    <w:tc>
                      <w:tcPr>
                        <w:tcW w:w="2406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174" w:right="3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石药集团欧意药业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6"/>
                      <w:jc w:val="left"/>
                    </w:trPr>
                    <w:tc>
                      <w:tcPr>
                        <w:tcW w:w="6550" w:type="dxa"/>
                      </w:tcPr>
                      <w:p>
                        <w:pPr>
                          <w:pStyle w:val="TableParagraph"/>
                          <w:tabs>
                            <w:tab w:val="left" w:pos="4464"/>
                            <w:tab w:val="right" w:pos="6104"/>
                          </w:tabs>
                          <w:spacing w:line="216" w:lineRule="exact"/>
                          <w:ind w:left="194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素片</w:t>
                          <w:tab/>
                          <w:t>14</w:t>
                          <w:tab/>
                          <w:t>39.52</w:t>
                        </w:r>
                      </w:p>
                      <w:p>
                        <w:pPr>
                          <w:pStyle w:val="TableParagraph"/>
                          <w:tabs>
                            <w:tab w:val="left" w:pos="2978"/>
                          </w:tabs>
                          <w:spacing w:line="290" w:lineRule="exact"/>
                          <w:ind w:right="270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氨氯地平片</w:t>
                          <w:tab/>
                          <w:t>氨氯地</w:t>
                        </w:r>
                      </w:p>
                      <w:p>
                        <w:pPr>
                          <w:pStyle w:val="TableParagraph"/>
                          <w:spacing w:before="122" w:line="288" w:lineRule="exact"/>
                          <w:ind w:right="278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平计)</w:t>
                        </w:r>
                      </w:p>
                    </w:tc>
                    <w:tc>
                      <w:tcPr>
                        <w:tcW w:w="921" w:type="dxa"/>
                      </w:tcPr>
                      <w:p>
                        <w:pPr>
                          <w:pStyle w:val="TableParagraph"/>
                          <w:spacing w:before="160"/>
                          <w:ind w:left="186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857</w:t>
                        </w:r>
                      </w:p>
                    </w:tc>
                    <w:tc>
                      <w:tcPr>
                        <w:tcW w:w="2406" w:type="dxa"/>
                      </w:tcPr>
                      <w:p>
                        <w:pPr>
                          <w:pStyle w:val="TableParagraph"/>
                          <w:spacing w:before="160"/>
                          <w:ind w:left="174" w:right="3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有限公司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7"/>
        </w:rPr>
        <w:t>素片</w:t>
        <w:tab/>
        <w:t>5mg</w:t>
        <w:tab/>
        <w:t>7</w:t>
        <w:tab/>
        <w:t>32.87</w:t>
        <w:tab/>
        <w:t>辉瑞制药有限公司</w:t>
      </w:r>
    </w:p>
    <w:p>
      <w:pPr>
        <w:spacing w:after="0" w:line="290" w:lineRule="exact"/>
        <w:jc w:val="center"/>
        <w:rPr>
          <w:sz w:val="27"/>
        </w:rPr>
        <w:sectPr>
          <w:headerReference w:type="default" r:id="rId120"/>
          <w:footerReference w:type="default" r:id="rId121"/>
          <w:type w:val="continuous"/>
          <w:pgSz w:w="17860" w:h="25260"/>
          <w:pgMar w:top="1760" w:right="0" w:bottom="1020" w:left="0" w:header="708" w:footer="708"/>
          <w:pgNumType w:start="55"/>
          <w:cols w:num="3" w:space="708" w:equalWidth="0">
            <w:col w:w="3581" w:space="40"/>
            <w:col w:w="3004" w:space="39"/>
            <w:col w:w="11196" w:space="0"/>
          </w:cols>
        </w:sectPr>
      </w:pPr>
    </w:p>
    <w:p>
      <w:pPr>
        <w:spacing w:before="121" w:line="290" w:lineRule="exact"/>
        <w:ind w:left="4272" w:right="4008" w:firstLine="0"/>
        <w:jc w:val="center"/>
        <w:rPr>
          <w:sz w:val="27"/>
        </w:rPr>
      </w:pPr>
      <w:r>
        <w:rPr>
          <w:sz w:val="27"/>
        </w:rPr>
        <w:t>力斯</w:t>
      </w:r>
    </w:p>
    <w:p>
      <w:pPr>
        <w:tabs>
          <w:tab w:val="left" w:pos="7165"/>
          <w:tab w:val="left" w:pos="8454"/>
        </w:tabs>
        <w:spacing w:before="0" w:line="234" w:lineRule="exact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素片</w:t>
        <w:tab/>
      </w:r>
      <w:r>
        <w:rPr>
          <w:spacing w:val="-7"/>
          <w:sz w:val="27"/>
        </w:rPr>
        <w:t>5mg</w:t>
      </w:r>
    </w:p>
    <w:p>
      <w:pPr>
        <w:spacing w:before="0" w:line="290" w:lineRule="exact"/>
        <w:ind w:left="260" w:right="0" w:firstLine="0"/>
        <w:jc w:val="center"/>
        <w:rPr>
          <w:sz w:val="27"/>
        </w:rPr>
      </w:pPr>
      <w:r>
        <w:rPr>
          <w:sz w:val="27"/>
        </w:rPr>
        <w:t>得</w:t>
      </w:r>
    </w:p>
    <w:p>
      <w:pPr>
        <w:pStyle w:val="BodyText"/>
        <w:spacing w:before="9"/>
        <w:rPr>
          <w:sz w:val="27"/>
        </w:rPr>
      </w:pPr>
      <w:r>
        <w:br w:type="column"/>
      </w:r>
    </w:p>
    <w:p>
      <w:pPr>
        <w:tabs>
          <w:tab w:val="left" w:pos="1823"/>
        </w:tabs>
        <w:spacing w:before="0"/>
        <w:ind w:left="790" w:right="0" w:firstLine="0"/>
        <w:jc w:val="left"/>
        <w:rPr>
          <w:sz w:val="27"/>
        </w:rPr>
      </w:pPr>
      <w:r>
        <w:rPr>
          <w:sz w:val="27"/>
        </w:rPr>
        <w:t>14</w:t>
        <w:tab/>
        <w:t>30.5</w:t>
      </w:r>
    </w:p>
    <w:p>
      <w:pPr>
        <w:spacing w:after="0"/>
        <w:jc w:val="left"/>
        <w:rPr>
          <w:sz w:val="27"/>
        </w:rPr>
        <w:sectPr>
          <w:headerReference w:type="default" r:id="rId122"/>
          <w:footerReference w:type="default" r:id="rId123"/>
          <w:type w:val="continuous"/>
          <w:pgSz w:w="17860" w:h="25260"/>
          <w:pgMar w:top="1760" w:right="0" w:bottom="1020" w:left="0" w:header="708" w:footer="708"/>
          <w:pgNumType w:start="56"/>
          <w:cols w:num="2" w:space="708" w:equalWidth="0">
            <w:col w:w="8860" w:space="40"/>
            <w:col w:w="8960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1168400</wp:posOffset>
            </wp:positionV>
            <wp:extent cx="8023225" cy="13139292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/>
                    <pic:cNvPicPr/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3225" cy="13139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tabs>
          <w:tab w:val="left" w:pos="4291"/>
        </w:tabs>
        <w:spacing w:before="63"/>
        <w:ind w:left="3175" w:right="0" w:firstLine="0"/>
        <w:jc w:val="left"/>
        <w:rPr>
          <w:sz w:val="27"/>
        </w:rPr>
      </w:pPr>
      <w:r>
        <w:rPr>
          <w:sz w:val="27"/>
        </w:rPr>
        <w:t>CCB</w:t>
        <w:tab/>
        <w:t>玄宁</w:t>
      </w:r>
    </w:p>
    <w:p>
      <w:pPr>
        <w:spacing w:after="0"/>
        <w:jc w:val="left"/>
        <w:rPr>
          <w:sz w:val="27"/>
        </w:rPr>
        <w:sectPr>
          <w:headerReference w:type="default" r:id="rId125"/>
          <w:footerReference w:type="default" r:id="rId126"/>
          <w:type w:val="continuous"/>
          <w:pgSz w:w="17860" w:h="25260"/>
          <w:pgMar w:top="1760" w:right="0" w:bottom="1020" w:left="0" w:header="708" w:footer="708"/>
          <w:pgNumType w:start="57"/>
          <w:cols w:space="708"/>
        </w:sectPr>
      </w:pPr>
    </w:p>
    <w:p>
      <w:pPr>
        <w:pStyle w:val="BodyText"/>
        <w:spacing w:before="11"/>
        <w:rPr>
          <w:sz w:val="4"/>
        </w:rPr>
      </w:pPr>
    </w:p>
    <w:p>
      <w:pPr>
        <w:pStyle w:val="BodyText"/>
        <w:ind w:left="2660"/>
        <w:rPr>
          <w:sz w:val="20"/>
        </w:rPr>
      </w:pPr>
      <w:r>
        <w:rPr>
          <w:sz w:val="20"/>
        </w:rPr>
        <w:pict>
          <v:group id="_x0000_i1058" style="width:631.75pt;height:49pt;mso-position-horizontal-relative:char;mso-position-vertical-relative:line" coordorigin="0,0" coordsize="12635,980">
            <v:shape id="_x0000_s1059" type="#_x0000_t75" style="width:12635;height:980;position:absolute" stroked="f">
              <v:imagedata r:id="rId127" o:title=""/>
            </v:shape>
            <v:shape id="_x0000_s1060" type="#_x0000_t202" style="width:425;height:270;left:515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CCB</w:t>
                    </w:r>
                  </w:p>
                </w:txbxContent>
              </v:textbox>
            </v:shape>
            <v:shape id="_x0000_s1061" type="#_x0000_t202" style="width:560;height:739;left:1631;position:absolute;top:18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络活</w:t>
                    </w:r>
                  </w:p>
                  <w:p>
                    <w:pPr>
                      <w:spacing w:before="122" w:line="308" w:lineRule="exact"/>
                      <w:ind w:left="133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喜</w:t>
                    </w:r>
                  </w:p>
                </w:txbxContent>
              </v:textbox>
            </v:shape>
            <v:shape id="_x0000_s1062" type="#_x0000_t202" style="width:1370;height:739;left:2614;position:absolute;top:18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苯磺酸氨氯</w:t>
                    </w:r>
                  </w:p>
                  <w:p>
                    <w:pPr>
                      <w:spacing w:before="122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地平片</w:t>
                    </w:r>
                  </w:p>
                </w:txbxContent>
              </v:textbox>
            </v:shape>
            <v:shape id="_x0000_s1063" type="#_x0000_t202" style="width:560;height:270;left:4505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素片</w:t>
                    </w:r>
                  </w:p>
                </w:txbxContent>
              </v:textbox>
            </v:shape>
            <v:shape id="_x0000_s1064" type="#_x0000_t202" style="width:425;height:270;left:5794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5mg</w:t>
                    </w:r>
                  </w:p>
                </w:txbxContent>
              </v:textbox>
            </v:shape>
            <v:shape id="_x0000_s1065" type="#_x0000_t202" style="width:155;height:270;left:7094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7</w:t>
                    </w:r>
                  </w:p>
                </w:txbxContent>
              </v:textbox>
            </v:shape>
            <v:shape id="_x0000_s1066" type="#_x0000_t202" style="width:695;height:270;left:7994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33.11</w:t>
                    </w:r>
                  </w:p>
                </w:txbxContent>
              </v:textbox>
            </v:shape>
            <v:shape id="_x0000_s1067" type="#_x0000_t202" style="width:560;height:270;left:9233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4.73</w:t>
                    </w:r>
                  </w:p>
                </w:txbxContent>
              </v:textbox>
            </v:shape>
            <v:shape id="_x0000_s1068" type="#_x0000_t202" style="width:2180;height:270;left:10230;position:absolute;top:4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辉瑞制药有限公司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15"/>
        </w:numPr>
        <w:tabs>
          <w:tab w:val="left" w:pos="3255"/>
        </w:tabs>
        <w:spacing w:before="62" w:after="0" w:line="240" w:lineRule="auto"/>
        <w:ind w:left="3255" w:right="0" w:hanging="555"/>
        <w:jc w:val="left"/>
        <w:rPr>
          <w:sz w:val="31"/>
        </w:rPr>
      </w:pPr>
      <w:r>
        <w:pict>
          <v:group id="_x0000_s1069" style="width:628pt;height:109pt;margin-top:26.26pt;margin-left:134pt;mso-position-horizontal-relative:page;mso-wrap-distance-left:0;mso-wrap-distance-right:0;position:absolute;z-index:-251646976" coordorigin="2680,525" coordsize="12560,2180">
            <v:shape id="_x0000_s1070" type="#_x0000_t75" style="width:12560;height:2180;left:2680;position:absolute;top:525" stroked="f">
              <v:imagedata r:id="rId128" o:title=""/>
            </v:shape>
            <v:shape id="_x0000_s1071" type="#_x0000_t202" style="width:1288;height:317;left:3456;position:absolute;top:84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目录名称</w:t>
                    </w:r>
                  </w:p>
                </w:txbxContent>
              </v:textbox>
            </v:shape>
            <v:shape id="_x0000_s1072" type="#_x0000_t202" style="width:1288;height:317;left:6589;position:absolute;top:84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执行周期</w:t>
                    </w:r>
                  </w:p>
                </w:txbxContent>
              </v:textbox>
            </v:shape>
            <v:shape id="_x0000_s1073" type="#_x0000_t202" style="width:1288;height:317;left:10002;position:absolute;top:84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覆盖市场</w:t>
                    </w:r>
                  </w:p>
                </w:txbxContent>
              </v:textbox>
            </v:shape>
            <v:shape id="_x0000_s1074" type="#_x0000_t202" style="width:1921;height:317;left:12800;position:absolute;top:84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中标产品明细</w:t>
                    </w:r>
                  </w:p>
                </w:txbxContent>
              </v:textbox>
            </v:shape>
            <v:shape id="_x0000_s1075" type="#_x0000_t202" style="width:2238;height:317;left:2981;position:absolute;top:155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宁夏省招标采购</w:t>
                    </w:r>
                  </w:p>
                </w:txbxContent>
              </v:textbox>
            </v:shape>
            <v:shape id="_x0000_s1076" type="#_x0000_t202" style="width:3030;height:317;left:5725;position:absolute;top:155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2011/1/1-2016/12/31</w:t>
                    </w:r>
                  </w:p>
                </w:txbxContent>
              </v:textbox>
            </v:shape>
            <v:shape id="_x0000_s1077" type="#_x0000_t202" style="width:2872;height:317;left:9214;position:absolute;top:155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二级及以上医疗机构</w:t>
                    </w:r>
                  </w:p>
                </w:txbxContent>
              </v:textbox>
            </v:shape>
            <v:shape id="_x0000_s1078" type="#_x0000_t202" style="width:654;height:317;left:13431;position:absolute;top:155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目录</w:t>
                    </w:r>
                  </w:p>
                </w:txbxContent>
              </v:textbox>
            </v:shape>
            <v:shape id="_x0000_s1079" type="#_x0000_t202" style="width:654;height:317;left:3769;position:absolute;top:22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目录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z w:val="31"/>
        </w:rPr>
        <w:t>正在执行的《目录》（含明细附件）</w:t>
      </w:r>
    </w:p>
    <w:p>
      <w:pPr>
        <w:pStyle w:val="BodyText"/>
        <w:spacing w:before="8"/>
        <w:rPr>
          <w:sz w:val="11"/>
        </w:rPr>
      </w:pPr>
    </w:p>
    <w:p>
      <w:pPr>
        <w:pStyle w:val="ListParagraph"/>
        <w:numPr>
          <w:ilvl w:val="1"/>
          <w:numId w:val="15"/>
        </w:numPr>
        <w:tabs>
          <w:tab w:val="left" w:pos="3255"/>
        </w:tabs>
        <w:spacing w:before="62" w:after="0" w:line="240" w:lineRule="auto"/>
        <w:ind w:left="3255" w:right="0" w:hanging="555"/>
        <w:jc w:val="left"/>
        <w:rPr>
          <w:sz w:val="31"/>
        </w:rPr>
      </w:pPr>
      <w:r>
        <w:pict>
          <v:group id="_x0000_s1080" style="width:628pt;height:104pt;margin-top:27.08pt;margin-left:134pt;mso-position-horizontal-relative:page;mso-wrap-distance-left:0;mso-wrap-distance-right:0;position:absolute;z-index:-251645952" coordorigin="2680,542" coordsize="12560,2080">
            <v:shape id="_x0000_s1081" type="#_x0000_t75" style="width:12560;height:2080;left:2680;position:absolute;top:541" stroked="f">
              <v:imagedata r:id="rId129" o:title=""/>
            </v:shape>
            <v:shape id="_x0000_s1082" type="#_x0000_t202" style="width:1288;height:317;left:3395;position:absolute;top:8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目录名称</w:t>
                    </w:r>
                  </w:p>
                </w:txbxContent>
              </v:textbox>
            </v:shape>
            <v:shape id="_x0000_s1083" type="#_x0000_t202" style="width:1604;height:317;left:6157;position:absolute;top:8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拟开始时间</w:t>
                    </w:r>
                  </w:p>
                </w:txbxContent>
              </v:textbox>
            </v:shape>
            <v:shape id="_x0000_s1084" type="#_x0000_t202" style="width:1288;height:317;left:9596;position:absolute;top:8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覆盖市场</w:t>
                    </w:r>
                  </w:p>
                </w:txbxContent>
              </v:textbox>
            </v:shape>
            <v:shape id="_x0000_s1085" type="#_x0000_t202" style="width:1604;height:317;left:12764;position:absolute;top:8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涉及的产品</w:t>
                    </w:r>
                  </w:p>
                </w:txbxContent>
              </v:textbox>
            </v:shape>
            <v:shape id="_x0000_s1086" type="#_x0000_t202" style="width:2238;height:317;left:2920;position:absolute;top:15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宁夏省招标采购</w:t>
                    </w:r>
                  </w:p>
                </w:txbxContent>
              </v:textbox>
            </v:shape>
            <v:shape id="_x0000_s1087" type="#_x0000_t202" style="width:1604;height:317;left:6157;position:absolute;top:15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2016/12/31</w:t>
                    </w:r>
                  </w:p>
                </w:txbxContent>
              </v:textbox>
            </v:shape>
            <v:shape id="_x0000_s1088" type="#_x0000_t202" style="width:2872;height:317;left:8807;position:absolute;top:15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二级及以上医疗机构</w:t>
                    </w:r>
                  </w:p>
                </w:txbxContent>
              </v:textbox>
            </v:shape>
            <v:shape id="_x0000_s1089" type="#_x0000_t202" style="width:654;height:317;left:13240;position:absolute;top:15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欣然</w:t>
                    </w:r>
                  </w:p>
                </w:txbxContent>
              </v:textbox>
            </v:shape>
            <v:shape id="_x0000_s1090" type="#_x0000_t202" style="width:654;height:317;left:3708;position:absolute;top:21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目录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z w:val="31"/>
        </w:rPr>
        <w:t>近期拟招投标的《目录》</w:t>
      </w: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3"/>
        <w:ind w:left="3334"/>
      </w:pPr>
      <w:r>
        <w:t>附：《招投标规则介绍/分析》</w:t>
      </w:r>
    </w:p>
    <w:p>
      <w:pPr>
        <w:pStyle w:val="ListParagraph"/>
        <w:numPr>
          <w:ilvl w:val="1"/>
          <w:numId w:val="15"/>
        </w:numPr>
        <w:tabs>
          <w:tab w:val="left" w:pos="3255"/>
        </w:tabs>
        <w:spacing w:before="261" w:after="0" w:line="240" w:lineRule="auto"/>
        <w:ind w:left="3255" w:right="0" w:hanging="555"/>
        <w:jc w:val="left"/>
        <w:rPr>
          <w:sz w:val="31"/>
        </w:rPr>
      </w:pPr>
      <w:r>
        <w:pict>
          <v:group id="_x0000_s1091" style="width:628pt;height:168pt;margin-top:36.36pt;margin-left:134pt;mso-position-horizontal-relative:page;mso-wrap-distance-left:0;mso-wrap-distance-right:0;position:absolute;z-index:-251644928" coordorigin="2680,727" coordsize="12560,3360">
            <v:shape id="_x0000_s1092" type="#_x0000_t75" style="width:12560;height:3360;left:2680;position:absolute;top:727" stroked="f">
              <v:imagedata r:id="rId130" o:title=""/>
            </v:shape>
            <v:shape id="_x0000_s1093" type="#_x0000_t202" style="width:2555;height:317;left:3006;position:absolute;top:104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医疗机构（采购集</w:t>
                    </w:r>
                  </w:p>
                </w:txbxContent>
              </v:textbox>
            </v:shape>
            <v:shape id="_x0000_s1094" type="#_x0000_t202" style="width:1288;height:317;left:9801;position:absolute;top:13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涉及产品</w:t>
                    </w:r>
                  </w:p>
                </w:txbxContent>
              </v:textbox>
            </v:shape>
            <v:shape id="_x0000_s1095" type="#_x0000_t202" style="width:654;height:317;left:11644;position:absolute;top:13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中标</w:t>
                    </w:r>
                  </w:p>
                </w:txbxContent>
              </v:textbox>
            </v:shape>
            <v:shape id="_x0000_s1096" type="#_x0000_t202" style="width:654;height:317;left:3953;position:absolute;top:16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团）</w:t>
                    </w:r>
                  </w:p>
                </w:txbxContent>
              </v:textbox>
            </v:shape>
            <v:shape id="_x0000_s1097" type="#_x0000_t202" style="width:654;height:317;left:6233;position:absolute;top:16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级别</w:t>
                    </w:r>
                  </w:p>
                </w:txbxContent>
              </v:textbox>
            </v:shape>
            <v:shape id="_x0000_s1098" type="#_x0000_t202" style="width:1288;height:317;left:7759;position:absolute;top:16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议价周期</w:t>
                    </w:r>
                  </w:p>
                </w:txbxContent>
              </v:textbox>
            </v:shape>
            <v:shape id="_x0000_s1099" type="#_x0000_t202" style="width:1288;height:317;left:13258;position:absolute;top:16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议价规则</w:t>
                    </w:r>
                  </w:p>
                </w:txbxContent>
              </v:textbox>
            </v:shape>
            <v:shape id="_x0000_s1100" type="#_x0000_t202" style="width:2465;height:317;left:9675;position:absolute;top:2030" filled="f" stroked="f">
              <v:textbox inset="0,0,0,0">
                <w:txbxContent>
                  <w:p>
                    <w:pPr>
                      <w:tabs>
                        <w:tab w:val="left" w:pos="2127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（附目录）</w:t>
                      <w:tab/>
                      <w:t>价</w:t>
                    </w:r>
                  </w:p>
                </w:txbxContent>
              </v:textbox>
            </v:shape>
            <v:shape id="_x0000_s1101" type="#_x0000_t202" style="width:654;height:317;left:3953;position:absolute;top:23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名称</w:t>
                    </w:r>
                  </w:p>
                </w:txbxContent>
              </v:textbox>
            </v:shape>
            <v:shape id="_x0000_s1102" type="#_x0000_t202" style="width:1921;height:317;left:7442;position:absolute;top:303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2016/5/30-6/</w:t>
                    </w:r>
                  </w:p>
                </w:txbxContent>
              </v:textbox>
            </v:shape>
            <v:shape id="_x0000_s1103" type="#_x0000_t202" style="width:812;height:317;left:11565;position:absolute;top:303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14.20</w:t>
                    </w:r>
                  </w:p>
                </w:txbxContent>
              </v:textbox>
            </v:shape>
            <v:shape id="_x0000_s1104" type="#_x0000_t202" style="width:654;height:317;left:3953;position:absolute;top:33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宁夏</w:t>
                    </w:r>
                  </w:p>
                </w:txbxContent>
              </v:textbox>
            </v:shape>
            <v:shape id="_x0000_s1105" type="#_x0000_t202" style="width:654;height:317;left:6233;position:absolute;top:33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全省</w:t>
                    </w:r>
                  </w:p>
                </w:txbxContent>
              </v:textbox>
            </v:shape>
            <v:shape id="_x0000_s1106" type="#_x0000_t202" style="width:1284;height:317;left:9801;position:absolute;top:33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2"/>
                        <w:sz w:val="31"/>
                      </w:rPr>
                      <w:t xml:space="preserve">欣然 </w:t>
                    </w:r>
                    <w:r>
                      <w:rPr>
                        <w:sz w:val="31"/>
                      </w:rPr>
                      <w:t>6</w:t>
                    </w:r>
                    <w:r>
                      <w:rPr>
                        <w:spacing w:val="-35"/>
                        <w:sz w:val="31"/>
                      </w:rPr>
                      <w:t xml:space="preserve"> 粒</w:t>
                    </w:r>
                  </w:p>
                </w:txbxContent>
              </v:textbox>
            </v:shape>
            <v:shape id="_x0000_s1107" type="#_x0000_t202" style="width:2238;height:317;left:12782;position:absolute;top:33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全国最低中标价</w:t>
                    </w:r>
                  </w:p>
                </w:txbxContent>
              </v:textbox>
            </v:shape>
            <v:shape id="_x0000_s1108" type="#_x0000_t202" style="width:3750;height:317;left:8310;position:absolute;top:3694" filled="f" stroked="f">
              <v:textbox inset="0,0,0,0">
                <w:txbxContent>
                  <w:p>
                    <w:pPr>
                      <w:tabs>
                        <w:tab w:val="left" w:pos="3571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8</w:t>
                      <w:tab/>
                      <w:t>2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z w:val="31"/>
        </w:rPr>
        <w:t>正在开展议价的医疗机构</w:t>
      </w:r>
    </w:p>
    <w:p>
      <w:pPr>
        <w:pStyle w:val="BodyText"/>
        <w:spacing w:before="1"/>
        <w:rPr>
          <w:sz w:val="12"/>
        </w:rPr>
      </w:pPr>
    </w:p>
    <w:p>
      <w:pPr>
        <w:pStyle w:val="ListParagraph"/>
        <w:numPr>
          <w:ilvl w:val="1"/>
          <w:numId w:val="15"/>
        </w:numPr>
        <w:tabs>
          <w:tab w:val="left" w:pos="3335"/>
        </w:tabs>
        <w:spacing w:before="62" w:after="0" w:line="240" w:lineRule="auto"/>
        <w:ind w:left="3334" w:right="0" w:hanging="635"/>
        <w:jc w:val="left"/>
        <w:rPr>
          <w:sz w:val="31"/>
        </w:rPr>
      </w:pPr>
      <w:r>
        <w:pict>
          <v:group id="_x0000_s1109" style="width:628pt;height:136pt;margin-top:25.8pt;margin-left:134pt;mso-position-horizontal-relative:page;mso-wrap-distance-left:0;mso-wrap-distance-right:0;position:absolute;z-index:-251643904" coordorigin="2680,516" coordsize="12560,2720">
            <v:shape id="_x0000_s1110" type="#_x0000_t75" style="width:12560;height:2720;left:2680;position:absolute;top:516" stroked="f">
              <v:imagedata r:id="rId131" o:title=""/>
            </v:shape>
            <v:shape id="_x0000_s1111" type="#_x0000_t202" style="width:2555;height:317;left:2967;position:absolute;top:8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医疗机构（采购集</w:t>
                    </w:r>
                  </w:p>
                </w:txbxContent>
              </v:textbox>
            </v:shape>
            <v:shape id="_x0000_s1112" type="#_x0000_t202" style="width:1288;height:317;left:9909;position:absolute;top:11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涉及产品</w:t>
                    </w:r>
                  </w:p>
                </w:txbxContent>
              </v:textbox>
            </v:shape>
            <v:shape id="_x0000_s1113" type="#_x0000_t202" style="width:654;height:317;left:11713;position:absolute;top:11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中标</w:t>
                    </w:r>
                  </w:p>
                </w:txbxContent>
              </v:textbox>
            </v:shape>
            <v:shape id="_x0000_s1114" type="#_x0000_t202" style="width:654;height:317;left:3913;position:absolute;top:14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团）</w:t>
                    </w:r>
                  </w:p>
                </w:txbxContent>
              </v:textbox>
            </v:shape>
            <v:shape id="_x0000_s1115" type="#_x0000_t202" style="width:654;height:317;left:6182;position:absolute;top:14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级别</w:t>
                    </w:r>
                  </w:p>
                </w:txbxContent>
              </v:textbox>
            </v:shape>
            <v:shape id="_x0000_s1116" type="#_x0000_t202" style="width:1288;height:317;left:7784;position:absolute;top:14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议价时间</w:t>
                    </w:r>
                  </w:p>
                </w:txbxContent>
              </v:textbox>
            </v:shape>
            <v:shape id="_x0000_s1117" type="#_x0000_t202" style="width:1288;height:317;left:13247;position:absolute;top:14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议价规则</w:t>
                    </w:r>
                  </w:p>
                </w:txbxContent>
              </v:textbox>
            </v:shape>
            <v:shape id="_x0000_s1118" type="#_x0000_t202" style="width:2454;height:317;left:9750;position:absolute;top:1827" filled="f" stroked="f">
              <v:textbox inset="0,0,0,0">
                <w:txbxContent>
                  <w:p>
                    <w:pPr>
                      <w:tabs>
                        <w:tab w:val="left" w:pos="2116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（附目录）</w:t>
                      <w:tab/>
                      <w:t>价</w:t>
                    </w:r>
                  </w:p>
                </w:txbxContent>
              </v:textbox>
            </v:shape>
            <v:shape id="_x0000_s1119" type="#_x0000_t202" style="width:1604;height:994;left:3438;position:absolute;top:215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名称</w:t>
                    </w:r>
                  </w:p>
                  <w:p>
                    <w:pPr>
                      <w:spacing w:before="279" w:line="355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已议价完毕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z w:val="31"/>
        </w:rPr>
        <w:t>拟开展议价的医疗机构</w:t>
      </w:r>
    </w:p>
    <w:p>
      <w:pPr>
        <w:pStyle w:val="BodyText"/>
        <w:spacing w:before="12"/>
        <w:rPr>
          <w:sz w:val="10"/>
        </w:rPr>
      </w:pPr>
    </w:p>
    <w:p>
      <w:pPr>
        <w:pStyle w:val="ListParagraph"/>
        <w:numPr>
          <w:ilvl w:val="1"/>
          <w:numId w:val="15"/>
        </w:numPr>
        <w:tabs>
          <w:tab w:val="left" w:pos="3255"/>
        </w:tabs>
        <w:spacing w:before="62" w:after="0" w:line="240" w:lineRule="auto"/>
        <w:ind w:left="3255" w:right="0" w:hanging="555"/>
        <w:jc w:val="left"/>
        <w:rPr>
          <w:sz w:val="31"/>
        </w:rPr>
      </w:pPr>
      <w:r>
        <w:rPr>
          <w:spacing w:val="-2"/>
          <w:sz w:val="31"/>
        </w:rPr>
        <w:t>政策</w:t>
      </w:r>
      <w:r>
        <w:rPr>
          <w:spacing w:val="-4"/>
          <w:sz w:val="31"/>
        </w:rPr>
        <w:t>/</w:t>
      </w:r>
      <w:r>
        <w:rPr>
          <w:sz w:val="31"/>
        </w:rPr>
        <w:t>规则</w:t>
      </w:r>
      <w:r>
        <w:rPr>
          <w:spacing w:val="-4"/>
          <w:sz w:val="31"/>
        </w:rPr>
        <w:t>/</w:t>
      </w:r>
      <w:r>
        <w:rPr>
          <w:sz w:val="31"/>
        </w:rPr>
        <w:t>办法的趋势浅析</w:t>
      </w:r>
    </w:p>
    <w:p>
      <w:pPr>
        <w:pStyle w:val="BodyText"/>
        <w:spacing w:before="266"/>
        <w:ind w:right="2670"/>
        <w:jc w:val="right"/>
      </w:pPr>
      <w:r>
        <w:t>2015</w:t>
      </w:r>
      <w:r>
        <w:rPr>
          <w:spacing w:val="-5"/>
        </w:rPr>
        <w:t xml:space="preserve"> 年 </w:t>
      </w:r>
      <w:r>
        <w:t>11</w:t>
      </w:r>
      <w:r>
        <w:rPr>
          <w:spacing w:val="-6"/>
        </w:rPr>
        <w:t xml:space="preserve"> 月出台宁夏省招标目录，规定宁夏年销售 </w:t>
      </w:r>
      <w:r>
        <w:t>500</w:t>
      </w:r>
      <w:r>
        <w:rPr>
          <w:spacing w:val="-3"/>
        </w:rPr>
        <w:t xml:space="preserve"> 万药品必须和全国最低中标价</w:t>
      </w:r>
    </w:p>
    <w:p>
      <w:pPr>
        <w:pStyle w:val="BodyText"/>
        <w:spacing w:before="262"/>
        <w:ind w:right="2677"/>
        <w:jc w:val="right"/>
      </w:pPr>
      <w:r>
        <w:rPr>
          <w:spacing w:val="-5"/>
        </w:rPr>
        <w:t xml:space="preserve">的省份持平，欣然 </w:t>
      </w:r>
      <w:r>
        <w:t>6</w:t>
      </w:r>
      <w:r>
        <w:rPr>
          <w:spacing w:val="-9"/>
        </w:rPr>
        <w:t xml:space="preserve"> 片执行湖南省中标价 </w:t>
      </w:r>
      <w:r>
        <w:t>14.202</w:t>
      </w:r>
      <w:r>
        <w:rPr>
          <w:spacing w:val="-12"/>
        </w:rPr>
        <w:t xml:space="preserve"> 元。经 </w:t>
      </w:r>
      <w:r>
        <w:t>2016</w:t>
      </w:r>
      <w:r>
        <w:rPr>
          <w:spacing w:val="-18"/>
        </w:rPr>
        <w:t xml:space="preserve"> 年 </w:t>
      </w:r>
      <w:r>
        <w:t>5</w:t>
      </w:r>
      <w:r>
        <w:rPr>
          <w:spacing w:val="-5"/>
        </w:rPr>
        <w:t xml:space="preserve"> 月宁夏省议价确定价格</w:t>
      </w:r>
    </w:p>
    <w:p>
      <w:pPr>
        <w:pStyle w:val="BodyText"/>
        <w:spacing w:before="261"/>
        <w:ind w:left="2700"/>
      </w:pPr>
      <w:r>
        <w:t>14.202 元，新标具体执行待定。</w:t>
      </w:r>
    </w:p>
    <w:p>
      <w:pPr>
        <w:pStyle w:val="BodyText"/>
        <w:rPr>
          <w:sz w:val="32"/>
        </w:rPr>
      </w:pPr>
    </w:p>
    <w:p>
      <w:pPr>
        <w:pStyle w:val="BodyText"/>
        <w:spacing w:before="2"/>
        <w:rPr>
          <w:sz w:val="40"/>
        </w:rPr>
      </w:pPr>
    </w:p>
    <w:p>
      <w:pPr>
        <w:pStyle w:val="ListParagraph"/>
        <w:numPr>
          <w:ilvl w:val="0"/>
          <w:numId w:val="6"/>
        </w:numPr>
        <w:tabs>
          <w:tab w:val="left" w:pos="3176"/>
        </w:tabs>
        <w:spacing w:before="0" w:after="0" w:line="240" w:lineRule="auto"/>
        <w:ind w:left="3175" w:right="0" w:hanging="476"/>
        <w:jc w:val="left"/>
        <w:rPr>
          <w:b/>
          <w:sz w:val="31"/>
        </w:rPr>
      </w:pPr>
      <w:r>
        <w:rPr>
          <w:b/>
          <w:sz w:val="31"/>
        </w:rPr>
        <w:t>其它</w:t>
      </w:r>
    </w:p>
    <w:p>
      <w:pPr>
        <w:pStyle w:val="ListParagraph"/>
        <w:numPr>
          <w:ilvl w:val="1"/>
          <w:numId w:val="6"/>
        </w:numPr>
        <w:tabs>
          <w:tab w:val="left" w:pos="3335"/>
        </w:tabs>
        <w:spacing w:before="262" w:after="0" w:line="400" w:lineRule="auto"/>
        <w:ind w:left="3017" w:right="9137" w:hanging="317"/>
        <w:jc w:val="left"/>
        <w:rPr>
          <w:sz w:val="31"/>
        </w:rPr>
      </w:pPr>
      <w:r>
        <w:rPr>
          <w:sz w:val="31"/>
        </w:rPr>
        <w:t>药品配送政策趋势（两票制执行进度</w:t>
      </w:r>
      <w:r>
        <w:rPr>
          <w:spacing w:val="-17"/>
          <w:sz w:val="31"/>
        </w:rPr>
        <w:t xml:space="preserve">） </w:t>
      </w:r>
      <w:r>
        <w:rPr>
          <w:sz w:val="31"/>
        </w:rPr>
        <w:t>宁夏目前不执行两票制</w:t>
      </w:r>
    </w:p>
    <w:p>
      <w:pPr>
        <w:spacing w:after="0" w:line="400" w:lineRule="auto"/>
        <w:jc w:val="left"/>
        <w:rPr>
          <w:sz w:val="31"/>
        </w:rPr>
        <w:sectPr>
          <w:headerReference w:type="default" r:id="rId132"/>
          <w:footerReference w:type="default" r:id="rId133"/>
          <w:pgSz w:w="17860" w:h="25260"/>
          <w:pgMar w:top="1760" w:right="0" w:bottom="1020" w:left="0" w:header="265" w:footer="838"/>
          <w:pgNumType w:start="58"/>
          <w:cols w:space="708"/>
        </w:sectPr>
      </w:pP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val="left" w:pos="3335"/>
        </w:tabs>
        <w:spacing w:before="63" w:after="0" w:line="240" w:lineRule="auto"/>
        <w:ind w:left="3334" w:right="0" w:hanging="635"/>
        <w:jc w:val="left"/>
        <w:rPr>
          <w:sz w:val="31"/>
        </w:rPr>
      </w:pPr>
      <w:r>
        <w:rPr>
          <w:sz w:val="31"/>
        </w:rPr>
        <w:t>零售价格审批政策</w:t>
      </w:r>
    </w:p>
    <w:p>
      <w:pPr>
        <w:pStyle w:val="ListParagraph"/>
        <w:numPr>
          <w:ilvl w:val="1"/>
          <w:numId w:val="6"/>
        </w:numPr>
        <w:tabs>
          <w:tab w:val="left" w:pos="3335"/>
        </w:tabs>
        <w:spacing w:before="262" w:after="0" w:line="240" w:lineRule="auto"/>
        <w:ind w:left="3334" w:right="0" w:hanging="635"/>
        <w:jc w:val="left"/>
        <w:rPr>
          <w:sz w:val="31"/>
        </w:rPr>
      </w:pPr>
      <w:r>
        <w:rPr>
          <w:sz w:val="31"/>
        </w:rPr>
        <w:t>药品质量监管措施</w:t>
      </w:r>
    </w:p>
    <w:p>
      <w:pPr>
        <w:pStyle w:val="ListParagraph"/>
        <w:numPr>
          <w:ilvl w:val="1"/>
          <w:numId w:val="6"/>
        </w:numPr>
        <w:tabs>
          <w:tab w:val="left" w:pos="3335"/>
        </w:tabs>
        <w:spacing w:before="265" w:after="0" w:line="240" w:lineRule="auto"/>
        <w:ind w:left="3334" w:right="0" w:hanging="635"/>
        <w:jc w:val="left"/>
        <w:rPr>
          <w:sz w:val="31"/>
        </w:rPr>
      </w:pPr>
      <w:r>
        <w:rPr>
          <w:sz w:val="31"/>
        </w:rPr>
        <w:t>药品经营监管措施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spacing w:before="63"/>
        <w:ind w:left="6" w:right="0" w:firstLine="0"/>
        <w:jc w:val="center"/>
        <w:rPr>
          <w:b/>
          <w:sz w:val="31"/>
        </w:rPr>
      </w:pPr>
      <w:r>
        <w:rPr>
          <w:b/>
          <w:sz w:val="31"/>
        </w:rPr>
        <w:t>第三章 医疗市场分析</w:t>
      </w:r>
    </w:p>
    <w:p>
      <w:pPr>
        <w:pStyle w:val="ListParagraph"/>
        <w:numPr>
          <w:ilvl w:val="0"/>
          <w:numId w:val="4"/>
        </w:numPr>
        <w:tabs>
          <w:tab w:val="left" w:pos="3176"/>
        </w:tabs>
        <w:spacing w:before="265" w:after="0" w:line="240" w:lineRule="auto"/>
        <w:ind w:left="3175" w:right="0" w:hanging="476"/>
        <w:jc w:val="left"/>
        <w:rPr>
          <w:b/>
          <w:sz w:val="31"/>
        </w:rPr>
      </w:pPr>
      <w:r>
        <w:rPr>
          <w:b/>
          <w:sz w:val="31"/>
        </w:rPr>
        <w:t>医疗机构格局</w:t>
      </w:r>
    </w:p>
    <w:p>
      <w:pPr>
        <w:pStyle w:val="BodyText"/>
        <w:spacing w:before="182" w:line="326" w:lineRule="auto"/>
        <w:ind w:left="2769" w:right="2727" w:firstLine="673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2344420</wp:posOffset>
            </wp:positionV>
            <wp:extent cx="11340845" cy="4038473"/>
            <wp:effectExtent l="0" t="0" r="0" b="0"/>
            <wp:wrapNone/>
            <wp:docPr id="1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7.png"/>
                    <pic:cNvPicPr/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038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 xml:space="preserve">全市有卫生机构 </w:t>
      </w:r>
      <w:r>
        <w:t>933</w:t>
      </w:r>
      <w:r>
        <w:rPr>
          <w:spacing w:val="-13"/>
        </w:rPr>
        <w:t xml:space="preserve"> 个，其中医院和卫生院 </w:t>
      </w:r>
      <w:r>
        <w:t>92</w:t>
      </w:r>
      <w:r>
        <w:rPr>
          <w:spacing w:val="-14"/>
        </w:rPr>
        <w:t xml:space="preserve"> 个。卫生机构床位 </w:t>
      </w:r>
      <w:r>
        <w:t>12898</w:t>
      </w:r>
      <w:r>
        <w:rPr>
          <w:spacing w:val="-10"/>
        </w:rPr>
        <w:t xml:space="preserve"> 张，其中医</w:t>
      </w:r>
      <w:r>
        <w:rPr>
          <w:spacing w:val="-15"/>
        </w:rPr>
        <w:t xml:space="preserve">院、卫生院床位 </w:t>
      </w:r>
      <w:r>
        <w:t>12210</w:t>
      </w:r>
      <w:r>
        <w:rPr>
          <w:spacing w:val="-11"/>
        </w:rPr>
        <w:t xml:space="preserve"> 张。卫生技术人员 </w:t>
      </w:r>
      <w:r>
        <w:t>1.76</w:t>
      </w:r>
      <w:r>
        <w:rPr>
          <w:spacing w:val="-3"/>
        </w:rPr>
        <w:t xml:space="preserve"> 万人，其中执业医师及执业助理医师</w:t>
      </w:r>
      <w:r>
        <w:t xml:space="preserve">6432 </w:t>
      </w:r>
      <w:r>
        <w:rPr>
          <w:spacing w:val="-8"/>
        </w:rPr>
        <w:t xml:space="preserve">人，注册护士 </w:t>
      </w:r>
      <w:r>
        <w:t>7387</w:t>
      </w:r>
      <w:r>
        <w:rPr>
          <w:spacing w:val="-12"/>
        </w:rPr>
        <w:t xml:space="preserve"> 人。疾病预防控制中心 </w:t>
      </w:r>
      <w:r>
        <w:t>8</w:t>
      </w:r>
      <w:r>
        <w:rPr>
          <w:spacing w:val="-12"/>
        </w:rPr>
        <w:t xml:space="preserve"> 个，卫生技术人员 </w:t>
      </w:r>
      <w:r>
        <w:t>341</w:t>
      </w:r>
      <w:r>
        <w:rPr>
          <w:spacing w:val="-12"/>
        </w:rPr>
        <w:t xml:space="preserve"> 人；妇幼保健机构 </w:t>
      </w:r>
      <w:r>
        <w:t xml:space="preserve">5 </w:t>
      </w:r>
      <w:r>
        <w:rPr>
          <w:spacing w:val="5"/>
        </w:rPr>
        <w:t>个，卫生技术人员</w:t>
      </w:r>
      <w:r>
        <w:t>824</w:t>
      </w:r>
      <w:r>
        <w:rPr>
          <w:spacing w:val="1"/>
        </w:rPr>
        <w:t xml:space="preserve"> 人；乡镇卫生院</w:t>
      </w:r>
      <w:r>
        <w:t>38</w:t>
      </w:r>
      <w:r>
        <w:rPr>
          <w:spacing w:val="3"/>
        </w:rPr>
        <w:t xml:space="preserve"> 个，床位数</w:t>
      </w:r>
      <w:r>
        <w:t>477 张，卫生技术人员728</w:t>
      </w:r>
      <w:r>
        <w:rPr>
          <w:spacing w:val="-8"/>
        </w:rPr>
        <w:t xml:space="preserve"> 人。卫生</w:t>
      </w:r>
      <w:r>
        <w:rPr>
          <w:spacing w:val="-7"/>
        </w:rPr>
        <w:t xml:space="preserve">监督检验机构 </w:t>
      </w:r>
      <w:r>
        <w:t>8</w:t>
      </w:r>
      <w:r>
        <w:rPr>
          <w:spacing w:val="-10"/>
        </w:rPr>
        <w:t xml:space="preserve"> 个，卫生技术人员 </w:t>
      </w:r>
      <w:r>
        <w:t>210</w:t>
      </w:r>
      <w:r>
        <w:rPr>
          <w:spacing w:val="-3"/>
        </w:rPr>
        <w:t xml:space="preserve"> 人。全市已认定医疗保险定点医疗机构</w:t>
      </w:r>
      <w:r>
        <w:t>206</w:t>
      </w:r>
      <w:r>
        <w:rPr>
          <w:spacing w:val="-9"/>
        </w:rPr>
        <w:t xml:space="preserve"> 个，定</w:t>
      </w:r>
      <w:r>
        <w:rPr>
          <w:spacing w:val="-22"/>
        </w:rPr>
        <w:t xml:space="preserve">点零售药店 </w:t>
      </w:r>
      <w:r>
        <w:t>501</w:t>
      </w:r>
      <w:r>
        <w:rPr>
          <w:spacing w:val="-27"/>
        </w:rPr>
        <w:t xml:space="preserve"> 个。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after="9"/>
        <w:ind w:left="17"/>
        <w:jc w:val="center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727456</wp:posOffset>
            </wp:positionV>
            <wp:extent cx="8044338" cy="38004"/>
            <wp:effectExtent l="0" t="0" r="0" b="0"/>
            <wp:wrapNone/>
            <wp:docPr id="1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8.png"/>
                    <pic:cNvPicPr/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433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2016 年银川市欣然覆盖情况</w:t>
      </w:r>
    </w:p>
    <w:p>
      <w:pPr>
        <w:pStyle w:val="BodyText"/>
        <w:spacing w:line="59" w:lineRule="exact"/>
        <w:ind w:left="266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8044338" cy="38004"/>
            <wp:effectExtent l="0" t="0" r="0" b="0"/>
            <wp:docPr id="1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8.png"/>
                    <pic:cNvPicPr/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433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"/>
        <w:rPr>
          <w:sz w:val="15"/>
        </w:rPr>
      </w:pPr>
    </w:p>
    <w:tbl>
      <w:tblPr>
        <w:tblStyle w:val="TableNormal3"/>
        <w:tblW w:w="0" w:type="auto"/>
        <w:jc w:val="left"/>
        <w:tblInd w:w="3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7"/>
        <w:gridCol w:w="2639"/>
        <w:gridCol w:w="3109"/>
        <w:gridCol w:w="2026"/>
      </w:tblGrid>
      <w:tr>
        <w:tblPrEx>
          <w:tblW w:w="0" w:type="auto"/>
          <w:jc w:val="left"/>
          <w:tblInd w:w="356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5"/>
          <w:jc w:val="left"/>
        </w:trPr>
        <w:tc>
          <w:tcPr>
            <w:tcW w:w="3137" w:type="dxa"/>
          </w:tcPr>
          <w:p>
            <w:pPr>
              <w:pStyle w:val="TableParagraph"/>
              <w:spacing w:line="359" w:lineRule="exact"/>
              <w:ind w:left="51" w:right="1026"/>
              <w:rPr>
                <w:sz w:val="31"/>
              </w:rPr>
            </w:pPr>
            <w:r>
              <w:rPr>
                <w:sz w:val="31"/>
              </w:rPr>
              <w:t>医院等级</w:t>
            </w:r>
          </w:p>
        </w:tc>
        <w:tc>
          <w:tcPr>
            <w:tcW w:w="2639" w:type="dxa"/>
          </w:tcPr>
          <w:p>
            <w:pPr>
              <w:pStyle w:val="TableParagraph"/>
              <w:spacing w:line="359" w:lineRule="exact"/>
              <w:ind w:left="1019" w:right="960"/>
              <w:rPr>
                <w:sz w:val="31"/>
              </w:rPr>
            </w:pPr>
            <w:r>
              <w:rPr>
                <w:sz w:val="31"/>
              </w:rPr>
              <w:t>数量</w:t>
            </w:r>
          </w:p>
        </w:tc>
        <w:tc>
          <w:tcPr>
            <w:tcW w:w="3109" w:type="dxa"/>
          </w:tcPr>
          <w:p>
            <w:pPr>
              <w:pStyle w:val="TableParagraph"/>
              <w:spacing w:line="359" w:lineRule="exact"/>
              <w:ind w:left="968" w:right="860"/>
              <w:rPr>
                <w:sz w:val="31"/>
              </w:rPr>
            </w:pPr>
            <w:r>
              <w:rPr>
                <w:sz w:val="31"/>
              </w:rPr>
              <w:t>覆盖医院</w:t>
            </w:r>
          </w:p>
        </w:tc>
        <w:tc>
          <w:tcPr>
            <w:tcW w:w="2026" w:type="dxa"/>
          </w:tcPr>
          <w:p>
            <w:pPr>
              <w:pStyle w:val="TableParagraph"/>
              <w:spacing w:line="359" w:lineRule="exact"/>
              <w:ind w:right="128"/>
              <w:jc w:val="right"/>
              <w:rPr>
                <w:sz w:val="31"/>
              </w:rPr>
            </w:pPr>
            <w:r>
              <w:rPr>
                <w:sz w:val="31"/>
              </w:rPr>
              <w:t>覆盖率</w:t>
            </w:r>
          </w:p>
        </w:tc>
      </w:tr>
      <w:tr>
        <w:tblPrEx>
          <w:tblW w:w="0" w:type="auto"/>
          <w:jc w:val="left"/>
          <w:tblInd w:w="35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9"/>
          <w:jc w:val="left"/>
        </w:trPr>
        <w:tc>
          <w:tcPr>
            <w:tcW w:w="3137" w:type="dxa"/>
          </w:tcPr>
          <w:p>
            <w:pPr>
              <w:pStyle w:val="TableParagraph"/>
              <w:spacing w:before="171"/>
              <w:ind w:left="51" w:right="1026"/>
              <w:rPr>
                <w:sz w:val="31"/>
              </w:rPr>
            </w:pPr>
            <w:r>
              <w:rPr>
                <w:sz w:val="31"/>
              </w:rPr>
              <w:t>三级医院</w:t>
            </w:r>
          </w:p>
        </w:tc>
        <w:tc>
          <w:tcPr>
            <w:tcW w:w="2639" w:type="dxa"/>
          </w:tcPr>
          <w:p>
            <w:pPr>
              <w:pStyle w:val="TableParagraph"/>
              <w:spacing w:before="171"/>
              <w:ind w:left="51"/>
              <w:rPr>
                <w:sz w:val="31"/>
              </w:rPr>
            </w:pPr>
            <w:r>
              <w:rPr>
                <w:w w:val="102"/>
                <w:sz w:val="31"/>
              </w:rPr>
              <w:t>6</w:t>
            </w:r>
          </w:p>
        </w:tc>
        <w:tc>
          <w:tcPr>
            <w:tcW w:w="3109" w:type="dxa"/>
          </w:tcPr>
          <w:p>
            <w:pPr>
              <w:pStyle w:val="TableParagraph"/>
              <w:spacing w:before="171"/>
              <w:ind w:left="101"/>
              <w:rPr>
                <w:sz w:val="31"/>
              </w:rPr>
            </w:pPr>
            <w:r>
              <w:rPr>
                <w:w w:val="102"/>
                <w:sz w:val="31"/>
              </w:rPr>
              <w:t>6</w:t>
            </w:r>
          </w:p>
        </w:tc>
        <w:tc>
          <w:tcPr>
            <w:tcW w:w="2026" w:type="dxa"/>
          </w:tcPr>
          <w:p>
            <w:pPr>
              <w:pStyle w:val="TableParagraph"/>
              <w:spacing w:before="171"/>
              <w:ind w:right="45"/>
              <w:jc w:val="right"/>
              <w:rPr>
                <w:sz w:val="31"/>
              </w:rPr>
            </w:pPr>
            <w:r>
              <w:rPr>
                <w:sz w:val="31"/>
              </w:rPr>
              <w:t>100.00%</w:t>
            </w:r>
          </w:p>
        </w:tc>
      </w:tr>
      <w:tr>
        <w:tblPrEx>
          <w:tblW w:w="0" w:type="auto"/>
          <w:jc w:val="left"/>
          <w:tblInd w:w="35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2"/>
          <w:jc w:val="left"/>
        </w:trPr>
        <w:tc>
          <w:tcPr>
            <w:tcW w:w="3137" w:type="dxa"/>
          </w:tcPr>
          <w:p>
            <w:pPr>
              <w:pStyle w:val="TableParagraph"/>
              <w:spacing w:before="166"/>
              <w:ind w:left="51" w:right="1026"/>
              <w:rPr>
                <w:sz w:val="31"/>
              </w:rPr>
            </w:pPr>
            <w:r>
              <w:rPr>
                <w:sz w:val="31"/>
              </w:rPr>
              <w:t>二级医院</w:t>
            </w:r>
          </w:p>
        </w:tc>
        <w:tc>
          <w:tcPr>
            <w:tcW w:w="2639" w:type="dxa"/>
          </w:tcPr>
          <w:p>
            <w:pPr>
              <w:pStyle w:val="TableParagraph"/>
              <w:spacing w:before="166"/>
              <w:ind w:left="1011" w:right="960"/>
              <w:rPr>
                <w:sz w:val="31"/>
              </w:rPr>
            </w:pPr>
            <w:r>
              <w:rPr>
                <w:sz w:val="31"/>
              </w:rPr>
              <w:t>42</w:t>
            </w:r>
          </w:p>
        </w:tc>
        <w:tc>
          <w:tcPr>
            <w:tcW w:w="3109" w:type="dxa"/>
          </w:tcPr>
          <w:p>
            <w:pPr>
              <w:pStyle w:val="TableParagraph"/>
              <w:spacing w:before="166"/>
              <w:ind w:left="961" w:right="860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2026" w:type="dxa"/>
          </w:tcPr>
          <w:p>
            <w:pPr>
              <w:pStyle w:val="TableParagraph"/>
              <w:spacing w:before="166"/>
              <w:ind w:right="128"/>
              <w:jc w:val="right"/>
              <w:rPr>
                <w:sz w:val="31"/>
              </w:rPr>
            </w:pPr>
            <w:r>
              <w:rPr>
                <w:sz w:val="31"/>
              </w:rPr>
              <w:t>71.43%</w:t>
            </w:r>
          </w:p>
        </w:tc>
      </w:tr>
      <w:tr>
        <w:tblPrEx>
          <w:tblW w:w="0" w:type="auto"/>
          <w:jc w:val="left"/>
          <w:tblInd w:w="35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8"/>
          <w:jc w:val="left"/>
        </w:trPr>
        <w:tc>
          <w:tcPr>
            <w:tcW w:w="3137" w:type="dxa"/>
          </w:tcPr>
          <w:p>
            <w:pPr>
              <w:pStyle w:val="TableParagraph"/>
              <w:spacing w:before="164" w:line="335" w:lineRule="exact"/>
              <w:ind w:left="51" w:right="1030"/>
              <w:rPr>
                <w:sz w:val="31"/>
              </w:rPr>
            </w:pPr>
            <w:r>
              <w:rPr>
                <w:sz w:val="31"/>
              </w:rPr>
              <w:t>地段/一级医院</w:t>
            </w:r>
          </w:p>
        </w:tc>
        <w:tc>
          <w:tcPr>
            <w:tcW w:w="2639" w:type="dxa"/>
          </w:tcPr>
          <w:p>
            <w:pPr>
              <w:pStyle w:val="TableParagraph"/>
              <w:spacing w:before="164" w:line="335" w:lineRule="exact"/>
              <w:ind w:left="1019" w:right="960"/>
              <w:rPr>
                <w:sz w:val="31"/>
              </w:rPr>
            </w:pPr>
            <w:r>
              <w:rPr>
                <w:sz w:val="31"/>
              </w:rPr>
              <w:t>480</w:t>
            </w:r>
          </w:p>
        </w:tc>
        <w:tc>
          <w:tcPr>
            <w:tcW w:w="3109" w:type="dxa"/>
          </w:tcPr>
          <w:p>
            <w:pPr>
              <w:pStyle w:val="TableParagraph"/>
              <w:spacing w:before="164" w:line="335" w:lineRule="exact"/>
              <w:ind w:left="968" w:right="860"/>
              <w:rPr>
                <w:sz w:val="31"/>
              </w:rPr>
            </w:pPr>
            <w:r>
              <w:rPr>
                <w:sz w:val="31"/>
              </w:rPr>
              <w:t>102</w:t>
            </w:r>
          </w:p>
        </w:tc>
        <w:tc>
          <w:tcPr>
            <w:tcW w:w="2026" w:type="dxa"/>
          </w:tcPr>
          <w:p>
            <w:pPr>
              <w:pStyle w:val="TableParagraph"/>
              <w:spacing w:before="164" w:line="335" w:lineRule="exact"/>
              <w:ind w:right="128"/>
              <w:jc w:val="right"/>
              <w:rPr>
                <w:sz w:val="31"/>
              </w:rPr>
            </w:pPr>
            <w:r>
              <w:rPr>
                <w:sz w:val="31"/>
              </w:rPr>
              <w:t>21.25%</w:t>
            </w:r>
          </w:p>
        </w:tc>
      </w:tr>
    </w:tbl>
    <w:p>
      <w:pPr>
        <w:pStyle w:val="BodyText"/>
        <w:spacing w:before="11"/>
        <w:rPr>
          <w:sz w:val="9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105314</wp:posOffset>
            </wp:positionV>
            <wp:extent cx="8057007" cy="38004"/>
            <wp:effectExtent l="0" t="0" r="0" b="0"/>
            <wp:wrapTopAndBottom/>
            <wp:docPr id="1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9.png"/>
                    <pic:cNvPicPr/>
                  </pic:nvPicPr>
                  <pic:blipFill>
                    <a:blip xmlns:r="http://schemas.openxmlformats.org/officeDocument/2006/relationships"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00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val="left" w:pos="3104"/>
        </w:tabs>
        <w:spacing w:before="0" w:after="0" w:line="240" w:lineRule="auto"/>
        <w:ind w:left="3103" w:right="0" w:hanging="404"/>
        <w:jc w:val="left"/>
        <w:rPr>
          <w:b/>
          <w:sz w:val="31"/>
        </w:rPr>
      </w:pPr>
      <w:r>
        <w:rPr>
          <w:b/>
          <w:sz w:val="31"/>
        </w:rPr>
        <w:t>银川市医疗机构分布特点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137"/>
          <w:footerReference w:type="default" r:id="rId138"/>
          <w:pgSz w:w="17860" w:h="25260"/>
          <w:pgMar w:top="1760" w:right="0" w:bottom="1020" w:left="0" w:header="265" w:footer="838"/>
          <w:pgNumType w:start="59"/>
          <w:cols w:space="708"/>
        </w:sectPr>
      </w:pPr>
    </w:p>
    <w:p>
      <w:pPr>
        <w:pStyle w:val="BodyText"/>
        <w:spacing w:before="11"/>
        <w:rPr>
          <w:b/>
          <w:sz w:val="4"/>
        </w:rPr>
      </w:pPr>
    </w:p>
    <w:p>
      <w:pPr>
        <w:pStyle w:val="BodyText"/>
        <w:ind w:left="2540"/>
        <w:rPr>
          <w:sz w:val="20"/>
        </w:rPr>
      </w:pPr>
      <w:r>
        <w:rPr>
          <w:sz w:val="20"/>
        </w:rPr>
        <w:pict>
          <v:group id="_x0000_i1120" style="width:642.45pt;height:162pt;mso-position-horizontal-relative:char;mso-position-vertical-relative:line" coordorigin="0,0" coordsize="12849,3240">
            <v:shape id="_x0000_s1121" type="#_x0000_t75" style="width:12780;height:3240;position:absolute" stroked="f">
              <v:imagedata r:id="rId139" o:title=""/>
            </v:shape>
            <v:shape id="_x0000_s1122" type="#_x0000_t202" style="width:12689;height:1265;left:160;position:absolute;top:157" filled="f" stroked="f">
              <v:textbox inset="0,0,0,0">
                <w:txbxContent>
                  <w:p>
                    <w:pPr>
                      <w:spacing w:before="0" w:line="359" w:lineRule="exact"/>
                      <w:ind w:left="629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202020"/>
                        <w:sz w:val="31"/>
                      </w:rPr>
                      <w:t>银川市三级医院和二级医院主要集中在兴庆区、金凤区、西夏区，贺兰县、永宁县、灵</w:t>
                    </w:r>
                  </w:p>
                  <w:p>
                    <w:pPr>
                      <w:spacing w:before="4" w:line="476" w:lineRule="exact"/>
                      <w:ind w:left="0" w:right="21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202020"/>
                        <w:spacing w:val="-10"/>
                        <w:sz w:val="31"/>
                      </w:rPr>
                      <w:t>武市以县市中心医院为核心向周边区域辐射。社区和一级医院主要覆盖在主城三区，两县一市以乡镇卫生院辐射村卫生所为主要的布局模式。</w:t>
                    </w:r>
                  </w:p>
                </w:txbxContent>
              </v:textbox>
            </v:shape>
            <v:shape id="_x0000_s1123" type="#_x0000_t202" style="width:12506;height:1260;left:160;position:absolute;top:1954" filled="f" stroked="f">
              <v:textbox inset="0,0,0,0">
                <w:txbxContent>
                  <w:p>
                    <w:pPr>
                      <w:spacing w:before="0" w:line="359" w:lineRule="exact"/>
                      <w:ind w:left="629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202020"/>
                        <w:sz w:val="31"/>
                      </w:rPr>
                      <w:t>在心血管市场领域，要充分发挥车轮/发动机效应的营销布局模式。三级医院带动二级</w:t>
                    </w:r>
                  </w:p>
                  <w:p>
                    <w:pPr>
                      <w:spacing w:before="1" w:line="470" w:lineRule="atLeast"/>
                      <w:ind w:left="0" w:right="3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202020"/>
                        <w:spacing w:val="-14"/>
                        <w:sz w:val="31"/>
                      </w:rPr>
                      <w:t>医院，二级医院带动一级医院，一级医院辐射连锁药店</w:t>
                    </w:r>
                    <w:r>
                      <w:rPr>
                        <w:color w:val="202020"/>
                        <w:spacing w:val="-4"/>
                        <w:sz w:val="31"/>
                      </w:rPr>
                      <w:t>/</w:t>
                    </w:r>
                    <w:r>
                      <w:rPr>
                        <w:color w:val="202020"/>
                        <w:spacing w:val="-3"/>
                        <w:sz w:val="31"/>
                      </w:rPr>
                      <w:t>第三终端和村卫生所</w:t>
                    </w:r>
                    <w:r>
                      <w:rPr>
                        <w:color w:val="202020"/>
                        <w:sz w:val="31"/>
                      </w:rPr>
                      <w:t>/</w:t>
                    </w:r>
                    <w:r>
                      <w:rPr>
                        <w:color w:val="202020"/>
                        <w:spacing w:val="-11"/>
                        <w:sz w:val="31"/>
                      </w:rPr>
                      <w:t>诊所。通过自上而下的带动，扩大区域整体覆盖率，提高各类单体终端产量，以实现销量的增长。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2"/>
        </w:rPr>
      </w:pPr>
    </w:p>
    <w:p>
      <w:pPr>
        <w:pStyle w:val="ListParagraph"/>
        <w:numPr>
          <w:ilvl w:val="0"/>
          <w:numId w:val="16"/>
        </w:numPr>
        <w:tabs>
          <w:tab w:val="left" w:pos="3104"/>
        </w:tabs>
        <w:spacing w:before="63" w:after="2" w:line="240" w:lineRule="auto"/>
        <w:ind w:left="3103" w:right="0" w:hanging="404"/>
        <w:jc w:val="left"/>
        <w:rPr>
          <w:b/>
          <w:sz w:val="31"/>
        </w:rPr>
      </w:pPr>
      <w:r>
        <w:rPr>
          <w:b/>
          <w:sz w:val="31"/>
        </w:rPr>
        <w:t>钙拮抗剂整体市场重点品牌发展潜力</w:t>
      </w:r>
    </w:p>
    <w:p>
      <w:pPr>
        <w:pStyle w:val="BodyText"/>
        <w:ind w:left="2600"/>
        <w:rPr>
          <w:sz w:val="20"/>
        </w:rPr>
      </w:pPr>
      <w:r>
        <w:rPr>
          <w:sz w:val="20"/>
        </w:rPr>
        <w:pict>
          <v:group id="_x0000_i1124" style="width:636pt;height:166pt;mso-position-horizontal-relative:char;mso-position-vertical-relative:line" coordorigin="0,0" coordsize="12720,3320">
            <v:shape id="_x0000_s1125" type="#_x0000_t75" style="width:12680;height:3320;position:absolute" stroked="f">
              <v:imagedata r:id="rId140" o:title=""/>
            </v:shape>
            <v:shape id="_x0000_s1126" type="#_x0000_t202" style="width:12720;height:3320;position:absolute" filled="f" stroked="f">
              <v:textbox inset="0,0,0,0">
                <w:txbxContent>
                  <w:p>
                    <w:pPr>
                      <w:spacing w:before="259" w:line="398" w:lineRule="auto"/>
                      <w:ind w:left="100" w:right="0" w:firstLine="629"/>
                      <w:jc w:val="left"/>
                      <w:rPr>
                        <w:sz w:val="31"/>
                      </w:rPr>
                    </w:pPr>
                    <w:r>
                      <w:rPr>
                        <w:color w:val="202020"/>
                        <w:spacing w:val="-1"/>
                        <w:sz w:val="31"/>
                      </w:rPr>
                      <w:t xml:space="preserve">截至 </w:t>
                    </w:r>
                    <w:r>
                      <w:rPr>
                        <w:color w:val="202020"/>
                        <w:sz w:val="31"/>
                      </w:rPr>
                      <w:t>2015</w:t>
                    </w:r>
                    <w:r>
                      <w:rPr>
                        <w:color w:val="202020"/>
                        <w:spacing w:val="-1"/>
                        <w:sz w:val="31"/>
                      </w:rPr>
                      <w:t xml:space="preserve"> 年，钙拮抗剂中仍以氨氯地平市场规模最大，其次是硝苯地平，其中硝苯地</w:t>
                    </w:r>
                    <w:r>
                      <w:rPr>
                        <w:color w:val="202020"/>
                        <w:spacing w:val="-9"/>
                        <w:sz w:val="31"/>
                      </w:rPr>
                      <w:t>平的复合增长率低于钙拮抗剂整体市场的增长，发展潜力不足。氨氯地平的增长率也仅略高 于钙拮抗剂整体市场的增速。排名第三的左旋氨氯地平的发展及市场规模均较好，是市场中 比较有发展潜力的品种。一些规模偏小的品种，如规模较小的尼卡地平、乐卡地平、贝尼地</w:t>
                    </w:r>
                  </w:p>
                  <w:p>
                    <w:pPr>
                      <w:spacing w:before="2"/>
                      <w:ind w:left="10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202020"/>
                        <w:sz w:val="31"/>
                      </w:rPr>
                      <w:t>平和西尼地平，它们的复合增长率较高，是市场中的潜力品种。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7"/>
        </w:rPr>
      </w:pPr>
    </w:p>
    <w:p>
      <w:pPr>
        <w:spacing w:before="62"/>
        <w:ind w:left="10704" w:right="0" w:firstLine="0"/>
        <w:jc w:val="left"/>
        <w:rPr>
          <w:sz w:val="27"/>
        </w:rPr>
      </w:pPr>
      <w:r>
        <w:pict>
          <v:group id="_x0000_s1127" style="width:893pt;height:409pt;margin-top:-422.05pt;margin-left:0;mso-position-horizontal-relative:page;position:absolute;z-index:251676672" coordorigin="0,-8441" coordsize="17860,8180">
            <v:shape id="_x0000_s1128" type="#_x0000_t75" style="width:3780;height:680;left:7260;position:absolute;top:-8441" stroked="f">
              <v:imagedata r:id="rId141" o:title=""/>
            </v:shape>
            <v:shape id="_x0000_s1129" type="#_x0000_t75" style="width:17860;height:7500;position:absolute;top:-7761" stroked="f">
              <v:imagedata r:id="rId142" o:title=""/>
            </v:shape>
            <v:shape id="_x0000_s1130" type="#_x0000_t202" style="width:3595;height:227;left:7374;position:absolute;top:-7989" filled="f" stroked="f">
              <v:textbox inset="0,0,0,0">
                <w:txbxContent>
                  <w:p>
                    <w:pPr>
                      <w:spacing w:before="0" w:line="227" w:lineRule="exact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202020"/>
                        <w:sz w:val="22"/>
                      </w:rPr>
                      <w:t>CCB 类药物医院市场各细类市场潜力</w:t>
                    </w:r>
                  </w:p>
                </w:txbxContent>
              </v:textbox>
            </v:shape>
          </v:group>
        </w:pict>
      </w:r>
      <w:r>
        <w:rPr>
          <w:sz w:val="27"/>
        </w:rPr>
        <w:t>（来自米内网 按样本医院数据统计）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val="left" w:pos="3104"/>
        </w:tabs>
        <w:spacing w:before="62" w:after="0" w:line="240" w:lineRule="auto"/>
        <w:ind w:left="3103" w:right="0" w:hanging="404"/>
        <w:jc w:val="left"/>
        <w:rPr>
          <w:b/>
          <w:sz w:val="31"/>
        </w:rPr>
      </w:pPr>
      <w:r>
        <w:rPr>
          <w:b/>
          <w:sz w:val="31"/>
        </w:rPr>
        <w:t>钙拮抗剂部分品种竞争格局</w:t>
      </w:r>
    </w:p>
    <w:p>
      <w:pPr>
        <w:pStyle w:val="ListParagraph"/>
        <w:numPr>
          <w:ilvl w:val="1"/>
          <w:numId w:val="16"/>
        </w:numPr>
        <w:tabs>
          <w:tab w:val="left" w:pos="3885"/>
        </w:tabs>
        <w:spacing w:before="197" w:after="0" w:line="240" w:lineRule="auto"/>
        <w:ind w:left="3885" w:right="0" w:hanging="555"/>
        <w:jc w:val="left"/>
        <w:rPr>
          <w:sz w:val="31"/>
        </w:rPr>
      </w:pPr>
      <w:r>
        <w:rPr>
          <w:sz w:val="31"/>
        </w:rPr>
        <w:t>氨氯地平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143"/>
          <w:footerReference w:type="default" r:id="rId144"/>
          <w:pgSz w:w="17860" w:h="25260"/>
          <w:pgMar w:top="1760" w:right="0" w:bottom="1020" w:left="0" w:header="265" w:footer="838"/>
          <w:pgNumType w:start="60"/>
          <w:cols w:space="708"/>
        </w:sectPr>
      </w:pPr>
    </w:p>
    <w:p>
      <w:pPr>
        <w:pStyle w:val="BodyText"/>
        <w:spacing w:before="150" w:line="283" w:lineRule="auto"/>
        <w:ind w:left="2700" w:right="2484" w:firstLine="629"/>
      </w:pPr>
      <w:r>
        <w:t>属于第三代钙拮抗剂。辉瑞制药</w:t>
      </w:r>
      <w:r>
        <w:rPr>
          <w:spacing w:val="-4"/>
        </w:rPr>
        <w:t>（Pfizer）</w:t>
      </w:r>
      <w:r>
        <w:rPr>
          <w:spacing w:val="-2"/>
        </w:rPr>
        <w:t>的产品称“络活喜”，于</w:t>
      </w:r>
      <w:r>
        <w:t>1992</w:t>
      </w:r>
      <w:r>
        <w:rPr>
          <w:spacing w:val="37"/>
        </w:rPr>
        <w:t xml:space="preserve"> 年</w:t>
      </w:r>
      <w:r>
        <w:t>7</w:t>
      </w:r>
      <w:r>
        <w:rPr>
          <w:spacing w:val="44"/>
        </w:rPr>
        <w:t xml:space="preserve"> 月</w:t>
      </w:r>
      <w:r>
        <w:t>31日 获FDA</w:t>
      </w:r>
      <w:r>
        <w:rPr>
          <w:spacing w:val="1"/>
        </w:rPr>
        <w:t xml:space="preserve"> 批准上市。该药于</w:t>
      </w:r>
      <w:r>
        <w:t>1993 年投放中国市场，于1993</w:t>
      </w:r>
      <w:r>
        <w:rPr>
          <w:spacing w:val="17"/>
        </w:rPr>
        <w:t xml:space="preserve"> 年</w:t>
      </w:r>
      <w:r>
        <w:t>12</w:t>
      </w:r>
      <w:r>
        <w:rPr>
          <w:spacing w:val="19"/>
        </w:rPr>
        <w:t xml:space="preserve"> 月</w:t>
      </w:r>
      <w:r>
        <w:t>1 日在中国获得的药品行</w:t>
      </w:r>
      <w:r>
        <w:rPr>
          <w:spacing w:val="-10"/>
        </w:rPr>
        <w:t>政保护，已于</w:t>
      </w:r>
      <w:r>
        <w:t>2001</w:t>
      </w:r>
      <w:r>
        <w:rPr>
          <w:spacing w:val="21"/>
        </w:rPr>
        <w:t xml:space="preserve"> 年</w:t>
      </w:r>
      <w:r>
        <w:t>6</w:t>
      </w:r>
      <w:r>
        <w:rPr>
          <w:spacing w:val="22"/>
        </w:rPr>
        <w:t xml:space="preserve"> 月</w:t>
      </w:r>
      <w:r>
        <w:t>1</w:t>
      </w:r>
      <w:r>
        <w:rPr>
          <w:spacing w:val="-4"/>
        </w:rPr>
        <w:t xml:space="preserve"> 日期限届满。该药半衰期长达</w:t>
      </w:r>
      <w:r>
        <w:t>35～50</w:t>
      </w:r>
      <w:r>
        <w:rPr>
          <w:spacing w:val="-1"/>
        </w:rPr>
        <w:t xml:space="preserve"> 小时，口服一次可缓和平</w:t>
      </w:r>
      <w:r>
        <w:rPr>
          <w:spacing w:val="-2"/>
        </w:rPr>
        <w:t xml:space="preserve">稳降压。该药在降压的同时可控制心肌缺血，改善心绞痛发生，并对心肌无负性肌力作用， </w:t>
      </w:r>
      <w:r>
        <w:rPr>
          <w:spacing w:val="-9"/>
        </w:rPr>
        <w:t>所以对房室传导阻滞伴有高血压的病人，使用此药无顾虑。故心力衰竭病人合并患有高血压 和心绞痛时，该药为首选。</w:t>
      </w:r>
    </w:p>
    <w:p>
      <w:pPr>
        <w:pStyle w:val="BodyText"/>
        <w:spacing w:line="283" w:lineRule="auto"/>
        <w:ind w:left="2700" w:right="2705" w:firstLine="629"/>
      </w:pPr>
      <w:r>
        <w:t>2015 年在中国整个抗高血压药物医院市场中氨氯地平占据10.04%的份额，近5 年市场份额总体在下降，以32.23%的份额排在钙拮抗剂类药物第一位。</w:t>
      </w:r>
    </w:p>
    <w:p>
      <w:pPr>
        <w:pStyle w:val="BodyText"/>
        <w:spacing w:line="283" w:lineRule="auto"/>
        <w:ind w:left="2700" w:right="2501" w:firstLine="629"/>
      </w:pPr>
      <w:r>
        <w:rPr>
          <w:spacing w:val="-11"/>
        </w:rPr>
        <w:t>在中国氨氯地平市场中，美国辉瑞公司“络活喜”2015</w:t>
      </w:r>
      <w:r>
        <w:rPr>
          <w:spacing w:val="2"/>
        </w:rPr>
        <w:t xml:space="preserve"> 年仍占据超过八成的市场份额， 有</w:t>
      </w:r>
      <w:r>
        <w:rPr>
          <w:spacing w:val="-8"/>
        </w:rPr>
        <w:t>85.61</w:t>
      </w:r>
      <w:r>
        <w:rPr>
          <w:spacing w:val="-5"/>
        </w:rPr>
        <w:t>%，同比下滑</w:t>
      </w:r>
      <w:r>
        <w:t>0.5</w:t>
      </w:r>
      <w:r>
        <w:rPr>
          <w:spacing w:val="-4"/>
        </w:rPr>
        <w:t xml:space="preserve"> 个百分点。国产品牌仅可争夺余下二成的市场，国产品牌中赛科药业</w:t>
      </w:r>
      <w:r>
        <w:rPr>
          <w:spacing w:val="-13"/>
        </w:rPr>
        <w:t>有限责任公司占有较大的市场份额，但近年来竞争力有所下降，市场份额与前几年相比有 较</w:t>
      </w:r>
      <w:r>
        <w:rPr>
          <w:spacing w:val="-12"/>
        </w:rPr>
        <w:t>大跌幅，</w:t>
      </w:r>
      <w:r>
        <w:rPr>
          <w:spacing w:val="-8"/>
        </w:rPr>
        <w:t>2015</w:t>
      </w:r>
      <w:r>
        <w:rPr>
          <w:spacing w:val="2"/>
        </w:rPr>
        <w:t xml:space="preserve"> 年市场份额下滑至</w:t>
      </w:r>
      <w:r>
        <w:t>4.97%，比全盛时期下跌过半。其他品牌如：兰迪（扬子江药业），安内真（苏州东瑞）和欣络平（昆明赛诺），</w:t>
      </w:r>
      <w:r>
        <w:rPr>
          <w:spacing w:val="-9"/>
        </w:rPr>
        <w:t>市场份额均在</w:t>
      </w:r>
      <w:r>
        <w:t>2%-3%之间，国内厂 家的市场情况普遍呈萎缩之势</w:t>
      </w:r>
      <w:r>
        <w:rPr>
          <w:spacing w:val="-20"/>
        </w:rPr>
        <w:t>，仅个别企业发展较快，如黑龙江澳利达奈德制药的氨氯地平， 近几年复合增长率超过</w:t>
      </w:r>
      <w:r>
        <w:t>100%，增长势头明显。</w:t>
      </w:r>
    </w:p>
    <w:p>
      <w:pPr>
        <w:spacing w:before="53"/>
        <w:ind w:left="6218" w:right="0" w:firstLine="0"/>
        <w:jc w:val="left"/>
        <w:rPr>
          <w:b/>
          <w:sz w:val="27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253039</wp:posOffset>
            </wp:positionV>
            <wp:extent cx="8155684" cy="3711797"/>
            <wp:effectExtent l="0" t="0" r="0" b="0"/>
            <wp:wrapNone/>
            <wp:docPr id="2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4.png"/>
                    <pic:cNvPicPr/>
                  </pic:nvPicPr>
                  <pic:blipFill>
                    <a:blip xmlns:r="http://schemas.openxmlformats.org/officeDocument/2006/relationships"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5684" cy="3711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7"/>
        </w:rPr>
        <w:t>2011-2015 年氨氯地平医院市场厂家竞争格局</w:t>
      </w:r>
    </w:p>
    <w:p>
      <w:pPr>
        <w:pStyle w:val="BodyText"/>
        <w:spacing w:before="8"/>
        <w:rPr>
          <w:b/>
          <w:sz w:val="13"/>
        </w:rPr>
      </w:pPr>
    </w:p>
    <w:tbl>
      <w:tblPr>
        <w:tblStyle w:val="TableNormal4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1"/>
        <w:gridCol w:w="3227"/>
        <w:gridCol w:w="1354"/>
        <w:gridCol w:w="1464"/>
        <w:gridCol w:w="1462"/>
        <w:gridCol w:w="1462"/>
        <w:gridCol w:w="1479"/>
        <w:gridCol w:w="1307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5362" w:type="dxa"/>
            <w:gridSpan w:val="3"/>
          </w:tcPr>
          <w:p>
            <w:pPr>
              <w:pStyle w:val="TableParagraph"/>
              <w:spacing w:line="250" w:lineRule="exact"/>
              <w:ind w:right="161"/>
              <w:jc w:val="right"/>
              <w:rPr>
                <w:sz w:val="27"/>
              </w:rPr>
            </w:pPr>
            <w:r>
              <w:rPr>
                <w:sz w:val="27"/>
              </w:rPr>
              <w:t>2011 年市</w:t>
            </w:r>
          </w:p>
        </w:tc>
        <w:tc>
          <w:tcPr>
            <w:tcW w:w="1464" w:type="dxa"/>
          </w:tcPr>
          <w:p>
            <w:pPr>
              <w:pStyle w:val="TableParagraph"/>
              <w:spacing w:line="250" w:lineRule="exact"/>
              <w:ind w:left="104" w:right="105"/>
              <w:rPr>
                <w:sz w:val="27"/>
              </w:rPr>
            </w:pPr>
            <w:r>
              <w:rPr>
                <w:sz w:val="27"/>
              </w:rPr>
              <w:t>2012 年市</w:t>
            </w:r>
          </w:p>
        </w:tc>
        <w:tc>
          <w:tcPr>
            <w:tcW w:w="1462" w:type="dxa"/>
          </w:tcPr>
          <w:p>
            <w:pPr>
              <w:pStyle w:val="TableParagraph"/>
              <w:spacing w:line="250" w:lineRule="exact"/>
              <w:ind w:left="102" w:right="103"/>
              <w:rPr>
                <w:sz w:val="27"/>
              </w:rPr>
            </w:pPr>
            <w:r>
              <w:rPr>
                <w:sz w:val="27"/>
              </w:rPr>
              <w:t>2013 年市</w:t>
            </w:r>
          </w:p>
        </w:tc>
        <w:tc>
          <w:tcPr>
            <w:tcW w:w="1462" w:type="dxa"/>
          </w:tcPr>
          <w:p>
            <w:pPr>
              <w:pStyle w:val="TableParagraph"/>
              <w:spacing w:line="250" w:lineRule="exact"/>
              <w:ind w:left="101" w:right="104"/>
              <w:rPr>
                <w:sz w:val="27"/>
              </w:rPr>
            </w:pPr>
            <w:r>
              <w:rPr>
                <w:sz w:val="27"/>
              </w:rPr>
              <w:t>2014 年市</w:t>
            </w:r>
          </w:p>
        </w:tc>
        <w:tc>
          <w:tcPr>
            <w:tcW w:w="1479" w:type="dxa"/>
          </w:tcPr>
          <w:p>
            <w:pPr>
              <w:pStyle w:val="TableParagraph"/>
              <w:spacing w:line="250" w:lineRule="exact"/>
              <w:ind w:left="102" w:right="121"/>
              <w:rPr>
                <w:sz w:val="27"/>
              </w:rPr>
            </w:pPr>
            <w:r>
              <w:rPr>
                <w:sz w:val="27"/>
              </w:rPr>
              <w:t>2015 年市</w:t>
            </w:r>
          </w:p>
        </w:tc>
        <w:tc>
          <w:tcPr>
            <w:tcW w:w="1307" w:type="dxa"/>
          </w:tcPr>
          <w:p>
            <w:pPr>
              <w:pStyle w:val="TableParagraph"/>
              <w:spacing w:line="250" w:lineRule="exact"/>
              <w:ind w:left="174"/>
              <w:jc w:val="left"/>
              <w:rPr>
                <w:sz w:val="27"/>
              </w:rPr>
            </w:pPr>
            <w:r>
              <w:rPr>
                <w:sz w:val="27"/>
              </w:rPr>
              <w:t>五年平均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4"/>
          <w:jc w:val="left"/>
        </w:trPr>
        <w:tc>
          <w:tcPr>
            <w:tcW w:w="781" w:type="dxa"/>
          </w:tcPr>
          <w:p>
            <w:pPr>
              <w:pStyle w:val="TableParagraph"/>
              <w:spacing w:line="272" w:lineRule="exact"/>
              <w:ind w:left="50"/>
              <w:jc w:val="left"/>
              <w:rPr>
                <w:sz w:val="27"/>
              </w:rPr>
            </w:pPr>
            <w:r>
              <w:rPr>
                <w:sz w:val="27"/>
              </w:rPr>
              <w:t>药名</w:t>
            </w:r>
          </w:p>
        </w:tc>
        <w:tc>
          <w:tcPr>
            <w:tcW w:w="3227" w:type="dxa"/>
          </w:tcPr>
          <w:p>
            <w:pPr>
              <w:pStyle w:val="TableParagraph"/>
              <w:spacing w:line="272" w:lineRule="exact"/>
              <w:ind w:left="171" w:right="315"/>
              <w:rPr>
                <w:sz w:val="27"/>
              </w:rPr>
            </w:pPr>
            <w:r>
              <w:rPr>
                <w:sz w:val="27"/>
              </w:rPr>
              <w:t>生产企业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0"/>
              <w:ind w:left="193" w:right="311"/>
              <w:rPr>
                <w:sz w:val="27"/>
              </w:rPr>
            </w:pPr>
            <w:r>
              <w:rPr>
                <w:sz w:val="27"/>
              </w:rPr>
              <w:t>场份额</w:t>
            </w:r>
          </w:p>
        </w:tc>
        <w:tc>
          <w:tcPr>
            <w:tcW w:w="1464" w:type="dxa"/>
          </w:tcPr>
          <w:p>
            <w:pPr>
              <w:pStyle w:val="TableParagraph"/>
              <w:spacing w:before="160"/>
              <w:ind w:left="99" w:right="105"/>
              <w:rPr>
                <w:sz w:val="27"/>
              </w:rPr>
            </w:pPr>
            <w:r>
              <w:rPr>
                <w:sz w:val="27"/>
              </w:rPr>
              <w:t>场份额</w:t>
            </w:r>
          </w:p>
        </w:tc>
        <w:tc>
          <w:tcPr>
            <w:tcW w:w="1462" w:type="dxa"/>
          </w:tcPr>
          <w:p>
            <w:pPr>
              <w:pStyle w:val="TableParagraph"/>
              <w:spacing w:before="160"/>
              <w:ind w:left="95" w:right="104"/>
              <w:rPr>
                <w:sz w:val="27"/>
              </w:rPr>
            </w:pPr>
            <w:r>
              <w:rPr>
                <w:sz w:val="27"/>
              </w:rPr>
              <w:t>场份额</w:t>
            </w:r>
          </w:p>
        </w:tc>
        <w:tc>
          <w:tcPr>
            <w:tcW w:w="1462" w:type="dxa"/>
          </w:tcPr>
          <w:p>
            <w:pPr>
              <w:pStyle w:val="TableParagraph"/>
              <w:spacing w:before="160"/>
              <w:ind w:left="96" w:right="104"/>
              <w:rPr>
                <w:sz w:val="27"/>
              </w:rPr>
            </w:pPr>
            <w:r>
              <w:rPr>
                <w:sz w:val="27"/>
              </w:rPr>
              <w:t>场份额</w:t>
            </w:r>
          </w:p>
        </w:tc>
        <w:tc>
          <w:tcPr>
            <w:tcW w:w="1479" w:type="dxa"/>
          </w:tcPr>
          <w:p>
            <w:pPr>
              <w:pStyle w:val="TableParagraph"/>
              <w:spacing w:before="160"/>
              <w:ind w:left="93" w:right="121"/>
              <w:rPr>
                <w:sz w:val="27"/>
              </w:rPr>
            </w:pPr>
            <w:r>
              <w:rPr>
                <w:sz w:val="27"/>
              </w:rPr>
              <w:t>场份额</w:t>
            </w:r>
          </w:p>
        </w:tc>
        <w:tc>
          <w:tcPr>
            <w:tcW w:w="1307" w:type="dxa"/>
          </w:tcPr>
          <w:p>
            <w:pPr>
              <w:pStyle w:val="TableParagraph"/>
              <w:spacing w:before="160"/>
              <w:ind w:left="307"/>
              <w:jc w:val="left"/>
              <w:rPr>
                <w:sz w:val="27"/>
              </w:rPr>
            </w:pPr>
            <w:r>
              <w:rPr>
                <w:sz w:val="27"/>
              </w:rPr>
              <w:t>增长率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68"/>
              <w:ind w:left="171" w:right="315"/>
              <w:rPr>
                <w:sz w:val="27"/>
              </w:rPr>
            </w:pPr>
            <w:r>
              <w:rPr>
                <w:sz w:val="27"/>
              </w:rPr>
              <w:t>辉瑞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/>
              <w:ind w:left="193" w:right="311"/>
              <w:rPr>
                <w:sz w:val="27"/>
              </w:rPr>
            </w:pPr>
            <w:r>
              <w:rPr>
                <w:sz w:val="27"/>
              </w:rPr>
              <w:t>70.73%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/>
              <w:ind w:left="99" w:right="105"/>
              <w:rPr>
                <w:sz w:val="27"/>
              </w:rPr>
            </w:pPr>
            <w:r>
              <w:rPr>
                <w:sz w:val="27"/>
              </w:rPr>
              <w:t>79.66%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5" w:right="104"/>
              <w:rPr>
                <w:sz w:val="27"/>
              </w:rPr>
            </w:pPr>
            <w:r>
              <w:rPr>
                <w:sz w:val="27"/>
              </w:rPr>
              <w:t>83.93%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6" w:right="104"/>
              <w:rPr>
                <w:sz w:val="27"/>
              </w:rPr>
            </w:pPr>
            <w:r>
              <w:rPr>
                <w:sz w:val="27"/>
              </w:rPr>
              <w:t>86.11%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/>
              <w:ind w:left="93" w:right="121"/>
              <w:rPr>
                <w:sz w:val="27"/>
              </w:rPr>
            </w:pPr>
            <w:r>
              <w:rPr>
                <w:sz w:val="27"/>
              </w:rPr>
              <w:t>85.61%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/>
              <w:ind w:left="375"/>
              <w:jc w:val="left"/>
              <w:rPr>
                <w:sz w:val="27"/>
              </w:rPr>
            </w:pPr>
            <w:r>
              <w:rPr>
                <w:sz w:val="27"/>
              </w:rPr>
              <w:t>1.64%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68"/>
              <w:ind w:left="171" w:right="315"/>
              <w:rPr>
                <w:sz w:val="27"/>
              </w:rPr>
            </w:pPr>
            <w:r>
              <w:rPr>
                <w:sz w:val="27"/>
              </w:rPr>
              <w:t>华润赛科药业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/>
              <w:ind w:left="193" w:right="311"/>
              <w:rPr>
                <w:sz w:val="27"/>
              </w:rPr>
            </w:pPr>
            <w:r>
              <w:rPr>
                <w:sz w:val="27"/>
              </w:rPr>
              <w:t>13.30%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/>
              <w:ind w:left="101" w:right="105"/>
              <w:rPr>
                <w:sz w:val="27"/>
              </w:rPr>
            </w:pPr>
            <w:r>
              <w:rPr>
                <w:sz w:val="27"/>
              </w:rPr>
              <w:t>8.55%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8" w:right="104"/>
              <w:rPr>
                <w:sz w:val="27"/>
              </w:rPr>
            </w:pPr>
            <w:r>
              <w:rPr>
                <w:sz w:val="27"/>
              </w:rPr>
              <w:t>6.26%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6" w:right="104"/>
              <w:rPr>
                <w:sz w:val="27"/>
              </w:rPr>
            </w:pPr>
            <w:r>
              <w:rPr>
                <w:sz w:val="27"/>
              </w:rPr>
              <w:t>5.18%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/>
              <w:ind w:left="97" w:right="121"/>
              <w:rPr>
                <w:sz w:val="27"/>
              </w:rPr>
            </w:pPr>
            <w:r>
              <w:rPr>
                <w:sz w:val="27"/>
              </w:rPr>
              <w:t>4.97%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/>
              <w:ind w:left="238"/>
              <w:jc w:val="left"/>
              <w:rPr>
                <w:sz w:val="27"/>
              </w:rPr>
            </w:pPr>
            <w:r>
              <w:rPr>
                <w:sz w:val="27"/>
              </w:rPr>
              <w:t>-10.26%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70"/>
              <w:ind w:left="171" w:right="311"/>
              <w:rPr>
                <w:sz w:val="27"/>
              </w:rPr>
            </w:pPr>
            <w:r>
              <w:rPr>
                <w:sz w:val="27"/>
              </w:rPr>
              <w:t>扬子江上海海尼药业</w:t>
            </w:r>
          </w:p>
        </w:tc>
        <w:tc>
          <w:tcPr>
            <w:tcW w:w="1354" w:type="dxa"/>
          </w:tcPr>
          <w:p>
            <w:pPr>
              <w:pStyle w:val="TableParagraph"/>
              <w:spacing w:before="70"/>
              <w:ind w:left="193" w:right="310"/>
              <w:rPr>
                <w:sz w:val="27"/>
              </w:rPr>
            </w:pPr>
            <w:r>
              <w:rPr>
                <w:sz w:val="27"/>
              </w:rPr>
              <w:t>5.83%</w:t>
            </w:r>
          </w:p>
        </w:tc>
        <w:tc>
          <w:tcPr>
            <w:tcW w:w="1464" w:type="dxa"/>
          </w:tcPr>
          <w:p>
            <w:pPr>
              <w:pStyle w:val="TableParagraph"/>
              <w:spacing w:before="70"/>
              <w:ind w:left="101" w:right="105"/>
              <w:rPr>
                <w:sz w:val="27"/>
              </w:rPr>
            </w:pPr>
            <w:r>
              <w:rPr>
                <w:sz w:val="27"/>
              </w:rPr>
              <w:t>4.05%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98" w:right="104"/>
              <w:rPr>
                <w:sz w:val="27"/>
              </w:rPr>
            </w:pPr>
            <w:r>
              <w:rPr>
                <w:sz w:val="27"/>
              </w:rPr>
              <w:t>3.67%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96" w:right="104"/>
              <w:rPr>
                <w:sz w:val="27"/>
              </w:rPr>
            </w:pPr>
            <w:r>
              <w:rPr>
                <w:sz w:val="27"/>
              </w:rPr>
              <w:t>3.21%</w:t>
            </w:r>
          </w:p>
        </w:tc>
        <w:tc>
          <w:tcPr>
            <w:tcW w:w="1479" w:type="dxa"/>
          </w:tcPr>
          <w:p>
            <w:pPr>
              <w:pStyle w:val="TableParagraph"/>
              <w:spacing w:before="70"/>
              <w:ind w:left="97" w:right="121"/>
              <w:rPr>
                <w:sz w:val="27"/>
              </w:rPr>
            </w:pPr>
            <w:r>
              <w:rPr>
                <w:sz w:val="27"/>
              </w:rPr>
              <w:t>3.33%</w:t>
            </w:r>
          </w:p>
        </w:tc>
        <w:tc>
          <w:tcPr>
            <w:tcW w:w="1307" w:type="dxa"/>
          </w:tcPr>
          <w:p>
            <w:pPr>
              <w:pStyle w:val="TableParagraph"/>
              <w:spacing w:before="70"/>
              <w:ind w:left="307"/>
              <w:jc w:val="left"/>
              <w:rPr>
                <w:sz w:val="27"/>
              </w:rPr>
            </w:pPr>
            <w:r>
              <w:rPr>
                <w:sz w:val="27"/>
              </w:rPr>
              <w:t>-4.07%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68"/>
              <w:ind w:left="171" w:right="315"/>
              <w:rPr>
                <w:sz w:val="27"/>
              </w:rPr>
            </w:pPr>
            <w:r>
              <w:rPr>
                <w:sz w:val="27"/>
              </w:rPr>
              <w:t>苏州东瑞制药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/>
              <w:ind w:left="193" w:right="310"/>
              <w:rPr>
                <w:sz w:val="27"/>
              </w:rPr>
            </w:pPr>
            <w:r>
              <w:rPr>
                <w:sz w:val="27"/>
              </w:rPr>
              <w:t>5.43%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/>
              <w:ind w:left="101" w:right="105"/>
              <w:rPr>
                <w:sz w:val="27"/>
              </w:rPr>
            </w:pPr>
            <w:r>
              <w:rPr>
                <w:sz w:val="27"/>
              </w:rPr>
              <w:t>3.38%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8" w:right="104"/>
              <w:rPr>
                <w:sz w:val="27"/>
              </w:rPr>
            </w:pPr>
            <w:r>
              <w:rPr>
                <w:sz w:val="27"/>
              </w:rPr>
              <w:t>2.51%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6" w:right="104"/>
              <w:rPr>
                <w:sz w:val="27"/>
              </w:rPr>
            </w:pPr>
            <w:r>
              <w:rPr>
                <w:sz w:val="27"/>
              </w:rPr>
              <w:t>2.18%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/>
              <w:ind w:left="97" w:right="121"/>
              <w:rPr>
                <w:sz w:val="27"/>
              </w:rPr>
            </w:pPr>
            <w:r>
              <w:rPr>
                <w:sz w:val="27"/>
              </w:rPr>
              <w:t>2.27%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/>
              <w:ind w:left="307"/>
              <w:jc w:val="left"/>
              <w:rPr>
                <w:sz w:val="27"/>
              </w:rPr>
            </w:pPr>
            <w:r>
              <w:rPr>
                <w:sz w:val="27"/>
              </w:rPr>
              <w:t>-4.24%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7"/>
          <w:jc w:val="left"/>
        </w:trPr>
        <w:tc>
          <w:tcPr>
            <w:tcW w:w="781" w:type="dxa"/>
          </w:tcPr>
          <w:p>
            <w:pPr>
              <w:pStyle w:val="TableParagraph"/>
              <w:spacing w:before="100"/>
              <w:ind w:left="50"/>
              <w:jc w:val="left"/>
              <w:rPr>
                <w:sz w:val="27"/>
              </w:rPr>
            </w:pPr>
            <w:r>
              <w:rPr>
                <w:sz w:val="27"/>
              </w:rPr>
              <w:t>氨氯</w:t>
            </w:r>
          </w:p>
        </w:tc>
        <w:tc>
          <w:tcPr>
            <w:tcW w:w="3227" w:type="dxa"/>
          </w:tcPr>
          <w:p>
            <w:pPr>
              <w:pStyle w:val="TableParagraph"/>
              <w:spacing w:before="68"/>
              <w:ind w:left="171" w:right="315"/>
              <w:rPr>
                <w:sz w:val="27"/>
              </w:rPr>
            </w:pPr>
            <w:r>
              <w:rPr>
                <w:sz w:val="27"/>
              </w:rPr>
              <w:t>昆明赛诺制药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/>
              <w:ind w:left="193" w:right="310"/>
              <w:rPr>
                <w:sz w:val="27"/>
              </w:rPr>
            </w:pPr>
            <w:r>
              <w:rPr>
                <w:sz w:val="27"/>
              </w:rPr>
              <w:t>2.07%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/>
              <w:ind w:left="101" w:right="105"/>
              <w:rPr>
                <w:sz w:val="27"/>
              </w:rPr>
            </w:pPr>
            <w:r>
              <w:rPr>
                <w:sz w:val="27"/>
              </w:rPr>
              <w:t>2.06%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8" w:right="104"/>
              <w:rPr>
                <w:sz w:val="27"/>
              </w:rPr>
            </w:pPr>
            <w:r>
              <w:rPr>
                <w:sz w:val="27"/>
              </w:rPr>
              <w:t>1.24%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6" w:right="104"/>
              <w:rPr>
                <w:sz w:val="27"/>
              </w:rPr>
            </w:pPr>
            <w:r>
              <w:rPr>
                <w:sz w:val="27"/>
              </w:rPr>
              <w:t>1.16%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/>
              <w:ind w:left="97" w:right="121"/>
              <w:rPr>
                <w:sz w:val="27"/>
              </w:rPr>
            </w:pPr>
            <w:r>
              <w:rPr>
                <w:sz w:val="27"/>
              </w:rPr>
              <w:t>1.37%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/>
              <w:ind w:left="375"/>
              <w:jc w:val="left"/>
              <w:rPr>
                <w:sz w:val="27"/>
              </w:rPr>
            </w:pPr>
            <w:r>
              <w:rPr>
                <w:sz w:val="27"/>
              </w:rPr>
              <w:t>5.64%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5"/>
          <w:jc w:val="left"/>
        </w:trPr>
        <w:tc>
          <w:tcPr>
            <w:tcW w:w="781" w:type="dxa"/>
          </w:tcPr>
          <w:p>
            <w:pPr>
              <w:pStyle w:val="TableParagraph"/>
              <w:spacing w:before="61"/>
              <w:ind w:left="50"/>
              <w:jc w:val="left"/>
              <w:rPr>
                <w:sz w:val="27"/>
              </w:rPr>
            </w:pPr>
            <w:r>
              <w:rPr>
                <w:sz w:val="27"/>
              </w:rPr>
              <w:t>地平</w:t>
            </w:r>
          </w:p>
        </w:tc>
        <w:tc>
          <w:tcPr>
            <w:tcW w:w="3227" w:type="dxa"/>
          </w:tcPr>
          <w:p>
            <w:pPr>
              <w:pStyle w:val="TableParagraph"/>
              <w:spacing w:before="68"/>
              <w:ind w:left="171" w:right="315"/>
              <w:rPr>
                <w:sz w:val="27"/>
              </w:rPr>
            </w:pPr>
            <w:r>
              <w:rPr>
                <w:sz w:val="27"/>
              </w:rPr>
              <w:t>黑龙江澳利达奈德制药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/>
              <w:ind w:left="193" w:right="310"/>
              <w:rPr>
                <w:sz w:val="27"/>
              </w:rPr>
            </w:pPr>
            <w:r>
              <w:rPr>
                <w:sz w:val="27"/>
              </w:rPr>
              <w:t>0.02%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/>
              <w:ind w:left="101" w:right="105"/>
              <w:rPr>
                <w:sz w:val="27"/>
              </w:rPr>
            </w:pPr>
            <w:r>
              <w:rPr>
                <w:sz w:val="27"/>
              </w:rPr>
              <w:t>0.07%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8" w:right="104"/>
              <w:rPr>
                <w:sz w:val="27"/>
              </w:rPr>
            </w:pPr>
            <w:r>
              <w:rPr>
                <w:sz w:val="27"/>
              </w:rPr>
              <w:t>0.15%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6" w:right="104"/>
              <w:rPr>
                <w:sz w:val="27"/>
              </w:rPr>
            </w:pPr>
            <w:r>
              <w:rPr>
                <w:sz w:val="27"/>
              </w:rPr>
              <w:t>0.47%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/>
              <w:ind w:left="97" w:right="121"/>
              <w:rPr>
                <w:sz w:val="27"/>
              </w:rPr>
            </w:pPr>
            <w:r>
              <w:rPr>
                <w:sz w:val="27"/>
              </w:rPr>
              <w:t>0.69%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/>
              <w:ind w:left="238"/>
              <w:jc w:val="left"/>
              <w:rPr>
                <w:sz w:val="27"/>
              </w:rPr>
            </w:pPr>
            <w:r>
              <w:rPr>
                <w:sz w:val="27"/>
              </w:rPr>
              <w:t>119.52%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81"/>
              <w:ind w:left="171" w:right="315"/>
              <w:rPr>
                <w:sz w:val="27"/>
              </w:rPr>
            </w:pPr>
            <w:r>
              <w:rPr>
                <w:sz w:val="27"/>
              </w:rPr>
              <w:t>浙江尖峰药业</w:t>
            </w:r>
          </w:p>
        </w:tc>
        <w:tc>
          <w:tcPr>
            <w:tcW w:w="1354" w:type="dxa"/>
          </w:tcPr>
          <w:p>
            <w:pPr>
              <w:pStyle w:val="TableParagraph"/>
              <w:spacing w:before="81"/>
              <w:ind w:left="193" w:right="310"/>
              <w:rPr>
                <w:sz w:val="27"/>
              </w:rPr>
            </w:pPr>
            <w:r>
              <w:rPr>
                <w:sz w:val="27"/>
              </w:rPr>
              <w:t>0.22%</w:t>
            </w:r>
          </w:p>
        </w:tc>
        <w:tc>
          <w:tcPr>
            <w:tcW w:w="1464" w:type="dxa"/>
          </w:tcPr>
          <w:p>
            <w:pPr>
              <w:pStyle w:val="TableParagraph"/>
              <w:spacing w:before="81"/>
              <w:ind w:left="101" w:right="105"/>
              <w:rPr>
                <w:sz w:val="27"/>
              </w:rPr>
            </w:pPr>
            <w:r>
              <w:rPr>
                <w:sz w:val="27"/>
              </w:rPr>
              <w:t>0.25%</w:t>
            </w:r>
          </w:p>
        </w:tc>
        <w:tc>
          <w:tcPr>
            <w:tcW w:w="1462" w:type="dxa"/>
          </w:tcPr>
          <w:p>
            <w:pPr>
              <w:pStyle w:val="TableParagraph"/>
              <w:spacing w:before="81"/>
              <w:ind w:left="98" w:right="104"/>
              <w:rPr>
                <w:sz w:val="27"/>
              </w:rPr>
            </w:pPr>
            <w:r>
              <w:rPr>
                <w:sz w:val="27"/>
              </w:rPr>
              <w:t>0.25%</w:t>
            </w:r>
          </w:p>
        </w:tc>
        <w:tc>
          <w:tcPr>
            <w:tcW w:w="1462" w:type="dxa"/>
          </w:tcPr>
          <w:p>
            <w:pPr>
              <w:pStyle w:val="TableParagraph"/>
              <w:spacing w:before="81"/>
              <w:ind w:left="96" w:right="104"/>
              <w:rPr>
                <w:sz w:val="27"/>
              </w:rPr>
            </w:pPr>
            <w:r>
              <w:rPr>
                <w:sz w:val="27"/>
              </w:rPr>
              <w:t>0.28%</w:t>
            </w:r>
          </w:p>
        </w:tc>
        <w:tc>
          <w:tcPr>
            <w:tcW w:w="1479" w:type="dxa"/>
          </w:tcPr>
          <w:p>
            <w:pPr>
              <w:pStyle w:val="TableParagraph"/>
              <w:spacing w:before="81"/>
              <w:ind w:left="97" w:right="121"/>
              <w:rPr>
                <w:sz w:val="27"/>
              </w:rPr>
            </w:pPr>
            <w:r>
              <w:rPr>
                <w:sz w:val="27"/>
              </w:rPr>
              <w:t>0.39%</w:t>
            </w:r>
          </w:p>
        </w:tc>
        <w:tc>
          <w:tcPr>
            <w:tcW w:w="1307" w:type="dxa"/>
          </w:tcPr>
          <w:p>
            <w:pPr>
              <w:pStyle w:val="TableParagraph"/>
              <w:spacing w:before="81"/>
              <w:ind w:left="307"/>
              <w:jc w:val="left"/>
              <w:rPr>
                <w:sz w:val="27"/>
              </w:rPr>
            </w:pPr>
            <w:r>
              <w:rPr>
                <w:sz w:val="27"/>
              </w:rPr>
              <w:t>25.70%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70"/>
              <w:ind w:left="171" w:right="315"/>
              <w:rPr>
                <w:sz w:val="27"/>
              </w:rPr>
            </w:pPr>
            <w:r>
              <w:rPr>
                <w:sz w:val="27"/>
              </w:rPr>
              <w:t>南通久合药业</w:t>
            </w:r>
          </w:p>
        </w:tc>
        <w:tc>
          <w:tcPr>
            <w:tcW w:w="1354" w:type="dxa"/>
          </w:tcPr>
          <w:p>
            <w:pPr>
              <w:pStyle w:val="TableParagraph"/>
              <w:spacing w:before="70"/>
              <w:ind w:left="193" w:right="310"/>
              <w:rPr>
                <w:sz w:val="27"/>
              </w:rPr>
            </w:pPr>
            <w:r>
              <w:rPr>
                <w:sz w:val="27"/>
              </w:rPr>
              <w:t>0.33%</w:t>
            </w:r>
          </w:p>
        </w:tc>
        <w:tc>
          <w:tcPr>
            <w:tcW w:w="1464" w:type="dxa"/>
          </w:tcPr>
          <w:p>
            <w:pPr>
              <w:pStyle w:val="TableParagraph"/>
              <w:spacing w:before="70"/>
              <w:ind w:left="101" w:right="105"/>
              <w:rPr>
                <w:sz w:val="27"/>
              </w:rPr>
            </w:pPr>
            <w:r>
              <w:rPr>
                <w:sz w:val="27"/>
              </w:rPr>
              <w:t>0.48%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98" w:right="104"/>
              <w:rPr>
                <w:sz w:val="27"/>
              </w:rPr>
            </w:pPr>
            <w:r>
              <w:rPr>
                <w:sz w:val="27"/>
              </w:rPr>
              <w:t>0.82%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96" w:right="104"/>
              <w:rPr>
                <w:sz w:val="27"/>
              </w:rPr>
            </w:pPr>
            <w:r>
              <w:rPr>
                <w:sz w:val="27"/>
              </w:rPr>
              <w:t>0.31%</w:t>
            </w:r>
          </w:p>
        </w:tc>
        <w:tc>
          <w:tcPr>
            <w:tcW w:w="1479" w:type="dxa"/>
          </w:tcPr>
          <w:p>
            <w:pPr>
              <w:pStyle w:val="TableParagraph"/>
              <w:spacing w:before="70"/>
              <w:ind w:left="97" w:right="121"/>
              <w:rPr>
                <w:sz w:val="27"/>
              </w:rPr>
            </w:pPr>
            <w:r>
              <w:rPr>
                <w:sz w:val="27"/>
              </w:rPr>
              <w:t>0.27%</w:t>
            </w:r>
          </w:p>
        </w:tc>
        <w:tc>
          <w:tcPr>
            <w:tcW w:w="1307" w:type="dxa"/>
          </w:tcPr>
          <w:p>
            <w:pPr>
              <w:pStyle w:val="TableParagraph"/>
              <w:spacing w:before="70"/>
              <w:ind w:left="238"/>
              <w:jc w:val="left"/>
              <w:rPr>
                <w:sz w:val="27"/>
              </w:rPr>
            </w:pPr>
            <w:r>
              <w:rPr>
                <w:sz w:val="27"/>
              </w:rPr>
              <w:t>-42.56%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68"/>
              <w:ind w:left="171" w:right="315"/>
              <w:rPr>
                <w:sz w:val="27"/>
              </w:rPr>
            </w:pPr>
            <w:r>
              <w:rPr>
                <w:sz w:val="27"/>
              </w:rPr>
              <w:t>江苏万高药业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/>
              <w:ind w:left="193" w:right="310"/>
              <w:rPr>
                <w:sz w:val="27"/>
              </w:rPr>
            </w:pPr>
            <w:r>
              <w:rPr>
                <w:sz w:val="27"/>
              </w:rPr>
              <w:t>0.19%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/>
              <w:ind w:left="101" w:right="105"/>
              <w:rPr>
                <w:sz w:val="27"/>
              </w:rPr>
            </w:pPr>
            <w:r>
              <w:rPr>
                <w:sz w:val="27"/>
              </w:rPr>
              <w:t>0.16%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8" w:right="104"/>
              <w:rPr>
                <w:sz w:val="27"/>
              </w:rPr>
            </w:pPr>
            <w:r>
              <w:rPr>
                <w:sz w:val="27"/>
              </w:rPr>
              <w:t>0.16%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96" w:right="104"/>
              <w:rPr>
                <w:sz w:val="27"/>
              </w:rPr>
            </w:pPr>
            <w:r>
              <w:rPr>
                <w:sz w:val="27"/>
              </w:rPr>
              <w:t>0.17%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/>
              <w:ind w:left="97" w:right="121"/>
              <w:rPr>
                <w:sz w:val="27"/>
              </w:rPr>
            </w:pPr>
            <w:r>
              <w:rPr>
                <w:sz w:val="27"/>
              </w:rPr>
              <w:t>0.18%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/>
              <w:ind w:left="375"/>
              <w:jc w:val="left"/>
              <w:rPr>
                <w:sz w:val="27"/>
              </w:rPr>
            </w:pPr>
            <w:r>
              <w:rPr>
                <w:sz w:val="27"/>
              </w:rPr>
              <w:t>9.25%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6"/>
          <w:jc w:val="left"/>
        </w:trPr>
        <w:tc>
          <w:tcPr>
            <w:tcW w:w="781" w:type="dxa"/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227" w:type="dxa"/>
          </w:tcPr>
          <w:p>
            <w:pPr>
              <w:pStyle w:val="TableParagraph"/>
              <w:spacing w:before="68" w:line="288" w:lineRule="exact"/>
              <w:ind w:left="171" w:right="315"/>
              <w:rPr>
                <w:sz w:val="27"/>
              </w:rPr>
            </w:pPr>
            <w:r>
              <w:rPr>
                <w:sz w:val="27"/>
              </w:rPr>
              <w:t>丽珠集团丽珠制药</w:t>
            </w:r>
          </w:p>
        </w:tc>
        <w:tc>
          <w:tcPr>
            <w:tcW w:w="1354" w:type="dxa"/>
          </w:tcPr>
          <w:p>
            <w:pPr>
              <w:pStyle w:val="TableParagraph"/>
              <w:spacing w:before="68" w:line="288" w:lineRule="exact"/>
              <w:ind w:left="193" w:right="310"/>
              <w:rPr>
                <w:sz w:val="27"/>
              </w:rPr>
            </w:pPr>
            <w:r>
              <w:rPr>
                <w:sz w:val="27"/>
              </w:rPr>
              <w:t>0.68%</w:t>
            </w:r>
          </w:p>
        </w:tc>
        <w:tc>
          <w:tcPr>
            <w:tcW w:w="1464" w:type="dxa"/>
          </w:tcPr>
          <w:p>
            <w:pPr>
              <w:pStyle w:val="TableParagraph"/>
              <w:spacing w:before="68" w:line="288" w:lineRule="exact"/>
              <w:ind w:left="101" w:right="105"/>
              <w:rPr>
                <w:sz w:val="27"/>
              </w:rPr>
            </w:pPr>
            <w:r>
              <w:rPr>
                <w:sz w:val="27"/>
              </w:rPr>
              <w:t>0.30%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 w:line="288" w:lineRule="exact"/>
              <w:ind w:left="98" w:right="104"/>
              <w:rPr>
                <w:sz w:val="27"/>
              </w:rPr>
            </w:pPr>
            <w:r>
              <w:rPr>
                <w:sz w:val="27"/>
              </w:rPr>
              <w:t>0.22%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 w:line="288" w:lineRule="exact"/>
              <w:ind w:left="96" w:right="104"/>
              <w:rPr>
                <w:sz w:val="27"/>
              </w:rPr>
            </w:pPr>
            <w:r>
              <w:rPr>
                <w:sz w:val="27"/>
              </w:rPr>
              <w:t>0.17%</w:t>
            </w:r>
          </w:p>
        </w:tc>
        <w:tc>
          <w:tcPr>
            <w:tcW w:w="1479" w:type="dxa"/>
          </w:tcPr>
          <w:p>
            <w:pPr>
              <w:pStyle w:val="TableParagraph"/>
              <w:spacing w:before="68" w:line="288" w:lineRule="exact"/>
              <w:ind w:left="97" w:right="121"/>
              <w:rPr>
                <w:sz w:val="27"/>
              </w:rPr>
            </w:pPr>
            <w:r>
              <w:rPr>
                <w:sz w:val="27"/>
              </w:rPr>
              <w:t>0.13%</w:t>
            </w:r>
          </w:p>
        </w:tc>
        <w:tc>
          <w:tcPr>
            <w:tcW w:w="1307" w:type="dxa"/>
          </w:tcPr>
          <w:p>
            <w:pPr>
              <w:pStyle w:val="TableParagraph"/>
              <w:spacing w:before="68" w:line="288" w:lineRule="exact"/>
              <w:ind w:left="238"/>
              <w:jc w:val="left"/>
              <w:rPr>
                <w:sz w:val="27"/>
              </w:rPr>
            </w:pPr>
            <w:r>
              <w:rPr>
                <w:sz w:val="27"/>
              </w:rPr>
              <w:t>-21.92%</w:t>
            </w:r>
          </w:p>
        </w:tc>
      </w:tr>
    </w:tbl>
    <w:p>
      <w:pPr>
        <w:spacing w:before="174"/>
        <w:ind w:left="11111" w:right="0" w:firstLine="0"/>
        <w:jc w:val="left"/>
        <w:rPr>
          <w:sz w:val="27"/>
        </w:rPr>
      </w:pPr>
      <w:r>
        <w:rPr>
          <w:sz w:val="27"/>
        </w:rPr>
        <w:t>（来自米内网样本医院数据统计）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4"/>
        </w:numPr>
        <w:tabs>
          <w:tab w:val="left" w:pos="3885"/>
        </w:tabs>
        <w:spacing w:before="211" w:after="0" w:line="240" w:lineRule="auto"/>
        <w:ind w:left="3885" w:right="0" w:hanging="555"/>
        <w:jc w:val="both"/>
        <w:rPr>
          <w:sz w:val="31"/>
        </w:rPr>
      </w:pPr>
      <w:r>
        <w:rPr>
          <w:sz w:val="31"/>
        </w:rPr>
        <w:t>硝苯地平</w:t>
      </w:r>
    </w:p>
    <w:p>
      <w:pPr>
        <w:pStyle w:val="BodyText"/>
        <w:spacing w:before="190" w:line="283" w:lineRule="auto"/>
        <w:ind w:left="2700" w:right="2688" w:firstLine="629"/>
        <w:jc w:val="both"/>
      </w:pPr>
      <w:r>
        <w:rPr>
          <w:spacing w:val="-1"/>
        </w:rPr>
        <w:t>拜耳医药</w:t>
      </w:r>
      <w:r>
        <w:t>(Bayer</w:t>
      </w:r>
      <w:r>
        <w:rPr>
          <w:spacing w:val="-2"/>
        </w:rPr>
        <w:t>)产品的商品名为</w:t>
      </w:r>
      <w:r>
        <w:rPr>
          <w:spacing w:val="-12"/>
        </w:rPr>
        <w:t>Adalat</w:t>
      </w:r>
      <w:r>
        <w:rPr>
          <w:spacing w:val="-6"/>
        </w:rPr>
        <w:t>，于</w:t>
      </w:r>
      <w:r>
        <w:t>1985</w:t>
      </w:r>
      <w:r>
        <w:rPr>
          <w:spacing w:val="27"/>
        </w:rPr>
        <w:t xml:space="preserve"> 年</w:t>
      </w:r>
      <w:r>
        <w:t>11</w:t>
      </w:r>
      <w:r>
        <w:rPr>
          <w:spacing w:val="31"/>
        </w:rPr>
        <w:t xml:space="preserve"> 月</w:t>
      </w:r>
      <w:r>
        <w:t>27</w:t>
      </w:r>
      <w:r>
        <w:rPr>
          <w:spacing w:val="18"/>
        </w:rPr>
        <w:t xml:space="preserve"> 日获</w:t>
      </w:r>
      <w:r>
        <w:t>FDA</w:t>
      </w:r>
      <w:r>
        <w:rPr>
          <w:spacing w:val="-6"/>
        </w:rPr>
        <w:t xml:space="preserve"> 批准上市，多年</w:t>
      </w:r>
      <w:r>
        <w:rPr>
          <w:spacing w:val="-3"/>
        </w:rPr>
        <w:t>来稳居全球畅销药行列，</w:t>
      </w:r>
      <w:r>
        <w:rPr>
          <w:spacing w:val="-23"/>
        </w:rPr>
        <w:t>2000</w:t>
      </w:r>
      <w:r>
        <w:rPr>
          <w:spacing w:val="10"/>
        </w:rPr>
        <w:t xml:space="preserve"> 年为第</w:t>
      </w:r>
      <w:r>
        <w:t>41</w:t>
      </w:r>
      <w:r>
        <w:rPr>
          <w:spacing w:val="9"/>
        </w:rPr>
        <w:t xml:space="preserve"> 位，</w:t>
      </w:r>
      <w:r>
        <w:rPr>
          <w:spacing w:val="-21"/>
        </w:rPr>
        <w:t>1999</w:t>
      </w:r>
      <w:r>
        <w:rPr>
          <w:spacing w:val="11"/>
        </w:rPr>
        <w:t xml:space="preserve"> 年为第</w:t>
      </w:r>
      <w:r>
        <w:t>38</w:t>
      </w:r>
      <w:r>
        <w:rPr>
          <w:spacing w:val="-19"/>
        </w:rPr>
        <w:t xml:space="preserve"> 位。</w:t>
      </w:r>
      <w:r>
        <w:t>2014</w:t>
      </w:r>
      <w:r>
        <w:rPr>
          <w:spacing w:val="3"/>
        </w:rPr>
        <w:t xml:space="preserve"> 年全球销售额为</w:t>
      </w:r>
      <w:r>
        <w:t xml:space="preserve">5.88 </w:t>
      </w:r>
      <w:r>
        <w:rPr>
          <w:spacing w:val="-14"/>
        </w:rPr>
        <w:t>亿欧元，比</w:t>
      </w:r>
      <w:r>
        <w:t>2013</w:t>
      </w:r>
      <w:r>
        <w:rPr>
          <w:spacing w:val="23"/>
        </w:rPr>
        <w:t xml:space="preserve"> 年下降了</w:t>
      </w:r>
      <w:r>
        <w:t>2.49%</w:t>
      </w:r>
      <w:r>
        <w:rPr>
          <w:spacing w:val="-27"/>
        </w:rPr>
        <w:t>。辉瑞制药</w:t>
      </w:r>
      <w:r>
        <w:rPr>
          <w:spacing w:val="-10"/>
        </w:rPr>
        <w:t>（Pfizer）</w:t>
      </w:r>
      <w:r>
        <w:rPr>
          <w:spacing w:val="-2"/>
        </w:rPr>
        <w:t>的商品名为</w:t>
      </w:r>
      <w:r>
        <w:rPr>
          <w:spacing w:val="-8"/>
        </w:rPr>
        <w:t>Procardix</w:t>
      </w:r>
      <w:r>
        <w:rPr>
          <w:spacing w:val="-4"/>
        </w:rPr>
        <w:t>，于</w:t>
      </w:r>
      <w:r>
        <w:t>1989年9</w:t>
      </w:r>
      <w:r>
        <w:rPr>
          <w:spacing w:val="66"/>
        </w:rPr>
        <w:t xml:space="preserve"> 月6</w:t>
      </w:r>
      <w:r>
        <w:t xml:space="preserve"> 日获准上市，由于近年来销量一直下降，已退出辉瑞畅销药物之列。</w:t>
      </w:r>
    </w:p>
    <w:p>
      <w:pPr>
        <w:pStyle w:val="BodyText"/>
        <w:spacing w:line="395" w:lineRule="exact"/>
        <w:ind w:left="3330"/>
        <w:jc w:val="both"/>
      </w:pPr>
      <w:r>
        <w:t>2015 年在中国整个抗高血压药物医院市场中硝苯地平占据7.36%，销售额同比上升</w:t>
      </w:r>
    </w:p>
    <w:p>
      <w:pPr>
        <w:pStyle w:val="BodyText"/>
        <w:spacing w:before="70"/>
        <w:ind w:left="2700"/>
      </w:pPr>
      <w:r>
        <w:t>2.94%，排在钙拮抗剂类药物第二位，属于比较成熟的品种，生产企业众多。</w:t>
      </w:r>
    </w:p>
    <w:p>
      <w:pPr>
        <w:pStyle w:val="BodyText"/>
        <w:spacing w:before="71" w:line="283" w:lineRule="auto"/>
        <w:ind w:left="2700" w:right="2526" w:firstLine="629"/>
      </w:pPr>
      <w:r>
        <w:rPr>
          <w:spacing w:val="-2"/>
        </w:rPr>
        <w:t>在中国硝苯地平市场中，拜耳医药</w:t>
      </w:r>
      <w:r>
        <w:t xml:space="preserve">(Bayer)生产的原研药（商品名为“拜新同”）占据 </w:t>
      </w:r>
      <w:r>
        <w:rPr>
          <w:spacing w:val="-19"/>
        </w:rPr>
        <w:t>超过九成的市场份额，处于绝对领导地位。跟随品牌主要是国内药企的品牌，依次是“欣然”</w:t>
      </w:r>
    </w:p>
    <w:p>
      <w:pPr>
        <w:pStyle w:val="BodyText"/>
        <w:spacing w:line="283" w:lineRule="auto"/>
        <w:ind w:left="2700" w:right="2698"/>
      </w:pPr>
      <w:r>
        <w:t>（上海现代制药）、“伲福达”（青岛黄海制药）和扬子江药业的缓释片。2015 年拜新同的市场占比继续上升，有92.68%，五年平均增长幅度为5.69%。</w:t>
      </w:r>
    </w:p>
    <w:p>
      <w:pPr>
        <w:spacing w:before="60"/>
        <w:ind w:left="6488" w:right="0" w:firstLine="0"/>
        <w:jc w:val="left"/>
        <w:rPr>
          <w:b/>
          <w:sz w:val="27"/>
        </w:rPr>
      </w:pPr>
      <w:r>
        <w:rPr>
          <w:b/>
          <w:sz w:val="27"/>
        </w:rPr>
        <w:t>2011-2015 年硝苯地平医院市场厂家竞争格局</w:t>
      </w:r>
    </w:p>
    <w:p>
      <w:pPr>
        <w:spacing w:after="0"/>
        <w:jc w:val="left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https://d.book118.com/146032113132010054</w:t>
        </w:r>
      </w:hyperlink>
    </w:p>
    <w:p>
      <w:pPr>
        <w:spacing w:after="0"/>
        <w:jc w:val="left"/>
        <w:rPr>
          <w:sz w:val="27"/>
        </w:rPr>
      </w:pPr>
    </w:p>
    <w:sectPr>
      <w:headerReference w:type="default" r:id="rId147"/>
      <w:footerReference w:type="default" r:id="rId148"/>
      <w:pgSz w:w="17860" w:h="25260"/>
      <w:pgMar w:top="1760" w:right="0" w:bottom="1020" w:left="0" w:header="265" w:footer="838"/>
      <w:pgNumType w:start="6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Tahoma">
    <w:altName w:val="Tahoma"/>
    <w:charset w:val="00"/>
    <w:family w:val="swiss"/>
    <w:pitch w:val="variable"/>
    <w:sig w:usb0="00000000" w:usb1="00000000" w:usb2="00000000" w:usb3="00000000" w:csb0="00000001" w:csb1="00000000"/>
  </w:font>
  <w:font w:name="Century">
    <w:altName w:val="Century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04356567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56567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73618792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18792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36044143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4143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99656150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56150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37037704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37704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00973619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973619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8239128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91281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72628002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28002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60229708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29708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11906990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06990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4921978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1978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79350429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350429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6255678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5678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22346534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46534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0191332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1332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1388965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8965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06671972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71972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78635457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35457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1609762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09762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49057264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57264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47756410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56410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80899505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99505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9570366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0366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89208457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08457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3262408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62408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88598315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98315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84135056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35056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97130732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0732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49696798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967984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24761676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61676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52937587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37587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5850019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0019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91699834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99834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71163441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63441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40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12487658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7658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95679462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79462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61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6170557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70557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87665633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65633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0959926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9926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51301333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01333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60477093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77093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1186338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6338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227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22145389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45389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58182876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82876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55901629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01629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76608658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08658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636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77668885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68885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85449464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494646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841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80237133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237133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84970745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70745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77640902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40902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43345544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45544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25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49587369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87369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06915901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15901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68472873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728734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50629845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29845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48980795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80795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56035322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353226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86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207217262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17262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15379700</wp:posOffset>
          </wp:positionV>
          <wp:extent cx="11340845" cy="38100"/>
          <wp:effectExtent l="0" t="0" r="0" b="0"/>
          <wp:wrapNone/>
          <wp:docPr id="156279050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279050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7888369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8369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831738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1738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564522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522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9541600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1600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2565936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5936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2528654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86543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8140091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0091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7129014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9014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71769025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69025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16499709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99709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28975524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975524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0361853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8536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7865556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556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5080987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80987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881861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861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3496271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6271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8626162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6162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21502376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02376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7709518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95181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2697406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97406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4339911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9911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85847618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47618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6257811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7811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2826786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6786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5415779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5779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5511229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1229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9264409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4409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8876007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60071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9872643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26432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5534659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34659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2077337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73372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81030499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30499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21176956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6956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6712041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2041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40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0294698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4698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1928288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8288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61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7289112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9112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49155849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55849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40534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348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20554023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4023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8785120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5120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96773105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73105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227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5560862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0862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9406646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6646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92486219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86219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5711023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10233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636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3903223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32233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07736054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36054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841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2227086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7086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992004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004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7351176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11763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5449485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9485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25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6390995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0995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5572764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2764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0653988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3988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54902940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02940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1973085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3085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0434443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4443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86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168609519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09519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257175</wp:posOffset>
          </wp:positionV>
          <wp:extent cx="11340845" cy="38100"/>
          <wp:effectExtent l="0" t="0" r="0" b="0"/>
          <wp:wrapNone/>
          <wp:docPr id="8209528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9528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C700"/>
    <w:multiLevelType w:val="hybridMultilevel"/>
    <w:tmpl w:val="00000000"/>
    <w:lvl w:ilvl="0">
      <w:start w:val="1"/>
      <w:numFmt w:val="decimal"/>
      <w:lvlText w:val="%1."/>
      <w:lvlJc w:val="left"/>
      <w:pPr>
        <w:ind w:left="4367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57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9" w:hanging="540"/>
      </w:pPr>
      <w:rPr>
        <w:rFonts w:hint="default"/>
      </w:rPr>
    </w:lvl>
  </w:abstractNum>
  <w:abstractNum w:abstractNumId="1">
    <w:nsid w:val="0969B4A0"/>
    <w:multiLevelType w:val="hybridMultilevel"/>
    <w:tmpl w:val="00000000"/>
    <w:lvl w:ilvl="0">
      <w:start w:val="1"/>
      <w:numFmt w:val="decimal"/>
      <w:lvlText w:val="%1."/>
      <w:lvlJc w:val="left"/>
      <w:pPr>
        <w:ind w:left="4367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57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9" w:hanging="540"/>
      </w:pPr>
      <w:rPr>
        <w:rFonts w:hint="default"/>
      </w:rPr>
    </w:lvl>
  </w:abstractNum>
  <w:abstractNum w:abstractNumId="2">
    <w:nsid w:val="0DF3C7A4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3">
    <w:nsid w:val="0F4709CE"/>
    <w:multiLevelType w:val="hybridMultilevel"/>
    <w:tmpl w:val="00000000"/>
    <w:lvl w:ilvl="0">
      <w:start w:val="1"/>
      <w:numFmt w:val="decimal"/>
      <w:lvlText w:val="%1."/>
      <w:lvlJc w:val="left"/>
      <w:pPr>
        <w:ind w:left="4367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57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9" w:hanging="540"/>
      </w:pPr>
      <w:rPr>
        <w:rFonts w:hint="default"/>
      </w:rPr>
    </w:lvl>
  </w:abstractNum>
  <w:abstractNum w:abstractNumId="4">
    <w:nsid w:val="11E16DF9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hint="default"/>
        <w:b/>
        <w:bCs/>
        <w:w w:val="10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5">
    <w:nsid w:val="149BB659"/>
    <w:multiLevelType w:val="hybridMultilevel"/>
    <w:tmpl w:val="00000000"/>
    <w:lvl w:ilvl="0">
      <w:start w:val="4"/>
      <w:numFmt w:val="decimal"/>
      <w:lvlText w:val="%1"/>
      <w:lvlJc w:val="left"/>
      <w:pPr>
        <w:ind w:left="3726" w:hanging="54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6" w:hanging="548"/>
        <w:jc w:val="righ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547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61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75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8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03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17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31" w:hanging="548"/>
      </w:pPr>
      <w:rPr>
        <w:rFonts w:hint="default"/>
      </w:rPr>
    </w:lvl>
  </w:abstractNum>
  <w:abstractNum w:abstractNumId="6">
    <w:nsid w:val="1CD75FBB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1"/>
      <w:numFmt w:val="decimal"/>
      <w:lvlText w:val="%1.%2"/>
      <w:lvlJc w:val="left"/>
      <w:pPr>
        <w:ind w:left="3885" w:hanging="55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433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86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3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46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9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3" w:hanging="555"/>
      </w:pPr>
      <w:rPr>
        <w:rFonts w:hint="default"/>
      </w:rPr>
    </w:lvl>
  </w:abstractNum>
  <w:abstractNum w:abstractNumId="7">
    <w:nsid w:val="3945F801"/>
    <w:multiLevelType w:val="hybridMultilevel"/>
    <w:tmpl w:val="00000000"/>
    <w:lvl w:ilvl="0">
      <w:start w:val="1"/>
      <w:numFmt w:val="decimal"/>
      <w:lvlText w:val="%1."/>
      <w:lvlJc w:val="left"/>
      <w:pPr>
        <w:ind w:left="4367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57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9" w:hanging="540"/>
      </w:pPr>
      <w:rPr>
        <w:rFonts w:hint="default"/>
      </w:rPr>
    </w:lvl>
  </w:abstractNum>
  <w:abstractNum w:abstractNumId="8">
    <w:nsid w:val="425DE120"/>
    <w:multiLevelType w:val="hybridMultilevel"/>
    <w:tmpl w:val="00000000"/>
    <w:lvl w:ilvl="0">
      <w:start w:val="1"/>
      <w:numFmt w:val="decimal"/>
      <w:lvlText w:val="%1"/>
      <w:lvlJc w:val="left"/>
      <w:pPr>
        <w:ind w:left="3334" w:hanging="6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3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853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10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67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24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81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38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94" w:hanging="634"/>
      </w:pPr>
      <w:rPr>
        <w:rFonts w:hint="default"/>
      </w:rPr>
    </w:lvl>
  </w:abstractNum>
  <w:abstractNum w:abstractNumId="9">
    <w:nsid w:val="457FDEE0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1"/>
      <w:numFmt w:val="decimal"/>
      <w:lvlText w:val="%1.%2"/>
      <w:lvlJc w:val="left"/>
      <w:pPr>
        <w:ind w:left="3885" w:hanging="55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433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86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3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46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9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3" w:hanging="555"/>
      </w:pPr>
      <w:rPr>
        <w:rFonts w:hint="default"/>
      </w:rPr>
    </w:lvl>
  </w:abstractNum>
  <w:abstractNum w:abstractNumId="10">
    <w:nsid w:val="4A3EF795"/>
    <w:multiLevelType w:val="hybridMultilevel"/>
    <w:tmpl w:val="00000000"/>
    <w:lvl w:ilvl="0">
      <w:start w:val="1"/>
      <w:numFmt w:val="decimal"/>
      <w:lvlText w:val="%1."/>
      <w:lvlJc w:val="left"/>
      <w:pPr>
        <w:ind w:left="4367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57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9" w:hanging="540"/>
      </w:pPr>
      <w:rPr>
        <w:rFonts w:hint="default"/>
      </w:rPr>
    </w:lvl>
  </w:abstractNum>
  <w:abstractNum w:abstractNumId="11">
    <w:nsid w:val="527071EE"/>
    <w:multiLevelType w:val="hybridMultilevel"/>
    <w:tmpl w:val="00000000"/>
    <w:lvl w:ilvl="0">
      <w:start w:val="1"/>
      <w:numFmt w:val="decimal"/>
      <w:lvlText w:val="%1"/>
      <w:lvlJc w:val="left"/>
      <w:pPr>
        <w:ind w:left="3334" w:hanging="6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3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853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10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67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24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81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38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94" w:hanging="634"/>
      </w:pPr>
      <w:rPr>
        <w:rFonts w:hint="default"/>
      </w:rPr>
    </w:lvl>
  </w:abstractNum>
  <w:abstractNum w:abstractNumId="12">
    <w:nsid w:val="71AB37BB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hint="default"/>
        <w:b/>
        <w:bCs/>
        <w:w w:val="10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13">
    <w:nsid w:val="76B74CDD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1"/>
      <w:numFmt w:val="decimal"/>
      <w:lvlText w:val="%1.%2"/>
      <w:lvlJc w:val="left"/>
      <w:pPr>
        <w:ind w:left="3017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481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2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7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04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66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7" w:hanging="634"/>
      </w:pPr>
      <w:rPr>
        <w:rFonts w:hint="default"/>
      </w:rPr>
    </w:lvl>
  </w:abstractNum>
  <w:abstractNum w:abstractNumId="14">
    <w:nsid w:val="7F179C34"/>
    <w:multiLevelType w:val="hybridMultilevel"/>
    <w:tmpl w:val="00000000"/>
    <w:lvl w:ilvl="0">
      <w:start w:val="1"/>
      <w:numFmt w:val="decimal"/>
      <w:lvlText w:val="%1."/>
      <w:lvlJc w:val="left"/>
      <w:pPr>
        <w:ind w:left="4367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57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9" w:hanging="540"/>
      </w:pPr>
      <w:rPr>
        <w:rFonts w:hint="default"/>
      </w:rPr>
    </w:lvl>
  </w:abstractNum>
  <w:abstractNum w:abstractNumId="15">
    <w:nsid w:val="7FB276F8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righ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1"/>
      <w:numFmt w:val="decimal"/>
      <w:lvlText w:val="%1.%2"/>
      <w:lvlJc w:val="left"/>
      <w:pPr>
        <w:ind w:left="3885" w:hanging="55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433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86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3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46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9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3" w:hanging="555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5"/>
  </w:num>
  <w:num w:numId="4">
    <w:abstractNumId w:val="6"/>
  </w:num>
  <w:num w:numId="5">
    <w:abstractNumId w:val="8"/>
  </w:num>
  <w:num w:numId="6">
    <w:abstractNumId w:val="13"/>
  </w:num>
  <w:num w:numId="7">
    <w:abstractNumId w:val="12"/>
  </w:num>
  <w:num w:numId="8">
    <w:abstractNumId w:val="14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1"/>
  </w:num>
  <w:num w:numId="14">
    <w:abstractNumId w:val="4"/>
  </w:num>
  <w:num w:numId="15">
    <w:abstractNumId w:val="11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pPr>
      <w:spacing w:before="171"/>
      <w:ind w:left="9039" w:right="8037"/>
      <w:jc w:val="both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62"/>
      <w:ind w:left="4367" w:hanging="5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footer" Target="footer45.xml" /><Relationship Id="rId101" Type="http://schemas.openxmlformats.org/officeDocument/2006/relationships/image" Target="media/image10.png" /><Relationship Id="rId102" Type="http://schemas.openxmlformats.org/officeDocument/2006/relationships/header" Target="header46.xml" /><Relationship Id="rId103" Type="http://schemas.openxmlformats.org/officeDocument/2006/relationships/footer" Target="footer46.xml" /><Relationship Id="rId104" Type="http://schemas.openxmlformats.org/officeDocument/2006/relationships/header" Target="header47.xml" /><Relationship Id="rId105" Type="http://schemas.openxmlformats.org/officeDocument/2006/relationships/footer" Target="footer47.xml" /><Relationship Id="rId106" Type="http://schemas.openxmlformats.org/officeDocument/2006/relationships/header" Target="header48.xml" /><Relationship Id="rId107" Type="http://schemas.openxmlformats.org/officeDocument/2006/relationships/footer" Target="footer48.xml" /><Relationship Id="rId108" Type="http://schemas.openxmlformats.org/officeDocument/2006/relationships/header" Target="header49.xml" /><Relationship Id="rId109" Type="http://schemas.openxmlformats.org/officeDocument/2006/relationships/footer" Target="footer49.xml" /><Relationship Id="rId11" Type="http://schemas.openxmlformats.org/officeDocument/2006/relationships/image" Target="media/image6.png" /><Relationship Id="rId110" Type="http://schemas.openxmlformats.org/officeDocument/2006/relationships/header" Target="header50.xml" /><Relationship Id="rId111" Type="http://schemas.openxmlformats.org/officeDocument/2006/relationships/footer" Target="footer50.xml" /><Relationship Id="rId112" Type="http://schemas.openxmlformats.org/officeDocument/2006/relationships/header" Target="header51.xml" /><Relationship Id="rId113" Type="http://schemas.openxmlformats.org/officeDocument/2006/relationships/footer" Target="footer51.xml" /><Relationship Id="rId114" Type="http://schemas.openxmlformats.org/officeDocument/2006/relationships/header" Target="header52.xml" /><Relationship Id="rId115" Type="http://schemas.openxmlformats.org/officeDocument/2006/relationships/footer" Target="footer52.xml" /><Relationship Id="rId116" Type="http://schemas.openxmlformats.org/officeDocument/2006/relationships/header" Target="header53.xml" /><Relationship Id="rId117" Type="http://schemas.openxmlformats.org/officeDocument/2006/relationships/footer" Target="footer53.xml" /><Relationship Id="rId118" Type="http://schemas.openxmlformats.org/officeDocument/2006/relationships/header" Target="header54.xml" /><Relationship Id="rId119" Type="http://schemas.openxmlformats.org/officeDocument/2006/relationships/footer" Target="footer54.xml" /><Relationship Id="rId12" Type="http://schemas.openxmlformats.org/officeDocument/2006/relationships/header" Target="header3.xml" /><Relationship Id="rId120" Type="http://schemas.openxmlformats.org/officeDocument/2006/relationships/header" Target="header55.xml" /><Relationship Id="rId121" Type="http://schemas.openxmlformats.org/officeDocument/2006/relationships/footer" Target="footer55.xml" /><Relationship Id="rId122" Type="http://schemas.openxmlformats.org/officeDocument/2006/relationships/header" Target="header56.xml" /><Relationship Id="rId123" Type="http://schemas.openxmlformats.org/officeDocument/2006/relationships/footer" Target="footer56.xml" /><Relationship Id="rId124" Type="http://schemas.openxmlformats.org/officeDocument/2006/relationships/image" Target="media/image11.png" /><Relationship Id="rId125" Type="http://schemas.openxmlformats.org/officeDocument/2006/relationships/header" Target="header57.xml" /><Relationship Id="rId126" Type="http://schemas.openxmlformats.org/officeDocument/2006/relationships/footer" Target="footer57.xml" /><Relationship Id="rId127" Type="http://schemas.openxmlformats.org/officeDocument/2006/relationships/image" Target="media/image12.png" /><Relationship Id="rId128" Type="http://schemas.openxmlformats.org/officeDocument/2006/relationships/image" Target="media/image13.png" /><Relationship Id="rId129" Type="http://schemas.openxmlformats.org/officeDocument/2006/relationships/image" Target="media/image14.png" /><Relationship Id="rId13" Type="http://schemas.openxmlformats.org/officeDocument/2006/relationships/footer" Target="footer3.xml" /><Relationship Id="rId130" Type="http://schemas.openxmlformats.org/officeDocument/2006/relationships/image" Target="media/image15.png" /><Relationship Id="rId131" Type="http://schemas.openxmlformats.org/officeDocument/2006/relationships/image" Target="media/image16.png" /><Relationship Id="rId132" Type="http://schemas.openxmlformats.org/officeDocument/2006/relationships/header" Target="header58.xml" /><Relationship Id="rId133" Type="http://schemas.openxmlformats.org/officeDocument/2006/relationships/footer" Target="footer58.xml" /><Relationship Id="rId134" Type="http://schemas.openxmlformats.org/officeDocument/2006/relationships/image" Target="media/image17.png" /><Relationship Id="rId135" Type="http://schemas.openxmlformats.org/officeDocument/2006/relationships/image" Target="media/image18.png" /><Relationship Id="rId136" Type="http://schemas.openxmlformats.org/officeDocument/2006/relationships/image" Target="media/image19.png" /><Relationship Id="rId137" Type="http://schemas.openxmlformats.org/officeDocument/2006/relationships/header" Target="header59.xml" /><Relationship Id="rId138" Type="http://schemas.openxmlformats.org/officeDocument/2006/relationships/footer" Target="footer59.xml" /><Relationship Id="rId139" Type="http://schemas.openxmlformats.org/officeDocument/2006/relationships/image" Target="media/image20.png" /><Relationship Id="rId14" Type="http://schemas.openxmlformats.org/officeDocument/2006/relationships/image" Target="media/image7.png" /><Relationship Id="rId140" Type="http://schemas.openxmlformats.org/officeDocument/2006/relationships/image" Target="media/image21.png" /><Relationship Id="rId141" Type="http://schemas.openxmlformats.org/officeDocument/2006/relationships/image" Target="media/image22.png" /><Relationship Id="rId142" Type="http://schemas.openxmlformats.org/officeDocument/2006/relationships/image" Target="media/image23.png" /><Relationship Id="rId143" Type="http://schemas.openxmlformats.org/officeDocument/2006/relationships/header" Target="header60.xml" /><Relationship Id="rId144" Type="http://schemas.openxmlformats.org/officeDocument/2006/relationships/footer" Target="footer60.xml" /><Relationship Id="rId145" Type="http://schemas.openxmlformats.org/officeDocument/2006/relationships/image" Target="media/image24.png" /><Relationship Id="rId146" Type="http://schemas.openxmlformats.org/officeDocument/2006/relationships/hyperlink" Target="https://d.book118.com/146032113132010054" TargetMode="External" /><Relationship Id="rId147" Type="http://schemas.openxmlformats.org/officeDocument/2006/relationships/header" Target="header61.xml" /><Relationship Id="rId148" Type="http://schemas.openxmlformats.org/officeDocument/2006/relationships/footer" Target="footer61.xml" /><Relationship Id="rId149" Type="http://schemas.openxmlformats.org/officeDocument/2006/relationships/theme" Target="theme/theme1.xml" /><Relationship Id="rId15" Type="http://schemas.openxmlformats.org/officeDocument/2006/relationships/header" Target="header4.xml" /><Relationship Id="rId150" Type="http://schemas.openxmlformats.org/officeDocument/2006/relationships/numbering" Target="numbering.xml" /><Relationship Id="rId151" Type="http://schemas.openxmlformats.org/officeDocument/2006/relationships/styles" Target="styles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header" Target="header13.xml" /><Relationship Id="rId34" Type="http://schemas.openxmlformats.org/officeDocument/2006/relationships/footer" Target="footer13.xml" /><Relationship Id="rId35" Type="http://schemas.openxmlformats.org/officeDocument/2006/relationships/header" Target="header14.xml" /><Relationship Id="rId36" Type="http://schemas.openxmlformats.org/officeDocument/2006/relationships/footer" Target="footer14.xml" /><Relationship Id="rId37" Type="http://schemas.openxmlformats.org/officeDocument/2006/relationships/image" Target="media/image8.png" /><Relationship Id="rId38" Type="http://schemas.openxmlformats.org/officeDocument/2006/relationships/header" Target="header15.xml" /><Relationship Id="rId39" Type="http://schemas.openxmlformats.org/officeDocument/2006/relationships/footer" Target="footer15.xml" /><Relationship Id="rId4" Type="http://schemas.openxmlformats.org/officeDocument/2006/relationships/header" Target="header1.xml" /><Relationship Id="rId40" Type="http://schemas.openxmlformats.org/officeDocument/2006/relationships/header" Target="header16.xml" /><Relationship Id="rId41" Type="http://schemas.openxmlformats.org/officeDocument/2006/relationships/footer" Target="footer16.xml" /><Relationship Id="rId42" Type="http://schemas.openxmlformats.org/officeDocument/2006/relationships/image" Target="media/image9.png" /><Relationship Id="rId43" Type="http://schemas.openxmlformats.org/officeDocument/2006/relationships/header" Target="header17.xml" /><Relationship Id="rId44" Type="http://schemas.openxmlformats.org/officeDocument/2006/relationships/footer" Target="footer17.xml" /><Relationship Id="rId45" Type="http://schemas.openxmlformats.org/officeDocument/2006/relationships/header" Target="header18.xml" /><Relationship Id="rId46" Type="http://schemas.openxmlformats.org/officeDocument/2006/relationships/footer" Target="footer18.xml" /><Relationship Id="rId47" Type="http://schemas.openxmlformats.org/officeDocument/2006/relationships/header" Target="header19.xml" /><Relationship Id="rId48" Type="http://schemas.openxmlformats.org/officeDocument/2006/relationships/footer" Target="footer19.xml" /><Relationship Id="rId49" Type="http://schemas.openxmlformats.org/officeDocument/2006/relationships/header" Target="header20.xml" /><Relationship Id="rId5" Type="http://schemas.openxmlformats.org/officeDocument/2006/relationships/footer" Target="footer1.xml" /><Relationship Id="rId50" Type="http://schemas.openxmlformats.org/officeDocument/2006/relationships/footer" Target="footer20.xml" /><Relationship Id="rId51" Type="http://schemas.openxmlformats.org/officeDocument/2006/relationships/header" Target="header21.xml" /><Relationship Id="rId52" Type="http://schemas.openxmlformats.org/officeDocument/2006/relationships/footer" Target="footer21.xml" /><Relationship Id="rId53" Type="http://schemas.openxmlformats.org/officeDocument/2006/relationships/header" Target="header22.xml" /><Relationship Id="rId54" Type="http://schemas.openxmlformats.org/officeDocument/2006/relationships/footer" Target="footer22.xml" /><Relationship Id="rId55" Type="http://schemas.openxmlformats.org/officeDocument/2006/relationships/header" Target="header23.xml" /><Relationship Id="rId56" Type="http://schemas.openxmlformats.org/officeDocument/2006/relationships/footer" Target="footer23.xml" /><Relationship Id="rId57" Type="http://schemas.openxmlformats.org/officeDocument/2006/relationships/header" Target="header24.xml" /><Relationship Id="rId58" Type="http://schemas.openxmlformats.org/officeDocument/2006/relationships/footer" Target="footer24.xml" /><Relationship Id="rId59" Type="http://schemas.openxmlformats.org/officeDocument/2006/relationships/header" Target="header25.xml" /><Relationship Id="rId6" Type="http://schemas.openxmlformats.org/officeDocument/2006/relationships/header" Target="header2.xml" /><Relationship Id="rId60" Type="http://schemas.openxmlformats.org/officeDocument/2006/relationships/footer" Target="footer25.xml" /><Relationship Id="rId61" Type="http://schemas.openxmlformats.org/officeDocument/2006/relationships/header" Target="header26.xml" /><Relationship Id="rId62" Type="http://schemas.openxmlformats.org/officeDocument/2006/relationships/footer" Target="footer26.xml" /><Relationship Id="rId63" Type="http://schemas.openxmlformats.org/officeDocument/2006/relationships/header" Target="header27.xml" /><Relationship Id="rId64" Type="http://schemas.openxmlformats.org/officeDocument/2006/relationships/footer" Target="footer27.xml" /><Relationship Id="rId65" Type="http://schemas.openxmlformats.org/officeDocument/2006/relationships/header" Target="header28.xml" /><Relationship Id="rId66" Type="http://schemas.openxmlformats.org/officeDocument/2006/relationships/footer" Target="footer28.xml" /><Relationship Id="rId67" Type="http://schemas.openxmlformats.org/officeDocument/2006/relationships/header" Target="header29.xml" /><Relationship Id="rId68" Type="http://schemas.openxmlformats.org/officeDocument/2006/relationships/footer" Target="footer29.xml" /><Relationship Id="rId69" Type="http://schemas.openxmlformats.org/officeDocument/2006/relationships/header" Target="header30.xml" /><Relationship Id="rId7" Type="http://schemas.openxmlformats.org/officeDocument/2006/relationships/footer" Target="footer2.xml" /><Relationship Id="rId70" Type="http://schemas.openxmlformats.org/officeDocument/2006/relationships/footer" Target="footer30.xml" /><Relationship Id="rId71" Type="http://schemas.openxmlformats.org/officeDocument/2006/relationships/header" Target="header31.xml" /><Relationship Id="rId72" Type="http://schemas.openxmlformats.org/officeDocument/2006/relationships/footer" Target="footer31.xml" /><Relationship Id="rId73" Type="http://schemas.openxmlformats.org/officeDocument/2006/relationships/header" Target="header32.xml" /><Relationship Id="rId74" Type="http://schemas.openxmlformats.org/officeDocument/2006/relationships/footer" Target="footer32.xml" /><Relationship Id="rId75" Type="http://schemas.openxmlformats.org/officeDocument/2006/relationships/header" Target="header33.xml" /><Relationship Id="rId76" Type="http://schemas.openxmlformats.org/officeDocument/2006/relationships/footer" Target="footer33.xml" /><Relationship Id="rId77" Type="http://schemas.openxmlformats.org/officeDocument/2006/relationships/header" Target="header34.xml" /><Relationship Id="rId78" Type="http://schemas.openxmlformats.org/officeDocument/2006/relationships/footer" Target="footer34.xml" /><Relationship Id="rId79" Type="http://schemas.openxmlformats.org/officeDocument/2006/relationships/header" Target="header35.xml" /><Relationship Id="rId8" Type="http://schemas.openxmlformats.org/officeDocument/2006/relationships/image" Target="media/image3.png" /><Relationship Id="rId80" Type="http://schemas.openxmlformats.org/officeDocument/2006/relationships/footer" Target="footer35.xml" /><Relationship Id="rId81" Type="http://schemas.openxmlformats.org/officeDocument/2006/relationships/header" Target="header36.xml" /><Relationship Id="rId82" Type="http://schemas.openxmlformats.org/officeDocument/2006/relationships/footer" Target="footer36.xml" /><Relationship Id="rId83" Type="http://schemas.openxmlformats.org/officeDocument/2006/relationships/header" Target="header37.xml" /><Relationship Id="rId84" Type="http://schemas.openxmlformats.org/officeDocument/2006/relationships/footer" Target="footer37.xml" /><Relationship Id="rId85" Type="http://schemas.openxmlformats.org/officeDocument/2006/relationships/header" Target="header38.xml" /><Relationship Id="rId86" Type="http://schemas.openxmlformats.org/officeDocument/2006/relationships/footer" Target="footer38.xml" /><Relationship Id="rId87" Type="http://schemas.openxmlformats.org/officeDocument/2006/relationships/header" Target="header39.xml" /><Relationship Id="rId88" Type="http://schemas.openxmlformats.org/officeDocument/2006/relationships/footer" Target="footer39.xml" /><Relationship Id="rId89" Type="http://schemas.openxmlformats.org/officeDocument/2006/relationships/header" Target="header40.xml" /><Relationship Id="rId9" Type="http://schemas.openxmlformats.org/officeDocument/2006/relationships/image" Target="media/image4.png" /><Relationship Id="rId90" Type="http://schemas.openxmlformats.org/officeDocument/2006/relationships/footer" Target="footer40.xml" /><Relationship Id="rId91" Type="http://schemas.openxmlformats.org/officeDocument/2006/relationships/header" Target="header41.xml" /><Relationship Id="rId92" Type="http://schemas.openxmlformats.org/officeDocument/2006/relationships/footer" Target="footer41.xml" /><Relationship Id="rId93" Type="http://schemas.openxmlformats.org/officeDocument/2006/relationships/header" Target="header42.xml" /><Relationship Id="rId94" Type="http://schemas.openxmlformats.org/officeDocument/2006/relationships/footer" Target="footer42.xml" /><Relationship Id="rId95" Type="http://schemas.openxmlformats.org/officeDocument/2006/relationships/header" Target="header43.xml" /><Relationship Id="rId96" Type="http://schemas.openxmlformats.org/officeDocument/2006/relationships/footer" Target="footer43.xml" /><Relationship Id="rId97" Type="http://schemas.openxmlformats.org/officeDocument/2006/relationships/header" Target="header44.xml" /><Relationship Id="rId98" Type="http://schemas.openxmlformats.org/officeDocument/2006/relationships/footer" Target="footer44.xml" /><Relationship Id="rId99" Type="http://schemas.openxmlformats.org/officeDocument/2006/relationships/header" Target="header45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6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6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2024-02-03T12:31:34Z</dcterms:created>
  <dcterms:modified xsi:type="dcterms:W3CDTF">2024-02-03T12:31:34Z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2024-02-03T00:00:00Z</vt:filetime>
  </property>
</Properties>
</file>