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9"/>
        <w:rPr>
          <w:rFonts w:ascii="Times New Roman"/>
          <w:sz w:val="23"/>
        </w:rPr>
      </w:pPr>
    </w:p>
    <w:p>
      <w:pPr>
        <w:pStyle w:val="Title"/>
      </w:pPr>
      <w:r>
        <w:t>因子分析的基本概念和步骤</w:t>
      </w:r>
    </w:p>
    <w:p>
      <w:pPr>
        <w:pStyle w:val="Heading1"/>
        <w:spacing w:before="170"/>
      </w:pPr>
      <w:r>
        <w:t>一、因子分析的意义</w:t>
      </w:r>
    </w:p>
    <w:p>
      <w:pPr>
        <w:pStyle w:val="BodyText"/>
        <w:spacing w:before="280" w:line="338" w:lineRule="auto"/>
        <w:ind w:left="161" w:right="335" w:firstLine="720"/>
      </w:pPr>
      <w:r>
        <w:rPr>
          <w:spacing w:val="-4"/>
        </w:rPr>
        <w:t xml:space="preserve">在研究实际问题时往往希望尽可能多地收集相关变量，以期望能对问题有比较全面、完整的把握和认识。例如，对高等学校科研状况的评价研究，可能会搜集诸如投入科研 活动的人数、立项课题数、项目经费、经费支出、结项课题数、发表论文数、发表专著 数、获得奖励数等多项指标；再例如，学生综合评价研究中，可能会搜集诸如基础课成 绩、专业基础课成绩、专业课成绩、体育等各类课程的成绩以及累计获得各项奖学金的 </w:t>
      </w:r>
      <w:r>
        <w:rPr>
          <w:spacing w:val="-5"/>
        </w:rPr>
        <w:t xml:space="preserve">次数等。虽然收集这些数据需要投入许多精力，虽然它们能够较为全面精确地描述事物， </w:t>
      </w:r>
      <w:r>
        <w:t>但在实际数据建模时，这些变量未必能真正发挥预期的作用</w:t>
      </w:r>
      <w:r>
        <w:rPr>
          <w:spacing w:val="-19"/>
        </w:rPr>
        <w:t>，“投入”和“产出”并非呈合理的正比，反而会给统计分析带来很多问题，可以表现在：</w:t>
      </w:r>
    </w:p>
    <w:p>
      <w:pPr>
        <w:pStyle w:val="BodyText"/>
        <w:spacing w:before="81"/>
        <w:ind w:left="881"/>
      </w:pPr>
      <w:r>
        <w:rPr>
          <w:rFonts w:ascii="Wingdings 2" w:eastAsia="Wingdings 2" w:hAnsi="Wingdings 2"/>
        </w:rPr>
        <w:sym w:font="Wingdings 2" w:char="F0B1"/>
      </w:r>
      <w:r>
        <w:t>计算量的问题</w:t>
      </w:r>
    </w:p>
    <w:p>
      <w:pPr>
        <w:pStyle w:val="BodyText"/>
        <w:spacing w:before="195" w:line="338" w:lineRule="auto"/>
        <w:ind w:left="161" w:right="695" w:firstLine="720"/>
        <w:jc w:val="both"/>
      </w:pPr>
      <w:r>
        <w:t>由于收集的变量较多，如果这些变量都参与数据建模，无疑会增加分析过程中的计算工作量。虽然，现在的计算技术已得到了迅猛发展，但高维变量和海量数据仍是不容忽视的。</w:t>
      </w:r>
    </w:p>
    <w:p>
      <w:pPr>
        <w:pStyle w:val="BodyText"/>
        <w:spacing w:before="79"/>
        <w:ind w:left="881"/>
      </w:pPr>
      <w:r>
        <w:rPr>
          <w:rFonts w:ascii="Wingdings 2" w:eastAsia="Wingdings 2" w:hAnsi="Wingdings 2"/>
        </w:rPr>
        <w:sym w:font="Wingdings 2" w:char="F0B1"/>
      </w:r>
      <w:r>
        <w:t>变量间的相关性问题</w:t>
      </w:r>
    </w:p>
    <w:p>
      <w:pPr>
        <w:pStyle w:val="BodyText"/>
        <w:spacing w:before="195" w:line="338" w:lineRule="auto"/>
        <w:ind w:left="161" w:right="418" w:firstLine="720"/>
      </w:pPr>
      <w:r>
        <w:t>收集到的诸多变量之间通常都会存在或多或少的相关性。例如，高校科研状况评价中的立项课题数与项目经费、经费支出等之间会存在较高的相关性；学生综合评价研究中的专业基础课成绩与专业课成绩、获奖学金次数等之间也会存在较高的相关性。而变量之间信息的高度重叠和高度相关会给统计方法的应用带来许多障碍。例如，多元线性回归分析中，如果众多解释变量之间存在较强的相关性，即存在高度的多重共线性，那</w:t>
      </w:r>
      <w:r>
        <w:rPr>
          <w:spacing w:val="-6"/>
        </w:rPr>
        <w:t>么会给回归方程的参数估计带来许多麻烦，致使回归方程参数不准确甚至模型不可用等。</w:t>
      </w:r>
      <w:r>
        <w:t>类似的问题还有很多。</w:t>
      </w:r>
    </w:p>
    <w:p>
      <w:pPr>
        <w:spacing w:after="0" w:line="338" w:lineRule="auto"/>
        <w:sectPr>
          <w:headerReference w:type="default" r:id="rId4"/>
          <w:footerReference w:type="default" r:id="rId5"/>
          <w:type w:val="continuous"/>
          <w:pgSz w:w="17860" w:h="25260"/>
          <w:pgMar w:top="1400" w:right="1440" w:bottom="2020" w:left="1880" w:header="1088" w:footer="1831"/>
          <w:cols w:space="708"/>
        </w:sectPr>
      </w:pPr>
    </w:p>
    <w:p>
      <w:pPr>
        <w:pStyle w:val="BodyText"/>
        <w:spacing w:before="17"/>
        <w:rPr>
          <w:sz w:val="25"/>
        </w:rPr>
      </w:pPr>
    </w:p>
    <w:p>
      <w:pPr>
        <w:pStyle w:val="BodyText"/>
        <w:spacing w:before="6" w:line="338" w:lineRule="auto"/>
        <w:ind w:left="161" w:right="695" w:firstLine="720"/>
        <w:jc w:val="both"/>
      </w:pPr>
      <w:r>
        <w:t>为了解决这些问题，最简单和最直接的解决方案是削减变量的个数，但这必然又会导致信息丢失和信息不完整等问题的产生。为此，人们希望探索一种更为有效的解决方法，它既能大大减少参与数据建模的变量个数，同时也不会造成信息的大量丢失。因子分析正式这样一种能够有效降低变量维数，并已得到广泛应用的分析方法。</w:t>
      </w:r>
    </w:p>
    <w:p>
      <w:pPr>
        <w:pStyle w:val="BodyText"/>
        <w:spacing w:before="2" w:line="338" w:lineRule="auto"/>
        <w:ind w:left="161" w:right="592" w:firstLine="720"/>
        <w:jc w:val="both"/>
      </w:pPr>
      <w:r>
        <w:rPr>
          <w:spacing w:val="-2"/>
        </w:rPr>
        <w:t xml:space="preserve">因子分析的概念起源于 </w:t>
      </w:r>
      <w:r>
        <w:t>20</w:t>
      </w:r>
      <w:r>
        <w:rPr>
          <w:spacing w:val="-8"/>
        </w:rPr>
        <w:t xml:space="preserve"> 世纪初 </w:t>
      </w:r>
      <w:r>
        <w:t>Karl Pearson</w:t>
      </w:r>
      <w:r>
        <w:rPr>
          <w:spacing w:val="-14"/>
        </w:rPr>
        <w:t xml:space="preserve"> 和 </w:t>
      </w:r>
      <w:r>
        <w:t>Charles Spearmen</w:t>
      </w:r>
      <w:r>
        <w:rPr>
          <w:spacing w:val="-3"/>
        </w:rPr>
        <w:t xml:space="preserve"> 等人关于智力测验的统计分析。目前，因子分析已成功应用于心理学、医学、气象、地址、经济学等领域，并因此促进了理论的不断丰富和完善。</w:t>
      </w:r>
    </w:p>
    <w:p>
      <w:pPr>
        <w:pStyle w:val="BodyText"/>
        <w:spacing w:before="1" w:line="338" w:lineRule="auto"/>
        <w:ind w:left="161" w:right="695" w:firstLine="720"/>
      </w:pPr>
      <w:r>
        <w:rPr>
          <w:spacing w:val="-1"/>
        </w:rPr>
        <w:t xml:space="preserve">因子分析以最少的信息丢失为前提，将众多的原有变量综合成较少几个综合指标， </w:t>
      </w:r>
      <w:r>
        <w:t>名为因子。通常，因子有以下几个特点：</w:t>
      </w:r>
    </w:p>
    <w:p>
      <w:pPr>
        <w:pStyle w:val="BodyText"/>
        <w:spacing w:before="79"/>
        <w:ind w:left="881"/>
      </w:pPr>
      <w:r>
        <w:rPr>
          <w:rFonts w:ascii="Wingdings 2" w:eastAsia="Wingdings 2" w:hAnsi="Wingdings 2"/>
          <w:spacing w:val="-1"/>
        </w:rPr>
        <w:sym w:font="Wingdings 2" w:char="F0EA"/>
      </w:r>
      <w:r>
        <w:t>因子个数远远少于原有变量的个数</w:t>
      </w:r>
    </w:p>
    <w:p>
      <w:pPr>
        <w:pStyle w:val="BodyText"/>
        <w:spacing w:before="195" w:line="338" w:lineRule="auto"/>
        <w:ind w:left="161" w:right="695" w:firstLine="720"/>
      </w:pPr>
      <w:r>
        <w:t>原有变量综合成少数几个因子之后，因子将可以替代原有变量参与数据建模，这将大大减少分析过程中的计算工作量。</w:t>
      </w:r>
    </w:p>
    <w:p>
      <w:pPr>
        <w:pStyle w:val="BodyText"/>
        <w:spacing w:before="78"/>
        <w:ind w:left="881"/>
      </w:pPr>
      <w:r>
        <w:rPr>
          <w:rFonts w:ascii="Wingdings 2" w:eastAsia="Wingdings 2" w:hAnsi="Wingdings 2"/>
        </w:rPr>
        <w:sym w:font="Wingdings 2" w:char="F0EA"/>
      </w:r>
      <w:r>
        <w:t>因子能够反映原有变量的绝大部分信息</w:t>
      </w:r>
    </w:p>
    <w:p>
      <w:pPr>
        <w:pStyle w:val="BodyText"/>
        <w:spacing w:before="195" w:line="338" w:lineRule="auto"/>
        <w:ind w:left="161" w:right="695" w:firstLine="720"/>
      </w:pPr>
      <w:r>
        <w:t>因子并不是原有变量的简单取舍，而是原有变量重组后的结果，因此不会造成原有变量信息的大量丢失，并能够代表原有变量的绝大部分信息。</w:t>
      </w:r>
    </w:p>
    <w:p>
      <w:pPr>
        <w:pStyle w:val="BodyText"/>
        <w:spacing w:before="78"/>
        <w:ind w:left="881"/>
      </w:pPr>
      <w:r>
        <w:rPr>
          <w:rFonts w:ascii="Wingdings 2" w:eastAsia="Wingdings 2" w:hAnsi="Wingdings 2"/>
        </w:rPr>
        <w:sym w:font="Wingdings 2" w:char="F0EA"/>
      </w:r>
      <w:r>
        <w:t>因子之间的线性关系并不显著</w:t>
      </w:r>
    </w:p>
    <w:p>
      <w:pPr>
        <w:pStyle w:val="BodyText"/>
        <w:spacing w:before="196" w:line="338" w:lineRule="auto"/>
        <w:ind w:left="161" w:right="695" w:firstLine="720"/>
      </w:pPr>
      <w:r>
        <w:t>由原有变量重组出来的因子之间的线性关系较弱，因子参与数据建模能够有效地解决变量多重共线性等给分析应用带来的诸多问题。</w:t>
      </w:r>
    </w:p>
    <w:p>
      <w:pPr>
        <w:pStyle w:val="BodyText"/>
        <w:spacing w:before="79"/>
        <w:ind w:left="881"/>
      </w:pPr>
      <w:r>
        <w:rPr>
          <w:rFonts w:ascii="Wingdings 2" w:eastAsia="Wingdings 2" w:hAnsi="Wingdings 2"/>
        </w:rPr>
        <w:sym w:font="Wingdings 2" w:char="F0EA"/>
      </w:r>
      <w:r>
        <w:t>因子具有命名解释性</w:t>
      </w:r>
    </w:p>
    <w:p>
      <w:pPr>
        <w:pStyle w:val="BodyText"/>
        <w:spacing w:before="195" w:line="338" w:lineRule="auto"/>
        <w:ind w:left="161" w:right="695" w:firstLine="720"/>
        <w:jc w:val="both"/>
      </w:pPr>
      <w:r>
        <w:t>通常，因子分析产生的因子能够通过各种方式最终获得命名解释性。因子的命名解释性有助于对因子分析结果的解释评价，对因子的进一步应用有重要意义。例如，对高校科研情况的因子分析中，如果能够得到两个因子，其中一个因子是对科研人力投入、</w:t>
      </w:r>
    </w:p>
    <w:p>
      <w:pPr>
        <w:spacing w:after="0" w:line="338" w:lineRule="auto"/>
        <w:jc w:val="both"/>
        <w:sectPr>
          <w:headerReference w:type="default" r:id="rId6"/>
          <w:footerReference w:type="default" r:id="rId7"/>
          <w:pgSz w:w="17860" w:h="25260"/>
          <w:pgMar w:top="1400" w:right="1440" w:bottom="2020" w:left="1880" w:header="1088" w:footer="1831"/>
          <w:pgNumType w:start="2"/>
          <w:cols w:space="708"/>
        </w:sectPr>
      </w:pPr>
    </w:p>
    <w:p>
      <w:pPr>
        <w:pStyle w:val="BodyText"/>
        <w:spacing w:before="17"/>
        <w:rPr>
          <w:sz w:val="25"/>
        </w:rPr>
      </w:pPr>
    </w:p>
    <w:p>
      <w:pPr>
        <w:pStyle w:val="BodyText"/>
        <w:spacing w:before="6" w:line="338" w:lineRule="auto"/>
        <w:ind w:left="161" w:right="695"/>
        <w:jc w:val="both"/>
      </w:pPr>
      <w:r>
        <w:t>经费投入、立项项目数等变量的综合，而另一个是对结项项目数、发表论文数、获奖成果数等变量的综合，那么，该因子分析就是较为理想的。因为这两个因子均有命名可解释性，其中一个反映了科研投入方面的情况，可命名为科研投入因子，另一个反映了科研产出方面的情况，可命名为科研产出因子。</w:t>
      </w:r>
    </w:p>
    <w:p>
      <w:pPr>
        <w:pStyle w:val="BodyText"/>
        <w:spacing w:before="2" w:line="338" w:lineRule="auto"/>
        <w:ind w:left="161" w:right="418" w:firstLine="720"/>
      </w:pPr>
      <w:r>
        <w:rPr>
          <w:spacing w:val="-11"/>
        </w:rPr>
        <w:t xml:space="preserve">总之，因子分析是研究如何以最少的信息丢失将众多原有变量浓缩成少数几个因子， </w:t>
      </w:r>
      <w:r>
        <w:t>如何使因子具有一定的命名解释性的多元统计分析方法。</w:t>
      </w:r>
    </w:p>
    <w:p>
      <w:pPr>
        <w:pStyle w:val="Heading1"/>
        <w:spacing w:line="657" w:lineRule="exact"/>
      </w:pPr>
      <w:r>
        <w:t>二、因子分析的基本概念</w:t>
      </w:r>
    </w:p>
    <w:p>
      <w:pPr>
        <w:pStyle w:val="BodyText"/>
        <w:spacing w:before="280"/>
        <w:ind w:left="881"/>
      </w:pPr>
      <w:r>
        <w:t>1、因子分析模型</w:t>
      </w:r>
    </w:p>
    <w:p>
      <w:pPr>
        <w:pStyle w:val="BodyText"/>
        <w:spacing w:before="273" w:line="338" w:lineRule="auto"/>
        <w:ind w:left="161" w:right="379" w:firstLine="720"/>
      </w:pPr>
      <w:r>
        <w:t>因子分析模型中，假定每个原始变量由两部分组成：共同因子（common factors） 和唯一因子</w:t>
      </w:r>
      <w:r>
        <w:rPr>
          <w:spacing w:val="-8"/>
        </w:rPr>
        <w:t>（</w:t>
      </w:r>
      <w:r>
        <w:rPr>
          <w:spacing w:val="-1"/>
        </w:rPr>
        <w:t>uniqu</w:t>
      </w:r>
      <w:r>
        <w:t>e</w:t>
      </w:r>
      <w:r>
        <w:rPr>
          <w:spacing w:val="-1"/>
        </w:rPr>
        <w:t xml:space="preserve"> factor</w:t>
      </w:r>
      <w:r>
        <w:rPr>
          <w:spacing w:val="-16"/>
        </w:rPr>
        <w:t>s</w:t>
      </w:r>
      <w:r>
        <w:rPr>
          <w:spacing w:val="-180"/>
        </w:rPr>
        <w:t>）</w:t>
      </w:r>
      <w:r>
        <w:t>。共同因子是各个原始变量所共有的因子，解释变量之间的相关关系。唯一因子顾名思义是每个原始变量所特有的因子，表示该变量不能被共同</w:t>
      </w:r>
      <w:r>
        <w:rPr>
          <w:spacing w:val="-13"/>
        </w:rPr>
        <w:t>因子解释的部分。原始变量与因子分析时抽出的共同因子的相关关系用因子负荷</w:t>
      </w:r>
      <w:r>
        <w:t>（factor loadings）表示。</w:t>
      </w:r>
    </w:p>
    <w:p>
      <w:pPr>
        <w:pStyle w:val="BodyText"/>
        <w:spacing w:before="2"/>
        <w:ind w:left="881"/>
      </w:pPr>
      <w:r>
        <w:t>因子分析最常用的理论模式如下：</w:t>
      </w:r>
    </w:p>
    <w:p>
      <w:pPr>
        <w:pStyle w:val="BodyText"/>
        <w:spacing w:before="5"/>
        <w:rPr>
          <w:sz w:val="13"/>
        </w:rPr>
      </w:pPr>
    </w:p>
    <w:p>
      <w:pPr>
        <w:spacing w:after="0"/>
        <w:rPr>
          <w:sz w:val="13"/>
        </w:rPr>
        <w:sectPr>
          <w:headerReference w:type="default" r:id="rId8"/>
          <w:footerReference w:type="default" r:id="rId9"/>
          <w:pgSz w:w="17860" w:h="25260"/>
          <w:pgMar w:top="1400" w:right="1440" w:bottom="2020" w:left="1880" w:header="1088" w:footer="1831"/>
          <w:pgNumType w:start="3"/>
          <w:cols w:space="708"/>
        </w:sectPr>
      </w:pPr>
    </w:p>
    <w:p>
      <w:pPr>
        <w:tabs>
          <w:tab w:val="left" w:pos="1427"/>
        </w:tabs>
        <w:spacing w:before="200" w:line="404" w:lineRule="exact"/>
        <w:ind w:left="943" w:right="0" w:firstLine="0"/>
        <w:jc w:val="left"/>
        <w:rPr>
          <w:rFonts w:ascii="Times New Roman" w:hAnsi="Times New Roman"/>
          <w:i/>
          <w:sz w:val="35"/>
        </w:rPr>
      </w:pPr>
      <w:r>
        <w:rPr>
          <w:rFonts w:ascii="Times New Roman" w:hAnsi="Times New Roman"/>
          <w:i/>
          <w:sz w:val="35"/>
        </w:rPr>
        <w:t>Z</w:t>
        <w:tab/>
      </w:r>
      <w:r>
        <w:rPr>
          <w:rFonts w:ascii="Symbol" w:hAnsi="Symbol"/>
          <w:sz w:val="35"/>
        </w:rPr>
        <w:sym w:font="Symbol" w:char="F03D"/>
      </w:r>
      <w:r>
        <w:rPr>
          <w:rFonts w:ascii="Times New Roman" w:hAnsi="Times New Roman"/>
          <w:spacing w:val="13"/>
          <w:sz w:val="35"/>
        </w:rPr>
        <w:t xml:space="preserve"> </w:t>
      </w:r>
      <w:r>
        <w:rPr>
          <w:rFonts w:ascii="Times New Roman" w:hAnsi="Times New Roman"/>
          <w:i/>
          <w:spacing w:val="-19"/>
          <w:sz w:val="35"/>
        </w:rPr>
        <w:t>a</w:t>
      </w:r>
    </w:p>
    <w:p>
      <w:pPr>
        <w:spacing w:before="0" w:line="205" w:lineRule="exact"/>
        <w:ind w:left="1217" w:right="0" w:firstLine="0"/>
        <w:jc w:val="left"/>
        <w:rPr>
          <w:rFonts w:ascii="Times New Roman"/>
          <w:i/>
          <w:sz w:val="20"/>
        </w:rPr>
      </w:pPr>
      <w:r>
        <w:rPr>
          <w:rFonts w:ascii="Times New Roman"/>
          <w:i/>
          <w:w w:val="102"/>
          <w:sz w:val="20"/>
        </w:rPr>
        <w:t>j</w:t>
      </w:r>
    </w:p>
    <w:p>
      <w:pPr>
        <w:spacing w:before="225" w:line="378" w:lineRule="exact"/>
        <w:ind w:left="208" w:right="0" w:firstLine="0"/>
        <w:jc w:val="left"/>
        <w:rPr>
          <w:rFonts w:ascii="Times New Roman"/>
          <w:i/>
          <w:sz w:val="35"/>
        </w:rPr>
      </w:pPr>
      <w:r>
        <w:br w:type="column"/>
      </w:r>
      <w:r>
        <w:rPr>
          <w:rFonts w:ascii="Times New Roman"/>
          <w:i/>
          <w:sz w:val="35"/>
        </w:rPr>
        <w:t>F</w:t>
      </w:r>
    </w:p>
    <w:p>
      <w:pPr>
        <w:tabs>
          <w:tab w:val="left" w:pos="392"/>
        </w:tabs>
        <w:spacing w:before="0" w:line="206" w:lineRule="exact"/>
        <w:ind w:left="17" w:right="0" w:firstLine="0"/>
        <w:jc w:val="left"/>
        <w:rPr>
          <w:rFonts w:ascii="Arial"/>
          <w:sz w:val="20"/>
        </w:rPr>
      </w:pPr>
      <w:r>
        <w:rPr>
          <w:rFonts w:ascii="Times New Roman"/>
          <w:i/>
          <w:sz w:val="20"/>
        </w:rPr>
        <w:t>j</w:t>
      </w:r>
      <w:r>
        <w:rPr>
          <w:rFonts w:ascii="Arial"/>
          <w:sz w:val="20"/>
        </w:rPr>
        <w:t>1</w:t>
        <w:tab/>
      </w:r>
      <w:r>
        <w:rPr>
          <w:rFonts w:ascii="Arial"/>
          <w:spacing w:val="-20"/>
          <w:sz w:val="20"/>
        </w:rPr>
        <w:t>1</w:t>
      </w:r>
    </w:p>
    <w:p>
      <w:pPr>
        <w:pStyle w:val="ListParagraph"/>
        <w:numPr>
          <w:ilvl w:val="0"/>
          <w:numId w:val="19"/>
        </w:numPr>
        <w:tabs>
          <w:tab w:val="left" w:pos="341"/>
          <w:tab w:val="left" w:pos="804"/>
        </w:tabs>
        <w:spacing w:before="200" w:after="0" w:line="403" w:lineRule="exact"/>
        <w:ind w:left="341" w:right="0" w:hanging="276"/>
        <w:jc w:val="left"/>
        <w:rPr>
          <w:rFonts w:ascii="Symbol" w:hAnsi="Symbol"/>
          <w:i/>
          <w:sz w:val="35"/>
        </w:rPr>
      </w:pPr>
      <w:r>
        <w:rPr>
          <w:rFonts w:ascii="Times New Roman" w:hAnsi="Times New Roman"/>
          <w:i/>
          <w:w w:val="100"/>
          <w:sz w:val="35"/>
        </w:rPr>
        <w:br w:type="column"/>
      </w:r>
      <w:r>
        <w:rPr>
          <w:rFonts w:ascii="Times New Roman" w:hAnsi="Times New Roman"/>
          <w:i/>
          <w:sz w:val="35"/>
        </w:rPr>
        <w:t>a</w:t>
        <w:tab/>
        <w:t>F</w:t>
      </w:r>
    </w:p>
    <w:p>
      <w:pPr>
        <w:tabs>
          <w:tab w:val="left" w:pos="1012"/>
        </w:tabs>
        <w:spacing w:before="0" w:line="206" w:lineRule="exact"/>
        <w:ind w:left="575" w:right="0" w:firstLine="0"/>
        <w:jc w:val="left"/>
        <w:rPr>
          <w:rFonts w:ascii="Arial"/>
          <w:sz w:val="20"/>
        </w:rPr>
      </w:pPr>
      <w:r>
        <w:rPr>
          <w:rFonts w:ascii="Times New Roman"/>
          <w:i/>
          <w:sz w:val="20"/>
        </w:rPr>
        <w:t>j</w:t>
      </w:r>
      <w:r>
        <w:rPr>
          <w:rFonts w:ascii="Times New Roman"/>
          <w:i/>
          <w:spacing w:val="-26"/>
          <w:sz w:val="20"/>
        </w:rPr>
        <w:t xml:space="preserve"> </w:t>
      </w:r>
      <w:r>
        <w:rPr>
          <w:rFonts w:ascii="Arial"/>
          <w:sz w:val="20"/>
        </w:rPr>
        <w:t>2</w:t>
        <w:tab/>
      </w:r>
      <w:r>
        <w:rPr>
          <w:rFonts w:ascii="Arial"/>
          <w:spacing w:val="-20"/>
          <w:sz w:val="20"/>
        </w:rPr>
        <w:t>2</w:t>
      </w:r>
    </w:p>
    <w:p>
      <w:pPr>
        <w:pStyle w:val="ListParagraph"/>
        <w:numPr>
          <w:ilvl w:val="0"/>
          <w:numId w:val="19"/>
        </w:numPr>
        <w:tabs>
          <w:tab w:val="left" w:pos="357"/>
          <w:tab w:val="left" w:pos="807"/>
        </w:tabs>
        <w:spacing w:before="200" w:after="0" w:line="403" w:lineRule="exact"/>
        <w:ind w:left="356" w:right="0" w:hanging="276"/>
        <w:jc w:val="left"/>
        <w:rPr>
          <w:rFonts w:ascii="Symbol" w:hAnsi="Symbol"/>
          <w:i/>
          <w:sz w:val="35"/>
        </w:rPr>
      </w:pPr>
      <w:r>
        <w:rPr>
          <w:rFonts w:ascii="Times New Roman" w:hAnsi="Times New Roman"/>
          <w:i/>
          <w:w w:val="100"/>
          <w:sz w:val="35"/>
        </w:rPr>
        <w:br w:type="column"/>
      </w:r>
      <w:r>
        <w:rPr>
          <w:rFonts w:ascii="Times New Roman" w:hAnsi="Times New Roman"/>
          <w:i/>
          <w:sz w:val="35"/>
        </w:rPr>
        <w:t>a</w:t>
        <w:tab/>
        <w:t>F</w:t>
      </w:r>
    </w:p>
    <w:p>
      <w:pPr>
        <w:tabs>
          <w:tab w:val="left" w:pos="1007"/>
        </w:tabs>
        <w:spacing w:before="0" w:line="206" w:lineRule="exact"/>
        <w:ind w:left="590" w:right="0" w:firstLine="0"/>
        <w:jc w:val="left"/>
        <w:rPr>
          <w:rFonts w:ascii="Arial"/>
          <w:sz w:val="20"/>
        </w:rPr>
      </w:pPr>
      <w:r>
        <w:rPr>
          <w:rFonts w:ascii="Times New Roman"/>
          <w:i/>
          <w:sz w:val="20"/>
        </w:rPr>
        <w:t>j</w:t>
      </w:r>
      <w:r>
        <w:rPr>
          <w:rFonts w:ascii="Times New Roman"/>
          <w:i/>
          <w:spacing w:val="-32"/>
          <w:sz w:val="20"/>
        </w:rPr>
        <w:t xml:space="preserve"> </w:t>
      </w:r>
      <w:r>
        <w:rPr>
          <w:rFonts w:ascii="Arial"/>
          <w:sz w:val="20"/>
        </w:rPr>
        <w:t>3</w:t>
        <w:tab/>
      </w:r>
      <w:r>
        <w:rPr>
          <w:rFonts w:ascii="Arial"/>
          <w:spacing w:val="-19"/>
          <w:sz w:val="20"/>
        </w:rPr>
        <w:t>3</w:t>
      </w:r>
    </w:p>
    <w:p>
      <w:pPr>
        <w:spacing w:before="200"/>
        <w:ind w:left="74" w:right="0" w:firstLine="0"/>
        <w:jc w:val="left"/>
        <w:rPr>
          <w:rFonts w:ascii="Times New Roman" w:hAnsi="Times New Roman"/>
          <w:i/>
          <w:sz w:val="35"/>
        </w:rPr>
      </w:pPr>
      <w:r>
        <w:br w:type="column"/>
      </w:r>
      <w:r>
        <w:rPr>
          <w:rFonts w:ascii="Symbol" w:hAnsi="Symbol"/>
          <w:sz w:val="35"/>
        </w:rPr>
        <w:sym w:font="Symbol" w:char="F02B"/>
      </w:r>
      <w:r>
        <w:rPr>
          <w:rFonts w:ascii="Times New Roman" w:hAnsi="Times New Roman"/>
          <w:spacing w:val="-22"/>
          <w:sz w:val="35"/>
        </w:rPr>
        <w:t xml:space="preserve"> </w:t>
      </w:r>
      <w:r>
        <w:rPr>
          <w:rFonts w:ascii="Symbol" w:hAnsi="Symbol"/>
          <w:sz w:val="35"/>
        </w:rPr>
        <w:sym w:font="Symbol" w:char="F0D7"/>
      </w:r>
      <w:r>
        <w:rPr>
          <w:rFonts w:ascii="Times New Roman" w:hAnsi="Times New Roman"/>
          <w:spacing w:val="-46"/>
          <w:sz w:val="35"/>
        </w:rPr>
        <w:t xml:space="preserve"> </w:t>
      </w:r>
      <w:r>
        <w:rPr>
          <w:rFonts w:ascii="Symbol" w:hAnsi="Symbol"/>
          <w:sz w:val="35"/>
        </w:rPr>
        <w:sym w:font="Symbol" w:char="F0D7"/>
      </w:r>
      <w:r>
        <w:rPr>
          <w:rFonts w:ascii="Times New Roman" w:hAnsi="Times New Roman"/>
          <w:spacing w:val="-46"/>
          <w:sz w:val="35"/>
        </w:rPr>
        <w:t xml:space="preserve"> </w:t>
      </w:r>
      <w:r>
        <w:rPr>
          <w:rFonts w:ascii="Symbol" w:hAnsi="Symbol"/>
          <w:sz w:val="35"/>
        </w:rPr>
        <w:sym w:font="Symbol" w:char="F0D7"/>
      </w:r>
      <w:r>
        <w:rPr>
          <w:rFonts w:ascii="Times New Roman" w:hAnsi="Times New Roman"/>
          <w:spacing w:val="-28"/>
          <w:sz w:val="35"/>
        </w:rPr>
        <w:t xml:space="preserve"> </w:t>
      </w:r>
      <w:r>
        <w:rPr>
          <w:rFonts w:ascii="Symbol" w:hAnsi="Symbol"/>
          <w:sz w:val="35"/>
        </w:rPr>
        <w:sym w:font="Symbol" w:char="F02B"/>
      </w:r>
      <w:r>
        <w:rPr>
          <w:rFonts w:ascii="Times New Roman" w:hAnsi="Times New Roman"/>
          <w:spacing w:val="-5"/>
          <w:sz w:val="35"/>
        </w:rPr>
        <w:t xml:space="preserve"> </w:t>
      </w:r>
      <w:r>
        <w:rPr>
          <w:rFonts w:ascii="Times New Roman" w:hAnsi="Times New Roman"/>
          <w:i/>
          <w:spacing w:val="-18"/>
          <w:sz w:val="35"/>
        </w:rPr>
        <w:t>a</w:t>
      </w:r>
    </w:p>
    <w:p>
      <w:pPr>
        <w:spacing w:before="225" w:line="378" w:lineRule="exact"/>
        <w:ind w:left="271" w:right="0" w:firstLine="0"/>
        <w:jc w:val="left"/>
        <w:rPr>
          <w:rFonts w:ascii="Times New Roman"/>
          <w:i/>
          <w:sz w:val="35"/>
        </w:rPr>
      </w:pPr>
      <w:r>
        <w:br w:type="column"/>
      </w:r>
      <w:r>
        <w:rPr>
          <w:rFonts w:ascii="Times New Roman"/>
          <w:i/>
          <w:sz w:val="35"/>
        </w:rPr>
        <w:t>F</w:t>
      </w:r>
    </w:p>
    <w:p>
      <w:pPr>
        <w:tabs>
          <w:tab w:val="left" w:pos="479"/>
        </w:tabs>
        <w:spacing w:before="0" w:line="206" w:lineRule="exact"/>
        <w:ind w:left="17" w:right="0" w:firstLine="0"/>
        <w:jc w:val="left"/>
        <w:rPr>
          <w:rFonts w:ascii="Times New Roman"/>
          <w:i/>
          <w:sz w:val="20"/>
        </w:rPr>
      </w:pPr>
      <w:r>
        <w:rPr>
          <w:rFonts w:ascii="Times New Roman"/>
          <w:i/>
          <w:w w:val="105"/>
          <w:sz w:val="20"/>
        </w:rPr>
        <w:t>jm</w:t>
        <w:tab/>
      </w:r>
      <w:r>
        <w:rPr>
          <w:rFonts w:ascii="Times New Roman"/>
          <w:i/>
          <w:spacing w:val="-20"/>
          <w:w w:val="105"/>
          <w:sz w:val="20"/>
        </w:rPr>
        <w:t>m</w:t>
      </w:r>
    </w:p>
    <w:p>
      <w:pPr>
        <w:pStyle w:val="ListParagraph"/>
        <w:numPr>
          <w:ilvl w:val="0"/>
          <w:numId w:val="19"/>
        </w:numPr>
        <w:tabs>
          <w:tab w:val="left" w:pos="328"/>
          <w:tab w:val="left" w:pos="807"/>
        </w:tabs>
        <w:spacing w:before="6" w:after="0" w:line="618" w:lineRule="exact"/>
        <w:ind w:left="327" w:right="0" w:hanging="243"/>
        <w:jc w:val="left"/>
        <w:rPr>
          <w:rFonts w:ascii="Symbol" w:eastAsia="Symbol" w:hAnsi="Symbol"/>
          <w:sz w:val="35"/>
        </w:rPr>
      </w:pPr>
      <w:r>
        <w:rPr>
          <w:rFonts w:ascii="Times New Roman" w:eastAsia="Times New Roman" w:hAnsi="Times New Roman"/>
          <w:i/>
          <w:w w:val="100"/>
          <w:position w:val="-6"/>
          <w:sz w:val="35"/>
        </w:rPr>
        <w:br w:type="column"/>
      </w:r>
      <w:r>
        <w:rPr>
          <w:rFonts w:ascii="Times New Roman" w:eastAsia="Times New Roman" w:hAnsi="Times New Roman"/>
          <w:i/>
          <w:position w:val="-6"/>
          <w:sz w:val="35"/>
        </w:rPr>
        <w:t>U</w:t>
        <w:tab/>
      </w:r>
      <w:r>
        <w:rPr>
          <w:sz w:val="36"/>
        </w:rPr>
        <w:t>（j=1,2,3…,n，n</w:t>
      </w:r>
      <w:r>
        <w:rPr>
          <w:spacing w:val="-4"/>
          <w:sz w:val="36"/>
        </w:rPr>
        <w:t xml:space="preserve"> 为原始变量总数</w:t>
      </w:r>
      <w:r>
        <w:rPr>
          <w:sz w:val="36"/>
        </w:rPr>
        <w:t>）</w:t>
      </w:r>
    </w:p>
    <w:p>
      <w:pPr>
        <w:spacing w:before="0" w:line="185" w:lineRule="exact"/>
        <w:ind w:left="668" w:right="0" w:firstLine="0"/>
        <w:jc w:val="left"/>
        <w:rPr>
          <w:rFonts w:ascii="Times New Roman"/>
          <w:i/>
          <w:sz w:val="20"/>
        </w:rPr>
      </w:pPr>
      <w:r>
        <w:drawing>
          <wp:anchor distT="0" distB="0" distL="0" distR="0" simplePos="0" relativeHeight="251658240" behindDoc="1" locked="0" layoutInCell="1" allowOverlap="1">
            <wp:simplePos x="0" y="0"/>
            <wp:positionH relativeFrom="page">
              <wp:posOffset>1752600</wp:posOffset>
            </wp:positionH>
            <wp:positionV relativeFrom="paragraph">
              <wp:posOffset>-334111</wp:posOffset>
            </wp:positionV>
            <wp:extent cx="4445000" cy="4445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0" cstate="print"/>
                    <a:stretch>
                      <a:fillRect/>
                    </a:stretch>
                  </pic:blipFill>
                  <pic:spPr>
                    <a:xfrm>
                      <a:off x="0" y="0"/>
                      <a:ext cx="4445000" cy="444500"/>
                    </a:xfrm>
                    <a:prstGeom prst="rect">
                      <a:avLst/>
                    </a:prstGeom>
                  </pic:spPr>
                </pic:pic>
              </a:graphicData>
            </a:graphic>
          </wp:anchor>
        </w:drawing>
      </w:r>
      <w:r>
        <w:rPr>
          <w:rFonts w:ascii="Times New Roman"/>
          <w:i/>
          <w:w w:val="102"/>
          <w:sz w:val="20"/>
        </w:rPr>
        <w:t>j</w:t>
      </w:r>
    </w:p>
    <w:p>
      <w:pPr>
        <w:spacing w:after="0" w:line="185" w:lineRule="exact"/>
        <w:jc w:val="left"/>
        <w:rPr>
          <w:rFonts w:ascii="Times New Roman"/>
          <w:sz w:val="20"/>
        </w:rPr>
        <w:sectPr>
          <w:headerReference w:type="default" r:id="rId11"/>
          <w:footerReference w:type="default" r:id="rId12"/>
          <w:type w:val="continuous"/>
          <w:pgSz w:w="17860" w:h="25260"/>
          <w:pgMar w:top="1400" w:right="1440" w:bottom="2020" w:left="1880" w:header="708" w:footer="708"/>
          <w:pgNumType w:start="4"/>
          <w:cols w:num="7" w:space="708" w:equalWidth="0">
            <w:col w:w="1897" w:space="40"/>
            <w:col w:w="496" w:space="39"/>
            <w:col w:w="1115" w:space="39"/>
            <w:col w:w="1111" w:space="40"/>
            <w:col w:w="1190" w:space="40"/>
            <w:col w:w="628" w:space="39"/>
            <w:col w:w="7866" w:space="0"/>
          </w:cols>
        </w:sectPr>
      </w:pPr>
    </w:p>
    <w:p>
      <w:pPr>
        <w:pStyle w:val="BodyText"/>
        <w:spacing w:before="11"/>
        <w:rPr>
          <w:rFonts w:ascii="Times New Roman"/>
          <w:i/>
          <w:sz w:val="12"/>
        </w:rPr>
      </w:pPr>
    </w:p>
    <w:p>
      <w:pPr>
        <w:pStyle w:val="BodyText"/>
        <w:spacing w:before="8"/>
        <w:ind w:left="881"/>
      </w:pPr>
      <w:r>
        <w:t xml:space="preserve">可以用矩阵的形式表示为 </w:t>
      </w:r>
      <w:r>
        <w:rPr>
          <w:rFonts w:ascii="Times New Roman" w:eastAsia="Times New Roman" w:hAnsi="Times New Roman"/>
          <w:i/>
        </w:rPr>
        <w:t xml:space="preserve">Z </w:t>
      </w:r>
      <w:r>
        <w:rPr>
          <w:rFonts w:ascii="Symbol" w:eastAsia="Symbol" w:hAnsi="Symbol"/>
        </w:rPr>
        <w:sym w:font="Symbol" w:char="F03D"/>
      </w:r>
      <w:r>
        <w:rPr>
          <w:rFonts w:ascii="Times New Roman" w:eastAsia="Times New Roman" w:hAnsi="Times New Roman"/>
        </w:rPr>
        <w:t xml:space="preserve"> </w:t>
      </w:r>
      <w:r>
        <w:rPr>
          <w:rFonts w:ascii="Times New Roman" w:eastAsia="Times New Roman" w:hAnsi="Times New Roman"/>
          <w:i/>
        </w:rPr>
        <w:t xml:space="preserve">AF </w:t>
      </w:r>
      <w:r>
        <w:rPr>
          <w:rFonts w:ascii="Symbol" w:eastAsia="Symbol" w:hAnsi="Symbol"/>
        </w:rPr>
        <w:sym w:font="Symbol" w:char="F02B"/>
      </w:r>
      <w:r>
        <w:rPr>
          <w:rFonts w:ascii="Times New Roman" w:eastAsia="Times New Roman" w:hAnsi="Times New Roman"/>
        </w:rPr>
        <w:t xml:space="preserve"> </w:t>
      </w:r>
      <w:r>
        <w:rPr>
          <w:rFonts w:ascii="Times New Roman" w:eastAsia="Times New Roman" w:hAnsi="Times New Roman"/>
          <w:i/>
        </w:rPr>
        <w:t xml:space="preserve">U </w:t>
      </w:r>
      <w:r>
        <w:t>。其中 F 称为因子，由于它们出现在每个原始</w:t>
      </w:r>
    </w:p>
    <w:p>
      <w:pPr>
        <w:pStyle w:val="BodyText"/>
        <w:spacing w:before="3"/>
        <w:rPr>
          <w:sz w:val="13"/>
        </w:rPr>
      </w:pPr>
    </w:p>
    <w:p>
      <w:pPr>
        <w:spacing w:after="0"/>
        <w:rPr>
          <w:sz w:val="13"/>
        </w:rPr>
        <w:sectPr>
          <w:headerReference w:type="default" r:id="rId13"/>
          <w:footerReference w:type="default" r:id="rId14"/>
          <w:type w:val="continuous"/>
          <w:pgSz w:w="17860" w:h="25260"/>
          <w:pgMar w:top="1400" w:right="1440" w:bottom="2020" w:left="1880" w:header="708" w:footer="708"/>
          <w:pgNumType w:start="5"/>
          <w:cols w:space="708"/>
        </w:sectPr>
      </w:pPr>
    </w:p>
    <w:p>
      <w:pPr>
        <w:pStyle w:val="BodyText"/>
        <w:spacing w:before="6"/>
        <w:ind w:left="161"/>
        <w:rPr>
          <w:rFonts w:ascii="Times New Roman" w:eastAsia="Times New Roman"/>
          <w:i/>
          <w:sz w:val="35"/>
        </w:rPr>
      </w:pPr>
      <w:r>
        <w:rPr>
          <w:spacing w:val="-6"/>
        </w:rPr>
        <w:t>变量的线性表达式中</w:t>
      </w:r>
      <w:r>
        <w:t>（</w:t>
      </w:r>
      <w:r>
        <w:rPr>
          <w:spacing w:val="-3"/>
        </w:rPr>
        <w:t xml:space="preserve">原始变量可以用 </w:t>
      </w:r>
      <w:r>
        <w:rPr>
          <w:rFonts w:ascii="Times New Roman" w:eastAsia="Times New Roman"/>
          <w:i/>
          <w:spacing w:val="-19"/>
          <w:position w:val="-6"/>
          <w:sz w:val="35"/>
        </w:rPr>
        <w:t>X</w:t>
      </w:r>
    </w:p>
    <w:p>
      <w:pPr>
        <w:pStyle w:val="BodyText"/>
        <w:spacing w:before="78" w:line="582" w:lineRule="exact"/>
        <w:ind w:left="202"/>
      </w:pPr>
      <w:r>
        <w:br w:type="column"/>
      </w:r>
      <w:r>
        <w:t>表示，这里模型中实际上是以 F 线性表示各个</w:t>
      </w:r>
    </w:p>
    <w:p>
      <w:pPr>
        <w:spacing w:before="0" w:line="149" w:lineRule="exact"/>
        <w:ind w:left="54" w:right="0" w:firstLine="0"/>
        <w:jc w:val="left"/>
        <w:rPr>
          <w:rFonts w:ascii="Times New Roman"/>
          <w:i/>
          <w:sz w:val="20"/>
        </w:rPr>
      </w:pPr>
      <w:r>
        <w:rPr>
          <w:rFonts w:ascii="Times New Roman"/>
          <w:i/>
          <w:w w:val="102"/>
          <w:sz w:val="20"/>
        </w:rPr>
        <w:t>j</w:t>
      </w:r>
    </w:p>
    <w:p>
      <w:pPr>
        <w:spacing w:after="0" w:line="149" w:lineRule="exact"/>
        <w:jc w:val="left"/>
        <w:rPr>
          <w:rFonts w:ascii="Times New Roman"/>
          <w:sz w:val="20"/>
        </w:rPr>
        <w:sectPr>
          <w:headerReference w:type="default" r:id="rId15"/>
          <w:footerReference w:type="default" r:id="rId16"/>
          <w:type w:val="continuous"/>
          <w:pgSz w:w="17860" w:h="25260"/>
          <w:pgMar w:top="1400" w:right="1440" w:bottom="2020" w:left="1880" w:header="708" w:footer="708"/>
          <w:pgNumType w:start="6"/>
          <w:cols w:num="2" w:space="708" w:equalWidth="0">
            <w:col w:w="6534" w:space="40"/>
            <w:col w:w="7966" w:space="0"/>
          </w:cols>
        </w:sectPr>
      </w:pPr>
    </w:p>
    <w:p>
      <w:pPr>
        <w:pStyle w:val="BodyText"/>
        <w:spacing w:before="1"/>
        <w:rPr>
          <w:rFonts w:ascii="Times New Roman"/>
          <w:i/>
          <w:sz w:val="11"/>
        </w:rPr>
      </w:pPr>
    </w:p>
    <w:p>
      <w:pPr>
        <w:spacing w:after="0"/>
        <w:rPr>
          <w:rFonts w:ascii="Times New Roman"/>
          <w:sz w:val="11"/>
        </w:rPr>
        <w:sectPr>
          <w:headerReference w:type="default" r:id="rId17"/>
          <w:footerReference w:type="default" r:id="rId18"/>
          <w:type w:val="continuous"/>
          <w:pgSz w:w="17860" w:h="25260"/>
          <w:pgMar w:top="1400" w:right="1440" w:bottom="2020" w:left="1880" w:header="708" w:footer="708"/>
          <w:pgNumType w:start="7"/>
          <w:cols w:space="708"/>
        </w:sectPr>
      </w:pPr>
    </w:p>
    <w:p>
      <w:pPr>
        <w:pStyle w:val="BodyText"/>
        <w:spacing w:before="6" w:line="618" w:lineRule="exact"/>
        <w:ind w:left="161"/>
        <w:rPr>
          <w:rFonts w:ascii="Times New Roman" w:eastAsia="Times New Roman"/>
          <w:i/>
          <w:sz w:val="35"/>
        </w:rPr>
      </w:pPr>
      <w:r>
        <w:t xml:space="preserve">原始变量的标准化分数 </w:t>
      </w:r>
      <w:r>
        <w:rPr>
          <w:rFonts w:ascii="Times New Roman" w:eastAsia="Times New Roman"/>
          <w:i/>
          <w:position w:val="-6"/>
          <w:sz w:val="35"/>
        </w:rPr>
        <w:t>Z</w:t>
      </w:r>
    </w:p>
    <w:p>
      <w:pPr>
        <w:spacing w:before="0" w:line="185" w:lineRule="exact"/>
        <w:ind w:left="0" w:right="0" w:firstLine="0"/>
        <w:jc w:val="right"/>
        <w:rPr>
          <w:rFonts w:ascii="Times New Roman"/>
          <w:i/>
          <w:sz w:val="20"/>
        </w:rPr>
      </w:pPr>
      <w:r>
        <w:rPr>
          <w:rFonts w:ascii="Times New Roman"/>
          <w:i/>
          <w:w w:val="102"/>
          <w:sz w:val="20"/>
        </w:rPr>
        <w:t>j</w:t>
      </w:r>
    </w:p>
    <w:p>
      <w:pPr>
        <w:pStyle w:val="BodyText"/>
        <w:spacing w:before="77"/>
        <w:ind w:left="50"/>
      </w:pPr>
      <w:r>
        <w:br w:type="column"/>
      </w:r>
      <w:r>
        <w:rPr>
          <w:spacing w:val="-177"/>
        </w:rPr>
        <w:t>）</w:t>
      </w:r>
      <w:r>
        <w:t>，因此又称为公共因子。因子可理解为高维空间中互相垂直</w:t>
      </w:r>
    </w:p>
    <w:p>
      <w:pPr>
        <w:spacing w:after="0"/>
        <w:sectPr>
          <w:headerReference w:type="default" r:id="rId19"/>
          <w:footerReference w:type="default" r:id="rId20"/>
          <w:type w:val="continuous"/>
          <w:pgSz w:w="17860" w:h="25260"/>
          <w:pgMar w:top="1400" w:right="1440" w:bottom="2020" w:left="1880" w:header="708" w:footer="708"/>
          <w:pgNumType w:start="8"/>
          <w:cols w:num="2" w:space="708" w:equalWidth="0">
            <w:col w:w="4198" w:space="40"/>
            <w:col w:w="10302" w:space="0"/>
          </w:cols>
        </w:sectPr>
      </w:pPr>
    </w:p>
    <w:p>
      <w:pPr>
        <w:pStyle w:val="BodyText"/>
        <w:spacing w:before="17"/>
        <w:rPr>
          <w:sz w:val="6"/>
        </w:rPr>
      </w:pPr>
    </w:p>
    <w:p>
      <w:pPr>
        <w:spacing w:after="0"/>
        <w:rPr>
          <w:sz w:val="6"/>
        </w:rPr>
        <w:sectPr>
          <w:headerReference w:type="default" r:id="rId21"/>
          <w:footerReference w:type="default" r:id="rId22"/>
          <w:type w:val="continuous"/>
          <w:pgSz w:w="17860" w:h="25260"/>
          <w:pgMar w:top="1400" w:right="1440" w:bottom="2020" w:left="1880" w:header="708" w:footer="708"/>
          <w:pgNumType w:start="9"/>
          <w:cols w:space="708"/>
        </w:sectPr>
      </w:pPr>
    </w:p>
    <w:p>
      <w:pPr>
        <w:pStyle w:val="BodyText"/>
        <w:spacing w:before="6" w:line="618" w:lineRule="exact"/>
        <w:ind w:left="161"/>
        <w:rPr>
          <w:rFonts w:ascii="Times New Roman" w:eastAsia="Times New Roman"/>
          <w:i/>
          <w:sz w:val="35"/>
        </w:rPr>
      </w:pPr>
      <w:r>
        <w:t xml:space="preserve">的 m 个坐标轴，A 称为因子载荷矩阵， </w:t>
      </w:r>
      <w:r>
        <w:rPr>
          <w:rFonts w:ascii="Times New Roman" w:eastAsia="Times New Roman"/>
          <w:i/>
          <w:sz w:val="35"/>
        </w:rPr>
        <w:t>a</w:t>
      </w:r>
    </w:p>
    <w:p>
      <w:pPr>
        <w:spacing w:before="0" w:line="184" w:lineRule="exact"/>
        <w:ind w:left="0" w:right="0" w:firstLine="0"/>
        <w:jc w:val="right"/>
        <w:rPr>
          <w:rFonts w:ascii="Times New Roman"/>
          <w:i/>
          <w:sz w:val="20"/>
        </w:rPr>
      </w:pPr>
      <w:r>
        <w:rPr>
          <w:rFonts w:ascii="Times New Roman"/>
          <w:i/>
          <w:sz w:val="20"/>
        </w:rPr>
        <w:t>ji</w:t>
      </w:r>
    </w:p>
    <w:p>
      <w:pPr>
        <w:spacing w:before="76"/>
        <w:ind w:left="21" w:right="0" w:firstLine="0"/>
        <w:jc w:val="left"/>
        <w:rPr>
          <w:sz w:val="36"/>
        </w:rPr>
      </w:pPr>
      <w:r>
        <w:br w:type="column"/>
      </w:r>
      <w:r>
        <w:rPr>
          <w:rFonts w:ascii="Arial" w:eastAsia="Arial" w:hAnsi="Arial"/>
          <w:sz w:val="35"/>
        </w:rPr>
        <w:t xml:space="preserve">( </w:t>
      </w:r>
      <w:r>
        <w:rPr>
          <w:rFonts w:ascii="Times New Roman" w:eastAsia="Times New Roman" w:hAnsi="Times New Roman"/>
          <w:i/>
          <w:sz w:val="35"/>
        </w:rPr>
        <w:t xml:space="preserve">j </w:t>
      </w:r>
      <w:r>
        <w:rPr>
          <w:rFonts w:ascii="Symbol" w:eastAsia="Symbol" w:hAnsi="Symbol"/>
          <w:position w:val="-6"/>
          <w:sz w:val="35"/>
        </w:rPr>
        <w:sym w:font="Symbol" w:char="F03D"/>
      </w:r>
      <w:r>
        <w:rPr>
          <w:rFonts w:ascii="Times New Roman" w:eastAsia="Times New Roman" w:hAnsi="Times New Roman"/>
          <w:position w:val="-6"/>
          <w:sz w:val="35"/>
        </w:rPr>
        <w:t xml:space="preserve"> </w:t>
      </w:r>
      <w:r>
        <w:rPr>
          <w:rFonts w:ascii="Arial" w:eastAsia="Arial" w:hAnsi="Arial"/>
          <w:sz w:val="35"/>
        </w:rPr>
        <w:t>1,2,3...</w:t>
      </w:r>
      <w:r>
        <w:rPr>
          <w:rFonts w:ascii="Times New Roman" w:eastAsia="Times New Roman" w:hAnsi="Times New Roman"/>
          <w:i/>
          <w:sz w:val="35"/>
        </w:rPr>
        <w:t>n</w:t>
      </w:r>
      <w:r>
        <w:rPr>
          <w:rFonts w:ascii="Arial" w:eastAsia="Arial" w:hAnsi="Arial"/>
          <w:sz w:val="35"/>
        </w:rPr>
        <w:t xml:space="preserve">, </w:t>
      </w:r>
      <w:r>
        <w:rPr>
          <w:rFonts w:ascii="Times New Roman" w:eastAsia="Times New Roman" w:hAnsi="Times New Roman"/>
          <w:i/>
          <w:sz w:val="35"/>
        </w:rPr>
        <w:t xml:space="preserve">i </w:t>
      </w:r>
      <w:r>
        <w:rPr>
          <w:rFonts w:ascii="Symbol" w:eastAsia="Symbol" w:hAnsi="Symbol"/>
          <w:position w:val="-6"/>
          <w:sz w:val="35"/>
        </w:rPr>
        <w:sym w:font="Symbol" w:char="F03D"/>
      </w:r>
      <w:r>
        <w:rPr>
          <w:rFonts w:ascii="Times New Roman" w:eastAsia="Times New Roman" w:hAnsi="Times New Roman"/>
          <w:position w:val="-6"/>
          <w:sz w:val="35"/>
        </w:rPr>
        <w:t xml:space="preserve"> </w:t>
      </w:r>
      <w:r>
        <w:rPr>
          <w:rFonts w:ascii="Arial" w:eastAsia="Arial" w:hAnsi="Arial"/>
          <w:sz w:val="35"/>
        </w:rPr>
        <w:t>1,2,3...</w:t>
      </w:r>
      <w:r>
        <w:rPr>
          <w:rFonts w:ascii="Times New Roman" w:eastAsia="Times New Roman" w:hAnsi="Times New Roman"/>
          <w:i/>
          <w:sz w:val="35"/>
        </w:rPr>
        <w:t>m</w:t>
      </w:r>
      <w:r>
        <w:rPr>
          <w:rFonts w:ascii="Arial" w:eastAsia="Arial" w:hAnsi="Arial"/>
          <w:sz w:val="35"/>
        </w:rPr>
        <w:t xml:space="preserve">) </w:t>
      </w:r>
      <w:r>
        <w:rPr>
          <w:position w:val="-6"/>
          <w:sz w:val="36"/>
        </w:rPr>
        <w:t>称为因子载荷，是第</w:t>
      </w:r>
    </w:p>
    <w:p>
      <w:pPr>
        <w:spacing w:after="0"/>
        <w:jc w:val="left"/>
        <w:rPr>
          <w:sz w:val="36"/>
        </w:rPr>
        <w:sectPr>
          <w:headerReference w:type="default" r:id="rId23"/>
          <w:footerReference w:type="default" r:id="rId24"/>
          <w:type w:val="continuous"/>
          <w:pgSz w:w="17860" w:h="25260"/>
          <w:pgMar w:top="1400" w:right="1440" w:bottom="2020" w:left="1880" w:header="708" w:footer="708"/>
          <w:pgNumType w:start="10"/>
          <w:cols w:num="2" w:space="708" w:equalWidth="0">
            <w:col w:w="6903" w:space="40"/>
            <w:col w:w="7597" w:space="0"/>
          </w:cols>
        </w:sectPr>
      </w:pPr>
    </w:p>
    <w:p>
      <w:pPr>
        <w:pStyle w:val="BodyText"/>
        <w:rPr>
          <w:sz w:val="7"/>
        </w:rPr>
      </w:pPr>
    </w:p>
    <w:p>
      <w:pPr>
        <w:spacing w:after="0"/>
        <w:rPr>
          <w:sz w:val="7"/>
        </w:rPr>
        <w:sectPr>
          <w:headerReference w:type="default" r:id="rId25"/>
          <w:footerReference w:type="default" r:id="rId26"/>
          <w:type w:val="continuous"/>
          <w:pgSz w:w="17860" w:h="25260"/>
          <w:pgMar w:top="1400" w:right="1440" w:bottom="2020" w:left="1880" w:header="708" w:footer="708"/>
          <w:pgNumType w:start="11"/>
          <w:cols w:space="708"/>
        </w:sectPr>
      </w:pPr>
    </w:p>
    <w:p>
      <w:pPr>
        <w:pStyle w:val="BodyText"/>
        <w:spacing w:before="6" w:line="618" w:lineRule="exact"/>
        <w:ind w:left="161"/>
        <w:rPr>
          <w:rFonts w:ascii="Times New Roman" w:eastAsia="Times New Roman"/>
          <w:i/>
          <w:sz w:val="35"/>
        </w:rPr>
      </w:pPr>
      <w:r>
        <w:t>j 个原始变量在第 i 个因子上的负荷。如果把变量</w:t>
      </w:r>
      <w:r>
        <w:rPr>
          <w:rFonts w:ascii="Times New Roman" w:eastAsia="Times New Roman"/>
          <w:i/>
          <w:position w:val="-6"/>
          <w:sz w:val="35"/>
        </w:rPr>
        <w:t>Z</w:t>
      </w:r>
    </w:p>
    <w:p>
      <w:pPr>
        <w:spacing w:before="0" w:line="184" w:lineRule="exact"/>
        <w:ind w:left="0" w:right="0" w:firstLine="0"/>
        <w:jc w:val="right"/>
        <w:rPr>
          <w:rFonts w:ascii="Times New Roman"/>
          <w:i/>
          <w:sz w:val="20"/>
        </w:rPr>
      </w:pPr>
      <w:r>
        <w:rPr>
          <w:rFonts w:ascii="Times New Roman"/>
          <w:i/>
          <w:w w:val="102"/>
          <w:sz w:val="20"/>
        </w:rPr>
        <w:t>j</w:t>
      </w:r>
    </w:p>
    <w:p>
      <w:pPr>
        <w:pStyle w:val="BodyText"/>
        <w:spacing w:before="77"/>
        <w:ind w:left="48"/>
      </w:pPr>
      <w:r>
        <w:br w:type="column"/>
      </w:r>
      <w:r>
        <w:t>看成 m 维因子空间中的一个向量，</w:t>
      </w:r>
    </w:p>
    <w:p>
      <w:pPr>
        <w:spacing w:after="0"/>
        <w:sectPr>
          <w:headerReference w:type="default" r:id="rId27"/>
          <w:footerReference w:type="default" r:id="rId28"/>
          <w:type w:val="continuous"/>
          <w:pgSz w:w="17860" w:h="25260"/>
          <w:pgMar w:top="1400" w:right="1440" w:bottom="2020" w:left="1880" w:header="708" w:footer="708"/>
          <w:pgNumType w:start="12"/>
          <w:cols w:num="2" w:space="708" w:equalWidth="0">
            <w:col w:w="8262" w:space="40"/>
            <w:col w:w="6238" w:space="0"/>
          </w:cols>
        </w:sectPr>
      </w:pPr>
    </w:p>
    <w:p>
      <w:pPr>
        <w:pStyle w:val="BodyText"/>
        <w:spacing w:before="18"/>
        <w:rPr>
          <w:sz w:val="6"/>
        </w:rPr>
      </w:pPr>
    </w:p>
    <w:p>
      <w:pPr>
        <w:pStyle w:val="BodyText"/>
        <w:tabs>
          <w:tab w:val="left" w:pos="10470"/>
        </w:tabs>
        <w:spacing w:before="7" w:line="290" w:lineRule="auto"/>
        <w:ind w:left="161" w:right="599"/>
      </w:pPr>
      <w:r>
        <w:rPr>
          <w:spacing w:val="55"/>
          <w:position w:val="7"/>
        </w:rPr>
        <w:t>则</w:t>
      </w:r>
      <w:r>
        <w:rPr>
          <w:rFonts w:ascii="Times New Roman" w:eastAsia="Times New Roman"/>
          <w:i/>
          <w:sz w:val="35"/>
        </w:rPr>
        <w:t>a</w:t>
      </w:r>
      <w:r>
        <w:rPr>
          <w:rFonts w:ascii="Times New Roman" w:eastAsia="Times New Roman"/>
          <w:i/>
          <w:spacing w:val="-31"/>
          <w:sz w:val="35"/>
        </w:rPr>
        <w:t xml:space="preserve"> </w:t>
      </w:r>
      <w:r>
        <w:rPr>
          <w:rFonts w:ascii="Times New Roman" w:eastAsia="Times New Roman"/>
          <w:i/>
          <w:position w:val="-20"/>
          <w:sz w:val="20"/>
        </w:rPr>
        <w:t>ji</w:t>
      </w:r>
      <w:r>
        <w:rPr>
          <w:rFonts w:ascii="Times New Roman" w:eastAsia="Times New Roman"/>
          <w:i/>
          <w:spacing w:val="27"/>
          <w:position w:val="-20"/>
          <w:sz w:val="20"/>
        </w:rPr>
        <w:t xml:space="preserve"> </w:t>
      </w:r>
      <w:r>
        <w:t>表</w:t>
      </w:r>
      <w:r>
        <w:rPr>
          <w:spacing w:val="60"/>
        </w:rPr>
        <w:t>示</w:t>
      </w:r>
      <w:r>
        <w:rPr>
          <w:rFonts w:ascii="Times New Roman" w:eastAsia="Times New Roman"/>
          <w:i/>
          <w:sz w:val="35"/>
        </w:rPr>
        <w:t>Z</w:t>
      </w:r>
      <w:r>
        <w:rPr>
          <w:rFonts w:ascii="Times New Roman" w:eastAsia="Times New Roman"/>
          <w:i/>
          <w:spacing w:val="-9"/>
          <w:sz w:val="35"/>
        </w:rPr>
        <w:t xml:space="preserve"> </w:t>
      </w:r>
      <w:r>
        <w:rPr>
          <w:rFonts w:ascii="Times New Roman" w:eastAsia="Times New Roman"/>
          <w:i/>
          <w:position w:val="-20"/>
          <w:sz w:val="20"/>
        </w:rPr>
        <w:t>j</w:t>
      </w:r>
      <w:r>
        <w:rPr>
          <w:rFonts w:ascii="Times New Roman" w:eastAsia="Times New Roman"/>
          <w:i/>
          <w:spacing w:val="37"/>
          <w:position w:val="-20"/>
          <w:sz w:val="20"/>
        </w:rPr>
        <w:t xml:space="preserve"> </w:t>
      </w:r>
      <w:r>
        <w:t>在坐标轴</w:t>
      </w:r>
      <w:r>
        <w:rPr>
          <w:spacing w:val="-38"/>
        </w:rPr>
        <w:t xml:space="preserve"> </w:t>
      </w:r>
      <w:r>
        <w:rPr>
          <w:rFonts w:ascii="Times New Roman" w:eastAsia="Times New Roman"/>
          <w:i/>
          <w:spacing w:val="14"/>
          <w:sz w:val="29"/>
        </w:rPr>
        <w:t>F</w:t>
      </w:r>
      <w:r>
        <w:rPr>
          <w:rFonts w:ascii="Times New Roman" w:eastAsia="Times New Roman"/>
          <w:i/>
          <w:spacing w:val="14"/>
          <w:position w:val="-20"/>
          <w:sz w:val="29"/>
        </w:rPr>
        <w:t>i</w:t>
      </w:r>
      <w:r>
        <w:rPr>
          <w:rFonts w:ascii="Times New Roman" w:eastAsia="Times New Roman"/>
          <w:i/>
          <w:spacing w:val="-36"/>
          <w:position w:val="-20"/>
          <w:sz w:val="29"/>
        </w:rPr>
        <w:t xml:space="preserve"> </w:t>
      </w:r>
      <w:r>
        <w:t>上的投影</w:t>
      </w:r>
      <w:r>
        <w:rPr>
          <w:spacing w:val="-87"/>
        </w:rPr>
        <w:t>，</w:t>
      </w:r>
      <w:r>
        <w:t>相当于多元线性回归模型中的标准化回归系数</w:t>
      </w:r>
      <w:r>
        <w:rPr>
          <w:spacing w:val="-43"/>
        </w:rPr>
        <w:t>；U</w:t>
      </w:r>
      <w:r>
        <w:rPr>
          <w:spacing w:val="-15"/>
        </w:rPr>
        <w:t xml:space="preserve"> </w:t>
      </w:r>
      <w:r>
        <w:t>称为特殊因子，表示了原有变量不能被因子解释的部分，其均值为</w:t>
        <w:tab/>
        <w:t>0，相当于多元线性回</w:t>
      </w:r>
    </w:p>
    <w:p>
      <w:pPr>
        <w:spacing w:after="0" w:line="290" w:lineRule="auto"/>
        <w:sectPr>
          <w:headerReference w:type="default" r:id="rId29"/>
          <w:footerReference w:type="default" r:id="rId30"/>
          <w:type w:val="continuous"/>
          <w:pgSz w:w="17860" w:h="25260"/>
          <w:pgMar w:top="1400" w:right="1440" w:bottom="2020" w:left="1880" w:header="708" w:footer="708"/>
          <w:pgNumType w:start="13"/>
          <w:cols w:space="708"/>
        </w:sectPr>
      </w:pPr>
    </w:p>
    <w:p>
      <w:pPr>
        <w:pStyle w:val="BodyText"/>
        <w:spacing w:before="17"/>
        <w:rPr>
          <w:sz w:val="25"/>
        </w:rPr>
      </w:pPr>
    </w:p>
    <w:p>
      <w:pPr>
        <w:pStyle w:val="BodyText"/>
        <w:spacing w:before="6" w:line="338" w:lineRule="auto"/>
        <w:ind w:left="881" w:right="11495" w:hanging="720"/>
      </w:pPr>
      <w:r>
        <w:t>归模型中的残差。其中，</w:t>
      </w:r>
    </w:p>
    <w:p>
      <w:pPr>
        <w:spacing w:after="0" w:line="338" w:lineRule="auto"/>
        <w:sectPr>
          <w:headerReference w:type="default" r:id="rId31"/>
          <w:footerReference w:type="default" r:id="rId32"/>
          <w:pgSz w:w="17860" w:h="25260"/>
          <w:pgMar w:top="1400" w:right="1440" w:bottom="2020" w:left="1880" w:header="1088" w:footer="1831"/>
          <w:pgNumType w:start="14"/>
          <w:cols w:space="708"/>
        </w:sectPr>
      </w:pPr>
    </w:p>
    <w:p>
      <w:pPr>
        <w:pStyle w:val="ListParagraph"/>
        <w:numPr>
          <w:ilvl w:val="0"/>
          <w:numId w:val="17"/>
        </w:numPr>
        <w:tabs>
          <w:tab w:val="left" w:pos="1875"/>
        </w:tabs>
        <w:spacing w:before="0" w:after="0" w:line="598" w:lineRule="exact"/>
        <w:ind w:left="1874" w:right="0" w:hanging="994"/>
        <w:jc w:val="left"/>
        <w:rPr>
          <w:rFonts w:ascii="Times New Roman" w:eastAsia="Times New Roman"/>
          <w:sz w:val="35"/>
        </w:rPr>
      </w:pPr>
      <w:r>
        <w:rPr>
          <w:rFonts w:ascii="Times New Roman" w:eastAsia="Times New Roman"/>
          <w:i/>
          <w:w w:val="100"/>
          <w:position w:val="-6"/>
          <w:sz w:val="35"/>
        </w:rPr>
        <w:t>Z</w:t>
      </w:r>
    </w:p>
    <w:p>
      <w:pPr>
        <w:spacing w:before="0" w:line="185" w:lineRule="exact"/>
        <w:ind w:left="0" w:right="0" w:firstLine="0"/>
        <w:jc w:val="right"/>
        <w:rPr>
          <w:rFonts w:ascii="Times New Roman"/>
          <w:i/>
          <w:sz w:val="20"/>
        </w:rPr>
      </w:pPr>
      <w:r>
        <w:rPr>
          <w:rFonts w:ascii="Times New Roman"/>
          <w:i/>
          <w:w w:val="102"/>
          <w:sz w:val="20"/>
        </w:rPr>
        <w:t>j</w:t>
      </w:r>
    </w:p>
    <w:p>
      <w:pPr>
        <w:pStyle w:val="BodyText"/>
        <w:spacing w:before="51"/>
        <w:ind w:left="46"/>
      </w:pPr>
      <w:r>
        <w:br w:type="column"/>
      </w:r>
      <w:r>
        <w:t>为第 j 个变量的标准化分数；</w:t>
      </w:r>
    </w:p>
    <w:p>
      <w:pPr>
        <w:spacing w:after="0"/>
        <w:sectPr>
          <w:headerReference w:type="default" r:id="rId33"/>
          <w:footerReference w:type="default" r:id="rId34"/>
          <w:type w:val="continuous"/>
          <w:pgSz w:w="17860" w:h="25260"/>
          <w:pgMar w:top="1400" w:right="1440" w:bottom="2020" w:left="1880" w:header="708" w:footer="708"/>
          <w:pgNumType w:start="15"/>
          <w:cols w:num="2" w:space="708" w:equalWidth="0">
            <w:col w:w="2207" w:space="40"/>
            <w:col w:w="12293" w:space="0"/>
          </w:cols>
        </w:sectPr>
      </w:pPr>
    </w:p>
    <w:p>
      <w:pPr>
        <w:pStyle w:val="BodyText"/>
        <w:spacing w:before="11"/>
        <w:rPr>
          <w:sz w:val="7"/>
        </w:rPr>
      </w:pPr>
    </w:p>
    <w:p>
      <w:pPr>
        <w:spacing w:after="0"/>
        <w:rPr>
          <w:sz w:val="7"/>
        </w:rPr>
        <w:sectPr>
          <w:headerReference w:type="default" r:id="rId35"/>
          <w:footerReference w:type="default" r:id="rId36"/>
          <w:type w:val="continuous"/>
          <w:pgSz w:w="17860" w:h="25260"/>
          <w:pgMar w:top="1400" w:right="1440" w:bottom="2020" w:left="1880" w:header="708" w:footer="708"/>
          <w:pgNumType w:start="16"/>
          <w:cols w:space="708"/>
        </w:sectPr>
      </w:pPr>
    </w:p>
    <w:p>
      <w:pPr>
        <w:pStyle w:val="ListParagraph"/>
        <w:numPr>
          <w:ilvl w:val="0"/>
          <w:numId w:val="17"/>
        </w:numPr>
        <w:tabs>
          <w:tab w:val="left" w:pos="1882"/>
        </w:tabs>
        <w:spacing w:before="6" w:after="0" w:line="620" w:lineRule="exact"/>
        <w:ind w:left="1881" w:right="0" w:hanging="1001"/>
        <w:jc w:val="left"/>
        <w:rPr>
          <w:rFonts w:ascii="Times New Roman" w:eastAsia="Times New Roman"/>
          <w:sz w:val="35"/>
        </w:rPr>
      </w:pPr>
      <w:r>
        <w:rPr>
          <w:rFonts w:ascii="Times New Roman" w:eastAsia="Times New Roman"/>
          <w:i/>
          <w:w w:val="101"/>
          <w:position w:val="-6"/>
          <w:sz w:val="35"/>
        </w:rPr>
        <w:t>F</w:t>
      </w:r>
    </w:p>
    <w:p>
      <w:pPr>
        <w:spacing w:before="0" w:line="187" w:lineRule="exact"/>
        <w:ind w:left="0" w:right="0" w:firstLine="0"/>
        <w:jc w:val="right"/>
        <w:rPr>
          <w:rFonts w:ascii="Times New Roman"/>
          <w:i/>
          <w:sz w:val="20"/>
        </w:rPr>
      </w:pPr>
      <w:r>
        <w:rPr>
          <w:rFonts w:ascii="Times New Roman"/>
          <w:i/>
          <w:w w:val="103"/>
          <w:sz w:val="20"/>
        </w:rPr>
        <w:t>i</w:t>
      </w:r>
    </w:p>
    <w:p>
      <w:pPr>
        <w:pStyle w:val="BodyText"/>
        <w:spacing w:before="78"/>
        <w:ind w:left="16"/>
      </w:pPr>
      <w:r>
        <w:br w:type="column"/>
      </w:r>
      <w:r>
        <w:t>（i=1,2,…,m）为共同因素；</w:t>
      </w:r>
    </w:p>
    <w:p>
      <w:pPr>
        <w:spacing w:after="0"/>
        <w:sectPr>
          <w:headerReference w:type="default" r:id="rId37"/>
          <w:footerReference w:type="default" r:id="rId38"/>
          <w:type w:val="continuous"/>
          <w:pgSz w:w="17860" w:h="25260"/>
          <w:pgMar w:top="1400" w:right="1440" w:bottom="2020" w:left="1880" w:header="708" w:footer="708"/>
          <w:pgNumType w:start="17"/>
          <w:cols w:num="2" w:space="708" w:equalWidth="0">
            <w:col w:w="2147" w:space="40"/>
            <w:col w:w="12353" w:space="0"/>
          </w:cols>
        </w:sectPr>
      </w:pPr>
    </w:p>
    <w:p>
      <w:pPr>
        <w:pStyle w:val="BodyText"/>
        <w:spacing w:before="2"/>
        <w:rPr>
          <w:sz w:val="7"/>
        </w:rPr>
      </w:pPr>
    </w:p>
    <w:p>
      <w:pPr>
        <w:pStyle w:val="BodyText"/>
        <w:spacing w:before="6"/>
        <w:ind w:left="881"/>
      </w:pPr>
      <w:r>
        <w:t>（3）m 为所有变量共同因素的数目；</w:t>
      </w:r>
    </w:p>
    <w:p>
      <w:pPr>
        <w:pStyle w:val="BodyText"/>
        <w:spacing w:before="5"/>
        <w:rPr>
          <w:sz w:val="13"/>
        </w:rPr>
      </w:pPr>
    </w:p>
    <w:p>
      <w:pPr>
        <w:spacing w:after="0"/>
        <w:rPr>
          <w:sz w:val="13"/>
        </w:rPr>
        <w:sectPr>
          <w:headerReference w:type="default" r:id="rId39"/>
          <w:footerReference w:type="default" r:id="rId40"/>
          <w:type w:val="continuous"/>
          <w:pgSz w:w="17860" w:h="25260"/>
          <w:pgMar w:top="1400" w:right="1440" w:bottom="2020" w:left="1880" w:header="708" w:footer="708"/>
          <w:pgNumType w:start="18"/>
          <w:cols w:space="708"/>
        </w:sectPr>
      </w:pPr>
    </w:p>
    <w:p>
      <w:pPr>
        <w:spacing w:before="6" w:line="619" w:lineRule="exact"/>
        <w:ind w:left="881" w:right="0" w:firstLine="0"/>
        <w:jc w:val="left"/>
        <w:rPr>
          <w:rFonts w:ascii="Times New Roman" w:eastAsia="Times New Roman"/>
          <w:i/>
          <w:sz w:val="35"/>
        </w:rPr>
      </w:pPr>
      <w:r>
        <w:rPr>
          <w:sz w:val="36"/>
        </w:rPr>
        <w:t>（4）</w:t>
      </w:r>
      <w:r>
        <w:rPr>
          <w:rFonts w:ascii="Times New Roman" w:eastAsia="Times New Roman"/>
          <w:i/>
          <w:position w:val="-6"/>
          <w:sz w:val="35"/>
        </w:rPr>
        <w:t>U</w:t>
      </w:r>
    </w:p>
    <w:p>
      <w:pPr>
        <w:spacing w:before="0" w:line="185" w:lineRule="exact"/>
        <w:ind w:left="0" w:right="0" w:firstLine="0"/>
        <w:jc w:val="right"/>
        <w:rPr>
          <w:rFonts w:ascii="Times New Roman"/>
          <w:i/>
          <w:sz w:val="20"/>
        </w:rPr>
      </w:pPr>
      <w:r>
        <w:rPr>
          <w:rFonts w:ascii="Times New Roman"/>
          <w:i/>
          <w:w w:val="102"/>
          <w:sz w:val="20"/>
        </w:rPr>
        <w:t>j</w:t>
      </w:r>
    </w:p>
    <w:p>
      <w:pPr>
        <w:spacing w:before="77" w:line="583" w:lineRule="exact"/>
        <w:ind w:left="51" w:right="0" w:firstLine="0"/>
        <w:jc w:val="left"/>
        <w:rPr>
          <w:rFonts w:ascii="Times New Roman" w:eastAsia="Times New Roman"/>
          <w:i/>
          <w:sz w:val="35"/>
        </w:rPr>
      </w:pPr>
      <w:r>
        <w:br w:type="column"/>
      </w:r>
      <w:r>
        <w:rPr>
          <w:sz w:val="36"/>
        </w:rPr>
        <w:t>为变量</w:t>
      </w:r>
      <w:r>
        <w:rPr>
          <w:rFonts w:ascii="Times New Roman" w:eastAsia="Times New Roman"/>
          <w:i/>
          <w:sz w:val="35"/>
        </w:rPr>
        <w:t>Z</w:t>
      </w:r>
    </w:p>
    <w:p>
      <w:pPr>
        <w:spacing w:before="0" w:line="149" w:lineRule="exact"/>
        <w:ind w:left="0" w:right="0" w:firstLine="0"/>
        <w:jc w:val="right"/>
        <w:rPr>
          <w:rFonts w:ascii="Times New Roman"/>
          <w:i/>
          <w:sz w:val="20"/>
        </w:rPr>
      </w:pPr>
      <w:r>
        <w:rPr>
          <w:rFonts w:ascii="Times New Roman"/>
          <w:i/>
          <w:w w:val="102"/>
          <w:sz w:val="20"/>
        </w:rPr>
        <w:t>j</w:t>
      </w:r>
    </w:p>
    <w:p>
      <w:pPr>
        <w:pStyle w:val="BodyText"/>
        <w:spacing w:before="77"/>
        <w:ind w:left="48"/>
      </w:pPr>
      <w:r>
        <w:br w:type="column"/>
      </w:r>
      <w:r>
        <w:t>的唯一因素；</w:t>
      </w:r>
    </w:p>
    <w:p>
      <w:pPr>
        <w:spacing w:after="0"/>
        <w:sectPr>
          <w:headerReference w:type="default" r:id="rId41"/>
          <w:footerReference w:type="default" r:id="rId42"/>
          <w:type w:val="continuous"/>
          <w:pgSz w:w="17860" w:h="25260"/>
          <w:pgMar w:top="1400" w:right="1440" w:bottom="2020" w:left="1880" w:header="708" w:footer="708"/>
          <w:pgNumType w:start="19"/>
          <w:cols w:num="3" w:space="708" w:equalWidth="0">
            <w:col w:w="2234" w:space="40"/>
            <w:col w:w="1524" w:space="39"/>
            <w:col w:w="10703" w:space="0"/>
          </w:cols>
        </w:sectPr>
      </w:pPr>
    </w:p>
    <w:p>
      <w:pPr>
        <w:pStyle w:val="BodyText"/>
        <w:spacing w:before="16"/>
        <w:rPr>
          <w:sz w:val="6"/>
        </w:rPr>
      </w:pPr>
    </w:p>
    <w:p>
      <w:pPr>
        <w:spacing w:after="0"/>
        <w:rPr>
          <w:sz w:val="6"/>
        </w:rPr>
        <w:sectPr>
          <w:headerReference w:type="default" r:id="rId43"/>
          <w:footerReference w:type="default" r:id="rId44"/>
          <w:type w:val="continuous"/>
          <w:pgSz w:w="17860" w:h="25260"/>
          <w:pgMar w:top="1400" w:right="1440" w:bottom="2020" w:left="1880" w:header="708" w:footer="708"/>
          <w:pgNumType w:start="20"/>
          <w:cols w:space="708"/>
        </w:sectPr>
      </w:pPr>
    </w:p>
    <w:p>
      <w:pPr>
        <w:pStyle w:val="BodyText"/>
        <w:spacing w:before="6" w:line="618" w:lineRule="exact"/>
        <w:ind w:left="881"/>
        <w:rPr>
          <w:rFonts w:ascii="Times New Roman" w:eastAsia="Times New Roman"/>
          <w:i/>
          <w:sz w:val="35"/>
        </w:rPr>
      </w:pPr>
      <w:r>
        <w:t>（5）</w:t>
      </w:r>
      <w:r>
        <w:rPr>
          <w:spacing w:val="-52"/>
        </w:rPr>
        <w:t xml:space="preserve"> </w:t>
      </w:r>
      <w:r>
        <w:rPr>
          <w:rFonts w:ascii="Times New Roman" w:eastAsia="Times New Roman"/>
          <w:i/>
          <w:position w:val="-6"/>
          <w:sz w:val="35"/>
        </w:rPr>
        <w:t>a</w:t>
      </w:r>
    </w:p>
    <w:p>
      <w:pPr>
        <w:spacing w:before="0" w:line="185" w:lineRule="exact"/>
        <w:ind w:left="0" w:right="0" w:firstLine="0"/>
        <w:jc w:val="right"/>
        <w:rPr>
          <w:rFonts w:ascii="Times New Roman"/>
          <w:i/>
          <w:sz w:val="20"/>
        </w:rPr>
      </w:pPr>
      <w:r>
        <w:rPr>
          <w:rFonts w:ascii="Times New Roman"/>
          <w:i/>
          <w:sz w:val="20"/>
        </w:rPr>
        <w:t>ji</w:t>
      </w:r>
    </w:p>
    <w:p>
      <w:pPr>
        <w:pStyle w:val="BodyText"/>
        <w:spacing w:before="78"/>
        <w:ind w:left="35"/>
      </w:pPr>
      <w:r>
        <w:br w:type="column"/>
      </w:r>
      <w:r>
        <w:t>为因素负荷量。</w:t>
      </w:r>
    </w:p>
    <w:p>
      <w:pPr>
        <w:spacing w:after="0"/>
        <w:sectPr>
          <w:headerReference w:type="default" r:id="rId45"/>
          <w:footerReference w:type="default" r:id="rId46"/>
          <w:type w:val="continuous"/>
          <w:pgSz w:w="17860" w:h="25260"/>
          <w:pgMar w:top="1400" w:right="1440" w:bottom="2020" w:left="1880" w:header="708" w:footer="708"/>
          <w:pgNumType w:start="21"/>
          <w:cols w:num="2" w:space="708" w:equalWidth="0">
            <w:col w:w="2218" w:space="40"/>
            <w:col w:w="12282" w:space="0"/>
          </w:cols>
        </w:sectPr>
      </w:pPr>
    </w:p>
    <w:p>
      <w:pPr>
        <w:pStyle w:val="BodyText"/>
        <w:spacing w:before="1"/>
        <w:rPr>
          <w:sz w:val="8"/>
        </w:rPr>
      </w:pPr>
    </w:p>
    <w:p>
      <w:pPr>
        <w:pStyle w:val="BodyText"/>
        <w:spacing w:before="6"/>
        <w:ind w:left="881"/>
      </w:pPr>
      <w:r>
        <w:t>2、因子分析数学模型中的几个相关概念</w:t>
      </w:r>
    </w:p>
    <w:p>
      <w:pPr>
        <w:pStyle w:val="BodyText"/>
        <w:spacing w:before="350"/>
        <w:ind w:left="881"/>
      </w:pPr>
      <w:r>
        <w:rPr>
          <w:rFonts w:ascii="Wingdings 2" w:eastAsia="Wingdings 2" w:hAnsi="Wingdings 2"/>
        </w:rPr>
        <w:sym w:font="Wingdings 2" w:char="F0EA"/>
      </w:r>
      <w:r>
        <w:t>因子载荷（因素负荷量 factor loadings）</w:t>
      </w:r>
    </w:p>
    <w:p>
      <w:pPr>
        <w:pStyle w:val="BodyText"/>
        <w:spacing w:before="195"/>
        <w:ind w:left="881"/>
      </w:pPr>
      <w:r>
        <w:t>所谓的因子载荷就是因素结构中，原始变量与因素分析时抽取出共同因素的相关。</w:t>
      </w:r>
    </w:p>
    <w:p>
      <w:pPr>
        <w:pStyle w:val="BodyText"/>
        <w:spacing w:before="5"/>
        <w:rPr>
          <w:sz w:val="13"/>
        </w:rPr>
      </w:pPr>
    </w:p>
    <w:p>
      <w:pPr>
        <w:spacing w:after="0"/>
        <w:rPr>
          <w:sz w:val="13"/>
        </w:rPr>
        <w:sectPr>
          <w:headerReference w:type="default" r:id="rId47"/>
          <w:footerReference w:type="default" r:id="rId48"/>
          <w:type w:val="continuous"/>
          <w:pgSz w:w="17860" w:h="25260"/>
          <w:pgMar w:top="1400" w:right="1440" w:bottom="2020" w:left="1880" w:header="708" w:footer="708"/>
          <w:pgNumType w:start="22"/>
          <w:cols w:space="708"/>
        </w:sectPr>
      </w:pPr>
    </w:p>
    <w:p>
      <w:pPr>
        <w:pStyle w:val="BodyText"/>
        <w:spacing w:before="6" w:line="618" w:lineRule="exact"/>
        <w:ind w:left="161"/>
        <w:rPr>
          <w:rFonts w:ascii="Times New Roman" w:eastAsia="Times New Roman"/>
          <w:i/>
          <w:sz w:val="35"/>
        </w:rPr>
      </w:pPr>
      <w:r>
        <w:rPr>
          <w:spacing w:val="-9"/>
        </w:rPr>
        <w:t>可以证明，在因子不相关的前提下，因子载荷</w:t>
      </w:r>
      <w:r>
        <w:rPr>
          <w:rFonts w:ascii="Times New Roman" w:eastAsia="Times New Roman"/>
          <w:i/>
          <w:position w:val="-6"/>
          <w:sz w:val="35"/>
        </w:rPr>
        <w:t>a</w:t>
      </w:r>
    </w:p>
    <w:p>
      <w:pPr>
        <w:spacing w:before="0" w:line="185" w:lineRule="exact"/>
        <w:ind w:left="0" w:right="0" w:firstLine="0"/>
        <w:jc w:val="right"/>
        <w:rPr>
          <w:rFonts w:ascii="Times New Roman"/>
          <w:i/>
          <w:sz w:val="20"/>
        </w:rPr>
      </w:pPr>
      <w:r>
        <w:rPr>
          <w:rFonts w:ascii="Times New Roman"/>
          <w:i/>
          <w:sz w:val="20"/>
        </w:rPr>
        <w:t>ji</w:t>
      </w:r>
    </w:p>
    <w:p>
      <w:pPr>
        <w:spacing w:before="78" w:line="583" w:lineRule="exact"/>
        <w:ind w:left="37" w:right="0" w:firstLine="0"/>
        <w:jc w:val="left"/>
        <w:rPr>
          <w:rFonts w:ascii="Times New Roman" w:eastAsia="Times New Roman"/>
          <w:i/>
          <w:sz w:val="35"/>
        </w:rPr>
      </w:pPr>
      <w:r>
        <w:br w:type="column"/>
      </w:r>
      <w:r>
        <w:rPr>
          <w:sz w:val="36"/>
        </w:rPr>
        <w:t>是变量</w:t>
      </w:r>
      <w:r>
        <w:rPr>
          <w:rFonts w:ascii="Times New Roman" w:eastAsia="Times New Roman"/>
          <w:i/>
          <w:sz w:val="35"/>
        </w:rPr>
        <w:t>Z</w:t>
      </w:r>
    </w:p>
    <w:p>
      <w:pPr>
        <w:spacing w:before="0" w:line="149" w:lineRule="exact"/>
        <w:ind w:left="0" w:right="0" w:firstLine="0"/>
        <w:jc w:val="right"/>
        <w:rPr>
          <w:rFonts w:ascii="Times New Roman"/>
          <w:i/>
          <w:sz w:val="20"/>
        </w:rPr>
      </w:pPr>
      <w:r>
        <w:rPr>
          <w:rFonts w:ascii="Times New Roman"/>
          <w:i/>
          <w:w w:val="102"/>
          <w:sz w:val="20"/>
        </w:rPr>
        <w:t>j</w:t>
      </w:r>
    </w:p>
    <w:p>
      <w:pPr>
        <w:spacing w:before="78" w:line="584" w:lineRule="exact"/>
        <w:ind w:left="48" w:right="0" w:firstLine="0"/>
        <w:jc w:val="left"/>
        <w:rPr>
          <w:rFonts w:ascii="Times New Roman" w:eastAsia="Times New Roman"/>
          <w:i/>
          <w:sz w:val="35"/>
        </w:rPr>
      </w:pPr>
      <w:r>
        <w:br w:type="column"/>
      </w:r>
      <w:r>
        <w:rPr>
          <w:sz w:val="36"/>
        </w:rPr>
        <w:t xml:space="preserve">和因子 </w:t>
      </w:r>
      <w:r>
        <w:rPr>
          <w:rFonts w:ascii="Times New Roman" w:eastAsia="Times New Roman"/>
          <w:i/>
          <w:sz w:val="35"/>
        </w:rPr>
        <w:t>F</w:t>
      </w:r>
    </w:p>
    <w:p>
      <w:pPr>
        <w:spacing w:before="0" w:line="150" w:lineRule="exact"/>
        <w:ind w:left="0" w:right="0" w:firstLine="0"/>
        <w:jc w:val="right"/>
        <w:rPr>
          <w:rFonts w:ascii="Times New Roman"/>
          <w:i/>
          <w:sz w:val="20"/>
        </w:rPr>
      </w:pPr>
      <w:r>
        <w:rPr>
          <w:rFonts w:ascii="Times New Roman"/>
          <w:i/>
          <w:w w:val="103"/>
          <w:sz w:val="20"/>
        </w:rPr>
        <w:t>i</w:t>
      </w:r>
    </w:p>
    <w:p>
      <w:pPr>
        <w:pStyle w:val="BodyText"/>
        <w:spacing w:before="78"/>
        <w:ind w:left="18"/>
      </w:pPr>
      <w:r>
        <w:br w:type="column"/>
      </w:r>
      <w:r>
        <w:t>的相关系数，反映了</w:t>
      </w:r>
    </w:p>
    <w:p>
      <w:pPr>
        <w:spacing w:after="0"/>
        <w:sectPr>
          <w:headerReference w:type="default" r:id="rId49"/>
          <w:footerReference w:type="default" r:id="rId50"/>
          <w:type w:val="continuous"/>
          <w:pgSz w:w="17860" w:h="25260"/>
          <w:pgMar w:top="1400" w:right="1440" w:bottom="2020" w:left="1880" w:header="708" w:footer="708"/>
          <w:pgNumType w:start="23"/>
          <w:cols w:num="4" w:space="708" w:equalWidth="0">
            <w:col w:w="7650" w:space="40"/>
            <w:col w:w="1508" w:space="39"/>
            <w:col w:w="1459" w:space="40"/>
            <w:col w:w="3804" w:space="0"/>
          </w:cols>
        </w:sectPr>
      </w:pPr>
    </w:p>
    <w:p>
      <w:pPr>
        <w:pStyle w:val="BodyText"/>
        <w:spacing w:before="14"/>
        <w:rPr>
          <w:sz w:val="6"/>
        </w:rPr>
      </w:pPr>
    </w:p>
    <w:p>
      <w:pPr>
        <w:spacing w:after="0"/>
        <w:rPr>
          <w:sz w:val="6"/>
        </w:rPr>
        <w:sectPr>
          <w:headerReference w:type="default" r:id="rId51"/>
          <w:footerReference w:type="default" r:id="rId52"/>
          <w:type w:val="continuous"/>
          <w:pgSz w:w="17860" w:h="25260"/>
          <w:pgMar w:top="1400" w:right="1440" w:bottom="2020" w:left="1880" w:header="708" w:footer="708"/>
          <w:pgNumType w:start="24"/>
          <w:cols w:space="708"/>
        </w:sectPr>
      </w:pPr>
    </w:p>
    <w:p>
      <w:pPr>
        <w:spacing w:before="6" w:line="618" w:lineRule="exact"/>
        <w:ind w:left="161" w:right="0" w:firstLine="0"/>
        <w:jc w:val="left"/>
        <w:rPr>
          <w:rFonts w:ascii="Times New Roman" w:eastAsia="Times New Roman"/>
          <w:i/>
          <w:sz w:val="35"/>
        </w:rPr>
      </w:pPr>
      <w:r>
        <w:rPr>
          <w:sz w:val="36"/>
        </w:rPr>
        <w:t>变量</w:t>
      </w:r>
      <w:r>
        <w:rPr>
          <w:rFonts w:ascii="Times New Roman" w:eastAsia="Times New Roman"/>
          <w:i/>
          <w:position w:val="-6"/>
          <w:sz w:val="35"/>
        </w:rPr>
        <w:t>Z</w:t>
      </w:r>
    </w:p>
    <w:p>
      <w:pPr>
        <w:spacing w:before="0" w:line="185" w:lineRule="exact"/>
        <w:ind w:left="0" w:right="0" w:firstLine="0"/>
        <w:jc w:val="right"/>
        <w:rPr>
          <w:rFonts w:ascii="Times New Roman"/>
          <w:i/>
          <w:sz w:val="20"/>
        </w:rPr>
      </w:pPr>
      <w:r>
        <w:rPr>
          <w:rFonts w:ascii="Times New Roman"/>
          <w:i/>
          <w:w w:val="102"/>
          <w:sz w:val="20"/>
        </w:rPr>
        <w:t>j</w:t>
      </w:r>
    </w:p>
    <w:p>
      <w:pPr>
        <w:spacing w:before="77" w:line="584" w:lineRule="exact"/>
        <w:ind w:left="46" w:right="0" w:firstLine="0"/>
        <w:jc w:val="left"/>
        <w:rPr>
          <w:rFonts w:ascii="Times New Roman" w:eastAsia="Times New Roman"/>
          <w:i/>
          <w:sz w:val="35"/>
        </w:rPr>
      </w:pPr>
      <w:r>
        <w:br w:type="column"/>
      </w:r>
      <w:r>
        <w:rPr>
          <w:sz w:val="36"/>
        </w:rPr>
        <w:t xml:space="preserve">与因子 </w:t>
      </w:r>
      <w:r>
        <w:rPr>
          <w:rFonts w:ascii="Times New Roman" w:eastAsia="Times New Roman"/>
          <w:i/>
          <w:sz w:val="35"/>
        </w:rPr>
        <w:t>F</w:t>
      </w:r>
    </w:p>
    <w:p>
      <w:pPr>
        <w:spacing w:before="0" w:line="150" w:lineRule="exact"/>
        <w:ind w:left="0" w:right="0" w:firstLine="0"/>
        <w:jc w:val="right"/>
        <w:rPr>
          <w:rFonts w:ascii="Times New Roman"/>
          <w:i/>
          <w:sz w:val="20"/>
        </w:rPr>
      </w:pPr>
      <w:r>
        <w:rPr>
          <w:rFonts w:ascii="Times New Roman"/>
          <w:i/>
          <w:w w:val="103"/>
          <w:sz w:val="20"/>
        </w:rPr>
        <w:t>i</w:t>
      </w:r>
    </w:p>
    <w:p>
      <w:pPr>
        <w:pStyle w:val="BodyText"/>
        <w:spacing w:before="77" w:line="583" w:lineRule="exact"/>
        <w:ind w:left="17"/>
        <w:rPr>
          <w:rFonts w:ascii="Times New Roman" w:eastAsia="Times New Roman"/>
          <w:i/>
          <w:sz w:val="35"/>
        </w:rPr>
      </w:pPr>
      <w:r>
        <w:br w:type="column"/>
      </w:r>
      <w:r>
        <w:rPr>
          <w:spacing w:val="2"/>
        </w:rPr>
        <w:t>的相关程度。因子载荷</w:t>
      </w:r>
      <w:r>
        <w:rPr>
          <w:rFonts w:ascii="Times New Roman" w:eastAsia="Times New Roman"/>
          <w:i/>
          <w:sz w:val="35"/>
        </w:rPr>
        <w:t>a</w:t>
      </w:r>
    </w:p>
    <w:p>
      <w:pPr>
        <w:spacing w:before="0" w:line="149" w:lineRule="exact"/>
        <w:ind w:left="0" w:right="0" w:firstLine="0"/>
        <w:jc w:val="right"/>
        <w:rPr>
          <w:rFonts w:ascii="Times New Roman"/>
          <w:i/>
          <w:sz w:val="20"/>
        </w:rPr>
      </w:pPr>
      <w:r>
        <w:rPr>
          <w:rFonts w:ascii="Times New Roman"/>
          <w:i/>
          <w:spacing w:val="-1"/>
          <w:sz w:val="20"/>
        </w:rPr>
        <w:t>ji</w:t>
      </w:r>
    </w:p>
    <w:p>
      <w:pPr>
        <w:pStyle w:val="BodyText"/>
        <w:spacing w:before="77" w:line="584" w:lineRule="exact"/>
        <w:ind w:left="37"/>
        <w:rPr>
          <w:rFonts w:ascii="Times New Roman" w:eastAsia="Times New Roman"/>
          <w:i/>
          <w:sz w:val="35"/>
        </w:rPr>
      </w:pPr>
      <w:r>
        <w:br w:type="column"/>
      </w:r>
      <w:r>
        <w:t>值小于等于 1，绝对值越接近1，表明因子</w:t>
      </w:r>
      <w:r>
        <w:rPr>
          <w:rFonts w:ascii="Times New Roman" w:eastAsia="Times New Roman"/>
          <w:i/>
          <w:sz w:val="35"/>
        </w:rPr>
        <w:t>F</w:t>
      </w:r>
    </w:p>
    <w:p>
      <w:pPr>
        <w:spacing w:before="0" w:line="150" w:lineRule="exact"/>
        <w:ind w:left="0" w:right="655" w:firstLine="0"/>
        <w:jc w:val="right"/>
        <w:rPr>
          <w:rFonts w:ascii="Times New Roman"/>
          <w:i/>
          <w:sz w:val="20"/>
        </w:rPr>
      </w:pPr>
      <w:r>
        <w:rPr>
          <w:rFonts w:ascii="Times New Roman"/>
          <w:i/>
          <w:w w:val="103"/>
          <w:sz w:val="20"/>
        </w:rPr>
        <w:t>i</w:t>
      </w:r>
    </w:p>
    <w:p>
      <w:pPr>
        <w:spacing w:after="0" w:line="150" w:lineRule="exact"/>
        <w:jc w:val="right"/>
        <w:rPr>
          <w:rFonts w:ascii="Times New Roman"/>
          <w:sz w:val="20"/>
        </w:rPr>
        <w:sectPr>
          <w:headerReference w:type="default" r:id="rId53"/>
          <w:footerReference w:type="default" r:id="rId54"/>
          <w:type w:val="continuous"/>
          <w:pgSz w:w="17860" w:h="25260"/>
          <w:pgMar w:top="1400" w:right="1440" w:bottom="2020" w:left="1880" w:header="708" w:footer="708"/>
          <w:pgNumType w:start="25"/>
          <w:cols w:num="4" w:space="708" w:equalWidth="0">
            <w:col w:w="1275" w:space="40"/>
            <w:col w:w="1458" w:space="39"/>
            <w:col w:w="3992" w:space="39"/>
            <w:col w:w="7697" w:space="0"/>
          </w:cols>
        </w:sectPr>
      </w:pPr>
    </w:p>
    <w:p>
      <w:pPr>
        <w:pStyle w:val="BodyText"/>
        <w:spacing w:before="11"/>
        <w:rPr>
          <w:rFonts w:ascii="Times New Roman"/>
          <w:i/>
          <w:sz w:val="10"/>
        </w:rPr>
      </w:pPr>
    </w:p>
    <w:p>
      <w:pPr>
        <w:spacing w:after="0"/>
        <w:rPr>
          <w:rFonts w:ascii="Times New Roman"/>
          <w:sz w:val="10"/>
        </w:rPr>
        <w:sectPr>
          <w:headerReference w:type="default" r:id="rId55"/>
          <w:footerReference w:type="default" r:id="rId56"/>
          <w:type w:val="continuous"/>
          <w:pgSz w:w="17860" w:h="25260"/>
          <w:pgMar w:top="1400" w:right="1440" w:bottom="2020" w:left="1880" w:header="708" w:footer="708"/>
          <w:pgNumType w:start="26"/>
          <w:cols w:space="708"/>
        </w:sectPr>
      </w:pPr>
    </w:p>
    <w:p>
      <w:pPr>
        <w:pStyle w:val="BodyText"/>
        <w:spacing w:before="6" w:line="618" w:lineRule="exact"/>
        <w:ind w:left="161"/>
        <w:rPr>
          <w:rFonts w:ascii="Times New Roman" w:eastAsia="Times New Roman"/>
          <w:i/>
          <w:sz w:val="35"/>
        </w:rPr>
      </w:pPr>
      <w:r>
        <w:t xml:space="preserve">与变量 </w:t>
      </w:r>
      <w:r>
        <w:rPr>
          <w:rFonts w:ascii="Times New Roman" w:eastAsia="Times New Roman"/>
          <w:i/>
          <w:position w:val="-6"/>
          <w:sz w:val="35"/>
        </w:rPr>
        <w:t>Z</w:t>
      </w:r>
    </w:p>
    <w:p>
      <w:pPr>
        <w:spacing w:before="0" w:line="185" w:lineRule="exact"/>
        <w:ind w:left="0" w:right="0" w:firstLine="0"/>
        <w:jc w:val="right"/>
        <w:rPr>
          <w:rFonts w:ascii="Times New Roman"/>
          <w:i/>
          <w:sz w:val="20"/>
        </w:rPr>
      </w:pPr>
      <w:r>
        <w:rPr>
          <w:rFonts w:ascii="Times New Roman"/>
          <w:i/>
          <w:w w:val="102"/>
          <w:sz w:val="20"/>
        </w:rPr>
        <w:t>j</w:t>
      </w:r>
    </w:p>
    <w:p>
      <w:pPr>
        <w:pStyle w:val="BodyText"/>
        <w:spacing w:before="77" w:line="582" w:lineRule="exact"/>
        <w:ind w:left="46"/>
        <w:rPr>
          <w:rFonts w:ascii="Times New Roman" w:eastAsia="Times New Roman"/>
          <w:i/>
          <w:sz w:val="35"/>
        </w:rPr>
      </w:pPr>
      <w:r>
        <w:br w:type="column"/>
      </w:r>
      <w:r>
        <w:rPr>
          <w:spacing w:val="-2"/>
        </w:rPr>
        <w:t xml:space="preserve">的相关性越强。同时，因子载荷 </w:t>
      </w:r>
      <w:r>
        <w:rPr>
          <w:rFonts w:ascii="Times New Roman" w:eastAsia="Times New Roman"/>
          <w:i/>
          <w:sz w:val="35"/>
        </w:rPr>
        <w:t>a</w:t>
      </w:r>
    </w:p>
    <w:p>
      <w:pPr>
        <w:spacing w:before="0" w:line="149" w:lineRule="exact"/>
        <w:ind w:left="0" w:right="0" w:firstLine="0"/>
        <w:jc w:val="right"/>
        <w:rPr>
          <w:rFonts w:ascii="Times New Roman"/>
          <w:i/>
          <w:sz w:val="20"/>
        </w:rPr>
      </w:pPr>
      <w:r>
        <w:rPr>
          <w:rFonts w:ascii="Times New Roman"/>
          <w:i/>
          <w:sz w:val="20"/>
        </w:rPr>
        <w:t>ji</w:t>
      </w:r>
    </w:p>
    <w:p>
      <w:pPr>
        <w:spacing w:before="77" w:line="583" w:lineRule="exact"/>
        <w:ind w:left="39" w:right="0" w:firstLine="0"/>
        <w:jc w:val="left"/>
        <w:rPr>
          <w:rFonts w:ascii="Times New Roman" w:eastAsia="Times New Roman"/>
          <w:i/>
          <w:sz w:val="35"/>
        </w:rPr>
      </w:pPr>
      <w:r>
        <w:br w:type="column"/>
      </w:r>
      <w:r>
        <w:rPr>
          <w:sz w:val="36"/>
        </w:rPr>
        <w:t xml:space="preserve">也反映了因子 </w:t>
      </w:r>
      <w:r>
        <w:rPr>
          <w:rFonts w:ascii="Times New Roman" w:eastAsia="Times New Roman"/>
          <w:i/>
          <w:sz w:val="35"/>
        </w:rPr>
        <w:t>F</w:t>
      </w:r>
    </w:p>
    <w:p>
      <w:pPr>
        <w:spacing w:before="0" w:line="150" w:lineRule="exact"/>
        <w:ind w:left="0" w:right="0" w:firstLine="0"/>
        <w:jc w:val="right"/>
        <w:rPr>
          <w:rFonts w:ascii="Times New Roman"/>
          <w:i/>
          <w:sz w:val="20"/>
        </w:rPr>
      </w:pPr>
      <w:r>
        <w:rPr>
          <w:rFonts w:ascii="Times New Roman"/>
          <w:i/>
          <w:w w:val="103"/>
          <w:sz w:val="20"/>
        </w:rPr>
        <w:t>i</w:t>
      </w:r>
    </w:p>
    <w:p>
      <w:pPr>
        <w:spacing w:before="77" w:line="582" w:lineRule="exact"/>
        <w:ind w:left="18" w:right="0" w:firstLine="0"/>
        <w:jc w:val="left"/>
        <w:rPr>
          <w:rFonts w:ascii="Times New Roman" w:eastAsia="Times New Roman"/>
          <w:i/>
          <w:sz w:val="35"/>
        </w:rPr>
      </w:pPr>
      <w:r>
        <w:br w:type="column"/>
      </w:r>
      <w:r>
        <w:rPr>
          <w:sz w:val="36"/>
        </w:rPr>
        <w:t xml:space="preserve">对解释变量 </w:t>
      </w:r>
      <w:r>
        <w:rPr>
          <w:rFonts w:ascii="Times New Roman" w:eastAsia="Times New Roman"/>
          <w:i/>
          <w:sz w:val="35"/>
        </w:rPr>
        <w:t>Z</w:t>
      </w:r>
    </w:p>
    <w:p>
      <w:pPr>
        <w:spacing w:before="0" w:line="149" w:lineRule="exact"/>
        <w:ind w:left="0" w:right="0" w:firstLine="0"/>
        <w:jc w:val="right"/>
        <w:rPr>
          <w:rFonts w:ascii="Times New Roman"/>
          <w:i/>
          <w:sz w:val="20"/>
        </w:rPr>
      </w:pPr>
      <w:r>
        <w:rPr>
          <w:rFonts w:ascii="Times New Roman"/>
          <w:i/>
          <w:w w:val="102"/>
          <w:sz w:val="20"/>
        </w:rPr>
        <w:t>j</w:t>
      </w:r>
    </w:p>
    <w:p>
      <w:pPr>
        <w:pStyle w:val="BodyText"/>
        <w:spacing w:before="77"/>
        <w:ind w:left="52"/>
      </w:pPr>
      <w:r>
        <w:br w:type="column"/>
      </w:r>
      <w:r>
        <w:t>的重要作用</w:t>
      </w:r>
    </w:p>
    <w:p>
      <w:pPr>
        <w:spacing w:after="0"/>
        <w:sectPr>
          <w:headerReference w:type="default" r:id="rId57"/>
          <w:footerReference w:type="default" r:id="rId58"/>
          <w:type w:val="continuous"/>
          <w:pgSz w:w="17860" w:h="25260"/>
          <w:pgMar w:top="1400" w:right="1440" w:bottom="2020" w:left="1880" w:header="708" w:footer="708"/>
          <w:pgNumType w:start="27"/>
          <w:cols w:num="5" w:space="708" w:equalWidth="0">
            <w:col w:w="1642" w:space="40"/>
            <w:col w:w="5515" w:space="39"/>
            <w:col w:w="2542" w:space="40"/>
            <w:col w:w="2217" w:space="40"/>
            <w:col w:w="2465" w:space="0"/>
          </w:cols>
        </w:sectPr>
      </w:pPr>
    </w:p>
    <w:p>
      <w:pPr>
        <w:pStyle w:val="BodyText"/>
        <w:rPr>
          <w:sz w:val="8"/>
        </w:rPr>
      </w:pPr>
    </w:p>
    <w:p>
      <w:pPr>
        <w:pStyle w:val="BodyText"/>
        <w:spacing w:before="6"/>
        <w:ind w:left="161"/>
      </w:pPr>
      <w:r>
        <w:t>和程度。因子载荷作为因子分析模型中的重要统计量，表明了原始变量和共同因子之间</w:t>
      </w:r>
    </w:p>
    <w:p>
      <w:pPr>
        <w:pStyle w:val="BodyText"/>
        <w:spacing w:before="5"/>
        <w:rPr>
          <w:sz w:val="13"/>
        </w:rPr>
      </w:pPr>
    </w:p>
    <w:p>
      <w:pPr>
        <w:spacing w:after="0"/>
        <w:rPr>
          <w:sz w:val="13"/>
        </w:rPr>
        <w:sectPr>
          <w:headerReference w:type="default" r:id="rId59"/>
          <w:footerReference w:type="default" r:id="rId60"/>
          <w:type w:val="continuous"/>
          <w:pgSz w:w="17860" w:h="25260"/>
          <w:pgMar w:top="1400" w:right="1440" w:bottom="2020" w:left="1880" w:header="708" w:footer="708"/>
          <w:pgNumType w:start="28"/>
          <w:cols w:space="708"/>
        </w:sectPr>
      </w:pPr>
    </w:p>
    <w:p>
      <w:pPr>
        <w:pStyle w:val="BodyText"/>
        <w:spacing w:before="6" w:line="618" w:lineRule="exact"/>
        <w:ind w:left="161"/>
        <w:rPr>
          <w:rFonts w:ascii="Times New Roman" w:eastAsia="Times New Roman"/>
          <w:i/>
          <w:sz w:val="35"/>
        </w:rPr>
      </w:pPr>
      <w:r>
        <w:rPr>
          <w:spacing w:val="1"/>
        </w:rPr>
        <w:t>的相关关系。因素分析的理想情况，在于个别因素负荷量</w:t>
      </w:r>
      <w:r>
        <w:rPr>
          <w:rFonts w:ascii="Times New Roman" w:eastAsia="Times New Roman"/>
          <w:i/>
          <w:position w:val="-6"/>
          <w:sz w:val="35"/>
        </w:rPr>
        <w:t>a</w:t>
      </w:r>
    </w:p>
    <w:p>
      <w:pPr>
        <w:spacing w:before="0" w:line="185" w:lineRule="exact"/>
        <w:ind w:left="0" w:right="0" w:firstLine="0"/>
        <w:jc w:val="right"/>
        <w:rPr>
          <w:rFonts w:ascii="Times New Roman"/>
          <w:i/>
          <w:sz w:val="20"/>
        </w:rPr>
      </w:pPr>
      <w:r>
        <w:rPr>
          <w:rFonts w:ascii="Times New Roman"/>
          <w:i/>
          <w:sz w:val="20"/>
        </w:rPr>
        <w:t>ji</w:t>
      </w:r>
    </w:p>
    <w:p>
      <w:pPr>
        <w:pStyle w:val="BodyText"/>
        <w:spacing w:before="78"/>
        <w:ind w:left="37"/>
      </w:pPr>
      <w:r>
        <w:br w:type="column"/>
      </w:r>
      <w:r>
        <w:t>不是很大就是很小，这样每</w:t>
      </w:r>
    </w:p>
    <w:p>
      <w:pPr>
        <w:spacing w:after="0"/>
        <w:sectPr>
          <w:headerReference w:type="default" r:id="rId61"/>
          <w:footerReference w:type="default" r:id="rId62"/>
          <w:type w:val="continuous"/>
          <w:pgSz w:w="17860" w:h="25260"/>
          <w:pgMar w:top="1400" w:right="1440" w:bottom="2020" w:left="1880" w:header="708" w:footer="708"/>
          <w:pgNumType w:start="29"/>
          <w:cols w:num="2" w:space="708" w:equalWidth="0">
            <w:col w:w="9550" w:space="40"/>
            <w:col w:w="4950" w:space="0"/>
          </w:cols>
        </w:sectPr>
      </w:pPr>
    </w:p>
    <w:p>
      <w:pPr>
        <w:pStyle w:val="BodyText"/>
        <w:spacing w:before="2"/>
        <w:rPr>
          <w:sz w:val="8"/>
        </w:rPr>
      </w:pPr>
    </w:p>
    <w:p>
      <w:pPr>
        <w:pStyle w:val="BodyText"/>
        <w:spacing w:before="6"/>
        <w:ind w:left="161"/>
      </w:pPr>
      <w:r>
        <w:t>个变量才能与较少的共同因素产生密切关联，如果想要以最少的共同因素数来解释变量</w:t>
      </w:r>
    </w:p>
    <w:p>
      <w:pPr>
        <w:pStyle w:val="BodyText"/>
        <w:spacing w:before="5"/>
        <w:rPr>
          <w:sz w:val="13"/>
        </w:rPr>
      </w:pPr>
    </w:p>
    <w:p>
      <w:pPr>
        <w:spacing w:after="0"/>
        <w:rPr>
          <w:sz w:val="13"/>
        </w:rPr>
        <w:sectPr>
          <w:headerReference w:type="default" r:id="rId63"/>
          <w:footerReference w:type="default" r:id="rId64"/>
          <w:type w:val="continuous"/>
          <w:pgSz w:w="17860" w:h="25260"/>
          <w:pgMar w:top="1400" w:right="1440" w:bottom="2020" w:left="1880" w:header="708" w:footer="708"/>
          <w:pgNumType w:start="30"/>
          <w:cols w:space="708"/>
        </w:sectPr>
      </w:pPr>
    </w:p>
    <w:p>
      <w:pPr>
        <w:pStyle w:val="BodyText"/>
        <w:spacing w:before="6" w:line="618" w:lineRule="exact"/>
        <w:ind w:left="161"/>
        <w:rPr>
          <w:rFonts w:ascii="Times New Roman" w:eastAsia="Times New Roman"/>
          <w:i/>
          <w:sz w:val="35"/>
        </w:rPr>
      </w:pPr>
      <w:r>
        <w:t>间的关系程度，则</w:t>
      </w:r>
      <w:r>
        <w:rPr>
          <w:rFonts w:ascii="Times New Roman" w:eastAsia="Times New Roman"/>
          <w:i/>
          <w:position w:val="-6"/>
          <w:sz w:val="35"/>
        </w:rPr>
        <w:t>U</w:t>
      </w:r>
    </w:p>
    <w:p>
      <w:pPr>
        <w:spacing w:before="0" w:line="185" w:lineRule="exact"/>
        <w:ind w:left="0" w:right="0" w:firstLine="0"/>
        <w:jc w:val="right"/>
        <w:rPr>
          <w:rFonts w:ascii="Times New Roman"/>
          <w:i/>
          <w:sz w:val="20"/>
        </w:rPr>
      </w:pPr>
      <w:r>
        <w:rPr>
          <w:rFonts w:ascii="Times New Roman"/>
          <w:i/>
          <w:w w:val="102"/>
          <w:sz w:val="20"/>
        </w:rPr>
        <w:t>j</w:t>
      </w:r>
    </w:p>
    <w:p>
      <w:pPr>
        <w:pStyle w:val="BodyText"/>
        <w:spacing w:before="78"/>
        <w:ind w:left="51"/>
      </w:pPr>
      <w:r>
        <w:br w:type="column"/>
      </w:r>
      <w:r>
        <w:t>彼此间或与共同因素间就不能有关联存在。一般说来，负荷量为 0.3</w:t>
      </w:r>
    </w:p>
    <w:p>
      <w:pPr>
        <w:spacing w:after="0"/>
        <w:sectPr>
          <w:headerReference w:type="default" r:id="rId65"/>
          <w:footerReference w:type="default" r:id="rId66"/>
          <w:type w:val="continuous"/>
          <w:pgSz w:w="17860" w:h="25260"/>
          <w:pgMar w:top="1400" w:right="1440" w:bottom="2020" w:left="1880" w:header="708" w:footer="708"/>
          <w:pgNumType w:start="31"/>
          <w:cols w:num="2" w:space="708" w:equalWidth="0">
            <w:col w:w="3365" w:space="40"/>
            <w:col w:w="11135" w:space="0"/>
          </w:cols>
        </w:sectPr>
      </w:pPr>
    </w:p>
    <w:p>
      <w:pPr>
        <w:pStyle w:val="BodyText"/>
        <w:spacing w:before="2"/>
        <w:rPr>
          <w:sz w:val="8"/>
        </w:rPr>
      </w:pPr>
    </w:p>
    <w:p>
      <w:pPr>
        <w:pStyle w:val="BodyText"/>
        <w:spacing w:before="5" w:line="338" w:lineRule="auto"/>
        <w:ind w:left="161" w:right="695"/>
      </w:pPr>
      <w:r>
        <w:t>或更大被认为有意义。所以，当要判断一个因子的意义时，需要查看哪些变量的负荷达到了 0.3 或 0.3 以上。</w:t>
      </w:r>
    </w:p>
    <w:p>
      <w:pPr>
        <w:pStyle w:val="BodyText"/>
        <w:spacing w:before="80"/>
        <w:ind w:left="881"/>
      </w:pPr>
      <w:r>
        <w:rPr>
          <w:rFonts w:ascii="Wingdings 2" w:eastAsia="Wingdings 2" w:hAnsi="Wingdings 2"/>
        </w:rPr>
        <w:sym w:font="Wingdings 2" w:char="F0EA"/>
      </w:r>
      <w:r>
        <w:t>变量共同度（共同性，Communality）</w:t>
      </w:r>
    </w:p>
    <w:p>
      <w:pPr>
        <w:pStyle w:val="BodyText"/>
        <w:spacing w:before="195" w:line="338" w:lineRule="auto"/>
        <w:ind w:left="161" w:right="695" w:firstLine="720"/>
      </w:pPr>
      <w:r>
        <w:t>变量共同度也就是变量方差，就是指每个原始变量在每个共同因子的负荷量的平方和，也就是指原始变量方差中由共同因子所决定的比率。变量的方差由共同因子和唯一</w:t>
      </w:r>
    </w:p>
    <w:p>
      <w:pPr>
        <w:spacing w:after="0" w:line="338" w:lineRule="auto"/>
        <w:sectPr>
          <w:headerReference w:type="default" r:id="rId67"/>
          <w:footerReference w:type="default" r:id="rId68"/>
          <w:type w:val="continuous"/>
          <w:pgSz w:w="17860" w:h="25260"/>
          <w:pgMar w:top="1400" w:right="1440" w:bottom="2020" w:left="1880" w:header="708" w:footer="708"/>
          <w:pgNumType w:start="32"/>
          <w:cols w:space="708"/>
        </w:sectPr>
      </w:pPr>
    </w:p>
    <w:p>
      <w:pPr>
        <w:pStyle w:val="BodyText"/>
        <w:spacing w:before="17"/>
        <w:rPr>
          <w:sz w:val="25"/>
        </w:rPr>
      </w:pPr>
    </w:p>
    <w:p>
      <w:pPr>
        <w:pStyle w:val="BodyText"/>
        <w:spacing w:before="6" w:line="338" w:lineRule="auto"/>
        <w:ind w:left="161" w:right="695"/>
        <w:jc w:val="both"/>
      </w:pPr>
      <w:r>
        <w:t>因子组成。共同性表明了原始变量方差中能被共同因子解释的部分，共同性越大，变量能被因子说明的程度越高，即因子可解释该变量的方差越多。共同性的意义在于说明如果用共同因子替代原始变量后，原始变量的信息被保留的程度。因子分析通过简化相关矩阵，提取可解释相关的少数因子。一个因子解释的是相关矩阵中的方差，而解释方差的大小称为因子的特征值。一个因子的特征值等于所有变量在该因子上的负荷值的平方</w:t>
      </w:r>
    </w:p>
    <w:p>
      <w:pPr>
        <w:pStyle w:val="BodyText"/>
        <w:spacing w:before="10"/>
        <w:rPr>
          <w:sz w:val="9"/>
        </w:rPr>
      </w:pPr>
    </w:p>
    <w:p>
      <w:pPr>
        <w:spacing w:after="0"/>
        <w:rPr>
          <w:sz w:val="9"/>
        </w:rPr>
        <w:sectPr>
          <w:headerReference w:type="default" r:id="rId69"/>
          <w:footerReference w:type="default" r:id="rId70"/>
          <w:pgSz w:w="17860" w:h="25260"/>
          <w:pgMar w:top="1400" w:right="1440" w:bottom="2020" w:left="1880" w:header="1088" w:footer="1831"/>
          <w:pgNumType w:start="33"/>
          <w:cols w:space="708"/>
        </w:sectPr>
      </w:pPr>
    </w:p>
    <w:p>
      <w:pPr>
        <w:pStyle w:val="BodyText"/>
        <w:spacing w:before="6"/>
        <w:ind w:left="161"/>
        <w:rPr>
          <w:rFonts w:ascii="Times New Roman" w:eastAsia="Times New Roman"/>
          <w:i/>
          <w:sz w:val="35"/>
        </w:rPr>
      </w:pPr>
      <w:r>
        <w:t>总和。变量</w:t>
      </w:r>
      <w:r>
        <w:rPr>
          <w:rFonts w:ascii="Times New Roman" w:eastAsia="Times New Roman"/>
          <w:i/>
          <w:position w:val="-6"/>
          <w:sz w:val="35"/>
        </w:rPr>
        <w:t>Z</w:t>
      </w:r>
    </w:p>
    <w:p>
      <w:pPr>
        <w:spacing w:before="79" w:line="582" w:lineRule="exact"/>
        <w:ind w:left="152" w:right="0" w:firstLine="0"/>
        <w:jc w:val="left"/>
        <w:rPr>
          <w:rFonts w:ascii="Arial" w:eastAsia="Arial"/>
          <w:sz w:val="21"/>
        </w:rPr>
      </w:pPr>
      <w:r>
        <w:br w:type="column"/>
      </w:r>
      <w:r>
        <w:rPr>
          <w:spacing w:val="13"/>
          <w:sz w:val="36"/>
        </w:rPr>
        <w:t>的共同度</w:t>
      </w:r>
      <w:r>
        <w:rPr>
          <w:rFonts w:ascii="Times New Roman" w:eastAsia="Times New Roman"/>
          <w:i/>
          <w:spacing w:val="14"/>
          <w:sz w:val="36"/>
        </w:rPr>
        <w:t>h</w:t>
      </w:r>
      <w:r>
        <w:rPr>
          <w:rFonts w:ascii="Arial" w:eastAsia="Arial"/>
          <w:spacing w:val="14"/>
          <w:position w:val="3"/>
          <w:sz w:val="21"/>
        </w:rPr>
        <w:t>2</w:t>
      </w:r>
      <w:r>
        <w:rPr>
          <w:rFonts w:ascii="Arial" w:eastAsia="Arial"/>
          <w:spacing w:val="-21"/>
          <w:position w:val="3"/>
          <w:sz w:val="21"/>
        </w:rPr>
        <w:t xml:space="preserve"> </w:t>
      </w:r>
      <w:r>
        <w:rPr>
          <w:sz w:val="36"/>
        </w:rPr>
        <w:t>的数学定义为：</w:t>
      </w:r>
      <w:r>
        <w:rPr>
          <w:rFonts w:ascii="Times New Roman" w:eastAsia="Times New Roman"/>
          <w:i/>
          <w:sz w:val="35"/>
        </w:rPr>
        <w:t>h</w:t>
      </w:r>
      <w:r>
        <w:rPr>
          <w:rFonts w:ascii="Times New Roman" w:eastAsia="Times New Roman"/>
          <w:i/>
          <w:spacing w:val="-63"/>
          <w:sz w:val="35"/>
        </w:rPr>
        <w:t xml:space="preserve"> </w:t>
      </w:r>
      <w:r>
        <w:rPr>
          <w:rFonts w:ascii="Arial" w:eastAsia="Arial"/>
          <w:spacing w:val="-18"/>
          <w:position w:val="3"/>
          <w:sz w:val="21"/>
        </w:rPr>
        <w:t>2</w:t>
      </w:r>
    </w:p>
    <w:p>
      <w:pPr>
        <w:spacing w:before="0" w:line="149" w:lineRule="exact"/>
        <w:ind w:left="34" w:right="0" w:firstLine="0"/>
        <w:jc w:val="left"/>
        <w:rPr>
          <w:rFonts w:ascii="Times New Roman"/>
          <w:i/>
          <w:sz w:val="20"/>
        </w:rPr>
      </w:pPr>
      <w:r>
        <w:rPr>
          <w:rFonts w:ascii="Times New Roman"/>
          <w:i/>
          <w:w w:val="102"/>
          <w:sz w:val="20"/>
        </w:rPr>
        <w:t>j</w:t>
      </w:r>
    </w:p>
    <w:p>
      <w:pPr>
        <w:spacing w:before="123"/>
        <w:ind w:left="103" w:right="0" w:firstLine="0"/>
        <w:jc w:val="left"/>
        <w:rPr>
          <w:rFonts w:ascii="Times New Roman" w:hAnsi="Times New Roman"/>
          <w:i/>
          <w:sz w:val="21"/>
        </w:rPr>
      </w:pPr>
      <w:r>
        <w:br w:type="column"/>
      </w:r>
      <w:r>
        <w:rPr>
          <w:rFonts w:ascii="Symbol" w:hAnsi="Symbol"/>
          <w:w w:val="101"/>
          <w:position w:val="-23"/>
          <w:sz w:val="35"/>
        </w:rPr>
        <w:sym w:font="Symbol" w:char="F03D"/>
      </w:r>
      <w:r>
        <w:rPr>
          <w:rFonts w:ascii="Times New Roman" w:hAnsi="Times New Roman"/>
          <w:spacing w:val="6"/>
          <w:position w:val="-23"/>
          <w:sz w:val="35"/>
        </w:rPr>
        <w:t xml:space="preserve"> </w:t>
      </w:r>
      <w:r>
        <w:rPr>
          <w:rFonts w:ascii="Symbol" w:hAnsi="Symbol"/>
          <w:spacing w:val="-90"/>
          <w:position w:val="-15"/>
          <w:sz w:val="29"/>
        </w:rPr>
        <w:sym w:font="Symbol" w:char="F0E5"/>
      </w:r>
      <w:r>
        <w:rPr>
          <w:rFonts w:ascii="Times New Roman" w:hAnsi="Times New Roman"/>
          <w:i/>
          <w:w w:val="99"/>
          <w:sz w:val="21"/>
        </w:rPr>
        <w:t>m</w:t>
      </w:r>
    </w:p>
    <w:p>
      <w:pPr>
        <w:spacing w:before="174"/>
        <w:ind w:left="449" w:right="0" w:firstLine="0"/>
        <w:jc w:val="left"/>
        <w:rPr>
          <w:rFonts w:ascii="Arial" w:hAnsi="Arial"/>
          <w:sz w:val="21"/>
        </w:rPr>
      </w:pPr>
      <w:r>
        <w:rPr>
          <w:rFonts w:ascii="Times New Roman" w:hAnsi="Times New Roman"/>
          <w:i/>
          <w:w w:val="95"/>
          <w:sz w:val="21"/>
        </w:rPr>
        <w:t>i</w:t>
      </w:r>
      <w:r>
        <w:rPr>
          <w:rFonts w:ascii="Symbol" w:hAnsi="Symbol"/>
          <w:w w:val="95"/>
          <w:sz w:val="21"/>
        </w:rPr>
        <w:sym w:font="Symbol" w:char="F03D"/>
      </w:r>
      <w:r>
        <w:rPr>
          <w:rFonts w:ascii="Arial" w:hAnsi="Arial"/>
          <w:w w:val="95"/>
          <w:sz w:val="21"/>
        </w:rPr>
        <w:t>1</w:t>
      </w:r>
    </w:p>
    <w:p>
      <w:pPr>
        <w:tabs>
          <w:tab w:val="left" w:pos="446"/>
        </w:tabs>
        <w:spacing w:before="10" w:line="613" w:lineRule="exact"/>
        <w:ind w:left="54" w:right="0" w:firstLine="0"/>
        <w:jc w:val="left"/>
        <w:rPr>
          <w:rFonts w:ascii="Times New Roman" w:eastAsia="Times New Roman"/>
          <w:i/>
          <w:sz w:val="35"/>
        </w:rPr>
      </w:pPr>
      <w:r>
        <w:br w:type="column"/>
      </w:r>
      <w:r>
        <w:rPr>
          <w:rFonts w:ascii="Times New Roman" w:eastAsia="Times New Roman"/>
          <w:i/>
          <w:position w:val="-5"/>
          <w:sz w:val="35"/>
        </w:rPr>
        <w:t>a</w:t>
        <w:tab/>
      </w:r>
      <w:r>
        <w:rPr>
          <w:rFonts w:ascii="Arial" w:eastAsia="Arial"/>
          <w:sz w:val="21"/>
        </w:rPr>
        <w:t>2</w:t>
      </w:r>
      <w:r>
        <w:rPr>
          <w:rFonts w:ascii="Arial" w:eastAsia="Arial"/>
          <w:spacing w:val="29"/>
          <w:sz w:val="21"/>
        </w:rPr>
        <w:t xml:space="preserve"> </w:t>
      </w:r>
      <w:r>
        <w:rPr>
          <w:position w:val="1"/>
          <w:sz w:val="36"/>
        </w:rPr>
        <w:t>，该式表明变量</w:t>
      </w:r>
      <w:r>
        <w:rPr>
          <w:rFonts w:ascii="Times New Roman" w:eastAsia="Times New Roman"/>
          <w:i/>
          <w:spacing w:val="-20"/>
          <w:position w:val="-5"/>
          <w:sz w:val="35"/>
        </w:rPr>
        <w:t>Z</w:t>
      </w:r>
    </w:p>
    <w:p>
      <w:pPr>
        <w:spacing w:before="0" w:line="191" w:lineRule="exact"/>
        <w:ind w:left="289" w:right="0" w:firstLine="0"/>
        <w:jc w:val="left"/>
        <w:rPr>
          <w:rFonts w:ascii="Times New Roman"/>
          <w:i/>
          <w:sz w:val="21"/>
        </w:rPr>
      </w:pPr>
      <w:r>
        <w:rPr>
          <w:rFonts w:ascii="Times New Roman"/>
          <w:i/>
          <w:sz w:val="21"/>
        </w:rPr>
        <w:t>ji</w:t>
      </w:r>
    </w:p>
    <w:p>
      <w:pPr>
        <w:pStyle w:val="BodyText"/>
        <w:spacing w:before="78" w:line="583" w:lineRule="exact"/>
        <w:ind w:left="154"/>
      </w:pPr>
      <w:r>
        <w:br w:type="column"/>
      </w:r>
      <w:r>
        <w:t>的共同度是因子</w:t>
      </w:r>
    </w:p>
    <w:p>
      <w:pPr>
        <w:spacing w:before="0" w:line="150" w:lineRule="exact"/>
        <w:ind w:left="34" w:right="0" w:firstLine="0"/>
        <w:jc w:val="left"/>
        <w:rPr>
          <w:rFonts w:ascii="Times New Roman"/>
          <w:i/>
          <w:sz w:val="20"/>
        </w:rPr>
      </w:pPr>
      <w:r>
        <w:rPr>
          <w:rFonts w:ascii="Times New Roman"/>
          <w:i/>
          <w:w w:val="102"/>
          <w:sz w:val="20"/>
        </w:rPr>
        <w:t>j</w:t>
      </w:r>
    </w:p>
    <w:p>
      <w:pPr>
        <w:spacing w:after="0" w:line="150" w:lineRule="exact"/>
        <w:jc w:val="left"/>
        <w:rPr>
          <w:rFonts w:ascii="Times New Roman"/>
          <w:sz w:val="20"/>
        </w:rPr>
        <w:sectPr>
          <w:headerReference w:type="default" r:id="rId71"/>
          <w:footerReference w:type="default" r:id="rId72"/>
          <w:type w:val="continuous"/>
          <w:pgSz w:w="17860" w:h="25260"/>
          <w:pgMar w:top="1400" w:right="1440" w:bottom="2020" w:left="1880" w:header="708" w:footer="708"/>
          <w:pgNumType w:start="34"/>
          <w:cols w:num="5" w:space="708" w:equalWidth="0">
            <w:col w:w="2162" w:space="40"/>
            <w:col w:w="4844" w:space="39"/>
            <w:col w:w="734" w:space="39"/>
            <w:col w:w="3366" w:space="40"/>
            <w:col w:w="3276" w:space="0"/>
          </w:cols>
        </w:sectPr>
      </w:pPr>
    </w:p>
    <w:p>
      <w:pPr>
        <w:pStyle w:val="BodyText"/>
        <w:spacing w:before="10"/>
        <w:rPr>
          <w:rFonts w:ascii="Times New Roman"/>
          <w:i/>
          <w:sz w:val="11"/>
        </w:rPr>
      </w:pPr>
    </w:p>
    <w:p>
      <w:pPr>
        <w:spacing w:after="0"/>
        <w:rPr>
          <w:rFonts w:ascii="Times New Roman"/>
          <w:sz w:val="11"/>
        </w:rPr>
        <w:sectPr>
          <w:headerReference w:type="default" r:id="rId73"/>
          <w:footerReference w:type="default" r:id="rId74"/>
          <w:type w:val="continuous"/>
          <w:pgSz w:w="17860" w:h="25260"/>
          <w:pgMar w:top="1400" w:right="1440" w:bottom="2020" w:left="1880" w:header="708" w:footer="708"/>
          <w:pgNumType w:start="35"/>
          <w:cols w:space="708"/>
        </w:sectPr>
      </w:pPr>
    </w:p>
    <w:p>
      <w:pPr>
        <w:pStyle w:val="BodyText"/>
        <w:spacing w:before="6"/>
        <w:ind w:left="161"/>
        <w:rPr>
          <w:rFonts w:ascii="Times New Roman" w:eastAsia="Times New Roman"/>
          <w:i/>
          <w:sz w:val="35"/>
        </w:rPr>
      </w:pPr>
      <w:r>
        <w:t xml:space="preserve">载荷矩阵 A 中第 j 行元素的平方和。由于变量 </w:t>
      </w:r>
      <w:r>
        <w:rPr>
          <w:rFonts w:ascii="Times New Roman" w:eastAsia="Times New Roman"/>
          <w:i/>
          <w:position w:val="-6"/>
          <w:sz w:val="35"/>
        </w:rPr>
        <w:t>Z</w:t>
      </w:r>
    </w:p>
    <w:p>
      <w:pPr>
        <w:spacing w:before="78" w:line="582" w:lineRule="exact"/>
        <w:ind w:left="153" w:right="0" w:firstLine="0"/>
        <w:jc w:val="left"/>
        <w:rPr>
          <w:sz w:val="36"/>
        </w:rPr>
      </w:pPr>
      <w:r>
        <w:br w:type="column"/>
      </w:r>
      <w:r>
        <w:rPr>
          <w:spacing w:val="6"/>
          <w:sz w:val="36"/>
        </w:rPr>
        <w:t>的方差可以表示成</w:t>
      </w:r>
      <w:r>
        <w:rPr>
          <w:rFonts w:ascii="Times New Roman" w:eastAsia="Times New Roman" w:hAnsi="Times New Roman"/>
          <w:i/>
          <w:sz w:val="36"/>
        </w:rPr>
        <w:t>h</w:t>
      </w:r>
      <w:r>
        <w:rPr>
          <w:rFonts w:ascii="Times New Roman" w:eastAsia="Times New Roman" w:hAnsi="Times New Roman"/>
          <w:i/>
          <w:spacing w:val="-61"/>
          <w:sz w:val="36"/>
        </w:rPr>
        <w:t xml:space="preserve"> </w:t>
      </w:r>
      <w:r>
        <w:rPr>
          <w:rFonts w:ascii="Arial" w:eastAsia="Arial" w:hAnsi="Arial"/>
          <w:position w:val="3"/>
          <w:sz w:val="21"/>
        </w:rPr>
        <w:t>2</w:t>
      </w:r>
      <w:r>
        <w:rPr>
          <w:rFonts w:ascii="Arial" w:eastAsia="Arial" w:hAnsi="Arial"/>
          <w:spacing w:val="55"/>
          <w:position w:val="3"/>
          <w:sz w:val="21"/>
        </w:rPr>
        <w:t xml:space="preserve"> </w:t>
      </w:r>
      <w:r>
        <w:rPr>
          <w:rFonts w:ascii="Symbol" w:eastAsia="Symbol" w:hAnsi="Symbol"/>
          <w:sz w:val="36"/>
        </w:rPr>
        <w:sym w:font="Symbol" w:char="F02B"/>
      </w:r>
      <w:r>
        <w:rPr>
          <w:rFonts w:ascii="Times New Roman" w:eastAsia="Times New Roman" w:hAnsi="Times New Roman"/>
          <w:sz w:val="36"/>
        </w:rPr>
        <w:t xml:space="preserve"> </w:t>
      </w:r>
      <w:r>
        <w:rPr>
          <w:rFonts w:ascii="Times New Roman" w:eastAsia="Times New Roman" w:hAnsi="Times New Roman"/>
          <w:i/>
          <w:sz w:val="36"/>
        </w:rPr>
        <w:t xml:space="preserve">u </w:t>
      </w:r>
      <w:r>
        <w:rPr>
          <w:rFonts w:ascii="Arial" w:eastAsia="Arial" w:hAnsi="Arial"/>
          <w:position w:val="3"/>
          <w:sz w:val="21"/>
        </w:rPr>
        <w:t xml:space="preserve">2 </w:t>
      </w:r>
      <w:r>
        <w:rPr>
          <w:rFonts w:ascii="Symbol" w:eastAsia="Symbol" w:hAnsi="Symbol"/>
          <w:sz w:val="36"/>
        </w:rPr>
        <w:sym w:font="Symbol" w:char="F03D"/>
      </w:r>
      <w:r>
        <w:rPr>
          <w:rFonts w:ascii="Times New Roman" w:eastAsia="Times New Roman" w:hAnsi="Times New Roman"/>
          <w:sz w:val="36"/>
        </w:rPr>
        <w:t xml:space="preserve"> </w:t>
      </w:r>
      <w:r>
        <w:rPr>
          <w:rFonts w:ascii="Arial" w:eastAsia="Arial" w:hAnsi="Arial"/>
          <w:spacing w:val="15"/>
          <w:sz w:val="36"/>
        </w:rPr>
        <w:t>1</w:t>
      </w:r>
      <w:r>
        <w:rPr>
          <w:spacing w:val="3"/>
          <w:sz w:val="36"/>
        </w:rPr>
        <w:t>，因此变</w:t>
      </w:r>
    </w:p>
    <w:p>
      <w:pPr>
        <w:spacing w:before="0" w:line="149" w:lineRule="exact"/>
        <w:ind w:left="35" w:right="0" w:firstLine="0"/>
        <w:jc w:val="left"/>
        <w:rPr>
          <w:rFonts w:ascii="Times New Roman"/>
          <w:i/>
          <w:sz w:val="20"/>
        </w:rPr>
      </w:pPr>
      <w:r>
        <w:rPr>
          <w:rFonts w:ascii="Times New Roman"/>
          <w:i/>
          <w:w w:val="102"/>
          <w:sz w:val="20"/>
        </w:rPr>
        <w:t>j</w:t>
      </w:r>
    </w:p>
    <w:p>
      <w:pPr>
        <w:spacing w:after="0" w:line="149" w:lineRule="exact"/>
        <w:jc w:val="left"/>
        <w:rPr>
          <w:rFonts w:ascii="Times New Roman"/>
          <w:sz w:val="20"/>
        </w:rPr>
        <w:sectPr>
          <w:headerReference w:type="default" r:id="rId75"/>
          <w:footerReference w:type="default" r:id="rId76"/>
          <w:type w:val="continuous"/>
          <w:pgSz w:w="17860" w:h="25260"/>
          <w:pgMar w:top="1400" w:right="1440" w:bottom="2020" w:left="1880" w:header="708" w:footer="708"/>
          <w:pgNumType w:start="36"/>
          <w:cols w:num="2" w:space="708" w:equalWidth="0">
            <w:col w:w="7746" w:space="40"/>
            <w:col w:w="6754" w:space="0"/>
          </w:cols>
        </w:sectPr>
      </w:pPr>
    </w:p>
    <w:p>
      <w:pPr>
        <w:pStyle w:val="BodyText"/>
        <w:rPr>
          <w:rFonts w:ascii="Times New Roman"/>
          <w:i/>
          <w:sz w:val="11"/>
        </w:rPr>
      </w:pPr>
    </w:p>
    <w:p>
      <w:pPr>
        <w:tabs>
          <w:tab w:val="left" w:pos="1000"/>
        </w:tabs>
        <w:spacing w:before="9" w:line="654" w:lineRule="exact"/>
        <w:ind w:left="161" w:right="0" w:firstLine="0"/>
        <w:jc w:val="left"/>
        <w:rPr>
          <w:sz w:val="36"/>
        </w:rPr>
      </w:pPr>
      <w:r>
        <w:rPr>
          <w:spacing w:val="60"/>
          <w:position w:val="7"/>
          <w:sz w:val="36"/>
        </w:rPr>
        <w:t>量</w:t>
      </w:r>
      <w:r>
        <w:rPr>
          <w:rFonts w:ascii="Times New Roman" w:eastAsia="Times New Roman"/>
          <w:i/>
          <w:sz w:val="35"/>
        </w:rPr>
        <w:t>Z</w:t>
        <w:tab/>
      </w:r>
      <w:r>
        <w:rPr>
          <w:sz w:val="36"/>
        </w:rPr>
        <w:t>的方差可由两个部分解释</w:t>
      </w:r>
      <w:r>
        <w:rPr>
          <w:spacing w:val="-76"/>
          <w:sz w:val="36"/>
        </w:rPr>
        <w:t>：</w:t>
      </w:r>
      <w:r>
        <w:rPr>
          <w:sz w:val="36"/>
        </w:rPr>
        <w:t>第一部分为共同</w:t>
      </w:r>
      <w:r>
        <w:rPr>
          <w:spacing w:val="56"/>
          <w:sz w:val="36"/>
        </w:rPr>
        <w:t>度</w:t>
      </w:r>
      <w:r>
        <w:rPr>
          <w:rFonts w:ascii="Times New Roman" w:eastAsia="Times New Roman"/>
          <w:i/>
          <w:sz w:val="36"/>
        </w:rPr>
        <w:t>h</w:t>
      </w:r>
      <w:r>
        <w:rPr>
          <w:rFonts w:ascii="Times New Roman" w:eastAsia="Times New Roman"/>
          <w:i/>
          <w:spacing w:val="-58"/>
          <w:sz w:val="36"/>
        </w:rPr>
        <w:t xml:space="preserve"> </w:t>
      </w:r>
      <w:r>
        <w:rPr>
          <w:rFonts w:ascii="Arial" w:eastAsia="Arial"/>
          <w:position w:val="3"/>
          <w:sz w:val="21"/>
        </w:rPr>
        <w:t>2</w:t>
      </w:r>
      <w:r>
        <w:rPr>
          <w:rFonts w:ascii="Arial" w:eastAsia="Arial"/>
          <w:spacing w:val="-14"/>
          <w:position w:val="3"/>
          <w:sz w:val="21"/>
        </w:rPr>
        <w:t xml:space="preserve"> </w:t>
      </w:r>
      <w:r>
        <w:rPr>
          <w:spacing w:val="-28"/>
          <w:position w:val="-3"/>
          <w:sz w:val="29"/>
        </w:rPr>
        <w:t>，</w:t>
      </w:r>
      <w:r>
        <w:rPr>
          <w:sz w:val="36"/>
        </w:rPr>
        <w:t>是全部因子对变</w:t>
      </w:r>
      <w:r>
        <w:rPr>
          <w:spacing w:val="60"/>
          <w:sz w:val="36"/>
        </w:rPr>
        <w:t>量</w:t>
      </w:r>
      <w:r>
        <w:rPr>
          <w:rFonts w:ascii="Times New Roman" w:eastAsia="Times New Roman"/>
          <w:i/>
          <w:sz w:val="35"/>
        </w:rPr>
        <w:t>Z</w:t>
      </w:r>
      <w:r>
        <w:rPr>
          <w:rFonts w:ascii="Times New Roman" w:eastAsia="Times New Roman"/>
          <w:i/>
          <w:spacing w:val="18"/>
          <w:sz w:val="35"/>
        </w:rPr>
        <w:t xml:space="preserve"> </w:t>
      </w:r>
      <w:r>
        <w:rPr>
          <w:sz w:val="36"/>
        </w:rPr>
        <w:t>方差解释说</w:t>
      </w:r>
    </w:p>
    <w:p>
      <w:pPr>
        <w:tabs>
          <w:tab w:val="left" w:pos="12017"/>
        </w:tabs>
        <w:spacing w:before="0" w:line="147" w:lineRule="exact"/>
        <w:ind w:left="856" w:right="0" w:firstLine="0"/>
        <w:jc w:val="left"/>
        <w:rPr>
          <w:rFonts w:ascii="Times New Roman"/>
          <w:i/>
          <w:sz w:val="20"/>
        </w:rPr>
      </w:pPr>
      <w:r>
        <w:rPr>
          <w:rFonts w:ascii="Times New Roman"/>
          <w:i/>
          <w:w w:val="105"/>
          <w:sz w:val="20"/>
        </w:rPr>
        <w:t>j</w:t>
        <w:tab/>
        <w:t>j</w:t>
      </w:r>
    </w:p>
    <w:p>
      <w:pPr>
        <w:pStyle w:val="BodyText"/>
        <w:rPr>
          <w:rFonts w:ascii="Times New Roman"/>
          <w:i/>
          <w:sz w:val="11"/>
        </w:rPr>
      </w:pPr>
    </w:p>
    <w:p>
      <w:pPr>
        <w:spacing w:after="0"/>
        <w:rPr>
          <w:rFonts w:ascii="Times New Roman"/>
          <w:sz w:val="11"/>
        </w:rPr>
        <w:sectPr>
          <w:headerReference w:type="default" r:id="rId77"/>
          <w:footerReference w:type="default" r:id="rId78"/>
          <w:type w:val="continuous"/>
          <w:pgSz w:w="17860" w:h="25260"/>
          <w:pgMar w:top="1400" w:right="1440" w:bottom="2020" w:left="1880" w:header="708" w:footer="708"/>
          <w:pgNumType w:start="37"/>
          <w:cols w:space="708"/>
        </w:sectPr>
      </w:pPr>
    </w:p>
    <w:p>
      <w:pPr>
        <w:pStyle w:val="BodyText"/>
        <w:spacing w:before="6"/>
        <w:ind w:left="161"/>
        <w:rPr>
          <w:rFonts w:ascii="Times New Roman" w:eastAsia="Times New Roman"/>
          <w:i/>
          <w:sz w:val="35"/>
        </w:rPr>
      </w:pPr>
      <w:r>
        <w:rPr>
          <w:spacing w:val="-3"/>
        </w:rPr>
        <w:t xml:space="preserve">明的比例，体现了因子全体对变量 </w:t>
      </w:r>
      <w:r>
        <w:rPr>
          <w:rFonts w:ascii="Times New Roman" w:eastAsia="Times New Roman"/>
          <w:i/>
          <w:spacing w:val="-19"/>
          <w:position w:val="-6"/>
          <w:sz w:val="35"/>
        </w:rPr>
        <w:t>Z</w:t>
      </w:r>
    </w:p>
    <w:p>
      <w:pPr>
        <w:pStyle w:val="BodyText"/>
        <w:spacing w:before="79" w:line="582" w:lineRule="exact"/>
        <w:ind w:left="153"/>
      </w:pPr>
      <w:r>
        <w:br w:type="column"/>
      </w:r>
      <w:r>
        <w:t>的解释贡献程度。变量共同度</w:t>
      </w:r>
      <w:r>
        <w:rPr>
          <w:rFonts w:ascii="Times New Roman" w:eastAsia="Times New Roman"/>
          <w:i/>
        </w:rPr>
        <w:t>h</w:t>
      </w:r>
      <w:r>
        <w:rPr>
          <w:rFonts w:ascii="Arial" w:eastAsia="Arial"/>
          <w:position w:val="3"/>
          <w:sz w:val="21"/>
        </w:rPr>
        <w:t xml:space="preserve">2 </w:t>
      </w:r>
      <w:r>
        <w:t>越接近 1，说明因</w:t>
      </w:r>
    </w:p>
    <w:p>
      <w:pPr>
        <w:spacing w:before="0" w:line="149" w:lineRule="exact"/>
        <w:ind w:left="35" w:right="0" w:firstLine="0"/>
        <w:jc w:val="left"/>
        <w:rPr>
          <w:rFonts w:ascii="Times New Roman"/>
          <w:i/>
          <w:sz w:val="20"/>
        </w:rPr>
      </w:pPr>
      <w:r>
        <w:rPr>
          <w:rFonts w:ascii="Times New Roman"/>
          <w:i/>
          <w:w w:val="102"/>
          <w:sz w:val="20"/>
        </w:rPr>
        <w:t>j</w:t>
      </w:r>
    </w:p>
    <w:p>
      <w:pPr>
        <w:spacing w:after="0" w:line="149" w:lineRule="exact"/>
        <w:jc w:val="left"/>
        <w:rPr>
          <w:rFonts w:ascii="Times New Roman"/>
          <w:sz w:val="20"/>
        </w:rPr>
        <w:sectPr>
          <w:headerReference w:type="default" r:id="rId79"/>
          <w:footerReference w:type="default" r:id="rId80"/>
          <w:type w:val="continuous"/>
          <w:pgSz w:w="17860" w:h="25260"/>
          <w:pgMar w:top="1400" w:right="1440" w:bottom="2020" w:left="1880" w:header="708" w:footer="708"/>
          <w:pgNumType w:start="38"/>
          <w:cols w:num="2" w:space="708" w:equalWidth="0">
            <w:col w:w="5820" w:space="40"/>
            <w:col w:w="8680" w:space="0"/>
          </w:cols>
        </w:sectPr>
      </w:pPr>
    </w:p>
    <w:p>
      <w:pPr>
        <w:pStyle w:val="BodyText"/>
        <w:rPr>
          <w:rFonts w:ascii="Times New Roman"/>
          <w:i/>
          <w:sz w:val="11"/>
        </w:rPr>
      </w:pPr>
    </w:p>
    <w:p>
      <w:pPr>
        <w:spacing w:after="0"/>
        <w:rPr>
          <w:rFonts w:ascii="Times New Roman"/>
          <w:sz w:val="11"/>
        </w:rPr>
        <w:sectPr>
          <w:headerReference w:type="default" r:id="rId81"/>
          <w:footerReference w:type="default" r:id="rId82"/>
          <w:type w:val="continuous"/>
          <w:pgSz w:w="17860" w:h="25260"/>
          <w:pgMar w:top="1400" w:right="1440" w:bottom="2020" w:left="1880" w:header="708" w:footer="708"/>
          <w:pgNumType w:start="39"/>
          <w:cols w:space="708"/>
        </w:sectPr>
      </w:pPr>
    </w:p>
    <w:p>
      <w:pPr>
        <w:pStyle w:val="BodyText"/>
        <w:spacing w:before="6"/>
        <w:ind w:left="161"/>
        <w:rPr>
          <w:rFonts w:ascii="Times New Roman" w:eastAsia="Times New Roman"/>
          <w:i/>
          <w:sz w:val="35"/>
        </w:rPr>
      </w:pPr>
      <w:r>
        <w:rPr>
          <w:spacing w:val="-1"/>
        </w:rPr>
        <w:t xml:space="preserve">子全体解释说明了变量 </w:t>
      </w:r>
      <w:r>
        <w:rPr>
          <w:rFonts w:ascii="Times New Roman" w:eastAsia="Times New Roman"/>
          <w:i/>
          <w:spacing w:val="-19"/>
          <w:position w:val="-6"/>
          <w:sz w:val="35"/>
        </w:rPr>
        <w:t>Z</w:t>
      </w:r>
    </w:p>
    <w:p>
      <w:pPr>
        <w:pStyle w:val="BodyText"/>
        <w:spacing w:before="78" w:line="583" w:lineRule="exact"/>
        <w:ind w:left="21"/>
        <w:jc w:val="center"/>
        <w:rPr>
          <w:rFonts w:ascii="Times New Roman" w:eastAsia="Times New Roman"/>
          <w:i/>
          <w:sz w:val="35"/>
        </w:rPr>
      </w:pPr>
      <w:r>
        <w:br w:type="column"/>
      </w:r>
      <w:r>
        <w:rPr>
          <w:spacing w:val="1"/>
        </w:rPr>
        <w:t xml:space="preserve">的较大部分方差，如果用因子全体刻画变量 </w:t>
      </w:r>
      <w:r>
        <w:rPr>
          <w:rFonts w:ascii="Times New Roman" w:eastAsia="Times New Roman"/>
          <w:i/>
          <w:sz w:val="35"/>
        </w:rPr>
        <w:t>Z</w:t>
      </w:r>
    </w:p>
    <w:p>
      <w:pPr>
        <w:tabs>
          <w:tab w:val="left" w:pos="7399"/>
        </w:tabs>
        <w:spacing w:before="0" w:line="149" w:lineRule="exact"/>
        <w:ind w:left="35" w:right="0" w:firstLine="0"/>
        <w:jc w:val="center"/>
        <w:rPr>
          <w:rFonts w:ascii="Times New Roman"/>
          <w:i/>
          <w:sz w:val="20"/>
        </w:rPr>
      </w:pPr>
      <w:r>
        <w:rPr>
          <w:rFonts w:ascii="Times New Roman"/>
          <w:i/>
          <w:w w:val="105"/>
          <w:sz w:val="20"/>
        </w:rPr>
        <w:t>j</w:t>
        <w:tab/>
      </w:r>
      <w:r>
        <w:rPr>
          <w:rFonts w:ascii="Times New Roman"/>
          <w:i/>
          <w:spacing w:val="-20"/>
          <w:w w:val="105"/>
          <w:sz w:val="20"/>
        </w:rPr>
        <w:t>j</w:t>
      </w:r>
    </w:p>
    <w:p>
      <w:pPr>
        <w:tabs>
          <w:tab w:val="left" w:pos="1989"/>
        </w:tabs>
        <w:spacing w:before="78" w:line="583" w:lineRule="exact"/>
        <w:ind w:left="52" w:right="0" w:firstLine="0"/>
        <w:jc w:val="left"/>
        <w:rPr>
          <w:sz w:val="36"/>
        </w:rPr>
      </w:pPr>
      <w:r>
        <w:br w:type="column"/>
      </w:r>
      <w:r>
        <w:rPr>
          <w:sz w:val="36"/>
        </w:rPr>
        <w:t>，则变量</w:t>
      </w:r>
      <w:r>
        <w:rPr>
          <w:spacing w:val="-34"/>
          <w:sz w:val="36"/>
        </w:rPr>
        <w:t xml:space="preserve"> </w:t>
      </w:r>
      <w:r>
        <w:rPr>
          <w:rFonts w:ascii="Times New Roman" w:eastAsia="Times New Roman"/>
          <w:i/>
          <w:sz w:val="35"/>
        </w:rPr>
        <w:t>Z</w:t>
        <w:tab/>
      </w:r>
      <w:r>
        <w:rPr>
          <w:sz w:val="36"/>
        </w:rPr>
        <w:t>的</w:t>
      </w:r>
    </w:p>
    <w:p>
      <w:pPr>
        <w:spacing w:before="0" w:line="149" w:lineRule="exact"/>
        <w:ind w:left="788" w:right="0" w:firstLine="0"/>
        <w:jc w:val="center"/>
        <w:rPr>
          <w:rFonts w:ascii="Times New Roman"/>
          <w:i/>
          <w:sz w:val="20"/>
        </w:rPr>
      </w:pPr>
      <w:r>
        <w:rPr>
          <w:rFonts w:ascii="Times New Roman"/>
          <w:i/>
          <w:w w:val="102"/>
          <w:sz w:val="20"/>
        </w:rPr>
        <w:t>j</w:t>
      </w:r>
    </w:p>
    <w:p>
      <w:pPr>
        <w:spacing w:after="0" w:line="149" w:lineRule="exact"/>
        <w:jc w:val="center"/>
        <w:rPr>
          <w:rFonts w:ascii="Times New Roman"/>
          <w:sz w:val="20"/>
        </w:rPr>
        <w:sectPr>
          <w:headerReference w:type="default" r:id="rId83"/>
          <w:footerReference w:type="default" r:id="rId84"/>
          <w:type w:val="continuous"/>
          <w:pgSz w:w="17860" w:h="25260"/>
          <w:pgMar w:top="1400" w:right="1440" w:bottom="2020" w:left="1880" w:header="708" w:footer="708"/>
          <w:pgNumType w:start="40"/>
          <w:cols w:num="3" w:space="708" w:equalWidth="0">
            <w:col w:w="4056" w:space="40"/>
            <w:col w:w="7457" w:space="39"/>
            <w:col w:w="2948" w:space="0"/>
          </w:cols>
        </w:sectPr>
      </w:pPr>
    </w:p>
    <w:p>
      <w:pPr>
        <w:pStyle w:val="BodyText"/>
        <w:rPr>
          <w:rFonts w:ascii="Times New Roman"/>
          <w:i/>
          <w:sz w:val="11"/>
        </w:rPr>
      </w:pPr>
    </w:p>
    <w:p>
      <w:pPr>
        <w:spacing w:after="0"/>
        <w:rPr>
          <w:rFonts w:ascii="Times New Roman"/>
          <w:sz w:val="11"/>
        </w:rPr>
        <w:sectPr>
          <w:headerReference w:type="default" r:id="rId85"/>
          <w:footerReference w:type="default" r:id="rId86"/>
          <w:type w:val="continuous"/>
          <w:pgSz w:w="17860" w:h="25260"/>
          <w:pgMar w:top="1400" w:right="1440" w:bottom="2020" w:left="1880" w:header="708" w:footer="708"/>
          <w:pgNumType w:start="41"/>
          <w:cols w:space="708"/>
        </w:sectPr>
      </w:pPr>
    </w:p>
    <w:p>
      <w:pPr>
        <w:pStyle w:val="BodyText"/>
        <w:spacing w:before="6" w:line="618" w:lineRule="exact"/>
        <w:ind w:left="161"/>
        <w:rPr>
          <w:rFonts w:ascii="Times New Roman" w:eastAsia="Times New Roman"/>
          <w:i/>
          <w:sz w:val="35"/>
        </w:rPr>
      </w:pPr>
      <w:r>
        <w:t>信息丢失较少；第二部分为特殊因子 U 的平方，反应了变量</w:t>
      </w:r>
      <w:r>
        <w:rPr>
          <w:rFonts w:ascii="Times New Roman" w:eastAsia="Times New Roman"/>
          <w:i/>
          <w:position w:val="-6"/>
          <w:sz w:val="35"/>
        </w:rPr>
        <w:t>Z</w:t>
      </w:r>
    </w:p>
    <w:p>
      <w:pPr>
        <w:spacing w:before="0" w:line="185" w:lineRule="exact"/>
        <w:ind w:left="0" w:right="0" w:firstLine="0"/>
        <w:jc w:val="right"/>
        <w:rPr>
          <w:rFonts w:ascii="Times New Roman"/>
          <w:i/>
          <w:sz w:val="20"/>
        </w:rPr>
      </w:pPr>
      <w:r>
        <w:rPr>
          <w:rFonts w:ascii="Times New Roman"/>
          <w:i/>
          <w:w w:val="102"/>
          <w:sz w:val="20"/>
        </w:rPr>
        <w:t>j</w:t>
      </w:r>
    </w:p>
    <w:p>
      <w:pPr>
        <w:pStyle w:val="BodyText"/>
        <w:spacing w:before="78"/>
        <w:ind w:left="48"/>
      </w:pPr>
      <w:r>
        <w:br w:type="column"/>
      </w:r>
      <w:r>
        <w:t>方差中不能由因子全体解</w:t>
      </w:r>
    </w:p>
    <w:p>
      <w:pPr>
        <w:spacing w:after="0"/>
        <w:sectPr>
          <w:headerReference w:type="default" r:id="rId87"/>
          <w:footerReference w:type="default" r:id="rId88"/>
          <w:type w:val="continuous"/>
          <w:pgSz w:w="17860" w:h="25260"/>
          <w:pgMar w:top="1400" w:right="1440" w:bottom="2020" w:left="1880" w:header="708" w:footer="708"/>
          <w:pgNumType w:start="42"/>
          <w:cols w:num="2" w:space="708" w:equalWidth="0">
            <w:col w:w="9889" w:space="40"/>
            <w:col w:w="4611" w:space="0"/>
          </w:cols>
        </w:sectPr>
      </w:pPr>
    </w:p>
    <w:p>
      <w:pPr>
        <w:pStyle w:val="BodyText"/>
        <w:spacing w:before="17"/>
        <w:rPr>
          <w:sz w:val="6"/>
        </w:rPr>
      </w:pPr>
    </w:p>
    <w:p>
      <w:pPr>
        <w:spacing w:after="0"/>
        <w:rPr>
          <w:sz w:val="6"/>
        </w:rPr>
        <w:sectPr>
          <w:headerReference w:type="default" r:id="rId89"/>
          <w:footerReference w:type="default" r:id="rId90"/>
          <w:type w:val="continuous"/>
          <w:pgSz w:w="17860" w:h="25260"/>
          <w:pgMar w:top="1400" w:right="1440" w:bottom="2020" w:left="1880" w:header="708" w:footer="708"/>
          <w:pgNumType w:start="43"/>
          <w:cols w:space="708"/>
        </w:sectPr>
      </w:pPr>
    </w:p>
    <w:p>
      <w:pPr>
        <w:spacing w:before="8" w:line="652" w:lineRule="exact"/>
        <w:ind w:left="161" w:right="0" w:firstLine="0"/>
        <w:jc w:val="left"/>
        <w:rPr>
          <w:rFonts w:ascii="Times New Roman" w:eastAsia="Times New Roman"/>
          <w:i/>
          <w:sz w:val="35"/>
        </w:rPr>
      </w:pPr>
      <w:r>
        <w:rPr>
          <w:position w:val="7"/>
          <w:sz w:val="36"/>
        </w:rPr>
        <w:t xml:space="preserve">释说明的比例， </w:t>
      </w:r>
      <w:r>
        <w:rPr>
          <w:rFonts w:ascii="Times New Roman" w:eastAsia="Times New Roman"/>
          <w:i/>
          <w:sz w:val="36"/>
        </w:rPr>
        <w:t xml:space="preserve">u </w:t>
      </w:r>
      <w:r>
        <w:rPr>
          <w:rFonts w:ascii="Arial" w:eastAsia="Arial"/>
          <w:position w:val="3"/>
          <w:sz w:val="21"/>
        </w:rPr>
        <w:t xml:space="preserve">2 </w:t>
      </w:r>
      <w:r>
        <w:rPr>
          <w:sz w:val="36"/>
        </w:rPr>
        <w:t>越小则说明变量</w:t>
      </w:r>
      <w:r>
        <w:rPr>
          <w:rFonts w:ascii="Times New Roman" w:eastAsia="Times New Roman"/>
          <w:i/>
          <w:sz w:val="35"/>
        </w:rPr>
        <w:t>Z</w:t>
      </w:r>
    </w:p>
    <w:p>
      <w:pPr>
        <w:spacing w:before="0" w:line="149" w:lineRule="exact"/>
        <w:ind w:left="0" w:right="0" w:firstLine="0"/>
        <w:jc w:val="right"/>
        <w:rPr>
          <w:rFonts w:ascii="Times New Roman"/>
          <w:i/>
          <w:sz w:val="20"/>
        </w:rPr>
      </w:pPr>
      <w:r>
        <w:rPr>
          <w:rFonts w:ascii="Times New Roman"/>
          <w:i/>
          <w:w w:val="102"/>
          <w:sz w:val="20"/>
        </w:rPr>
        <w:t>j</w:t>
      </w:r>
    </w:p>
    <w:p>
      <w:pPr>
        <w:pStyle w:val="BodyText"/>
        <w:spacing w:before="78"/>
        <w:ind w:left="47"/>
      </w:pPr>
      <w:r>
        <w:br w:type="column"/>
      </w:r>
      <w:r>
        <w:t>的信息丢失越少。</w:t>
      </w:r>
    </w:p>
    <w:p>
      <w:pPr>
        <w:spacing w:after="0"/>
        <w:sectPr>
          <w:headerReference w:type="default" r:id="rId91"/>
          <w:footerReference w:type="default" r:id="rId92"/>
          <w:type w:val="continuous"/>
          <w:pgSz w:w="17860" w:h="25260"/>
          <w:pgMar w:top="1400" w:right="1440" w:bottom="2020" w:left="1880" w:header="708" w:footer="708"/>
          <w:pgNumType w:start="44"/>
          <w:cols w:num="2" w:space="708" w:equalWidth="0">
            <w:col w:w="6012" w:space="40"/>
            <w:col w:w="8488" w:space="0"/>
          </w:cols>
        </w:sectPr>
      </w:pPr>
    </w:p>
    <w:p>
      <w:pPr>
        <w:pStyle w:val="BodyText"/>
        <w:spacing w:before="17"/>
        <w:rPr>
          <w:sz w:val="6"/>
        </w:rPr>
      </w:pPr>
    </w:p>
    <w:p>
      <w:pPr>
        <w:spacing w:after="0"/>
        <w:rPr>
          <w:sz w:val="6"/>
        </w:rPr>
        <w:sectPr>
          <w:headerReference w:type="default" r:id="rId93"/>
          <w:footerReference w:type="default" r:id="rId94"/>
          <w:type w:val="continuous"/>
          <w:pgSz w:w="17860" w:h="25260"/>
          <w:pgMar w:top="1400" w:right="1440" w:bottom="2020" w:left="1880" w:header="708" w:footer="708"/>
          <w:pgNumType w:start="45"/>
          <w:cols w:space="708"/>
        </w:sectPr>
      </w:pPr>
    </w:p>
    <w:p>
      <w:pPr>
        <w:pStyle w:val="BodyText"/>
        <w:spacing w:before="6" w:line="618" w:lineRule="exact"/>
        <w:ind w:left="881"/>
        <w:rPr>
          <w:rFonts w:ascii="Times New Roman" w:eastAsia="Times New Roman"/>
          <w:i/>
          <w:sz w:val="35"/>
        </w:rPr>
      </w:pPr>
      <w:r>
        <w:t>总之，变量 d 共同度刻画了因子全体对变量</w:t>
      </w:r>
      <w:r>
        <w:rPr>
          <w:rFonts w:ascii="Times New Roman" w:eastAsia="Times New Roman"/>
          <w:i/>
          <w:position w:val="-6"/>
          <w:sz w:val="35"/>
        </w:rPr>
        <w:t>Z</w:t>
      </w:r>
    </w:p>
    <w:p>
      <w:pPr>
        <w:spacing w:before="0" w:line="185" w:lineRule="exact"/>
        <w:ind w:left="0" w:right="0" w:firstLine="0"/>
        <w:jc w:val="right"/>
        <w:rPr>
          <w:rFonts w:ascii="Times New Roman"/>
          <w:i/>
          <w:sz w:val="20"/>
        </w:rPr>
      </w:pPr>
      <w:r>
        <w:rPr>
          <w:rFonts w:ascii="Times New Roman"/>
          <w:i/>
          <w:w w:val="102"/>
          <w:sz w:val="20"/>
        </w:rPr>
        <w:t>j</w:t>
      </w:r>
    </w:p>
    <w:p>
      <w:pPr>
        <w:pStyle w:val="BodyText"/>
        <w:tabs>
          <w:tab w:val="left" w:pos="5207"/>
        </w:tabs>
        <w:spacing w:before="77" w:line="582" w:lineRule="exact"/>
        <w:ind w:left="48"/>
      </w:pPr>
      <w:r>
        <w:br w:type="column"/>
      </w:r>
      <w:r>
        <w:t>信息解释的程度，是评价变</w:t>
      </w:r>
      <w:r>
        <w:rPr>
          <w:spacing w:val="59"/>
        </w:rPr>
        <w:t>量</w:t>
      </w:r>
      <w:r>
        <w:rPr>
          <w:rFonts w:ascii="Times New Roman" w:eastAsia="Times New Roman"/>
          <w:i/>
          <w:sz w:val="35"/>
        </w:rPr>
        <w:t>Z</w:t>
        <w:tab/>
      </w:r>
      <w:r>
        <w:t>信</w:t>
      </w:r>
    </w:p>
    <w:p>
      <w:pPr>
        <w:spacing w:before="0" w:line="149" w:lineRule="exact"/>
        <w:ind w:left="0" w:right="1049" w:firstLine="0"/>
        <w:jc w:val="right"/>
        <w:rPr>
          <w:rFonts w:ascii="Times New Roman"/>
          <w:i/>
          <w:sz w:val="20"/>
        </w:rPr>
      </w:pPr>
      <w:r>
        <w:rPr>
          <w:rFonts w:ascii="Times New Roman"/>
          <w:i/>
          <w:w w:val="102"/>
          <w:sz w:val="20"/>
        </w:rPr>
        <w:t>j</w:t>
      </w:r>
    </w:p>
    <w:p>
      <w:pPr>
        <w:spacing w:after="0" w:line="149" w:lineRule="exact"/>
        <w:jc w:val="right"/>
        <w:rPr>
          <w:rFonts w:ascii="Times New Roman"/>
          <w:sz w:val="20"/>
        </w:rPr>
        <w:sectPr>
          <w:headerReference w:type="default" r:id="rId95"/>
          <w:footerReference w:type="default" r:id="rId96"/>
          <w:type w:val="continuous"/>
          <w:pgSz w:w="17860" w:h="25260"/>
          <w:pgMar w:top="1400" w:right="1440" w:bottom="2020" w:left="1880" w:header="708" w:footer="708"/>
          <w:pgNumType w:start="46"/>
          <w:cols w:num="2" w:space="708" w:equalWidth="0">
            <w:col w:w="8331" w:space="40"/>
            <w:col w:w="6169" w:space="0"/>
          </w:cols>
        </w:sectPr>
      </w:pPr>
    </w:p>
    <w:p>
      <w:pPr>
        <w:pStyle w:val="BodyText"/>
        <w:spacing w:before="11"/>
        <w:rPr>
          <w:rFonts w:ascii="Times New Roman"/>
          <w:i/>
          <w:sz w:val="12"/>
        </w:rPr>
      </w:pPr>
    </w:p>
    <w:p>
      <w:pPr>
        <w:pStyle w:val="BodyText"/>
        <w:spacing w:before="6" w:line="338" w:lineRule="auto"/>
        <w:ind w:left="161" w:right="420"/>
      </w:pPr>
      <w:r>
        <w:t>息丢失程度的重要指标。如果大多数原有变量的变量共同度均较高（</w:t>
      </w:r>
      <w:r>
        <w:rPr>
          <w:spacing w:val="5"/>
        </w:rPr>
        <w:t xml:space="preserve">如高于 </w:t>
      </w:r>
      <w:r>
        <w:rPr>
          <w:spacing w:val="-1"/>
        </w:rPr>
        <w:t>0.</w:t>
      </w:r>
      <w:r>
        <w:rPr>
          <w:spacing w:val="2"/>
        </w:rPr>
        <w:t>8</w:t>
      </w:r>
      <w:r>
        <w:rPr>
          <w:spacing w:val="-180"/>
        </w:rPr>
        <w:t>）</w:t>
      </w:r>
      <w:r>
        <w:t>，则说</w:t>
      </w:r>
      <w:r>
        <w:rPr>
          <w:spacing w:val="-3"/>
        </w:rPr>
        <w:t>明提取的因子能够反映原有变量的大部分信息</w:t>
      </w:r>
      <w:r>
        <w:t>（80％以上</w:t>
      </w:r>
      <w:r>
        <w:rPr>
          <w:spacing w:val="-51"/>
        </w:rPr>
        <w:t>）</w:t>
      </w:r>
      <w:r>
        <w:rPr>
          <w:spacing w:val="-9"/>
        </w:rPr>
        <w:t xml:space="preserve">信息，仅有较少的信息丢失， </w:t>
      </w:r>
      <w:r>
        <w:t>因子分析的效果较好。因子，变量共同度是衡量因子分析效果的重要依据。</w:t>
      </w:r>
    </w:p>
    <w:p>
      <w:pPr>
        <w:spacing w:after="0" w:line="338" w:lineRule="auto"/>
        <w:sectPr>
          <w:headerReference w:type="default" r:id="rId97"/>
          <w:footerReference w:type="default" r:id="rId98"/>
          <w:type w:val="continuous"/>
          <w:pgSz w:w="17860" w:h="25260"/>
          <w:pgMar w:top="1400" w:right="1440" w:bottom="2020" w:left="1880" w:header="708" w:footer="708"/>
          <w:pgNumType w:start="47"/>
          <w:cols w:space="708"/>
        </w:sectPr>
      </w:pPr>
    </w:p>
    <w:p>
      <w:pPr>
        <w:pStyle w:val="BodyText"/>
        <w:spacing w:before="78"/>
        <w:ind w:left="1173" w:right="986"/>
        <w:jc w:val="center"/>
      </w:pPr>
      <w:r>
        <w:t>因子的方差贡献（特征值 eigenvalue）</w:t>
      </w:r>
    </w:p>
    <w:p>
      <w:pPr>
        <w:pStyle w:val="BodyText"/>
        <w:spacing w:before="395" w:line="616" w:lineRule="exact"/>
        <w:ind w:left="881"/>
        <w:rPr>
          <w:rFonts w:ascii="Symbol" w:hAnsi="Symbol"/>
        </w:rPr>
      </w:pPr>
      <w:r>
        <w:rPr>
          <w:position w:val="1"/>
        </w:rPr>
        <w:t>因子的方差贡献（特征值）的数学定义为：</w:t>
      </w:r>
      <w:r>
        <w:rPr>
          <w:rFonts w:ascii="Times New Roman" w:hAnsi="Times New Roman"/>
          <w:i/>
          <w:position w:val="-5"/>
        </w:rPr>
        <w:t xml:space="preserve">S </w:t>
      </w:r>
      <w:r>
        <w:rPr>
          <w:rFonts w:ascii="Arial" w:hAnsi="Arial"/>
          <w:sz w:val="21"/>
        </w:rPr>
        <w:t xml:space="preserve">2 </w:t>
      </w:r>
      <w:r>
        <w:rPr>
          <w:rFonts w:ascii="Symbol" w:hAnsi="Symbol"/>
          <w:position w:val="-5"/>
        </w:rPr>
        <w:sym w:font="Symbol" w:char="F03D"/>
      </w:r>
    </w:p>
    <w:p>
      <w:pPr>
        <w:spacing w:before="0" w:line="194" w:lineRule="exact"/>
        <w:ind w:left="0" w:right="480" w:firstLine="0"/>
        <w:jc w:val="right"/>
        <w:rPr>
          <w:rFonts w:ascii="Times New Roman"/>
          <w:i/>
          <w:sz w:val="21"/>
        </w:rPr>
      </w:pPr>
      <w:r>
        <w:rPr>
          <w:rFonts w:ascii="Times New Roman"/>
          <w:i/>
          <w:w w:val="100"/>
          <w:sz w:val="21"/>
        </w:rPr>
        <w:t>i</w:t>
      </w:r>
    </w:p>
    <w:p>
      <w:pPr>
        <w:pStyle w:val="BodyText"/>
        <w:rPr>
          <w:rFonts w:ascii="Times New Roman"/>
          <w:i/>
          <w:sz w:val="32"/>
        </w:rPr>
      </w:pPr>
      <w:r>
        <w:br w:type="column"/>
      </w:r>
    </w:p>
    <w:p>
      <w:pPr>
        <w:pStyle w:val="BodyText"/>
        <w:rPr>
          <w:rFonts w:ascii="Times New Roman"/>
          <w:i/>
          <w:sz w:val="32"/>
        </w:rPr>
      </w:pPr>
    </w:p>
    <w:p>
      <w:pPr>
        <w:pStyle w:val="BodyText"/>
        <w:rPr>
          <w:rFonts w:ascii="Times New Roman"/>
          <w:i/>
          <w:sz w:val="38"/>
        </w:rPr>
      </w:pPr>
    </w:p>
    <w:p>
      <w:pPr>
        <w:tabs>
          <w:tab w:val="right" w:pos="1021"/>
        </w:tabs>
        <w:spacing w:before="1" w:line="242" w:lineRule="exact"/>
        <w:ind w:left="188" w:right="0" w:firstLine="0"/>
        <w:jc w:val="center"/>
        <w:rPr>
          <w:rFonts w:ascii="Arial"/>
          <w:sz w:val="21"/>
        </w:rPr>
      </w:pPr>
      <w:r>
        <w:rPr>
          <w:rFonts w:ascii="Times New Roman"/>
          <w:i/>
          <w:sz w:val="21"/>
        </w:rPr>
        <w:t>n</w:t>
        <w:tab/>
      </w:r>
      <w:r>
        <w:rPr>
          <w:rFonts w:ascii="Arial"/>
          <w:position w:val="7"/>
          <w:sz w:val="21"/>
        </w:rPr>
        <w:t>2</w:t>
      </w:r>
    </w:p>
    <w:p>
      <w:pPr>
        <w:spacing w:before="0" w:line="317" w:lineRule="exact"/>
        <w:ind w:left="121" w:right="0" w:firstLine="0"/>
        <w:jc w:val="center"/>
        <w:rPr>
          <w:rFonts w:ascii="Times New Roman"/>
          <w:i/>
          <w:sz w:val="36"/>
        </w:rPr>
      </w:pPr>
      <w:r>
        <w:pict>
          <v:shapetype id="_x0000_t202" coordsize="21600,21600" o:spt="202" path="m,l,21600r21600,l21600,xe">
            <v:stroke joinstyle="miter"/>
            <v:path gradientshapeok="t" o:connecttype="rect"/>
          </v:shapetype>
          <v:shape id="_x0000_s1025" type="#_x0000_t202" style="width:6.95pt;height:17.8pt;margin-top:-4.86pt;margin-left:523.12pt;mso-position-horizontal-relative:page;position:absolute;z-index:251659264" filled="f" stroked="f">
            <v:textbox inset="0,0,0,0">
              <w:txbxContent>
                <w:p>
                  <w:pPr>
                    <w:spacing w:before="0"/>
                    <w:ind w:left="0" w:right="0" w:firstLine="0"/>
                    <w:jc w:val="left"/>
                    <w:rPr>
                      <w:rFonts w:ascii="Symbol" w:hAnsi="Symbol"/>
                      <w:sz w:val="29"/>
                    </w:rPr>
                  </w:pPr>
                  <w:r>
                    <w:rPr>
                      <w:rFonts w:ascii="Symbol" w:hAnsi="Symbol"/>
                      <w:spacing w:val="-69"/>
                      <w:sz w:val="29"/>
                    </w:rPr>
                    <w:sym w:font="Symbol" w:char="F0E5"/>
                  </w:r>
                </w:p>
              </w:txbxContent>
            </v:textbox>
          </v:shape>
        </w:pict>
      </w:r>
      <w:r>
        <w:rPr>
          <w:rFonts w:ascii="Times New Roman"/>
          <w:i/>
          <w:w w:val="100"/>
          <w:sz w:val="36"/>
        </w:rPr>
        <w:t>a</w:t>
      </w:r>
    </w:p>
    <w:p>
      <w:pPr>
        <w:spacing w:before="0" w:line="214" w:lineRule="exact"/>
        <w:ind w:left="0" w:right="187" w:firstLine="0"/>
        <w:jc w:val="right"/>
        <w:rPr>
          <w:rFonts w:ascii="Times New Roman"/>
          <w:i/>
          <w:sz w:val="21"/>
        </w:rPr>
      </w:pPr>
      <w:r>
        <w:rPr>
          <w:rFonts w:ascii="Times New Roman"/>
          <w:i/>
          <w:sz w:val="21"/>
        </w:rPr>
        <w:t>ji</w:t>
      </w:r>
    </w:p>
    <w:p>
      <w:pPr>
        <w:spacing w:before="0" w:line="256" w:lineRule="exact"/>
        <w:ind w:left="126" w:right="0" w:firstLine="0"/>
        <w:jc w:val="left"/>
        <w:rPr>
          <w:rFonts w:ascii="Arial" w:hAnsi="Arial"/>
          <w:sz w:val="21"/>
        </w:rPr>
      </w:pPr>
      <w:r>
        <w:rPr>
          <w:rFonts w:ascii="Times New Roman" w:hAnsi="Times New Roman"/>
          <w:i/>
          <w:sz w:val="21"/>
        </w:rPr>
        <w:t xml:space="preserve">j </w:t>
      </w:r>
      <w:r>
        <w:rPr>
          <w:rFonts w:ascii="Symbol" w:hAnsi="Symbol"/>
          <w:sz w:val="21"/>
        </w:rPr>
        <w:sym w:font="Symbol" w:char="F03D"/>
      </w:r>
      <w:r>
        <w:rPr>
          <w:rFonts w:ascii="Arial" w:hAnsi="Arial"/>
          <w:sz w:val="21"/>
        </w:rPr>
        <w:t>1</w:t>
      </w:r>
    </w:p>
    <w:p>
      <w:pPr>
        <w:pStyle w:val="BodyText"/>
        <w:rPr>
          <w:rFonts w:ascii="Arial"/>
          <w:sz w:val="48"/>
        </w:rPr>
      </w:pPr>
      <w:r>
        <w:br w:type="column"/>
      </w:r>
    </w:p>
    <w:p>
      <w:pPr>
        <w:pStyle w:val="BodyText"/>
        <w:spacing w:before="8"/>
        <w:rPr>
          <w:rFonts w:ascii="Arial"/>
          <w:sz w:val="56"/>
        </w:rPr>
      </w:pPr>
    </w:p>
    <w:p>
      <w:pPr>
        <w:pStyle w:val="BodyText"/>
        <w:spacing w:line="583" w:lineRule="exact"/>
        <w:ind w:left="15"/>
        <w:rPr>
          <w:rFonts w:ascii="Times New Roman" w:eastAsia="Times New Roman"/>
          <w:i/>
          <w:sz w:val="35"/>
        </w:rPr>
      </w:pPr>
      <w:r>
        <w:t>，该式表明，因子</w:t>
      </w:r>
      <w:r>
        <w:rPr>
          <w:rFonts w:ascii="Times New Roman" w:eastAsia="Times New Roman"/>
          <w:i/>
          <w:sz w:val="35"/>
        </w:rPr>
        <w:t>F</w:t>
      </w:r>
    </w:p>
    <w:p>
      <w:pPr>
        <w:spacing w:before="0" w:line="149" w:lineRule="exact"/>
        <w:ind w:left="0" w:right="0" w:firstLine="0"/>
        <w:jc w:val="right"/>
        <w:rPr>
          <w:rFonts w:ascii="Times New Roman"/>
          <w:i/>
          <w:sz w:val="20"/>
        </w:rPr>
      </w:pPr>
      <w:r>
        <w:rPr>
          <w:rFonts w:ascii="Times New Roman"/>
          <w:i/>
          <w:w w:val="103"/>
          <w:sz w:val="20"/>
        </w:rPr>
        <w:t>i</w:t>
      </w:r>
    </w:p>
    <w:p>
      <w:pPr>
        <w:pStyle w:val="BodyText"/>
        <w:rPr>
          <w:rFonts w:ascii="Times New Roman"/>
          <w:i/>
          <w:sz w:val="48"/>
        </w:rPr>
      </w:pPr>
      <w:r>
        <w:br w:type="column"/>
      </w:r>
    </w:p>
    <w:p>
      <w:pPr>
        <w:pStyle w:val="BodyText"/>
        <w:spacing w:before="8"/>
        <w:rPr>
          <w:rFonts w:ascii="Times New Roman"/>
          <w:i/>
          <w:sz w:val="56"/>
        </w:rPr>
      </w:pPr>
    </w:p>
    <w:p>
      <w:pPr>
        <w:pStyle w:val="BodyText"/>
        <w:ind w:left="19"/>
      </w:pPr>
      <w:r>
        <w:t>的方差</w:t>
      </w:r>
    </w:p>
    <w:p>
      <w:pPr>
        <w:spacing w:after="0"/>
        <w:sectPr>
          <w:headerReference w:type="default" r:id="rId99"/>
          <w:footerReference w:type="default" r:id="rId100"/>
          <w:type w:val="continuous"/>
          <w:pgSz w:w="17860" w:h="25260"/>
          <w:pgMar w:top="1400" w:right="1440" w:bottom="2020" w:left="1880" w:header="708" w:footer="708"/>
          <w:pgNumType w:start="48"/>
          <w:cols w:num="4" w:space="708" w:equalWidth="0">
            <w:col w:w="8493" w:space="40"/>
            <w:col w:w="1022" w:space="39"/>
            <w:col w:w="3204" w:space="40"/>
            <w:col w:w="1702" w:space="0"/>
          </w:cols>
        </w:sectPr>
      </w:pPr>
    </w:p>
    <w:p>
      <w:pPr>
        <w:pStyle w:val="BodyText"/>
        <w:spacing w:before="16"/>
        <w:rPr>
          <w:sz w:val="6"/>
        </w:rPr>
      </w:pPr>
    </w:p>
    <w:p>
      <w:pPr>
        <w:spacing w:after="0"/>
        <w:rPr>
          <w:sz w:val="6"/>
        </w:rPr>
        <w:sectPr>
          <w:headerReference w:type="default" r:id="rId101"/>
          <w:footerReference w:type="default" r:id="rId102"/>
          <w:type w:val="continuous"/>
          <w:pgSz w:w="17860" w:h="25260"/>
          <w:pgMar w:top="1400" w:right="1440" w:bottom="2020" w:left="1880" w:header="708" w:footer="708"/>
          <w:pgNumType w:start="49"/>
          <w:cols w:space="708"/>
        </w:sectPr>
      </w:pPr>
    </w:p>
    <w:p>
      <w:pPr>
        <w:pStyle w:val="BodyText"/>
        <w:spacing w:before="5" w:line="619" w:lineRule="exact"/>
        <w:ind w:left="161"/>
        <w:rPr>
          <w:rFonts w:ascii="Times New Roman" w:eastAsia="Times New Roman"/>
          <w:i/>
          <w:sz w:val="35"/>
        </w:rPr>
      </w:pPr>
      <w:r>
        <w:rPr>
          <w:spacing w:val="-1"/>
        </w:rPr>
        <w:t xml:space="preserve">贡献是因子载荷矩阵 </w:t>
      </w:r>
      <w:r>
        <w:t>A</w:t>
      </w:r>
      <w:r>
        <w:rPr>
          <w:spacing w:val="-3"/>
        </w:rPr>
        <w:t xml:space="preserve"> 中第 </w:t>
      </w:r>
      <w:r>
        <w:t>i</w:t>
      </w:r>
      <w:r>
        <w:rPr>
          <w:spacing w:val="-5"/>
        </w:rPr>
        <w:t xml:space="preserve"> 列元素的平方和。因子 </w:t>
      </w:r>
      <w:r>
        <w:rPr>
          <w:rFonts w:ascii="Times New Roman" w:eastAsia="Times New Roman"/>
          <w:i/>
          <w:position w:val="-6"/>
          <w:sz w:val="35"/>
        </w:rPr>
        <w:t>F</w:t>
      </w:r>
    </w:p>
    <w:p>
      <w:pPr>
        <w:spacing w:before="0" w:line="185" w:lineRule="exact"/>
        <w:ind w:left="0" w:right="0" w:firstLine="0"/>
        <w:jc w:val="right"/>
        <w:rPr>
          <w:rFonts w:ascii="Times New Roman"/>
          <w:i/>
          <w:sz w:val="20"/>
        </w:rPr>
      </w:pPr>
      <w:r>
        <w:rPr>
          <w:rFonts w:ascii="Times New Roman"/>
          <w:i/>
          <w:w w:val="103"/>
          <w:sz w:val="20"/>
        </w:rPr>
        <w:t>i</w:t>
      </w:r>
    </w:p>
    <w:p>
      <w:pPr>
        <w:pStyle w:val="BodyText"/>
        <w:spacing w:before="77" w:line="583" w:lineRule="exact"/>
        <w:ind w:left="18"/>
        <w:rPr>
          <w:rFonts w:ascii="Times New Roman" w:eastAsia="Times New Roman"/>
          <w:i/>
          <w:sz w:val="35"/>
        </w:rPr>
      </w:pPr>
      <w:r>
        <w:br w:type="column"/>
      </w:r>
      <w:r>
        <w:t xml:space="preserve">的方差贡献反映了因子 </w:t>
      </w:r>
      <w:r>
        <w:rPr>
          <w:rFonts w:ascii="Times New Roman" w:eastAsia="Times New Roman"/>
          <w:i/>
          <w:sz w:val="35"/>
        </w:rPr>
        <w:t>F</w:t>
      </w:r>
    </w:p>
    <w:p>
      <w:pPr>
        <w:spacing w:before="0" w:line="150" w:lineRule="exact"/>
        <w:ind w:left="0" w:right="0" w:firstLine="0"/>
        <w:jc w:val="right"/>
        <w:rPr>
          <w:rFonts w:ascii="Times New Roman"/>
          <w:i/>
          <w:sz w:val="20"/>
        </w:rPr>
      </w:pPr>
      <w:r>
        <w:rPr>
          <w:rFonts w:ascii="Times New Roman"/>
          <w:i/>
          <w:w w:val="103"/>
          <w:sz w:val="20"/>
        </w:rPr>
        <w:t>i</w:t>
      </w:r>
    </w:p>
    <w:p>
      <w:pPr>
        <w:spacing w:before="77"/>
        <w:ind w:left="19" w:right="0" w:firstLine="0"/>
        <w:jc w:val="left"/>
        <w:rPr>
          <w:sz w:val="36"/>
        </w:rPr>
      </w:pPr>
      <w:r>
        <w:br w:type="column"/>
      </w:r>
      <w:r>
        <w:rPr>
          <w:sz w:val="36"/>
        </w:rPr>
        <w:t>对原有</w:t>
      </w:r>
    </w:p>
    <w:p>
      <w:pPr>
        <w:spacing w:after="0"/>
        <w:jc w:val="left"/>
        <w:rPr>
          <w:sz w:val="36"/>
        </w:rPr>
        <w:sectPr>
          <w:headerReference w:type="default" r:id="rId103"/>
          <w:footerReference w:type="default" r:id="rId104"/>
          <w:type w:val="continuous"/>
          <w:pgSz w:w="17860" w:h="25260"/>
          <w:pgMar w:top="1400" w:right="1440" w:bottom="2020" w:left="1880" w:header="708" w:footer="708"/>
          <w:pgNumType w:start="50"/>
          <w:cols w:num="3" w:space="708" w:equalWidth="0">
            <w:col w:w="8810" w:space="40"/>
            <w:col w:w="3949" w:space="39"/>
            <w:col w:w="1702" w:space="0"/>
          </w:cols>
        </w:sectPr>
      </w:pPr>
    </w:p>
    <w:p>
      <w:pPr>
        <w:pStyle w:val="BodyText"/>
        <w:spacing w:before="4"/>
        <w:rPr>
          <w:sz w:val="7"/>
        </w:rPr>
      </w:pPr>
    </w:p>
    <w:p>
      <w:pPr>
        <w:pStyle w:val="BodyText"/>
        <w:spacing w:before="6" w:line="338" w:lineRule="auto"/>
        <w:ind w:left="161" w:right="695"/>
      </w:pPr>
      <w:r>
        <w:t>变量总方差的解释能力。该值越高，说明相应因子的重要性越高。因此，因子的方差贡献和方差贡献率是衡量因子重要性的关键指标。</w:t>
      </w:r>
    </w:p>
    <w:p>
      <w:pPr>
        <w:spacing w:after="0" w:line="338" w:lineRule="auto"/>
        <w:sectPr>
          <w:headerReference w:type="default" r:id="rId105"/>
          <w:footerReference w:type="default" r:id="rId106"/>
          <w:type w:val="continuous"/>
          <w:pgSz w:w="17860" w:h="25260"/>
          <w:pgMar w:top="1400" w:right="1440" w:bottom="2020" w:left="1880" w:header="708" w:footer="708"/>
          <w:pgNumType w:start="51"/>
          <w:cols w:space="708"/>
        </w:sectPr>
      </w:pPr>
    </w:p>
    <w:p>
      <w:pPr>
        <w:pStyle w:val="BodyText"/>
        <w:spacing w:before="17"/>
        <w:rPr>
          <w:sz w:val="25"/>
        </w:rPr>
      </w:pPr>
    </w:p>
    <w:p>
      <w:pPr>
        <w:pStyle w:val="BodyText"/>
        <w:spacing w:before="6"/>
        <w:ind w:left="881"/>
      </w:pPr>
      <w:r>
        <w:t>为了便于说明，以三个变量抽取两个共同因素为例，三个变量的线性组合分别为：</w:t>
      </w:r>
    </w:p>
    <w:p>
      <w:pPr>
        <w:pStyle w:val="BodyText"/>
        <w:spacing w:before="6"/>
        <w:rPr>
          <w:sz w:val="17"/>
        </w:rPr>
      </w:pPr>
    </w:p>
    <w:p>
      <w:pPr>
        <w:spacing w:after="0"/>
        <w:rPr>
          <w:sz w:val="17"/>
        </w:rPr>
        <w:sectPr>
          <w:headerReference w:type="default" r:id="rId107"/>
          <w:footerReference w:type="default" r:id="rId108"/>
          <w:pgSz w:w="17860" w:h="25260"/>
          <w:pgMar w:top="1400" w:right="1440" w:bottom="2020" w:left="1880" w:header="1088" w:footer="1831"/>
          <w:pgNumType w:start="52"/>
          <w:cols w:space="708"/>
        </w:sectPr>
      </w:pPr>
    </w:p>
    <w:p>
      <w:pPr>
        <w:tabs>
          <w:tab w:val="left" w:pos="1376"/>
          <w:tab w:val="left" w:pos="2065"/>
        </w:tabs>
        <w:spacing w:before="99" w:line="412" w:lineRule="exact"/>
        <w:ind w:left="942" w:right="0" w:firstLine="0"/>
        <w:jc w:val="left"/>
        <w:rPr>
          <w:rFonts w:ascii="Times New Roman" w:hAnsi="Times New Roman"/>
          <w:i/>
          <w:sz w:val="36"/>
        </w:rPr>
      </w:pPr>
      <w:r>
        <w:rPr>
          <w:rFonts w:ascii="Times New Roman" w:hAnsi="Times New Roman"/>
          <w:i/>
          <w:sz w:val="36"/>
        </w:rPr>
        <w:t>Z</w:t>
        <w:tab/>
      </w:r>
      <w:r>
        <w:rPr>
          <w:rFonts w:ascii="Symbol" w:hAnsi="Symbol"/>
          <w:sz w:val="36"/>
        </w:rPr>
        <w:sym w:font="Symbol" w:char="F03D"/>
      </w:r>
      <w:r>
        <w:rPr>
          <w:rFonts w:ascii="Times New Roman" w:hAnsi="Times New Roman"/>
          <w:spacing w:val="-1"/>
          <w:sz w:val="36"/>
        </w:rPr>
        <w:t xml:space="preserve"> </w:t>
      </w:r>
      <w:r>
        <w:rPr>
          <w:rFonts w:ascii="Times New Roman" w:hAnsi="Times New Roman"/>
          <w:i/>
          <w:sz w:val="36"/>
        </w:rPr>
        <w:t>a</w:t>
        <w:tab/>
        <w:t>F</w:t>
      </w:r>
    </w:p>
    <w:p>
      <w:pPr>
        <w:tabs>
          <w:tab w:val="left" w:pos="1833"/>
          <w:tab w:val="left" w:pos="2248"/>
        </w:tabs>
        <w:spacing w:before="0" w:line="213" w:lineRule="exact"/>
        <w:ind w:left="1153" w:right="0" w:firstLine="0"/>
        <w:jc w:val="left"/>
        <w:rPr>
          <w:rFonts w:ascii="Arial"/>
          <w:sz w:val="21"/>
        </w:rPr>
      </w:pPr>
      <w:r>
        <w:rPr>
          <w:rFonts w:ascii="Arial"/>
          <w:sz w:val="21"/>
        </w:rPr>
        <w:t>1</w:t>
        <w:tab/>
        <w:t>11</w:t>
        <w:tab/>
      </w:r>
      <w:r>
        <w:rPr>
          <w:rFonts w:ascii="Arial"/>
          <w:spacing w:val="-20"/>
          <w:sz w:val="21"/>
        </w:rPr>
        <w:t>1</w:t>
      </w:r>
    </w:p>
    <w:p>
      <w:pPr>
        <w:pStyle w:val="ListParagraph"/>
        <w:numPr>
          <w:ilvl w:val="0"/>
          <w:numId w:val="18"/>
        </w:numPr>
        <w:tabs>
          <w:tab w:val="left" w:pos="328"/>
          <w:tab w:val="left" w:pos="745"/>
          <w:tab w:val="left" w:pos="1168"/>
        </w:tabs>
        <w:spacing w:before="99" w:after="0" w:line="412" w:lineRule="exact"/>
        <w:ind w:left="328" w:right="0" w:hanging="271"/>
        <w:jc w:val="left"/>
        <w:rPr>
          <w:rFonts w:ascii="Symbol" w:hAnsi="Symbol"/>
          <w:i/>
          <w:sz w:val="36"/>
        </w:rPr>
      </w:pPr>
      <w:r>
        <w:rPr>
          <w:rFonts w:ascii="Times New Roman" w:hAnsi="Times New Roman"/>
          <w:i/>
          <w:w w:val="99"/>
          <w:sz w:val="36"/>
        </w:rPr>
        <w:br w:type="column"/>
      </w:r>
      <w:r>
        <w:rPr>
          <w:rFonts w:ascii="Times New Roman" w:hAnsi="Times New Roman"/>
          <w:i/>
          <w:sz w:val="36"/>
        </w:rPr>
        <w:t>a</w:t>
        <w:tab/>
        <w:t>F</w:t>
        <w:tab/>
      </w:r>
      <w:r>
        <w:rPr>
          <w:rFonts w:ascii="Symbol" w:hAnsi="Symbol"/>
          <w:sz w:val="36"/>
        </w:rPr>
        <w:sym w:font="Symbol" w:char="F02B"/>
      </w:r>
      <w:r>
        <w:rPr>
          <w:rFonts w:ascii="Times New Roman" w:hAnsi="Times New Roman"/>
          <w:spacing w:val="-51"/>
          <w:sz w:val="36"/>
        </w:rPr>
        <w:t xml:space="preserve"> </w:t>
      </w:r>
      <w:r>
        <w:rPr>
          <w:rFonts w:ascii="Times New Roman" w:hAnsi="Times New Roman"/>
          <w:i/>
          <w:sz w:val="36"/>
        </w:rPr>
        <w:t>U</w:t>
      </w:r>
    </w:p>
    <w:p>
      <w:pPr>
        <w:tabs>
          <w:tab w:val="left" w:pos="950"/>
          <w:tab w:val="left" w:pos="1683"/>
        </w:tabs>
        <w:spacing w:before="0" w:line="213" w:lineRule="exact"/>
        <w:ind w:left="496" w:right="0" w:firstLine="0"/>
        <w:jc w:val="left"/>
        <w:rPr>
          <w:rFonts w:ascii="Arial"/>
          <w:sz w:val="21"/>
        </w:rPr>
      </w:pPr>
      <w:r>
        <w:rPr>
          <w:rFonts w:ascii="Arial"/>
          <w:sz w:val="21"/>
        </w:rPr>
        <w:t>12</w:t>
        <w:tab/>
        <w:t>2</w:t>
        <w:tab/>
        <w:t>1</w:t>
      </w:r>
    </w:p>
    <w:p>
      <w:pPr>
        <w:spacing w:after="0" w:line="213" w:lineRule="exact"/>
        <w:jc w:val="left"/>
        <w:rPr>
          <w:rFonts w:ascii="Arial"/>
          <w:sz w:val="21"/>
        </w:rPr>
        <w:sectPr>
          <w:headerReference w:type="default" r:id="rId109"/>
          <w:footerReference w:type="default" r:id="rId110"/>
          <w:type w:val="continuous"/>
          <w:pgSz w:w="17860" w:h="25260"/>
          <w:pgMar w:top="1400" w:right="1440" w:bottom="2020" w:left="1880" w:header="708" w:footer="708"/>
          <w:pgNumType w:start="53"/>
          <w:cols w:num="2" w:space="708" w:equalWidth="0">
            <w:col w:w="2353" w:space="40"/>
            <w:col w:w="12147" w:space="0"/>
          </w:cols>
        </w:sectPr>
      </w:pPr>
    </w:p>
    <w:p>
      <w:pPr>
        <w:pStyle w:val="BodyText"/>
        <w:spacing w:before="6"/>
        <w:rPr>
          <w:rFonts w:ascii="Arial"/>
          <w:sz w:val="18"/>
        </w:rPr>
      </w:pPr>
    </w:p>
    <w:p>
      <w:pPr>
        <w:spacing w:after="0"/>
        <w:rPr>
          <w:rFonts w:ascii="Arial"/>
          <w:sz w:val="18"/>
        </w:rPr>
        <w:sectPr>
          <w:headerReference w:type="default" r:id="rId111"/>
          <w:footerReference w:type="default" r:id="rId112"/>
          <w:type w:val="continuous"/>
          <w:pgSz w:w="17860" w:h="25260"/>
          <w:pgMar w:top="1400" w:right="1440" w:bottom="2020" w:left="1880" w:header="708" w:footer="708"/>
          <w:pgNumType w:start="54"/>
          <w:cols w:space="708"/>
        </w:sectPr>
      </w:pPr>
    </w:p>
    <w:p>
      <w:pPr>
        <w:tabs>
          <w:tab w:val="left" w:pos="1425"/>
        </w:tabs>
        <w:spacing w:before="99" w:line="412" w:lineRule="exact"/>
        <w:ind w:left="943" w:right="0" w:firstLine="0"/>
        <w:jc w:val="left"/>
        <w:rPr>
          <w:rFonts w:ascii="Times New Roman" w:hAnsi="Times New Roman"/>
          <w:i/>
          <w:sz w:val="36"/>
        </w:rPr>
      </w:pPr>
      <w:r>
        <w:rPr>
          <w:rFonts w:ascii="Times New Roman" w:hAnsi="Times New Roman"/>
          <w:i/>
          <w:sz w:val="36"/>
        </w:rPr>
        <w:t>Z</w:t>
        <w:tab/>
      </w:r>
      <w:r>
        <w:rPr>
          <w:rFonts w:ascii="Symbol" w:hAnsi="Symbol"/>
          <w:sz w:val="36"/>
        </w:rPr>
        <w:sym w:font="Symbol" w:char="F03D"/>
      </w:r>
      <w:r>
        <w:rPr>
          <w:rFonts w:ascii="Times New Roman" w:hAnsi="Times New Roman"/>
          <w:spacing w:val="3"/>
          <w:sz w:val="36"/>
        </w:rPr>
        <w:t xml:space="preserve"> </w:t>
      </w:r>
      <w:r>
        <w:rPr>
          <w:rFonts w:ascii="Times New Roman" w:hAnsi="Times New Roman"/>
          <w:i/>
          <w:spacing w:val="-19"/>
          <w:sz w:val="36"/>
        </w:rPr>
        <w:t>a</w:t>
      </w:r>
    </w:p>
    <w:p>
      <w:pPr>
        <w:spacing w:before="0" w:line="213" w:lineRule="exact"/>
        <w:ind w:left="1179" w:right="0" w:firstLine="0"/>
        <w:jc w:val="left"/>
        <w:rPr>
          <w:rFonts w:ascii="Arial"/>
          <w:sz w:val="21"/>
        </w:rPr>
      </w:pPr>
      <w:r>
        <w:rPr>
          <w:rFonts w:ascii="Arial"/>
          <w:w w:val="89"/>
          <w:sz w:val="21"/>
        </w:rPr>
        <w:t>2</w:t>
      </w:r>
    </w:p>
    <w:p>
      <w:pPr>
        <w:pStyle w:val="BodyText"/>
        <w:spacing w:before="6"/>
        <w:rPr>
          <w:rFonts w:ascii="Arial"/>
          <w:sz w:val="26"/>
        </w:rPr>
      </w:pPr>
    </w:p>
    <w:p>
      <w:pPr>
        <w:tabs>
          <w:tab w:val="left" w:pos="1413"/>
        </w:tabs>
        <w:spacing w:before="1" w:line="364" w:lineRule="exact"/>
        <w:ind w:left="943" w:right="0" w:firstLine="0"/>
        <w:jc w:val="left"/>
        <w:rPr>
          <w:rFonts w:ascii="Times New Roman" w:hAnsi="Times New Roman"/>
          <w:i/>
          <w:sz w:val="35"/>
        </w:rPr>
      </w:pPr>
      <w:r>
        <w:rPr>
          <w:rFonts w:ascii="Times New Roman" w:hAnsi="Times New Roman"/>
          <w:i/>
          <w:sz w:val="35"/>
        </w:rPr>
        <w:t>Z</w:t>
        <w:tab/>
      </w:r>
      <w:r>
        <w:rPr>
          <w:rFonts w:ascii="Symbol" w:hAnsi="Symbol"/>
          <w:sz w:val="35"/>
        </w:rPr>
        <w:sym w:font="Symbol" w:char="F03D"/>
      </w:r>
      <w:r>
        <w:rPr>
          <w:rFonts w:ascii="Times New Roman" w:hAnsi="Times New Roman"/>
          <w:spacing w:val="14"/>
          <w:sz w:val="35"/>
        </w:rPr>
        <w:t xml:space="preserve"> </w:t>
      </w:r>
      <w:r>
        <w:rPr>
          <w:rFonts w:ascii="Times New Roman" w:hAnsi="Times New Roman"/>
          <w:i/>
          <w:sz w:val="35"/>
        </w:rPr>
        <w:t>a</w:t>
      </w:r>
    </w:p>
    <w:p>
      <w:pPr>
        <w:spacing w:before="125" w:line="386" w:lineRule="exact"/>
        <w:ind w:left="210" w:right="0" w:firstLine="0"/>
        <w:jc w:val="left"/>
        <w:rPr>
          <w:rFonts w:ascii="Times New Roman"/>
          <w:i/>
          <w:sz w:val="36"/>
        </w:rPr>
      </w:pPr>
      <w:r>
        <w:br w:type="column"/>
      </w:r>
      <w:r>
        <w:rPr>
          <w:rFonts w:ascii="Times New Roman"/>
          <w:i/>
          <w:sz w:val="36"/>
        </w:rPr>
        <w:t>F</w:t>
      </w:r>
    </w:p>
    <w:p>
      <w:pPr>
        <w:tabs>
          <w:tab w:val="left" w:pos="395"/>
        </w:tabs>
        <w:spacing w:before="0" w:line="213" w:lineRule="exact"/>
        <w:ind w:left="-24" w:right="0" w:firstLine="0"/>
        <w:jc w:val="left"/>
        <w:rPr>
          <w:rFonts w:ascii="Arial"/>
          <w:sz w:val="21"/>
        </w:rPr>
      </w:pPr>
      <w:r>
        <w:rPr>
          <w:rFonts w:ascii="Arial"/>
          <w:sz w:val="21"/>
        </w:rPr>
        <w:t>21</w:t>
        <w:tab/>
      </w:r>
      <w:r>
        <w:rPr>
          <w:rFonts w:ascii="Arial"/>
          <w:spacing w:val="-20"/>
          <w:sz w:val="21"/>
        </w:rPr>
        <w:t>1</w:t>
      </w:r>
    </w:p>
    <w:p>
      <w:pPr>
        <w:pStyle w:val="BodyText"/>
        <w:spacing w:before="8"/>
        <w:rPr>
          <w:rFonts w:ascii="Arial"/>
          <w:sz w:val="28"/>
        </w:rPr>
      </w:pPr>
    </w:p>
    <w:p>
      <w:pPr>
        <w:spacing w:before="1" w:line="339" w:lineRule="exact"/>
        <w:ind w:left="192" w:right="0" w:firstLine="0"/>
        <w:jc w:val="left"/>
        <w:rPr>
          <w:rFonts w:ascii="Times New Roman"/>
          <w:i/>
          <w:sz w:val="35"/>
        </w:rPr>
      </w:pPr>
      <w:r>
        <w:rPr>
          <w:rFonts w:ascii="Times New Roman"/>
          <w:i/>
          <w:w w:val="101"/>
          <w:sz w:val="35"/>
        </w:rPr>
        <w:t>F</w:t>
      </w:r>
    </w:p>
    <w:p>
      <w:pPr>
        <w:pStyle w:val="ListParagraph"/>
        <w:numPr>
          <w:ilvl w:val="0"/>
          <w:numId w:val="18"/>
        </w:numPr>
        <w:tabs>
          <w:tab w:val="left" w:pos="339"/>
          <w:tab w:val="left" w:pos="784"/>
          <w:tab w:val="left" w:pos="1216"/>
        </w:tabs>
        <w:spacing w:before="99" w:after="0" w:line="412" w:lineRule="exact"/>
        <w:ind w:left="339" w:right="0" w:hanging="276"/>
        <w:jc w:val="left"/>
        <w:rPr>
          <w:rFonts w:ascii="Symbol" w:hAnsi="Symbol"/>
          <w:i/>
          <w:sz w:val="36"/>
        </w:rPr>
      </w:pPr>
      <w:r>
        <w:rPr>
          <w:rFonts w:ascii="Times New Roman" w:hAnsi="Times New Roman"/>
          <w:i/>
          <w:w w:val="99"/>
          <w:sz w:val="36"/>
        </w:rPr>
        <w:br w:type="column"/>
      </w:r>
      <w:r>
        <w:rPr>
          <w:rFonts w:ascii="Times New Roman" w:hAnsi="Times New Roman"/>
          <w:i/>
          <w:sz w:val="36"/>
        </w:rPr>
        <w:t>a</w:t>
        <w:tab/>
        <w:t>F</w:t>
        <w:tab/>
      </w:r>
      <w:r>
        <w:rPr>
          <w:rFonts w:ascii="Symbol" w:hAnsi="Symbol"/>
          <w:sz w:val="36"/>
        </w:rPr>
        <w:sym w:font="Symbol" w:char="F02B"/>
      </w:r>
      <w:r>
        <w:rPr>
          <w:rFonts w:ascii="Times New Roman" w:hAnsi="Times New Roman"/>
          <w:spacing w:val="-46"/>
          <w:sz w:val="36"/>
        </w:rPr>
        <w:t xml:space="preserve"> </w:t>
      </w:r>
      <w:r>
        <w:rPr>
          <w:rFonts w:ascii="Times New Roman" w:hAnsi="Times New Roman"/>
          <w:i/>
          <w:sz w:val="36"/>
        </w:rPr>
        <w:t>U</w:t>
      </w:r>
    </w:p>
    <w:p>
      <w:pPr>
        <w:tabs>
          <w:tab w:val="left" w:pos="993"/>
          <w:tab w:val="left" w:pos="1761"/>
        </w:tabs>
        <w:spacing w:before="0" w:line="213" w:lineRule="exact"/>
        <w:ind w:left="534" w:right="0" w:firstLine="0"/>
        <w:jc w:val="left"/>
        <w:rPr>
          <w:rFonts w:ascii="Arial"/>
          <w:sz w:val="21"/>
        </w:rPr>
      </w:pPr>
      <w:r>
        <w:rPr>
          <w:rFonts w:ascii="Arial"/>
          <w:sz w:val="21"/>
        </w:rPr>
        <w:t>22</w:t>
        <w:tab/>
        <w:t>2</w:t>
        <w:tab/>
        <w:t>2</w:t>
      </w:r>
    </w:p>
    <w:p>
      <w:pPr>
        <w:pStyle w:val="BodyText"/>
        <w:spacing w:before="6"/>
        <w:rPr>
          <w:rFonts w:ascii="Arial"/>
          <w:sz w:val="26"/>
        </w:rPr>
      </w:pPr>
    </w:p>
    <w:p>
      <w:pPr>
        <w:pStyle w:val="ListParagraph"/>
        <w:numPr>
          <w:ilvl w:val="0"/>
          <w:numId w:val="18"/>
        </w:numPr>
        <w:tabs>
          <w:tab w:val="left" w:pos="322"/>
          <w:tab w:val="left" w:pos="762"/>
          <w:tab w:val="left" w:pos="1194"/>
        </w:tabs>
        <w:spacing w:before="1" w:after="0" w:line="364" w:lineRule="exact"/>
        <w:ind w:left="322" w:right="0" w:hanging="276"/>
        <w:jc w:val="left"/>
        <w:rPr>
          <w:rFonts w:ascii="Symbol" w:hAnsi="Symbol"/>
          <w:i/>
          <w:sz w:val="35"/>
        </w:rPr>
      </w:pPr>
      <w:r>
        <w:rPr>
          <w:rFonts w:ascii="Times New Roman" w:hAnsi="Times New Roman"/>
          <w:i/>
          <w:sz w:val="35"/>
        </w:rPr>
        <w:t>a</w:t>
        <w:tab/>
        <w:t>F</w:t>
        <w:tab/>
      </w:r>
      <w:r>
        <w:rPr>
          <w:rFonts w:ascii="Symbol" w:hAnsi="Symbol"/>
          <w:sz w:val="35"/>
        </w:rPr>
        <w:sym w:font="Symbol" w:char="F02B"/>
      </w:r>
      <w:r>
        <w:rPr>
          <w:rFonts w:ascii="Times New Roman" w:hAnsi="Times New Roman"/>
          <w:spacing w:val="-40"/>
          <w:sz w:val="35"/>
        </w:rPr>
        <w:t xml:space="preserve"> </w:t>
      </w:r>
      <w:r>
        <w:rPr>
          <w:rFonts w:ascii="Times New Roman" w:hAnsi="Times New Roman"/>
          <w:i/>
          <w:sz w:val="35"/>
        </w:rPr>
        <w:t>U</w:t>
      </w:r>
    </w:p>
    <w:p>
      <w:pPr>
        <w:spacing w:after="0" w:line="364" w:lineRule="exact"/>
        <w:jc w:val="left"/>
        <w:rPr>
          <w:rFonts w:ascii="Symbol" w:hAnsi="Symbol"/>
          <w:sz w:val="35"/>
        </w:rPr>
        <w:sectPr>
          <w:headerReference w:type="default" r:id="rId113"/>
          <w:footerReference w:type="default" r:id="rId114"/>
          <w:type w:val="continuous"/>
          <w:pgSz w:w="17860" w:h="25260"/>
          <w:pgMar w:top="1400" w:right="1440" w:bottom="2020" w:left="1880" w:header="708" w:footer="708"/>
          <w:pgNumType w:start="55"/>
          <w:cols w:num="3" w:space="708" w:equalWidth="0">
            <w:col w:w="1898" w:space="40"/>
            <w:col w:w="500" w:space="39"/>
            <w:col w:w="12063" w:space="0"/>
          </w:cols>
        </w:sectPr>
      </w:pPr>
    </w:p>
    <w:p>
      <w:pPr>
        <w:tabs>
          <w:tab w:val="left" w:pos="1895"/>
          <w:tab w:val="left" w:pos="2314"/>
          <w:tab w:val="left" w:pos="2988"/>
          <w:tab w:val="left" w:pos="3447"/>
          <w:tab w:val="left" w:pos="4211"/>
        </w:tabs>
        <w:spacing w:before="15"/>
        <w:ind w:left="1173" w:right="0" w:firstLine="0"/>
        <w:jc w:val="left"/>
        <w:rPr>
          <w:rFonts w:ascii="Arial"/>
          <w:sz w:val="20"/>
        </w:rPr>
      </w:pPr>
      <w:r>
        <w:pict>
          <v:group id="_x0000_s1026" style="width:768pt;height:358pt;margin-top:325pt;margin-left:63pt;mso-position-horizontal-relative:page;mso-position-vertical-relative:page;position:absolute;z-index:-251656192" coordorigin="1260,6500" coordsize="15360,71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5360;height:7160;left:1260;position:absolute;top:6500" stroked="f">
              <v:imagedata r:id="rId115" o:title=""/>
            </v:shape>
            <v:shape id="_x0000_s1028" type="#_x0000_t202" style="width:654;height:419;left:2373;position:absolute;top:7214" filled="f" stroked="f">
              <v:textbox inset="0,0,0,0">
                <w:txbxContent>
                  <w:p>
                    <w:pPr>
                      <w:spacing w:before="0" w:line="418" w:lineRule="exact"/>
                      <w:ind w:left="0" w:right="0" w:firstLine="0"/>
                      <w:jc w:val="left"/>
                      <w:rPr>
                        <w:sz w:val="31"/>
                      </w:rPr>
                    </w:pPr>
                    <w:r>
                      <w:rPr>
                        <w:sz w:val="31"/>
                      </w:rPr>
                      <w:t>变量</w:t>
                    </w:r>
                  </w:p>
                </w:txbxContent>
              </v:textbox>
            </v:shape>
            <v:shape id="_x0000_s1029" type="#_x0000_t202" style="width:313;height:570;left:5576;position:absolute;top:6738" filled="f" stroked="f">
              <v:textbox inset="0,0,0,0">
                <w:txbxContent>
                  <w:p>
                    <w:pPr>
                      <w:spacing w:before="22" w:line="375" w:lineRule="exact"/>
                      <w:ind w:left="0" w:right="0" w:firstLine="0"/>
                      <w:jc w:val="left"/>
                      <w:rPr>
                        <w:rFonts w:ascii="Times New Roman"/>
                        <w:i/>
                        <w:sz w:val="35"/>
                      </w:rPr>
                    </w:pPr>
                    <w:r>
                      <w:rPr>
                        <w:rFonts w:ascii="Times New Roman"/>
                        <w:i/>
                        <w:w w:val="102"/>
                        <w:sz w:val="35"/>
                      </w:rPr>
                      <w:t>F</w:t>
                    </w:r>
                  </w:p>
                  <w:p>
                    <w:pPr>
                      <w:spacing w:before="0" w:line="173" w:lineRule="exact"/>
                      <w:ind w:left="188" w:right="0" w:firstLine="0"/>
                      <w:jc w:val="left"/>
                      <w:rPr>
                        <w:rFonts w:ascii="Arial"/>
                        <w:sz w:val="21"/>
                      </w:rPr>
                    </w:pPr>
                    <w:r>
                      <w:rPr>
                        <w:rFonts w:ascii="Arial"/>
                        <w:w w:val="89"/>
                        <w:sz w:val="21"/>
                      </w:rPr>
                      <w:t>1</w:t>
                    </w:r>
                  </w:p>
                </w:txbxContent>
              </v:textbox>
            </v:shape>
            <v:shape id="_x0000_s1030" type="#_x0000_t202" style="width:334;height:570;left:9406;position:absolute;top:6738" filled="f" stroked="f">
              <v:textbox inset="0,0,0,0">
                <w:txbxContent>
                  <w:p>
                    <w:pPr>
                      <w:spacing w:before="22" w:line="375" w:lineRule="exact"/>
                      <w:ind w:left="0" w:right="0" w:firstLine="0"/>
                      <w:jc w:val="left"/>
                      <w:rPr>
                        <w:rFonts w:ascii="Times New Roman"/>
                        <w:i/>
                        <w:sz w:val="35"/>
                      </w:rPr>
                    </w:pPr>
                    <w:r>
                      <w:rPr>
                        <w:rFonts w:ascii="Times New Roman"/>
                        <w:i/>
                        <w:w w:val="102"/>
                        <w:sz w:val="35"/>
                      </w:rPr>
                      <w:t>F</w:t>
                    </w:r>
                  </w:p>
                  <w:p>
                    <w:pPr>
                      <w:spacing w:before="0" w:line="173" w:lineRule="exact"/>
                      <w:ind w:left="209" w:right="0" w:firstLine="0"/>
                      <w:jc w:val="left"/>
                      <w:rPr>
                        <w:rFonts w:ascii="Arial"/>
                        <w:sz w:val="21"/>
                      </w:rPr>
                    </w:pPr>
                    <w:r>
                      <w:rPr>
                        <w:rFonts w:ascii="Arial"/>
                        <w:w w:val="89"/>
                        <w:sz w:val="21"/>
                      </w:rPr>
                      <w:t>2</w:t>
                    </w:r>
                  </w:p>
                </w:txbxContent>
              </v:textbox>
            </v:shape>
            <v:shape id="_x0000_s1031" type="#_x0000_t202" style="width:971;height:419;left:12479;position:absolute;top:6746" filled="f" stroked="f">
              <v:textbox inset="0,0,0,0">
                <w:txbxContent>
                  <w:p>
                    <w:pPr>
                      <w:spacing w:before="0" w:line="418" w:lineRule="exact"/>
                      <w:ind w:left="0" w:right="0" w:firstLine="0"/>
                      <w:jc w:val="left"/>
                      <w:rPr>
                        <w:sz w:val="31"/>
                      </w:rPr>
                    </w:pPr>
                    <w:r>
                      <w:rPr>
                        <w:sz w:val="31"/>
                      </w:rPr>
                      <w:t>共同性</w:t>
                    </w:r>
                  </w:p>
                </w:txbxContent>
              </v:textbox>
            </v:shape>
            <v:shape id="_x0000_s1032" type="#_x0000_t202" style="width:1288;height:419;left:15015;position:absolute;top:6746" filled="f" stroked="f">
              <v:textbox inset="0,0,0,0">
                <w:txbxContent>
                  <w:p>
                    <w:pPr>
                      <w:spacing w:before="0" w:line="418" w:lineRule="exact"/>
                      <w:ind w:left="0" w:right="0" w:firstLine="0"/>
                      <w:jc w:val="left"/>
                      <w:rPr>
                        <w:sz w:val="31"/>
                      </w:rPr>
                    </w:pPr>
                    <w:r>
                      <w:rPr>
                        <w:sz w:val="31"/>
                      </w:rPr>
                      <w:t>唯一因素</w:t>
                    </w:r>
                  </w:p>
                </w:txbxContent>
              </v:textbox>
            </v:shape>
            <v:shape id="_x0000_s1033" type="#_x0000_t202" style="width:2238;height:419;left:4597;position:absolute;top:7683" filled="f" stroked="f">
              <v:textbox inset="0,0,0,0">
                <w:txbxContent>
                  <w:p>
                    <w:pPr>
                      <w:spacing w:before="0" w:line="418" w:lineRule="exact"/>
                      <w:ind w:left="0" w:right="0" w:firstLine="0"/>
                      <w:jc w:val="left"/>
                      <w:rPr>
                        <w:sz w:val="31"/>
                      </w:rPr>
                    </w:pPr>
                    <w:r>
                      <w:rPr>
                        <w:sz w:val="31"/>
                      </w:rPr>
                      <w:t>（共同因素一）</w:t>
                    </w:r>
                  </w:p>
                </w:txbxContent>
              </v:textbox>
            </v:shape>
            <v:shape id="_x0000_s1034" type="#_x0000_t202" style="width:2238;height:419;left:8461;position:absolute;top:7683" filled="f" stroked="f">
              <v:textbox inset="0,0,0,0">
                <w:txbxContent>
                  <w:p>
                    <w:pPr>
                      <w:spacing w:before="0" w:line="418" w:lineRule="exact"/>
                      <w:ind w:left="0" w:right="0" w:firstLine="0"/>
                      <w:jc w:val="left"/>
                      <w:rPr>
                        <w:sz w:val="31"/>
                      </w:rPr>
                    </w:pPr>
                    <w:r>
                      <w:rPr>
                        <w:sz w:val="31"/>
                      </w:rPr>
                      <w:t>（共同因素二）</w:t>
                    </w:r>
                  </w:p>
                </w:txbxContent>
              </v:textbox>
            </v:shape>
            <v:shape id="_x0000_s1035" type="#_x0000_t202" style="width:1071;height:482;left:12429;position:absolute;top:7683" filled="f" stroked="f">
              <v:textbox inset="0,0,0,0">
                <w:txbxContent>
                  <w:p>
                    <w:pPr>
                      <w:spacing w:before="44" w:line="156" w:lineRule="auto"/>
                      <w:ind w:left="0" w:right="0" w:firstLine="0"/>
                      <w:jc w:val="left"/>
                      <w:rPr>
                        <w:sz w:val="31"/>
                      </w:rPr>
                    </w:pPr>
                    <w:r>
                      <w:rPr>
                        <w:sz w:val="31"/>
                      </w:rPr>
                      <w:t>（</w:t>
                    </w:r>
                    <w:r>
                      <w:rPr>
                        <w:spacing w:val="-38"/>
                        <w:sz w:val="31"/>
                      </w:rPr>
                      <w:t xml:space="preserve"> </w:t>
                    </w:r>
                    <w:r>
                      <w:rPr>
                        <w:rFonts w:ascii="Times New Roman" w:eastAsia="Times New Roman"/>
                        <w:i/>
                        <w:position w:val="-2"/>
                        <w:sz w:val="36"/>
                      </w:rPr>
                      <w:t>h</w:t>
                    </w:r>
                    <w:r>
                      <w:rPr>
                        <w:rFonts w:ascii="Times New Roman" w:eastAsia="Times New Roman"/>
                        <w:i/>
                        <w:spacing w:val="-57"/>
                        <w:position w:val="-2"/>
                        <w:sz w:val="36"/>
                      </w:rPr>
                      <w:t xml:space="preserve"> </w:t>
                    </w:r>
                    <w:r>
                      <w:rPr>
                        <w:rFonts w:ascii="Arial" w:eastAsia="Arial"/>
                        <w:sz w:val="21"/>
                      </w:rPr>
                      <w:t>2</w:t>
                    </w:r>
                    <w:r>
                      <w:rPr>
                        <w:rFonts w:ascii="Arial" w:eastAsia="Arial"/>
                        <w:spacing w:val="-13"/>
                        <w:sz w:val="21"/>
                      </w:rPr>
                      <w:t xml:space="preserve"> </w:t>
                    </w:r>
                    <w:r>
                      <w:rPr>
                        <w:position w:val="-5"/>
                        <w:sz w:val="31"/>
                      </w:rPr>
                      <w:t>）</w:t>
                    </w:r>
                  </w:p>
                </w:txbxContent>
              </v:textbox>
            </v:shape>
            <v:shape id="_x0000_s1036" type="#_x0000_t202" style="width:1133;height:482;left:15090;position:absolute;top:7683" filled="f" stroked="f">
              <v:textbox inset="0,0,0,0">
                <w:txbxContent>
                  <w:p>
                    <w:pPr>
                      <w:spacing w:before="44" w:line="156" w:lineRule="auto"/>
                      <w:ind w:left="0" w:right="0" w:firstLine="0"/>
                      <w:jc w:val="left"/>
                      <w:rPr>
                        <w:sz w:val="31"/>
                      </w:rPr>
                    </w:pPr>
                    <w:r>
                      <w:rPr>
                        <w:sz w:val="31"/>
                      </w:rPr>
                      <w:t xml:space="preserve">（ </w:t>
                    </w:r>
                    <w:r>
                      <w:rPr>
                        <w:rFonts w:ascii="Times New Roman" w:eastAsia="Times New Roman"/>
                        <w:i/>
                        <w:position w:val="-2"/>
                        <w:sz w:val="36"/>
                      </w:rPr>
                      <w:t>d</w:t>
                    </w:r>
                    <w:r>
                      <w:rPr>
                        <w:rFonts w:ascii="Times New Roman" w:eastAsia="Times New Roman"/>
                        <w:i/>
                        <w:spacing w:val="-47"/>
                        <w:position w:val="-2"/>
                        <w:sz w:val="36"/>
                      </w:rPr>
                      <w:t xml:space="preserve"> </w:t>
                    </w:r>
                    <w:r>
                      <w:rPr>
                        <w:rFonts w:ascii="Arial" w:eastAsia="Arial"/>
                        <w:sz w:val="21"/>
                      </w:rPr>
                      <w:t xml:space="preserve">2 </w:t>
                    </w:r>
                    <w:r>
                      <w:rPr>
                        <w:position w:val="-5"/>
                        <w:sz w:val="31"/>
                      </w:rPr>
                      <w:t>）</w:t>
                    </w:r>
                  </w:p>
                </w:txbxContent>
              </v:textbox>
            </v:shape>
            <v:shape id="_x0000_s1037" type="#_x0000_t202" style="width:240;height:359;left:2531;position:absolute;top:8623" filled="f" stroked="f">
              <v:textbox inset="0,0,0,0">
                <w:txbxContent>
                  <w:p>
                    <w:pPr>
                      <w:spacing w:before="13" w:line="345" w:lineRule="exact"/>
                      <w:ind w:left="0" w:right="0" w:firstLine="0"/>
                      <w:jc w:val="left"/>
                      <w:rPr>
                        <w:rFonts w:ascii="Times New Roman"/>
                        <w:i/>
                        <w:sz w:val="36"/>
                      </w:rPr>
                    </w:pPr>
                    <w:r>
                      <w:rPr>
                        <w:rFonts w:ascii="Times New Roman"/>
                        <w:i/>
                        <w:w w:val="99"/>
                        <w:sz w:val="36"/>
                      </w:rPr>
                      <w:t>X</w:t>
                    </w:r>
                  </w:p>
                </w:txbxContent>
              </v:textbox>
            </v:shape>
            <v:shape id="_x0000_s1038" type="#_x0000_t202" style="width:401;height:572;left:5563;position:absolute;top:8623" filled="f" stroked="f">
              <v:textbox inset="0,0,0,0">
                <w:txbxContent>
                  <w:p>
                    <w:pPr>
                      <w:spacing w:before="13" w:line="386" w:lineRule="exact"/>
                      <w:ind w:left="0" w:right="0" w:firstLine="0"/>
                      <w:jc w:val="left"/>
                      <w:rPr>
                        <w:rFonts w:ascii="Times New Roman"/>
                        <w:i/>
                        <w:sz w:val="36"/>
                      </w:rPr>
                    </w:pPr>
                    <w:r>
                      <w:rPr>
                        <w:rFonts w:ascii="Times New Roman"/>
                        <w:i/>
                        <w:w w:val="99"/>
                        <w:sz w:val="36"/>
                      </w:rPr>
                      <w:t>a</w:t>
                    </w:r>
                  </w:p>
                  <w:p>
                    <w:pPr>
                      <w:spacing w:before="0" w:line="172" w:lineRule="exact"/>
                      <w:ind w:left="172" w:right="0" w:firstLine="0"/>
                      <w:jc w:val="left"/>
                      <w:rPr>
                        <w:rFonts w:ascii="Arial"/>
                        <w:sz w:val="21"/>
                      </w:rPr>
                    </w:pPr>
                    <w:r>
                      <w:rPr>
                        <w:rFonts w:ascii="Arial"/>
                        <w:w w:val="95"/>
                        <w:sz w:val="21"/>
                      </w:rPr>
                      <w:t>11</w:t>
                    </w:r>
                  </w:p>
                </w:txbxContent>
              </v:textbox>
            </v:shape>
            <v:shape id="_x0000_s1039" type="#_x0000_t202" style="width:401;height:572;left:9408;position:absolute;top:8623" filled="f" stroked="f">
              <v:textbox inset="0,0,0,0">
                <w:txbxContent>
                  <w:p>
                    <w:pPr>
                      <w:spacing w:before="13" w:line="386" w:lineRule="exact"/>
                      <w:ind w:left="0" w:right="0" w:firstLine="0"/>
                      <w:jc w:val="left"/>
                      <w:rPr>
                        <w:rFonts w:ascii="Times New Roman"/>
                        <w:i/>
                        <w:sz w:val="36"/>
                      </w:rPr>
                    </w:pPr>
                    <w:r>
                      <w:rPr>
                        <w:rFonts w:ascii="Times New Roman"/>
                        <w:i/>
                        <w:w w:val="99"/>
                        <w:sz w:val="36"/>
                      </w:rPr>
                      <w:t>a</w:t>
                    </w:r>
                  </w:p>
                  <w:p>
                    <w:pPr>
                      <w:spacing w:before="0" w:line="172" w:lineRule="exact"/>
                      <w:ind w:left="171" w:right="0" w:firstLine="0"/>
                      <w:jc w:val="left"/>
                      <w:rPr>
                        <w:rFonts w:ascii="Arial"/>
                        <w:sz w:val="21"/>
                      </w:rPr>
                    </w:pPr>
                    <w:r>
                      <w:rPr>
                        <w:rFonts w:ascii="Arial"/>
                        <w:w w:val="95"/>
                        <w:sz w:val="21"/>
                      </w:rPr>
                      <w:t>12</w:t>
                    </w:r>
                  </w:p>
                </w:txbxContent>
              </v:textbox>
            </v:shape>
            <v:shape id="_x0000_s1040" type="#_x0000_t202" style="width:1102;height:433;left:12289;position:absolute;top:8649" filled="f" stroked="f">
              <v:textbox inset="0,0,0,0">
                <w:txbxContent>
                  <w:p>
                    <w:pPr>
                      <w:tabs>
                        <w:tab w:val="left" w:pos="401"/>
                      </w:tabs>
                      <w:spacing w:before="3"/>
                      <w:ind w:left="0" w:right="0" w:firstLine="0"/>
                      <w:jc w:val="left"/>
                      <w:rPr>
                        <w:rFonts w:ascii="Times New Roman" w:hAnsi="Times New Roman"/>
                        <w:i/>
                        <w:sz w:val="35"/>
                      </w:rPr>
                    </w:pPr>
                    <w:r>
                      <w:rPr>
                        <w:rFonts w:ascii="Times New Roman" w:hAnsi="Times New Roman"/>
                        <w:i/>
                        <w:sz w:val="35"/>
                      </w:rPr>
                      <w:t>a</w:t>
                      <w:tab/>
                    </w:r>
                    <w:r>
                      <w:rPr>
                        <w:rFonts w:ascii="Arial" w:hAnsi="Arial"/>
                        <w:position w:val="6"/>
                        <w:sz w:val="20"/>
                      </w:rPr>
                      <w:t xml:space="preserve">2 </w:t>
                    </w:r>
                    <w:r>
                      <w:rPr>
                        <w:rFonts w:ascii="Symbol" w:hAnsi="Symbol"/>
                        <w:sz w:val="35"/>
                      </w:rPr>
                      <w:sym w:font="Symbol" w:char="F02B"/>
                    </w:r>
                    <w:r>
                      <w:rPr>
                        <w:rFonts w:ascii="Times New Roman" w:hAnsi="Times New Roman"/>
                        <w:spacing w:val="1"/>
                        <w:sz w:val="35"/>
                      </w:rPr>
                      <w:t xml:space="preserve"> </w:t>
                    </w:r>
                    <w:r>
                      <w:rPr>
                        <w:rFonts w:ascii="Times New Roman" w:hAnsi="Times New Roman"/>
                        <w:i/>
                        <w:sz w:val="35"/>
                      </w:rPr>
                      <w:t>a</w:t>
                    </w:r>
                  </w:p>
                </w:txbxContent>
              </v:textbox>
            </v:shape>
            <v:shape id="_x0000_s1041" type="#_x0000_t202" style="width:123;height:206;left:13611;position:absolute;top:8745" filled="f" stroked="f">
              <v:textbox inset="0,0,0,0">
                <w:txbxContent>
                  <w:p>
                    <w:pPr>
                      <w:spacing w:before="15" w:line="191" w:lineRule="exact"/>
                      <w:ind w:left="0" w:right="0" w:firstLine="0"/>
                      <w:jc w:val="left"/>
                      <w:rPr>
                        <w:rFonts w:ascii="Arial"/>
                        <w:sz w:val="20"/>
                      </w:rPr>
                    </w:pPr>
                    <w:r>
                      <w:rPr>
                        <w:rFonts w:ascii="Arial"/>
                        <w:w w:val="92"/>
                        <w:sz w:val="20"/>
                      </w:rPr>
                      <w:t>2</w:t>
                    </w:r>
                  </w:p>
                </w:txbxContent>
              </v:textbox>
            </v:shape>
            <v:shape id="_x0000_s1042" type="#_x0000_t202" style="width:125;height:209;left:2783;position:absolute;top:8985" filled="f" stroked="f">
              <v:textbox inset="0,0,0,0">
                <w:txbxContent>
                  <w:p>
                    <w:pPr>
                      <w:spacing w:before="8" w:line="200" w:lineRule="exact"/>
                      <w:ind w:left="0" w:right="0" w:firstLine="0"/>
                      <w:jc w:val="left"/>
                      <w:rPr>
                        <w:rFonts w:ascii="Arial"/>
                        <w:sz w:val="21"/>
                      </w:rPr>
                    </w:pPr>
                    <w:r>
                      <w:rPr>
                        <w:rFonts w:ascii="Arial"/>
                        <w:w w:val="89"/>
                        <w:sz w:val="21"/>
                      </w:rPr>
                      <w:t>1</w:t>
                    </w:r>
                  </w:p>
                </w:txbxContent>
              </v:textbox>
            </v:shape>
            <v:shape id="_x0000_s1043" type="#_x0000_t202" style="width:226;height:206;left:12462;position:absolute;top:9017" filled="f" stroked="f">
              <v:textbox inset="0,0,0,0">
                <w:txbxContent>
                  <w:p>
                    <w:pPr>
                      <w:spacing w:before="15" w:line="191" w:lineRule="exact"/>
                      <w:ind w:left="0" w:right="0" w:firstLine="0"/>
                      <w:jc w:val="left"/>
                      <w:rPr>
                        <w:rFonts w:ascii="Arial"/>
                        <w:sz w:val="20"/>
                      </w:rPr>
                    </w:pPr>
                    <w:r>
                      <w:rPr>
                        <w:rFonts w:ascii="Arial"/>
                        <w:w w:val="95"/>
                        <w:sz w:val="20"/>
                      </w:rPr>
                      <w:t>11</w:t>
                    </w:r>
                  </w:p>
                </w:txbxContent>
              </v:textbox>
            </v:shape>
            <v:shape id="_x0000_s1044" type="#_x0000_t202" style="width:226;height:206;left:13367;position:absolute;top:9017" filled="f" stroked="f">
              <v:textbox inset="0,0,0,0">
                <w:txbxContent>
                  <w:p>
                    <w:pPr>
                      <w:spacing w:before="15" w:line="191" w:lineRule="exact"/>
                      <w:ind w:left="0" w:right="0" w:firstLine="0"/>
                      <w:jc w:val="left"/>
                      <w:rPr>
                        <w:rFonts w:ascii="Arial"/>
                        <w:sz w:val="20"/>
                      </w:rPr>
                    </w:pPr>
                    <w:r>
                      <w:rPr>
                        <w:rFonts w:ascii="Arial"/>
                        <w:w w:val="95"/>
                        <w:sz w:val="20"/>
                      </w:rPr>
                      <w:t>12</w:t>
                    </w:r>
                  </w:p>
                </w:txbxContent>
              </v:textbox>
            </v:shape>
            <v:shape id="_x0000_s1045" type="#_x0000_t202" style="width:886;height:433;left:15226;position:absolute;top:8649" filled="f" stroked="f">
              <v:textbox inset="0,0,0,0">
                <w:txbxContent>
                  <w:p>
                    <w:pPr>
                      <w:spacing w:before="3"/>
                      <w:ind w:left="0" w:right="0" w:firstLine="0"/>
                      <w:jc w:val="left"/>
                      <w:rPr>
                        <w:rFonts w:ascii="Arial" w:hAnsi="Arial"/>
                        <w:sz w:val="20"/>
                      </w:rPr>
                    </w:pPr>
                    <w:r>
                      <w:rPr>
                        <w:rFonts w:ascii="Arial" w:hAnsi="Arial"/>
                        <w:sz w:val="35"/>
                      </w:rPr>
                      <w:t>1</w:t>
                    </w:r>
                    <w:r>
                      <w:rPr>
                        <w:rFonts w:ascii="Arial" w:hAnsi="Arial"/>
                        <w:spacing w:val="-79"/>
                        <w:sz w:val="35"/>
                      </w:rPr>
                      <w:t xml:space="preserve"> </w:t>
                    </w:r>
                    <w:r>
                      <w:rPr>
                        <w:rFonts w:ascii="Symbol" w:hAnsi="Symbol"/>
                        <w:sz w:val="35"/>
                      </w:rPr>
                      <w:sym w:font="Symbol" w:char="F02D"/>
                    </w:r>
                    <w:r>
                      <w:rPr>
                        <w:rFonts w:ascii="Times New Roman" w:hAnsi="Times New Roman"/>
                        <w:sz w:val="35"/>
                      </w:rPr>
                      <w:t xml:space="preserve"> </w:t>
                    </w:r>
                    <w:r>
                      <w:rPr>
                        <w:rFonts w:ascii="Times New Roman" w:hAnsi="Times New Roman"/>
                        <w:i/>
                        <w:sz w:val="35"/>
                      </w:rPr>
                      <w:t xml:space="preserve">h </w:t>
                    </w:r>
                    <w:r>
                      <w:rPr>
                        <w:rFonts w:ascii="Arial" w:hAnsi="Arial"/>
                        <w:position w:val="6"/>
                        <w:sz w:val="20"/>
                      </w:rPr>
                      <w:t>2</w:t>
                    </w:r>
                  </w:p>
                </w:txbxContent>
              </v:textbox>
            </v:shape>
            <v:shape id="_x0000_s1046" type="#_x0000_t202" style="width:123;height:206;left:15868;position:absolute;top:9017" filled="f" stroked="f">
              <v:textbox inset="0,0,0,0">
                <w:txbxContent>
                  <w:p>
                    <w:pPr>
                      <w:spacing w:before="15" w:line="191" w:lineRule="exact"/>
                      <w:ind w:left="0" w:right="0" w:firstLine="0"/>
                      <w:jc w:val="left"/>
                      <w:rPr>
                        <w:rFonts w:ascii="Arial"/>
                        <w:sz w:val="20"/>
                      </w:rPr>
                    </w:pPr>
                    <w:r>
                      <w:rPr>
                        <w:rFonts w:ascii="Arial"/>
                        <w:w w:val="92"/>
                        <w:sz w:val="20"/>
                      </w:rPr>
                      <w:t>1</w:t>
                    </w:r>
                  </w:p>
                </w:txbxContent>
              </v:textbox>
            </v:shape>
            <v:shape id="_x0000_s1047" type="#_x0000_t202" style="width:240;height:359;left:2502;position:absolute;top:9574" filled="f" stroked="f">
              <v:textbox inset="0,0,0,0">
                <w:txbxContent>
                  <w:p>
                    <w:pPr>
                      <w:spacing w:before="13" w:line="345" w:lineRule="exact"/>
                      <w:ind w:left="0" w:right="0" w:firstLine="0"/>
                      <w:jc w:val="left"/>
                      <w:rPr>
                        <w:rFonts w:ascii="Times New Roman"/>
                        <w:i/>
                        <w:sz w:val="36"/>
                      </w:rPr>
                    </w:pPr>
                    <w:r>
                      <w:rPr>
                        <w:rFonts w:ascii="Times New Roman"/>
                        <w:i/>
                        <w:w w:val="99"/>
                        <w:sz w:val="36"/>
                      </w:rPr>
                      <w:t>X</w:t>
                    </w:r>
                  </w:p>
                </w:txbxContent>
              </v:textbox>
            </v:shape>
            <v:shape id="_x0000_s1048" type="#_x0000_t202" style="width:200;height:359;left:5545;position:absolute;top:9574" filled="f" stroked="f">
              <v:textbox inset="0,0,0,0">
                <w:txbxContent>
                  <w:p>
                    <w:pPr>
                      <w:spacing w:before="13" w:line="345" w:lineRule="exact"/>
                      <w:ind w:left="0" w:right="0" w:firstLine="0"/>
                      <w:jc w:val="left"/>
                      <w:rPr>
                        <w:rFonts w:ascii="Times New Roman"/>
                        <w:i/>
                        <w:sz w:val="36"/>
                      </w:rPr>
                    </w:pPr>
                    <w:r>
                      <w:rPr>
                        <w:rFonts w:ascii="Times New Roman"/>
                        <w:i/>
                        <w:w w:val="99"/>
                        <w:sz w:val="36"/>
                      </w:rPr>
                      <w:t>a</w:t>
                    </w:r>
                  </w:p>
                </w:txbxContent>
              </v:textbox>
            </v:shape>
            <v:shape id="_x0000_s1049" type="#_x0000_t202" style="width:200;height:359;left:9408;position:absolute;top:9574" filled="f" stroked="f">
              <v:textbox inset="0,0,0,0">
                <w:txbxContent>
                  <w:p>
                    <w:pPr>
                      <w:spacing w:before="13" w:line="345" w:lineRule="exact"/>
                      <w:ind w:left="0" w:right="0" w:firstLine="0"/>
                      <w:jc w:val="left"/>
                      <w:rPr>
                        <w:rFonts w:ascii="Times New Roman"/>
                        <w:i/>
                        <w:sz w:val="36"/>
                      </w:rPr>
                    </w:pPr>
                    <w:r>
                      <w:rPr>
                        <w:rFonts w:ascii="Times New Roman"/>
                        <w:i/>
                        <w:w w:val="99"/>
                        <w:sz w:val="36"/>
                      </w:rPr>
                      <w:t>a</w:t>
                    </w:r>
                  </w:p>
                </w:txbxContent>
              </v:textbox>
            </v:shape>
            <v:shape id="_x0000_s1050" type="#_x0000_t202" style="width:1122;height:432;left:12257;position:absolute;top:9601" filled="f" stroked="f">
              <v:textbox inset="0,0,0,0">
                <w:txbxContent>
                  <w:p>
                    <w:pPr>
                      <w:tabs>
                        <w:tab w:val="left" w:pos="423"/>
                      </w:tabs>
                      <w:spacing w:before="2"/>
                      <w:ind w:left="0" w:right="0" w:firstLine="0"/>
                      <w:jc w:val="left"/>
                      <w:rPr>
                        <w:rFonts w:ascii="Times New Roman" w:hAnsi="Times New Roman"/>
                        <w:i/>
                        <w:sz w:val="35"/>
                      </w:rPr>
                    </w:pPr>
                    <w:r>
                      <w:rPr>
                        <w:rFonts w:ascii="Times New Roman" w:hAnsi="Times New Roman"/>
                        <w:i/>
                        <w:sz w:val="35"/>
                      </w:rPr>
                      <w:t>a</w:t>
                      <w:tab/>
                    </w:r>
                    <w:r>
                      <w:rPr>
                        <w:rFonts w:ascii="Arial" w:hAnsi="Arial"/>
                        <w:position w:val="6"/>
                        <w:sz w:val="20"/>
                      </w:rPr>
                      <w:t xml:space="preserve">2 </w:t>
                    </w:r>
                    <w:r>
                      <w:rPr>
                        <w:rFonts w:ascii="Symbol" w:hAnsi="Symbol"/>
                        <w:sz w:val="35"/>
                      </w:rPr>
                      <w:sym w:font="Symbol" w:char="F02B"/>
                    </w:r>
                    <w:r>
                      <w:rPr>
                        <w:rFonts w:ascii="Times New Roman" w:hAnsi="Times New Roman"/>
                        <w:sz w:val="35"/>
                      </w:rPr>
                      <w:t xml:space="preserve"> </w:t>
                    </w:r>
                    <w:r>
                      <w:rPr>
                        <w:rFonts w:ascii="Times New Roman" w:hAnsi="Times New Roman"/>
                        <w:i/>
                        <w:sz w:val="35"/>
                      </w:rPr>
                      <w:t>a</w:t>
                    </w:r>
                  </w:p>
                </w:txbxContent>
              </v:textbox>
            </v:shape>
            <v:shape id="_x0000_s1051" type="#_x0000_t202" style="width:123;height:206;left:13622;position:absolute;top:9697" filled="f" stroked="f">
              <v:textbox inset="0,0,0,0">
                <w:txbxContent>
                  <w:p>
                    <w:pPr>
                      <w:spacing w:before="14" w:line="191" w:lineRule="exact"/>
                      <w:ind w:left="0" w:right="0" w:firstLine="0"/>
                      <w:jc w:val="left"/>
                      <w:rPr>
                        <w:rFonts w:ascii="Arial"/>
                        <w:sz w:val="20"/>
                      </w:rPr>
                    </w:pPr>
                    <w:r>
                      <w:rPr>
                        <w:rFonts w:ascii="Arial"/>
                        <w:w w:val="92"/>
                        <w:sz w:val="20"/>
                      </w:rPr>
                      <w:t>2</w:t>
                    </w:r>
                  </w:p>
                </w:txbxContent>
              </v:textbox>
            </v:shape>
            <v:shape id="_x0000_s1052" type="#_x0000_t202" style="width:125;height:209;left:2774;position:absolute;top:9936" filled="f" stroked="f">
              <v:textbox inset="0,0,0,0">
                <w:txbxContent>
                  <w:p>
                    <w:pPr>
                      <w:spacing w:before="8" w:line="200" w:lineRule="exact"/>
                      <w:ind w:left="0" w:right="0" w:firstLine="0"/>
                      <w:jc w:val="left"/>
                      <w:rPr>
                        <w:rFonts w:ascii="Arial"/>
                        <w:sz w:val="21"/>
                      </w:rPr>
                    </w:pPr>
                    <w:r>
                      <w:rPr>
                        <w:rFonts w:ascii="Arial"/>
                        <w:w w:val="89"/>
                        <w:sz w:val="21"/>
                      </w:rPr>
                      <w:t>2</w:t>
                    </w:r>
                  </w:p>
                </w:txbxContent>
              </v:textbox>
            </v:shape>
            <v:shape id="_x0000_s1053" type="#_x0000_t202" style="width:229;height:209;left:5741;position:absolute;top:9936" filled="f" stroked="f">
              <v:textbox inset="0,0,0,0">
                <w:txbxContent>
                  <w:p>
                    <w:pPr>
                      <w:spacing w:before="8" w:line="200" w:lineRule="exact"/>
                      <w:ind w:left="0" w:right="0" w:firstLine="0"/>
                      <w:jc w:val="left"/>
                      <w:rPr>
                        <w:rFonts w:ascii="Arial"/>
                        <w:sz w:val="21"/>
                      </w:rPr>
                    </w:pPr>
                    <w:r>
                      <w:rPr>
                        <w:rFonts w:ascii="Arial"/>
                        <w:w w:val="95"/>
                        <w:sz w:val="21"/>
                      </w:rPr>
                      <w:t>21</w:t>
                    </w:r>
                  </w:p>
                </w:txbxContent>
              </v:textbox>
            </v:shape>
            <v:shape id="_x0000_s1054" type="#_x0000_t202" style="width:229;height:209;left:9603;position:absolute;top:9936" filled="f" stroked="f">
              <v:textbox inset="0,0,0,0">
                <w:txbxContent>
                  <w:p>
                    <w:pPr>
                      <w:spacing w:before="8" w:line="200" w:lineRule="exact"/>
                      <w:ind w:left="0" w:right="0" w:firstLine="0"/>
                      <w:jc w:val="left"/>
                      <w:rPr>
                        <w:rFonts w:ascii="Arial"/>
                        <w:sz w:val="21"/>
                      </w:rPr>
                    </w:pPr>
                    <w:r>
                      <w:rPr>
                        <w:rFonts w:ascii="Arial"/>
                        <w:w w:val="95"/>
                        <w:sz w:val="21"/>
                      </w:rPr>
                      <w:t>22</w:t>
                    </w:r>
                  </w:p>
                </w:txbxContent>
              </v:textbox>
            </v:shape>
            <v:shape id="_x0000_s1055" type="#_x0000_t202" style="width:226;height:206;left:12454;position:absolute;top:9968" filled="f" stroked="f">
              <v:textbox inset="0,0,0,0">
                <w:txbxContent>
                  <w:p>
                    <w:pPr>
                      <w:spacing w:before="14" w:line="191" w:lineRule="exact"/>
                      <w:ind w:left="0" w:right="0" w:firstLine="0"/>
                      <w:jc w:val="left"/>
                      <w:rPr>
                        <w:rFonts w:ascii="Arial"/>
                        <w:sz w:val="20"/>
                      </w:rPr>
                    </w:pPr>
                    <w:r>
                      <w:rPr>
                        <w:rFonts w:ascii="Arial"/>
                        <w:w w:val="95"/>
                        <w:sz w:val="20"/>
                      </w:rPr>
                      <w:t>21</w:t>
                    </w:r>
                  </w:p>
                </w:txbxContent>
              </v:textbox>
            </v:shape>
            <v:shape id="_x0000_s1056" type="#_x0000_t202" style="width:226;height:206;left:13379;position:absolute;top:9968" filled="f" stroked="f">
              <v:textbox inset="0,0,0,0">
                <w:txbxContent>
                  <w:p>
                    <w:pPr>
                      <w:spacing w:before="14" w:line="191" w:lineRule="exact"/>
                      <w:ind w:left="0" w:right="0" w:firstLine="0"/>
                      <w:jc w:val="left"/>
                      <w:rPr>
                        <w:rFonts w:ascii="Arial"/>
                        <w:sz w:val="20"/>
                      </w:rPr>
                    </w:pPr>
                    <w:r>
                      <w:rPr>
                        <w:rFonts w:ascii="Arial"/>
                        <w:w w:val="95"/>
                        <w:sz w:val="20"/>
                      </w:rPr>
                      <w:t>22</w:t>
                    </w:r>
                  </w:p>
                </w:txbxContent>
              </v:textbox>
            </v:shape>
            <v:shape id="_x0000_s1057" type="#_x0000_t202" style="width:923;height:432;left:15209;position:absolute;top:9601" filled="f" stroked="f">
              <v:textbox inset="0,0,0,0">
                <w:txbxContent>
                  <w:p>
                    <w:pPr>
                      <w:spacing w:before="2"/>
                      <w:ind w:left="0" w:right="0" w:firstLine="0"/>
                      <w:jc w:val="left"/>
                      <w:rPr>
                        <w:rFonts w:ascii="Arial" w:hAnsi="Arial"/>
                        <w:sz w:val="20"/>
                      </w:rPr>
                    </w:pPr>
                    <w:r>
                      <w:rPr>
                        <w:rFonts w:ascii="Arial" w:hAnsi="Arial"/>
                        <w:sz w:val="35"/>
                      </w:rPr>
                      <w:t xml:space="preserve">1 </w:t>
                    </w:r>
                    <w:r>
                      <w:rPr>
                        <w:rFonts w:ascii="Symbol" w:hAnsi="Symbol"/>
                        <w:sz w:val="35"/>
                      </w:rPr>
                      <w:sym w:font="Symbol" w:char="F02D"/>
                    </w:r>
                    <w:r>
                      <w:rPr>
                        <w:rFonts w:ascii="Times New Roman" w:hAnsi="Times New Roman"/>
                        <w:sz w:val="35"/>
                      </w:rPr>
                      <w:t xml:space="preserve"> </w:t>
                    </w:r>
                    <w:r>
                      <w:rPr>
                        <w:rFonts w:ascii="Times New Roman" w:hAnsi="Times New Roman"/>
                        <w:i/>
                        <w:sz w:val="35"/>
                      </w:rPr>
                      <w:t>h</w:t>
                    </w:r>
                    <w:r>
                      <w:rPr>
                        <w:rFonts w:ascii="Times New Roman" w:hAnsi="Times New Roman"/>
                        <w:i/>
                        <w:spacing w:val="-42"/>
                        <w:sz w:val="35"/>
                      </w:rPr>
                      <w:t xml:space="preserve"> </w:t>
                    </w:r>
                    <w:r>
                      <w:rPr>
                        <w:rFonts w:ascii="Arial" w:hAnsi="Arial"/>
                        <w:position w:val="6"/>
                        <w:sz w:val="20"/>
                      </w:rPr>
                      <w:t>2</w:t>
                    </w:r>
                  </w:p>
                </w:txbxContent>
              </v:textbox>
            </v:shape>
            <v:shape id="_x0000_s1058" type="#_x0000_t202" style="width:123;height:206;left:15873;position:absolute;top:9968" filled="f" stroked="f">
              <v:textbox inset="0,0,0,0">
                <w:txbxContent>
                  <w:p>
                    <w:pPr>
                      <w:spacing w:before="14" w:line="191" w:lineRule="exact"/>
                      <w:ind w:left="0" w:right="0" w:firstLine="0"/>
                      <w:jc w:val="left"/>
                      <w:rPr>
                        <w:rFonts w:ascii="Arial"/>
                        <w:sz w:val="20"/>
                      </w:rPr>
                    </w:pPr>
                    <w:r>
                      <w:rPr>
                        <w:rFonts w:ascii="Arial"/>
                        <w:w w:val="92"/>
                        <w:sz w:val="20"/>
                      </w:rPr>
                      <w:t>2</w:t>
                    </w:r>
                  </w:p>
                </w:txbxContent>
              </v:textbox>
            </v:shape>
            <v:shape id="_x0000_s1059" type="#_x0000_t202" style="width:237;height:355;left:2517;position:absolute;top:10513" filled="f" stroked="f">
              <v:textbox inset="0,0,0,0">
                <w:txbxContent>
                  <w:p>
                    <w:pPr>
                      <w:spacing w:before="19" w:line="336" w:lineRule="exact"/>
                      <w:ind w:left="0" w:right="0" w:firstLine="0"/>
                      <w:jc w:val="left"/>
                      <w:rPr>
                        <w:rFonts w:ascii="Times New Roman"/>
                        <w:i/>
                        <w:sz w:val="35"/>
                      </w:rPr>
                    </w:pPr>
                    <w:r>
                      <w:rPr>
                        <w:rFonts w:ascii="Times New Roman"/>
                        <w:i/>
                        <w:w w:val="101"/>
                        <w:sz w:val="35"/>
                      </w:rPr>
                      <w:t>X</w:t>
                    </w:r>
                  </w:p>
                </w:txbxContent>
              </v:textbox>
            </v:shape>
            <v:shape id="_x0000_s1060" type="#_x0000_t202" style="width:198;height:355;left:5545;position:absolute;top:10513" filled="f" stroked="f">
              <v:textbox inset="0,0,0,0">
                <w:txbxContent>
                  <w:p>
                    <w:pPr>
                      <w:spacing w:before="19" w:line="336" w:lineRule="exact"/>
                      <w:ind w:left="0" w:right="0" w:firstLine="0"/>
                      <w:jc w:val="left"/>
                      <w:rPr>
                        <w:rFonts w:ascii="Times New Roman"/>
                        <w:i/>
                        <w:sz w:val="35"/>
                      </w:rPr>
                    </w:pPr>
                    <w:r>
                      <w:rPr>
                        <w:rFonts w:ascii="Times New Roman"/>
                        <w:i/>
                        <w:w w:val="101"/>
                        <w:sz w:val="35"/>
                      </w:rPr>
                      <w:t>a</w:t>
                    </w:r>
                  </w:p>
                </w:txbxContent>
              </v:textbox>
            </v:shape>
            <v:shape id="_x0000_s1061" type="#_x0000_t202" style="width:198;height:355;left:9408;position:absolute;top:10513" filled="f" stroked="f">
              <v:textbox inset="0,0,0,0">
                <w:txbxContent>
                  <w:p>
                    <w:pPr>
                      <w:spacing w:before="19" w:line="336" w:lineRule="exact"/>
                      <w:ind w:left="0" w:right="0" w:firstLine="0"/>
                      <w:jc w:val="left"/>
                      <w:rPr>
                        <w:rFonts w:ascii="Times New Roman"/>
                        <w:i/>
                        <w:sz w:val="35"/>
                      </w:rPr>
                    </w:pPr>
                    <w:r>
                      <w:rPr>
                        <w:rFonts w:ascii="Times New Roman"/>
                        <w:i/>
                        <w:w w:val="101"/>
                        <w:sz w:val="35"/>
                      </w:rPr>
                      <w:t>a</w:t>
                    </w:r>
                  </w:p>
                </w:txbxContent>
              </v:textbox>
            </v:shape>
            <v:shape id="_x0000_s1062" type="#_x0000_t202" style="width:3177;height:208;left:2785;position:absolute;top:10871" filled="f" stroked="f">
              <v:textbox inset="0,0,0,0">
                <w:txbxContent>
                  <w:p>
                    <w:pPr>
                      <w:tabs>
                        <w:tab w:val="left" w:pos="2949"/>
                      </w:tabs>
                      <w:spacing w:before="16" w:line="191" w:lineRule="exact"/>
                      <w:ind w:left="0" w:right="0" w:firstLine="0"/>
                      <w:jc w:val="left"/>
                      <w:rPr>
                        <w:rFonts w:ascii="Arial"/>
                        <w:sz w:val="20"/>
                      </w:rPr>
                    </w:pPr>
                    <w:r>
                      <w:rPr>
                        <w:rFonts w:ascii="Arial"/>
                        <w:sz w:val="20"/>
                      </w:rPr>
                      <w:t>3</w:t>
                      <w:tab/>
                    </w:r>
                    <w:r>
                      <w:rPr>
                        <w:rFonts w:ascii="Arial"/>
                        <w:w w:val="95"/>
                        <w:sz w:val="20"/>
                      </w:rPr>
                      <w:t>31</w:t>
                    </w:r>
                  </w:p>
                </w:txbxContent>
              </v:textbox>
            </v:shape>
            <v:shape id="_x0000_s1063" type="#_x0000_t202" style="width:228;height:208;left:9597;position:absolute;top:10871" filled="f" stroked="f">
              <v:textbox inset="0,0,0,0">
                <w:txbxContent>
                  <w:p>
                    <w:pPr>
                      <w:spacing w:before="16" w:line="191" w:lineRule="exact"/>
                      <w:ind w:left="0" w:right="0" w:firstLine="0"/>
                      <w:jc w:val="left"/>
                      <w:rPr>
                        <w:rFonts w:ascii="Arial"/>
                        <w:sz w:val="20"/>
                      </w:rPr>
                    </w:pPr>
                    <w:r>
                      <w:rPr>
                        <w:rFonts w:ascii="Arial"/>
                        <w:w w:val="95"/>
                        <w:sz w:val="20"/>
                      </w:rPr>
                      <w:t>32</w:t>
                    </w:r>
                  </w:p>
                </w:txbxContent>
              </v:textbox>
            </v:shape>
            <v:shape id="_x0000_s1064" type="#_x0000_t202" style="width:1124;height:451;left:12275;position:absolute;top:10524" filled="f" stroked="f">
              <v:textbox inset="0,0,0,0">
                <w:txbxContent>
                  <w:p>
                    <w:pPr>
                      <w:tabs>
                        <w:tab w:val="left" w:pos="417"/>
                      </w:tabs>
                      <w:spacing w:before="7"/>
                      <w:ind w:left="0" w:right="0" w:firstLine="0"/>
                      <w:jc w:val="left"/>
                      <w:rPr>
                        <w:rFonts w:ascii="Times New Roman" w:hAnsi="Times New Roman"/>
                        <w:i/>
                        <w:sz w:val="36"/>
                      </w:rPr>
                    </w:pPr>
                    <w:r>
                      <w:rPr>
                        <w:rFonts w:ascii="Times New Roman" w:hAnsi="Times New Roman"/>
                        <w:i/>
                        <w:sz w:val="36"/>
                      </w:rPr>
                      <w:t>a</w:t>
                      <w:tab/>
                    </w:r>
                    <w:r>
                      <w:rPr>
                        <w:rFonts w:ascii="Arial" w:hAnsi="Arial"/>
                        <w:position w:val="6"/>
                        <w:sz w:val="21"/>
                      </w:rPr>
                      <w:t xml:space="preserve">2 </w:t>
                    </w:r>
                    <w:r>
                      <w:rPr>
                        <w:rFonts w:ascii="Symbol" w:hAnsi="Symbol"/>
                        <w:sz w:val="36"/>
                      </w:rPr>
                      <w:sym w:font="Symbol" w:char="F02B"/>
                    </w:r>
                    <w:r>
                      <w:rPr>
                        <w:rFonts w:ascii="Times New Roman" w:hAnsi="Times New Roman"/>
                        <w:spacing w:val="-16"/>
                        <w:sz w:val="36"/>
                      </w:rPr>
                      <w:t xml:space="preserve"> </w:t>
                    </w:r>
                    <w:r>
                      <w:rPr>
                        <w:rFonts w:ascii="Times New Roman" w:hAnsi="Times New Roman"/>
                        <w:i/>
                        <w:sz w:val="36"/>
                      </w:rPr>
                      <w:t>a</w:t>
                    </w:r>
                  </w:p>
                </w:txbxContent>
              </v:textbox>
            </v:shape>
            <v:shape id="_x0000_s1065" type="#_x0000_t202" style="width:128;height:215;left:13629;position:absolute;top:10622" filled="f" stroked="f">
              <v:textbox inset="0,0,0,0">
                <w:txbxContent>
                  <w:p>
                    <w:pPr>
                      <w:spacing w:before="14" w:line="200" w:lineRule="exact"/>
                      <w:ind w:left="0" w:right="0" w:firstLine="0"/>
                      <w:jc w:val="left"/>
                      <w:rPr>
                        <w:rFonts w:ascii="Arial"/>
                        <w:sz w:val="21"/>
                      </w:rPr>
                    </w:pPr>
                    <w:r>
                      <w:rPr>
                        <w:rFonts w:ascii="Arial"/>
                        <w:w w:val="91"/>
                        <w:sz w:val="21"/>
                      </w:rPr>
                      <w:t>2</w:t>
                    </w:r>
                  </w:p>
                </w:txbxContent>
              </v:textbox>
            </v:shape>
            <v:shape id="_x0000_s1066" type="#_x0000_t202" style="width:235;height:215;left:12466;position:absolute;top:10906" filled="f" stroked="f">
              <v:textbox inset="0,0,0,0">
                <w:txbxContent>
                  <w:p>
                    <w:pPr>
                      <w:spacing w:before="14" w:line="200" w:lineRule="exact"/>
                      <w:ind w:left="0" w:right="0" w:firstLine="0"/>
                      <w:jc w:val="left"/>
                      <w:rPr>
                        <w:rFonts w:ascii="Arial"/>
                        <w:sz w:val="21"/>
                      </w:rPr>
                    </w:pPr>
                    <w:r>
                      <w:rPr>
                        <w:rFonts w:ascii="Arial"/>
                        <w:w w:val="95"/>
                        <w:sz w:val="21"/>
                      </w:rPr>
                      <w:t>31</w:t>
                    </w:r>
                  </w:p>
                </w:txbxContent>
              </v:textbox>
            </v:shape>
            <v:shape id="_x0000_s1067" type="#_x0000_t202" style="width:235;height:215;left:13386;position:absolute;top:10906" filled="f" stroked="f">
              <v:textbox inset="0,0,0,0">
                <w:txbxContent>
                  <w:p>
                    <w:pPr>
                      <w:spacing w:before="14" w:line="200" w:lineRule="exact"/>
                      <w:ind w:left="0" w:right="0" w:firstLine="0"/>
                      <w:jc w:val="left"/>
                      <w:rPr>
                        <w:rFonts w:ascii="Arial"/>
                        <w:sz w:val="21"/>
                      </w:rPr>
                    </w:pPr>
                    <w:r>
                      <w:rPr>
                        <w:rFonts w:ascii="Arial"/>
                        <w:w w:val="95"/>
                        <w:sz w:val="21"/>
                      </w:rPr>
                      <w:t>32</w:t>
                    </w:r>
                  </w:p>
                </w:txbxContent>
              </v:textbox>
            </v:shape>
            <v:shape id="_x0000_s1068" type="#_x0000_t202" style="width:915;height:451;left:15209;position:absolute;top:10524" filled="f" stroked="f">
              <v:textbox inset="0,0,0,0">
                <w:txbxContent>
                  <w:p>
                    <w:pPr>
                      <w:spacing w:before="7"/>
                      <w:ind w:left="0" w:right="0" w:firstLine="0"/>
                      <w:jc w:val="left"/>
                      <w:rPr>
                        <w:rFonts w:ascii="Arial" w:hAnsi="Arial"/>
                        <w:sz w:val="21"/>
                      </w:rPr>
                    </w:pPr>
                    <w:r>
                      <w:rPr>
                        <w:rFonts w:ascii="Arial" w:hAnsi="Arial"/>
                        <w:sz w:val="36"/>
                      </w:rPr>
                      <w:t>1</w:t>
                    </w:r>
                    <w:r>
                      <w:rPr>
                        <w:rFonts w:ascii="Arial" w:hAnsi="Arial"/>
                        <w:spacing w:val="-80"/>
                        <w:sz w:val="36"/>
                      </w:rPr>
                      <w:t xml:space="preserve"> </w:t>
                    </w:r>
                    <w:r>
                      <w:rPr>
                        <w:rFonts w:ascii="Symbol" w:hAnsi="Symbol"/>
                        <w:sz w:val="36"/>
                      </w:rPr>
                      <w:sym w:font="Symbol" w:char="F02D"/>
                    </w:r>
                    <w:r>
                      <w:rPr>
                        <w:rFonts w:ascii="Times New Roman" w:hAnsi="Times New Roman"/>
                        <w:sz w:val="36"/>
                      </w:rPr>
                      <w:t xml:space="preserve"> </w:t>
                    </w:r>
                    <w:r>
                      <w:rPr>
                        <w:rFonts w:ascii="Times New Roman" w:hAnsi="Times New Roman"/>
                        <w:i/>
                        <w:sz w:val="36"/>
                      </w:rPr>
                      <w:t xml:space="preserve">h </w:t>
                    </w:r>
                    <w:r>
                      <w:rPr>
                        <w:rFonts w:ascii="Arial" w:hAnsi="Arial"/>
                        <w:position w:val="6"/>
                        <w:sz w:val="21"/>
                      </w:rPr>
                      <w:t>2</w:t>
                    </w:r>
                  </w:p>
                </w:txbxContent>
              </v:textbox>
            </v:shape>
            <v:shape id="_x0000_s1069" type="#_x0000_t202" style="width:128;height:215;left:15866;position:absolute;top:10906" filled="f" stroked="f">
              <v:textbox inset="0,0,0,0">
                <w:txbxContent>
                  <w:p>
                    <w:pPr>
                      <w:spacing w:before="14" w:line="200" w:lineRule="exact"/>
                      <w:ind w:left="0" w:right="0" w:firstLine="0"/>
                      <w:jc w:val="left"/>
                      <w:rPr>
                        <w:rFonts w:ascii="Arial"/>
                        <w:sz w:val="21"/>
                      </w:rPr>
                    </w:pPr>
                    <w:r>
                      <w:rPr>
                        <w:rFonts w:ascii="Arial"/>
                        <w:w w:val="91"/>
                        <w:sz w:val="21"/>
                      </w:rPr>
                      <w:t>3</w:t>
                    </w:r>
                  </w:p>
                </w:txbxContent>
              </v:textbox>
            </v:shape>
            <v:shape id="_x0000_s1070" type="#_x0000_t202" style="width:971;height:419;left:2214;position:absolute;top:11488" filled="f" stroked="f">
              <v:textbox inset="0,0,0,0">
                <w:txbxContent>
                  <w:p>
                    <w:pPr>
                      <w:spacing w:before="0" w:line="418" w:lineRule="exact"/>
                      <w:ind w:left="0" w:right="0" w:firstLine="0"/>
                      <w:jc w:val="left"/>
                      <w:rPr>
                        <w:sz w:val="31"/>
                      </w:rPr>
                    </w:pPr>
                    <w:r>
                      <w:rPr>
                        <w:sz w:val="31"/>
                      </w:rPr>
                      <w:t>特征值</w:t>
                    </w:r>
                  </w:p>
                </w:txbxContent>
              </v:textbox>
            </v:shape>
            <v:shape id="_x0000_s1071" type="#_x0000_t202" style="width:2011;height:451;left:4574;position:absolute;top:11478" filled="f" stroked="f">
              <v:textbox inset="0,0,0,0">
                <w:txbxContent>
                  <w:p>
                    <w:pPr>
                      <w:tabs>
                        <w:tab w:val="left" w:pos="395"/>
                        <w:tab w:val="left" w:pos="1311"/>
                      </w:tabs>
                      <w:spacing w:before="7"/>
                      <w:ind w:left="0" w:right="0" w:firstLine="0"/>
                      <w:jc w:val="left"/>
                      <w:rPr>
                        <w:rFonts w:ascii="Times New Roman" w:hAnsi="Times New Roman"/>
                        <w:i/>
                        <w:sz w:val="36"/>
                      </w:rPr>
                    </w:pPr>
                    <w:r>
                      <w:rPr>
                        <w:rFonts w:ascii="Times New Roman" w:hAnsi="Times New Roman"/>
                        <w:i/>
                        <w:sz w:val="36"/>
                      </w:rPr>
                      <w:t>a</w:t>
                      <w:tab/>
                    </w:r>
                    <w:r>
                      <w:rPr>
                        <w:rFonts w:ascii="Arial" w:hAnsi="Arial"/>
                        <w:position w:val="6"/>
                        <w:sz w:val="21"/>
                      </w:rPr>
                      <w:t>2</w:t>
                    </w:r>
                    <w:r>
                      <w:rPr>
                        <w:rFonts w:ascii="Arial" w:hAnsi="Arial"/>
                        <w:spacing w:val="55"/>
                        <w:position w:val="6"/>
                        <w:sz w:val="21"/>
                      </w:rPr>
                      <w:t xml:space="preserve"> </w:t>
                    </w:r>
                    <w:r>
                      <w:rPr>
                        <w:rFonts w:ascii="Symbol" w:hAnsi="Symbol"/>
                        <w:sz w:val="36"/>
                      </w:rPr>
                      <w:sym w:font="Symbol" w:char="F02B"/>
                    </w:r>
                    <w:r>
                      <w:rPr>
                        <w:rFonts w:ascii="Times New Roman" w:hAnsi="Times New Roman"/>
                        <w:spacing w:val="-19"/>
                        <w:sz w:val="36"/>
                      </w:rPr>
                      <w:t xml:space="preserve"> </w:t>
                    </w:r>
                    <w:r>
                      <w:rPr>
                        <w:rFonts w:ascii="Times New Roman" w:hAnsi="Times New Roman"/>
                        <w:i/>
                        <w:sz w:val="36"/>
                      </w:rPr>
                      <w:t>a</w:t>
                      <w:tab/>
                    </w:r>
                    <w:r>
                      <w:rPr>
                        <w:rFonts w:ascii="Arial" w:hAnsi="Arial"/>
                        <w:position w:val="6"/>
                        <w:sz w:val="21"/>
                      </w:rPr>
                      <w:t xml:space="preserve">2 </w:t>
                    </w:r>
                    <w:r>
                      <w:rPr>
                        <w:rFonts w:ascii="Symbol" w:hAnsi="Symbol"/>
                        <w:sz w:val="36"/>
                      </w:rPr>
                      <w:sym w:font="Symbol" w:char="F02B"/>
                    </w:r>
                    <w:r>
                      <w:rPr>
                        <w:rFonts w:ascii="Times New Roman" w:hAnsi="Times New Roman"/>
                        <w:spacing w:val="-22"/>
                        <w:sz w:val="36"/>
                      </w:rPr>
                      <w:t xml:space="preserve"> </w:t>
                    </w:r>
                    <w:r>
                      <w:rPr>
                        <w:rFonts w:ascii="Times New Roman" w:hAnsi="Times New Roman"/>
                        <w:i/>
                        <w:sz w:val="36"/>
                      </w:rPr>
                      <w:t>a</w:t>
                    </w:r>
                  </w:p>
                </w:txbxContent>
              </v:textbox>
            </v:shape>
            <v:shape id="_x0000_s1072" type="#_x0000_t202" style="width:128;height:215;left:6794;position:absolute;top:11576" filled="f" stroked="f">
              <v:textbox inset="0,0,0,0">
                <w:txbxContent>
                  <w:p>
                    <w:pPr>
                      <w:spacing w:before="14" w:line="200" w:lineRule="exact"/>
                      <w:ind w:left="0" w:right="0" w:firstLine="0"/>
                      <w:jc w:val="left"/>
                      <w:rPr>
                        <w:rFonts w:ascii="Arial"/>
                        <w:sz w:val="21"/>
                      </w:rPr>
                    </w:pPr>
                    <w:r>
                      <w:rPr>
                        <w:rFonts w:ascii="Arial"/>
                        <w:w w:val="91"/>
                        <w:sz w:val="21"/>
                      </w:rPr>
                      <w:t>2</w:t>
                    </w:r>
                  </w:p>
                </w:txbxContent>
              </v:textbox>
            </v:shape>
            <v:shape id="_x0000_s1073" type="#_x0000_t202" style="width:235;height:215;left:6569;position:absolute;top:11860" filled="f" stroked="f">
              <v:textbox inset="0,0,0,0">
                <w:txbxContent>
                  <w:p>
                    <w:pPr>
                      <w:spacing w:before="14" w:line="200" w:lineRule="exact"/>
                      <w:ind w:left="0" w:right="0" w:firstLine="0"/>
                      <w:jc w:val="left"/>
                      <w:rPr>
                        <w:rFonts w:ascii="Arial"/>
                        <w:sz w:val="21"/>
                      </w:rPr>
                    </w:pPr>
                    <w:r>
                      <w:rPr>
                        <w:rFonts w:ascii="Arial"/>
                        <w:w w:val="95"/>
                        <w:sz w:val="21"/>
                      </w:rPr>
                      <w:t>31</w:t>
                    </w:r>
                  </w:p>
                </w:txbxContent>
              </v:textbox>
            </v:shape>
            <v:shape id="_x0000_s1074" type="#_x0000_t202" style="width:1991;height:451;left:8451;position:absolute;top:11478" filled="f" stroked="f">
              <v:textbox inset="0,0,0,0">
                <w:txbxContent>
                  <w:p>
                    <w:pPr>
                      <w:tabs>
                        <w:tab w:val="left" w:pos="393"/>
                        <w:tab w:val="left" w:pos="1297"/>
                      </w:tabs>
                      <w:spacing w:before="7"/>
                      <w:ind w:left="0" w:right="0" w:firstLine="0"/>
                      <w:jc w:val="left"/>
                      <w:rPr>
                        <w:rFonts w:ascii="Times New Roman" w:hAnsi="Times New Roman"/>
                        <w:i/>
                        <w:sz w:val="36"/>
                      </w:rPr>
                    </w:pPr>
                    <w:r>
                      <w:rPr>
                        <w:rFonts w:ascii="Times New Roman" w:hAnsi="Times New Roman"/>
                        <w:i/>
                        <w:sz w:val="36"/>
                      </w:rPr>
                      <w:t>a</w:t>
                      <w:tab/>
                    </w:r>
                    <w:r>
                      <w:rPr>
                        <w:rFonts w:ascii="Arial" w:hAnsi="Arial"/>
                        <w:position w:val="6"/>
                        <w:sz w:val="21"/>
                      </w:rPr>
                      <w:t>2</w:t>
                    </w:r>
                    <w:r>
                      <w:rPr>
                        <w:rFonts w:ascii="Arial" w:hAnsi="Arial"/>
                        <w:spacing w:val="50"/>
                        <w:position w:val="6"/>
                        <w:sz w:val="21"/>
                      </w:rPr>
                      <w:t xml:space="preserve"> </w:t>
                    </w:r>
                    <w:r>
                      <w:rPr>
                        <w:rFonts w:ascii="Symbol" w:hAnsi="Symbol"/>
                        <w:sz w:val="36"/>
                      </w:rPr>
                      <w:sym w:font="Symbol" w:char="F02B"/>
                    </w:r>
                    <w:r>
                      <w:rPr>
                        <w:rFonts w:ascii="Times New Roman" w:hAnsi="Times New Roman"/>
                        <w:spacing w:val="-21"/>
                        <w:sz w:val="36"/>
                      </w:rPr>
                      <w:t xml:space="preserve"> </w:t>
                    </w:r>
                    <w:r>
                      <w:rPr>
                        <w:rFonts w:ascii="Times New Roman" w:hAnsi="Times New Roman"/>
                        <w:i/>
                        <w:sz w:val="36"/>
                      </w:rPr>
                      <w:t>a</w:t>
                      <w:tab/>
                    </w:r>
                    <w:r>
                      <w:rPr>
                        <w:rFonts w:ascii="Arial" w:hAnsi="Arial"/>
                        <w:position w:val="6"/>
                        <w:sz w:val="21"/>
                      </w:rPr>
                      <w:t xml:space="preserve">2 </w:t>
                    </w:r>
                    <w:r>
                      <w:rPr>
                        <w:rFonts w:ascii="Symbol" w:hAnsi="Symbol"/>
                        <w:sz w:val="36"/>
                      </w:rPr>
                      <w:sym w:font="Symbol" w:char="F02B"/>
                    </w:r>
                    <w:r>
                      <w:rPr>
                        <w:rFonts w:ascii="Times New Roman" w:hAnsi="Times New Roman"/>
                        <w:spacing w:val="-29"/>
                        <w:sz w:val="36"/>
                      </w:rPr>
                      <w:t xml:space="preserve"> </w:t>
                    </w:r>
                    <w:r>
                      <w:rPr>
                        <w:rFonts w:ascii="Times New Roman" w:hAnsi="Times New Roman"/>
                        <w:i/>
                        <w:sz w:val="36"/>
                      </w:rPr>
                      <w:t>a</w:t>
                    </w:r>
                  </w:p>
                </w:txbxContent>
              </v:textbox>
            </v:shape>
            <v:shape id="_x0000_s1075" type="#_x0000_t202" style="width:128;height:215;left:10647;position:absolute;top:11576" filled="f" stroked="f">
              <v:textbox inset="0,0,0,0">
                <w:txbxContent>
                  <w:p>
                    <w:pPr>
                      <w:spacing w:before="14" w:line="200" w:lineRule="exact"/>
                      <w:ind w:left="0" w:right="0" w:firstLine="0"/>
                      <w:jc w:val="left"/>
                      <w:rPr>
                        <w:rFonts w:ascii="Arial"/>
                        <w:sz w:val="21"/>
                      </w:rPr>
                    </w:pPr>
                    <w:r>
                      <w:rPr>
                        <w:rFonts w:ascii="Arial"/>
                        <w:w w:val="91"/>
                        <w:sz w:val="21"/>
                      </w:rPr>
                      <w:t>2</w:t>
                    </w:r>
                  </w:p>
                </w:txbxContent>
              </v:textbox>
            </v:shape>
            <v:shape id="_x0000_s1076" type="#_x0000_t202" style="width:235;height:215;left:4745;position:absolute;top:11860" filled="f" stroked="f">
              <v:textbox inset="0,0,0,0">
                <w:txbxContent>
                  <w:p>
                    <w:pPr>
                      <w:spacing w:before="14" w:line="200" w:lineRule="exact"/>
                      <w:ind w:left="0" w:right="0" w:firstLine="0"/>
                      <w:jc w:val="left"/>
                      <w:rPr>
                        <w:rFonts w:ascii="Arial"/>
                        <w:sz w:val="21"/>
                      </w:rPr>
                    </w:pPr>
                    <w:r>
                      <w:rPr>
                        <w:rFonts w:ascii="Arial"/>
                        <w:w w:val="95"/>
                        <w:sz w:val="21"/>
                      </w:rPr>
                      <w:t>11</w:t>
                    </w:r>
                  </w:p>
                </w:txbxContent>
              </v:textbox>
            </v:shape>
            <v:shape id="_x0000_s1077" type="#_x0000_t202" style="width:235;height:215;left:5661;position:absolute;top:11860" filled="f" stroked="f">
              <v:textbox inset="0,0,0,0">
                <w:txbxContent>
                  <w:p>
                    <w:pPr>
                      <w:spacing w:before="14" w:line="200" w:lineRule="exact"/>
                      <w:ind w:left="0" w:right="0" w:firstLine="0"/>
                      <w:jc w:val="left"/>
                      <w:rPr>
                        <w:rFonts w:ascii="Arial"/>
                        <w:sz w:val="21"/>
                      </w:rPr>
                    </w:pPr>
                    <w:r>
                      <w:rPr>
                        <w:rFonts w:ascii="Arial"/>
                        <w:w w:val="95"/>
                        <w:sz w:val="21"/>
                      </w:rPr>
                      <w:t>21</w:t>
                    </w:r>
                  </w:p>
                </w:txbxContent>
              </v:textbox>
            </v:shape>
            <v:shape id="_x0000_s1078" type="#_x0000_t202" style="width:235;height:215;left:8621;position:absolute;top:11860" filled="f" stroked="f">
              <v:textbox inset="0,0,0,0">
                <w:txbxContent>
                  <w:p>
                    <w:pPr>
                      <w:spacing w:before="14" w:line="200" w:lineRule="exact"/>
                      <w:ind w:left="0" w:right="0" w:firstLine="0"/>
                      <w:jc w:val="left"/>
                      <w:rPr>
                        <w:rFonts w:ascii="Arial"/>
                        <w:sz w:val="21"/>
                      </w:rPr>
                    </w:pPr>
                    <w:r>
                      <w:rPr>
                        <w:rFonts w:ascii="Arial"/>
                        <w:w w:val="95"/>
                        <w:sz w:val="21"/>
                      </w:rPr>
                      <w:t>11</w:t>
                    </w:r>
                  </w:p>
                </w:txbxContent>
              </v:textbox>
            </v:shape>
            <v:shape id="_x0000_s1079" type="#_x0000_t202" style="width:235;height:215;left:9526;position:absolute;top:11860" filled="f" stroked="f">
              <v:textbox inset="0,0,0,0">
                <w:txbxContent>
                  <w:p>
                    <w:pPr>
                      <w:spacing w:before="14" w:line="200" w:lineRule="exact"/>
                      <w:ind w:left="0" w:right="0" w:firstLine="0"/>
                      <w:jc w:val="left"/>
                      <w:rPr>
                        <w:rFonts w:ascii="Arial"/>
                        <w:sz w:val="21"/>
                      </w:rPr>
                    </w:pPr>
                    <w:r>
                      <w:rPr>
                        <w:rFonts w:ascii="Arial"/>
                        <w:w w:val="95"/>
                        <w:sz w:val="21"/>
                      </w:rPr>
                      <w:t>21</w:t>
                    </w:r>
                  </w:p>
                </w:txbxContent>
              </v:textbox>
            </v:shape>
            <v:shape id="_x0000_s1080" type="#_x0000_t202" style="width:235;height:215;left:10424;position:absolute;top:11860" filled="f" stroked="f">
              <v:textbox inset="0,0,0,0">
                <w:txbxContent>
                  <w:p>
                    <w:pPr>
                      <w:spacing w:before="14" w:line="200" w:lineRule="exact"/>
                      <w:ind w:left="0" w:right="0" w:firstLine="0"/>
                      <w:jc w:val="left"/>
                      <w:rPr>
                        <w:rFonts w:ascii="Arial"/>
                        <w:sz w:val="21"/>
                      </w:rPr>
                    </w:pPr>
                    <w:r>
                      <w:rPr>
                        <w:rFonts w:ascii="Arial"/>
                        <w:w w:val="95"/>
                        <w:sz w:val="21"/>
                      </w:rPr>
                      <w:t>31</w:t>
                    </w:r>
                  </w:p>
                </w:txbxContent>
              </v:textbox>
            </v:shape>
            <v:shape id="_x0000_s1081" type="#_x0000_t202" style="width:971;height:419;left:2214;position:absolute;top:12672" filled="f" stroked="f">
              <v:textbox inset="0,0,0,0">
                <w:txbxContent>
                  <w:p>
                    <w:pPr>
                      <w:spacing w:before="0" w:line="418" w:lineRule="exact"/>
                      <w:ind w:left="0" w:right="0" w:firstLine="0"/>
                      <w:jc w:val="left"/>
                      <w:rPr>
                        <w:sz w:val="31"/>
                      </w:rPr>
                    </w:pPr>
                    <w:r>
                      <w:rPr>
                        <w:sz w:val="31"/>
                      </w:rPr>
                      <w:t>解释量</w:t>
                    </w:r>
                  </w:p>
                </w:txbxContent>
              </v:textbox>
            </v:shape>
            <v:shape id="_x0000_s1082" type="#_x0000_t202" style="width:1097;height:437;left:4558;position:absolute;top:12462" filled="f" stroked="f">
              <v:textbox inset="0,0,0,0">
                <w:txbxContent>
                  <w:p>
                    <w:pPr>
                      <w:tabs>
                        <w:tab w:val="left" w:pos="398"/>
                      </w:tabs>
                      <w:spacing w:before="6"/>
                      <w:ind w:left="0" w:right="0" w:firstLine="0"/>
                      <w:jc w:val="left"/>
                      <w:rPr>
                        <w:rFonts w:ascii="Times New Roman" w:hAnsi="Times New Roman"/>
                        <w:i/>
                        <w:sz w:val="35"/>
                      </w:rPr>
                    </w:pPr>
                    <w:r>
                      <w:rPr>
                        <w:rFonts w:ascii="Times New Roman" w:hAnsi="Times New Roman"/>
                        <w:i/>
                        <w:sz w:val="35"/>
                      </w:rPr>
                      <w:t>a</w:t>
                      <w:tab/>
                    </w:r>
                    <w:r>
                      <w:rPr>
                        <w:rFonts w:ascii="Arial" w:hAnsi="Arial"/>
                        <w:position w:val="6"/>
                        <w:sz w:val="21"/>
                      </w:rPr>
                      <w:t xml:space="preserve">2 </w:t>
                    </w:r>
                    <w:r>
                      <w:rPr>
                        <w:rFonts w:ascii="Symbol" w:hAnsi="Symbol"/>
                        <w:sz w:val="35"/>
                      </w:rPr>
                      <w:sym w:font="Symbol" w:char="F02B"/>
                    </w:r>
                    <w:r>
                      <w:rPr>
                        <w:rFonts w:ascii="Times New Roman" w:hAnsi="Times New Roman"/>
                        <w:spacing w:val="-11"/>
                        <w:sz w:val="35"/>
                      </w:rPr>
                      <w:t xml:space="preserve"> </w:t>
                    </w:r>
                    <w:r>
                      <w:rPr>
                        <w:rFonts w:ascii="Times New Roman" w:hAnsi="Times New Roman"/>
                        <w:i/>
                        <w:sz w:val="35"/>
                      </w:rPr>
                      <w:t>a</w:t>
                    </w:r>
                  </w:p>
                </w:txbxContent>
              </v:textbox>
            </v:shape>
            <v:shape id="_x0000_s1083" type="#_x0000_t202" style="width:699;height:437;left:5878;position:absolute;top:12462" filled="f" stroked="f">
              <v:textbox inset="0,0,0,0">
                <w:txbxContent>
                  <w:p>
                    <w:pPr>
                      <w:spacing w:before="6"/>
                      <w:ind w:left="0" w:right="0" w:firstLine="0"/>
                      <w:jc w:val="left"/>
                      <w:rPr>
                        <w:rFonts w:ascii="Times New Roman" w:hAnsi="Times New Roman"/>
                        <w:i/>
                        <w:sz w:val="35"/>
                      </w:rPr>
                    </w:pPr>
                    <w:r>
                      <w:rPr>
                        <w:rFonts w:ascii="Arial" w:hAnsi="Arial"/>
                        <w:position w:val="6"/>
                        <w:sz w:val="21"/>
                      </w:rPr>
                      <w:t xml:space="preserve">2 </w:t>
                    </w:r>
                    <w:r>
                      <w:rPr>
                        <w:rFonts w:ascii="Symbol" w:hAnsi="Symbol"/>
                        <w:sz w:val="35"/>
                      </w:rPr>
                      <w:sym w:font="Symbol" w:char="F02B"/>
                    </w:r>
                    <w:r>
                      <w:rPr>
                        <w:rFonts w:ascii="Times New Roman" w:hAnsi="Times New Roman"/>
                        <w:sz w:val="35"/>
                      </w:rPr>
                      <w:t xml:space="preserve"> </w:t>
                    </w:r>
                    <w:r>
                      <w:rPr>
                        <w:rFonts w:ascii="Times New Roman" w:hAnsi="Times New Roman"/>
                        <w:i/>
                        <w:sz w:val="35"/>
                      </w:rPr>
                      <w:t>a</w:t>
                    </w:r>
                  </w:p>
                </w:txbxContent>
              </v:textbox>
            </v:shape>
            <v:shape id="_x0000_s1084" type="#_x0000_t202" style="width:125;height:209;left:6793;position:absolute;top:12557" filled="f" stroked="f">
              <v:textbox inset="0,0,0,0">
                <w:txbxContent>
                  <w:p>
                    <w:pPr>
                      <w:spacing w:before="8" w:line="200" w:lineRule="exact"/>
                      <w:ind w:left="0" w:right="0" w:firstLine="0"/>
                      <w:jc w:val="left"/>
                      <w:rPr>
                        <w:rFonts w:ascii="Arial"/>
                        <w:sz w:val="21"/>
                      </w:rPr>
                    </w:pPr>
                    <w:r>
                      <w:rPr>
                        <w:rFonts w:ascii="Arial"/>
                        <w:w w:val="89"/>
                        <w:sz w:val="21"/>
                      </w:rPr>
                      <w:t>2</w:t>
                    </w:r>
                  </w:p>
                </w:txbxContent>
              </v:textbox>
            </v:shape>
            <v:shape id="_x0000_s1085" type="#_x0000_t202" style="width:1096;height:437;left:8420;position:absolute;top:12462" filled="f" stroked="f">
              <v:textbox inset="0,0,0,0">
                <w:txbxContent>
                  <w:p>
                    <w:pPr>
                      <w:tabs>
                        <w:tab w:val="left" w:pos="398"/>
                      </w:tabs>
                      <w:spacing w:before="6"/>
                      <w:ind w:left="0" w:right="0" w:firstLine="0"/>
                      <w:jc w:val="left"/>
                      <w:rPr>
                        <w:rFonts w:ascii="Times New Roman" w:hAnsi="Times New Roman"/>
                        <w:i/>
                        <w:sz w:val="35"/>
                      </w:rPr>
                    </w:pPr>
                    <w:r>
                      <w:rPr>
                        <w:rFonts w:ascii="Times New Roman" w:hAnsi="Times New Roman"/>
                        <w:i/>
                        <w:sz w:val="35"/>
                      </w:rPr>
                      <w:t>a</w:t>
                      <w:tab/>
                    </w:r>
                    <w:r>
                      <w:rPr>
                        <w:rFonts w:ascii="Arial" w:hAnsi="Arial"/>
                        <w:position w:val="6"/>
                        <w:sz w:val="21"/>
                      </w:rPr>
                      <w:t xml:space="preserve">2 </w:t>
                    </w:r>
                    <w:r>
                      <w:rPr>
                        <w:rFonts w:ascii="Symbol" w:hAnsi="Symbol"/>
                        <w:sz w:val="35"/>
                      </w:rPr>
                      <w:sym w:font="Symbol" w:char="F02B"/>
                    </w:r>
                    <w:r>
                      <w:rPr>
                        <w:rFonts w:ascii="Times New Roman" w:hAnsi="Times New Roman"/>
                        <w:spacing w:val="-11"/>
                        <w:sz w:val="35"/>
                      </w:rPr>
                      <w:t xml:space="preserve"> </w:t>
                    </w:r>
                    <w:r>
                      <w:rPr>
                        <w:rFonts w:ascii="Times New Roman" w:hAnsi="Times New Roman"/>
                        <w:i/>
                        <w:sz w:val="35"/>
                      </w:rPr>
                      <w:t>a</w:t>
                    </w:r>
                  </w:p>
                </w:txbxContent>
              </v:textbox>
            </v:shape>
            <v:shape id="_x0000_s1086" type="#_x0000_t202" style="width:697;height:437;left:9740;position:absolute;top:12462" filled="f" stroked="f">
              <v:textbox inset="0,0,0,0">
                <w:txbxContent>
                  <w:p>
                    <w:pPr>
                      <w:spacing w:before="6"/>
                      <w:ind w:left="0" w:right="0" w:firstLine="0"/>
                      <w:jc w:val="left"/>
                      <w:rPr>
                        <w:rFonts w:ascii="Times New Roman" w:hAnsi="Times New Roman"/>
                        <w:i/>
                        <w:sz w:val="35"/>
                      </w:rPr>
                    </w:pPr>
                    <w:r>
                      <w:rPr>
                        <w:rFonts w:ascii="Arial" w:hAnsi="Arial"/>
                        <w:position w:val="6"/>
                        <w:sz w:val="21"/>
                      </w:rPr>
                      <w:t xml:space="preserve">2 </w:t>
                    </w:r>
                    <w:r>
                      <w:rPr>
                        <w:rFonts w:ascii="Symbol" w:hAnsi="Symbol"/>
                        <w:sz w:val="35"/>
                      </w:rPr>
                      <w:sym w:font="Symbol" w:char="F02B"/>
                    </w:r>
                    <w:r>
                      <w:rPr>
                        <w:rFonts w:ascii="Times New Roman" w:hAnsi="Times New Roman"/>
                        <w:sz w:val="35"/>
                      </w:rPr>
                      <w:t xml:space="preserve"> </w:t>
                    </w:r>
                    <w:r>
                      <w:rPr>
                        <w:rFonts w:ascii="Times New Roman" w:hAnsi="Times New Roman"/>
                        <w:i/>
                        <w:sz w:val="35"/>
                      </w:rPr>
                      <w:t>a</w:t>
                    </w:r>
                  </w:p>
                </w:txbxContent>
              </v:textbox>
            </v:shape>
            <v:shape id="_x0000_s1087" type="#_x0000_t202" style="width:125;height:209;left:10654;position:absolute;top:12557" filled="f" stroked="f">
              <v:textbox inset="0,0,0,0">
                <w:txbxContent>
                  <w:p>
                    <w:pPr>
                      <w:spacing w:before="8" w:line="200" w:lineRule="exact"/>
                      <w:ind w:left="0" w:right="0" w:firstLine="0"/>
                      <w:jc w:val="left"/>
                      <w:rPr>
                        <w:rFonts w:ascii="Arial"/>
                        <w:sz w:val="21"/>
                      </w:rPr>
                    </w:pPr>
                    <w:r>
                      <w:rPr>
                        <w:rFonts w:ascii="Arial"/>
                        <w:w w:val="89"/>
                        <w:sz w:val="21"/>
                      </w:rPr>
                      <w:t>2</w:t>
                    </w:r>
                  </w:p>
                </w:txbxContent>
              </v:textbox>
            </v:shape>
            <v:shape id="_x0000_s1088" type="#_x0000_t202" style="width:229;height:209;left:4730;position:absolute;top:12831" filled="f" stroked="f">
              <v:textbox inset="0,0,0,0">
                <w:txbxContent>
                  <w:p>
                    <w:pPr>
                      <w:spacing w:before="8" w:line="200" w:lineRule="exact"/>
                      <w:ind w:left="0" w:right="0" w:firstLine="0"/>
                      <w:jc w:val="left"/>
                      <w:rPr>
                        <w:rFonts w:ascii="Arial"/>
                        <w:sz w:val="21"/>
                      </w:rPr>
                    </w:pPr>
                    <w:r>
                      <w:rPr>
                        <w:rFonts w:ascii="Arial"/>
                        <w:w w:val="95"/>
                        <w:sz w:val="21"/>
                      </w:rPr>
                      <w:t>11</w:t>
                    </w:r>
                  </w:p>
                </w:txbxContent>
              </v:textbox>
            </v:shape>
            <v:shape id="_x0000_s1089" type="#_x0000_t202" style="width:229;height:510;left:5652;position:absolute;top:12831" filled="f" stroked="f">
              <v:textbox inset="0,0,0,0">
                <w:txbxContent>
                  <w:p>
                    <w:pPr>
                      <w:spacing w:before="8" w:line="204" w:lineRule="exact"/>
                      <w:ind w:left="0" w:right="0" w:firstLine="0"/>
                      <w:jc w:val="left"/>
                      <w:rPr>
                        <w:rFonts w:ascii="Arial"/>
                        <w:sz w:val="21"/>
                      </w:rPr>
                    </w:pPr>
                    <w:r>
                      <w:rPr>
                        <w:rFonts w:ascii="Arial"/>
                        <w:w w:val="95"/>
                        <w:sz w:val="21"/>
                      </w:rPr>
                      <w:t>21</w:t>
                    </w:r>
                  </w:p>
                  <w:p>
                    <w:pPr>
                      <w:spacing w:before="0" w:line="297" w:lineRule="exact"/>
                      <w:ind w:left="11" w:right="0" w:firstLine="0"/>
                      <w:jc w:val="left"/>
                      <w:rPr>
                        <w:rFonts w:ascii="Arial"/>
                        <w:sz w:val="35"/>
                      </w:rPr>
                    </w:pPr>
                    <w:r>
                      <w:rPr>
                        <w:rFonts w:ascii="Arial"/>
                        <w:w w:val="91"/>
                        <w:sz w:val="35"/>
                      </w:rPr>
                      <w:t>3</w:t>
                    </w:r>
                  </w:p>
                </w:txbxContent>
              </v:textbox>
            </v:shape>
            <v:shape id="_x0000_s1090" type="#_x0000_t202" style="width:229;height:209;left:6568;position:absolute;top:12831" filled="f" stroked="f">
              <v:textbox inset="0,0,0,0">
                <w:txbxContent>
                  <w:p>
                    <w:pPr>
                      <w:spacing w:before="8" w:line="200" w:lineRule="exact"/>
                      <w:ind w:left="0" w:right="0" w:firstLine="0"/>
                      <w:jc w:val="left"/>
                      <w:rPr>
                        <w:rFonts w:ascii="Arial"/>
                        <w:sz w:val="21"/>
                      </w:rPr>
                    </w:pPr>
                    <w:r>
                      <w:rPr>
                        <w:rFonts w:ascii="Arial"/>
                        <w:w w:val="95"/>
                        <w:sz w:val="21"/>
                      </w:rPr>
                      <w:t>31</w:t>
                    </w:r>
                  </w:p>
                </w:txbxContent>
              </v:textbox>
            </v:shape>
            <v:shape id="_x0000_s1091" type="#_x0000_t202" style="width:229;height:209;left:8592;position:absolute;top:12831" filled="f" stroked="f">
              <v:textbox inset="0,0,0,0">
                <w:txbxContent>
                  <w:p>
                    <w:pPr>
                      <w:spacing w:before="8" w:line="200" w:lineRule="exact"/>
                      <w:ind w:left="0" w:right="0" w:firstLine="0"/>
                      <w:jc w:val="left"/>
                      <w:rPr>
                        <w:rFonts w:ascii="Arial"/>
                        <w:sz w:val="21"/>
                      </w:rPr>
                    </w:pPr>
                    <w:r>
                      <w:rPr>
                        <w:rFonts w:ascii="Arial"/>
                        <w:w w:val="95"/>
                        <w:sz w:val="21"/>
                      </w:rPr>
                      <w:t>11</w:t>
                    </w:r>
                  </w:p>
                </w:txbxContent>
              </v:textbox>
            </v:shape>
            <v:shape id="_x0000_s1092" type="#_x0000_t202" style="width:229;height:510;left:9513;position:absolute;top:12831" filled="f" stroked="f">
              <v:textbox inset="0,0,0,0">
                <w:txbxContent>
                  <w:p>
                    <w:pPr>
                      <w:spacing w:before="8" w:line="204" w:lineRule="exact"/>
                      <w:ind w:left="0" w:right="0" w:firstLine="0"/>
                      <w:jc w:val="left"/>
                      <w:rPr>
                        <w:rFonts w:ascii="Arial"/>
                        <w:sz w:val="21"/>
                      </w:rPr>
                    </w:pPr>
                    <w:r>
                      <w:rPr>
                        <w:rFonts w:ascii="Arial"/>
                        <w:w w:val="95"/>
                        <w:sz w:val="21"/>
                      </w:rPr>
                      <w:t>21</w:t>
                    </w:r>
                  </w:p>
                  <w:p>
                    <w:pPr>
                      <w:spacing w:before="0" w:line="297" w:lineRule="exact"/>
                      <w:ind w:left="11" w:right="0" w:firstLine="0"/>
                      <w:jc w:val="left"/>
                      <w:rPr>
                        <w:rFonts w:ascii="Arial"/>
                        <w:sz w:val="35"/>
                      </w:rPr>
                    </w:pPr>
                    <w:r>
                      <w:rPr>
                        <w:rFonts w:ascii="Arial"/>
                        <w:w w:val="91"/>
                        <w:sz w:val="35"/>
                      </w:rPr>
                      <w:t>3</w:t>
                    </w:r>
                  </w:p>
                </w:txbxContent>
              </v:textbox>
            </v:shape>
            <v:shape id="_x0000_s1093" type="#_x0000_t202" style="width:229;height:209;left:10428;position:absolute;top:12831" filled="f" stroked="f">
              <v:textbox inset="0,0,0,0">
                <w:txbxContent>
                  <w:p>
                    <w:pPr>
                      <w:spacing w:before="8" w:line="200" w:lineRule="exact"/>
                      <w:ind w:left="0" w:right="0" w:firstLine="0"/>
                      <w:jc w:val="left"/>
                      <w:rPr>
                        <w:rFonts w:ascii="Arial"/>
                        <w:sz w:val="21"/>
                      </w:rPr>
                    </w:pPr>
                    <w:r>
                      <w:rPr>
                        <w:rFonts w:ascii="Arial"/>
                        <w:w w:val="95"/>
                        <w:sz w:val="21"/>
                      </w:rPr>
                      <w:t>31</w:t>
                    </w:r>
                  </w:p>
                </w:txbxContent>
              </v:textbox>
            </v:shape>
          </v:group>
        </w:pict>
      </w:r>
      <w:r>
        <w:rPr>
          <w:rFonts w:ascii="Arial"/>
          <w:sz w:val="20"/>
        </w:rPr>
        <w:t>3</w:t>
        <w:tab/>
        <w:t>31</w:t>
        <w:tab/>
        <w:t>1</w:t>
        <w:tab/>
        <w:t>32</w:t>
        <w:tab/>
        <w:t>2</w:t>
        <w:tab/>
        <w:t>3</w:t>
      </w:r>
    </w:p>
    <w:p>
      <w:pPr>
        <w:pStyle w:val="BodyText"/>
        <w:spacing w:before="7"/>
        <w:rPr>
          <w:rFonts w:ascii="Arial"/>
          <w:sz w:val="15"/>
        </w:rPr>
      </w:pPr>
    </w:p>
    <w:p>
      <w:pPr>
        <w:pStyle w:val="BodyText"/>
        <w:spacing w:before="6"/>
        <w:ind w:left="881"/>
      </w:pPr>
      <w:r>
        <w:t>转换成因素矩阵如下：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1"/>
        </w:rPr>
      </w:pPr>
    </w:p>
    <w:p>
      <w:pPr>
        <w:pStyle w:val="BodyText"/>
        <w:spacing w:before="6" w:line="338" w:lineRule="auto"/>
        <w:ind w:left="161" w:right="515" w:firstLine="720"/>
      </w:pPr>
      <w:r>
        <w:t>所谓共同性，就是每个变量在每个共同因素之负荷量的平方总和（一横列中所有因素负荷量的平方和</w:t>
      </w:r>
      <w:r>
        <w:rPr>
          <w:spacing w:val="-180"/>
        </w:rPr>
        <w:t>）</w:t>
      </w:r>
      <w:r>
        <w:rPr>
          <w:spacing w:val="-1"/>
        </w:rPr>
        <w:t>，也就是个别变量可以被共同因素解释的变异量百分比，这个值是个</w:t>
      </w:r>
      <w:r>
        <w:t>别变量与共同因素间多元相关的平方。从共同性的大小可以判断这个原始变量与共同因</w:t>
      </w:r>
      <w:r>
        <w:rPr>
          <w:spacing w:val="-9"/>
        </w:rPr>
        <w:t xml:space="preserve">素之间关系程度。而各变量的唯一因素大小就是 </w:t>
      </w:r>
      <w:r>
        <w:t>1</w:t>
      </w:r>
      <w:r>
        <w:rPr>
          <w:spacing w:val="-4"/>
        </w:rPr>
        <w:t xml:space="preserve"> 减掉该变量共同性的值</w:t>
      </w:r>
      <w:r>
        <w:rPr>
          <w:spacing w:val="-238"/>
        </w:rPr>
        <w:t>。</w:t>
      </w:r>
      <w:r>
        <w:t>（在主成分分析中，有多少个原始变量便有多少个“component</w:t>
      </w:r>
      <w:r>
        <w:rPr>
          <w:spacing w:val="-4"/>
        </w:rPr>
        <w:t xml:space="preserve">”成分，所以共同性会等于 </w:t>
      </w:r>
      <w:r>
        <w:t>1，没有唯一因素</w:t>
      </w:r>
      <w:r>
        <w:rPr>
          <w:spacing w:val="-180"/>
        </w:rPr>
        <w:t>）</w:t>
      </w:r>
      <w:r>
        <w:t>。</w:t>
      </w:r>
    </w:p>
    <w:p>
      <w:pPr>
        <w:pStyle w:val="BodyText"/>
        <w:tabs>
          <w:tab w:val="left" w:pos="10470"/>
        </w:tabs>
        <w:spacing w:before="3" w:line="338" w:lineRule="auto"/>
        <w:ind w:left="161" w:right="515" w:firstLine="720"/>
      </w:pPr>
      <w:r>
        <w:t>至于特征值是每个变量在某一共同因素之因素负荷量的平方总和（一直行所有因素负荷量的平方和</w:t>
      </w:r>
      <w:r>
        <w:rPr>
          <w:spacing w:val="-180"/>
        </w:rPr>
        <w:t>）</w:t>
      </w:r>
      <w:r>
        <w:t>。在因素分析之共同因素抽取中，特征值大的共同因素会最先被抽取</w:t>
      </w:r>
      <w:r>
        <w:rPr>
          <w:spacing w:val="-17"/>
        </w:rPr>
        <w:t xml:space="preserve">， </w:t>
      </w:r>
      <w:r>
        <w:t>其次是次大者，最后抽取的共同因素之特征值最小，通常会接近</w:t>
        <w:tab/>
        <w:t>0（在主成分分析中，</w:t>
      </w:r>
    </w:p>
    <w:p>
      <w:pPr>
        <w:spacing w:after="0" w:line="338" w:lineRule="auto"/>
        <w:sectPr>
          <w:headerReference w:type="default" r:id="rId116"/>
          <w:footerReference w:type="default" r:id="rId117"/>
          <w:type w:val="continuous"/>
          <w:pgSz w:w="17860" w:h="25260"/>
          <w:pgMar w:top="1400" w:right="1440" w:bottom="2020" w:left="1880" w:header="708" w:footer="708"/>
          <w:pgNumType w:start="56"/>
          <w:cols w:space="708"/>
        </w:sectPr>
      </w:pPr>
    </w:p>
    <w:p>
      <w:pPr>
        <w:pStyle w:val="BodyText"/>
        <w:spacing w:before="17"/>
        <w:rPr>
          <w:sz w:val="25"/>
        </w:rPr>
      </w:pPr>
    </w:p>
    <w:p>
      <w:pPr>
        <w:pStyle w:val="BodyText"/>
        <w:spacing w:before="6" w:line="338" w:lineRule="auto"/>
        <w:ind w:left="161" w:right="573"/>
        <w:jc w:val="both"/>
      </w:pPr>
      <w:r>
        <w:t>有几个题项，便有几个成分，因而特征值的总和刚好等于变量的总数</w:t>
      </w:r>
      <w:r>
        <w:rPr>
          <w:spacing w:val="-238"/>
        </w:rPr>
        <w:t>）</w:t>
      </w:r>
      <w:r>
        <w:rPr>
          <w:spacing w:val="-3"/>
        </w:rPr>
        <w:t>。将每个共同因素</w:t>
      </w:r>
      <w:r>
        <w:t>的特征值除以总题数，为此共同因素可以解释的变异量，因素分析的目的，即在因素结构的简单化，希望以最少的共同因素，能对总变异量作最大的解释，因而抽取的因素越少越好，但抽取因素之累积解释的变异量则越大越好。</w:t>
      </w:r>
    </w:p>
    <w:p>
      <w:pPr>
        <w:pStyle w:val="BodyText"/>
        <w:spacing w:before="2"/>
        <w:ind w:left="881"/>
      </w:pPr>
      <w:r>
        <w:t>3、社会科学中因素分析通常应用在三个层面：</w:t>
      </w:r>
    </w:p>
    <w:p>
      <w:pPr>
        <w:pStyle w:val="ListParagraph"/>
        <w:numPr>
          <w:ilvl w:val="0"/>
          <w:numId w:val="16"/>
        </w:numPr>
        <w:tabs>
          <w:tab w:val="left" w:pos="1816"/>
        </w:tabs>
        <w:spacing w:before="272" w:after="0" w:line="240" w:lineRule="auto"/>
        <w:ind w:left="1815" w:right="0" w:hanging="935"/>
        <w:jc w:val="left"/>
        <w:rPr>
          <w:sz w:val="36"/>
        </w:rPr>
      </w:pPr>
      <w:r>
        <w:rPr>
          <w:sz w:val="36"/>
        </w:rPr>
        <w:t>显示变量间因素分析的组型（pattern）</w:t>
      </w:r>
    </w:p>
    <w:p>
      <w:pPr>
        <w:pStyle w:val="ListParagraph"/>
        <w:numPr>
          <w:ilvl w:val="0"/>
          <w:numId w:val="16"/>
        </w:numPr>
        <w:tabs>
          <w:tab w:val="left" w:pos="1816"/>
        </w:tabs>
        <w:spacing w:before="273" w:after="0" w:line="338" w:lineRule="auto"/>
        <w:ind w:left="161" w:right="518" w:firstLine="720"/>
        <w:jc w:val="left"/>
        <w:rPr>
          <w:sz w:val="36"/>
        </w:rPr>
      </w:pPr>
      <w:r>
        <w:rPr>
          <w:sz w:val="36"/>
        </w:rPr>
        <w:t>侦测变量间之群组</w:t>
      </w:r>
      <w:r>
        <w:rPr>
          <w:spacing w:val="-82"/>
          <w:sz w:val="36"/>
        </w:rPr>
        <w:t>（</w:t>
      </w:r>
      <w:r>
        <w:rPr>
          <w:spacing w:val="-1"/>
          <w:sz w:val="36"/>
        </w:rPr>
        <w:t>cluster</w:t>
      </w:r>
      <w:r>
        <w:rPr>
          <w:sz w:val="36"/>
        </w:rPr>
        <w:t>s</w:t>
      </w:r>
      <w:r>
        <w:rPr>
          <w:spacing w:val="-180"/>
          <w:sz w:val="36"/>
        </w:rPr>
        <w:t>）</w:t>
      </w:r>
      <w:r>
        <w:rPr>
          <w:sz w:val="36"/>
        </w:rPr>
        <w:t>，每个群组所包括的变量彼此相关很高，同构型较大，亦即将关系密切的个别变量合并为一个子群。</w:t>
      </w:r>
    </w:p>
    <w:p>
      <w:pPr>
        <w:pStyle w:val="ListParagraph"/>
        <w:numPr>
          <w:ilvl w:val="0"/>
          <w:numId w:val="16"/>
        </w:numPr>
        <w:tabs>
          <w:tab w:val="left" w:pos="1819"/>
        </w:tabs>
        <w:spacing w:before="1" w:after="0" w:line="338" w:lineRule="auto"/>
        <w:ind w:left="161" w:right="601" w:firstLine="720"/>
        <w:jc w:val="both"/>
        <w:rPr>
          <w:sz w:val="36"/>
        </w:rPr>
      </w:pPr>
      <w:r>
        <w:rPr>
          <w:sz w:val="36"/>
        </w:rPr>
        <w:t>减少大量变量数目，使之称为一组涵括变量较少的统计自变量（称为因素</w:t>
      </w:r>
      <w:r>
        <w:rPr>
          <w:spacing w:val="-69"/>
          <w:sz w:val="36"/>
        </w:rPr>
        <w:t xml:space="preserve">）， </w:t>
      </w:r>
      <w:r>
        <w:rPr>
          <w:sz w:val="36"/>
        </w:rPr>
        <w:t>每个因素与原始变量间有某种线性关系存在，而以少数因素层面来代表多数、个别、独立的变量。</w:t>
      </w:r>
    </w:p>
    <w:p>
      <w:pPr>
        <w:pStyle w:val="BodyText"/>
        <w:spacing w:before="1" w:line="338" w:lineRule="auto"/>
        <w:ind w:left="161" w:right="695" w:firstLine="720"/>
      </w:pPr>
      <w:r>
        <w:t>因素分析具有简化数据变量的功能，以较少层面来表示原来的数据结构，它根据变量间彼此的相关，找出变量间潜在的关系结构，变量间简单的结构关系称为“成份”</w:t>
      </w:r>
    </w:p>
    <w:p>
      <w:pPr>
        <w:pStyle w:val="BodyText"/>
        <w:spacing w:before="1"/>
        <w:ind w:left="161"/>
      </w:pPr>
      <w:r>
        <w:t>（</w:t>
      </w:r>
      <w:r>
        <w:rPr>
          <w:spacing w:val="-1"/>
        </w:rPr>
        <w:t>component</w:t>
      </w:r>
      <w:r>
        <w:rPr>
          <w:spacing w:val="3"/>
        </w:rPr>
        <w:t>s</w:t>
      </w:r>
      <w:r>
        <w:t>）</w:t>
      </w:r>
      <w:r>
        <w:rPr>
          <w:spacing w:val="-37"/>
        </w:rPr>
        <w:t>或“因素”</w:t>
      </w:r>
      <w:r>
        <w:t>（</w:t>
      </w:r>
      <w:r>
        <w:rPr>
          <w:spacing w:val="-1"/>
        </w:rPr>
        <w:t>factor</w:t>
      </w:r>
      <w:r>
        <w:t>s）.</w:t>
      </w:r>
    </w:p>
    <w:p>
      <w:pPr>
        <w:pStyle w:val="Heading1"/>
        <w:spacing w:before="154"/>
      </w:pPr>
      <w:r>
        <w:t>三、因素分析的主要方式</w:t>
      </w:r>
    </w:p>
    <w:p>
      <w:pPr>
        <w:pStyle w:val="BodyText"/>
        <w:spacing w:before="281" w:line="338" w:lineRule="auto"/>
        <w:ind w:left="881" w:right="1055"/>
      </w:pPr>
      <w:r>
        <w:t>围绕浓缩原有变量提取因子的核心目标，因子分析主要涉及以下五大基本步骤： 1、因子分析的前提条件</w:t>
      </w:r>
    </w:p>
    <w:p>
      <w:pPr>
        <w:pStyle w:val="BodyText"/>
        <w:spacing w:line="338" w:lineRule="auto"/>
        <w:ind w:left="161" w:right="418" w:firstLine="720"/>
        <w:jc w:val="both"/>
      </w:pPr>
      <w:r>
        <w:t>由于因子分析的主要任务之一是对原有变量进行浓缩，即将原有变量中的信息重叠部分提取和综合成因子，进而最终实现减少变量个数的目的。因此它要求原有变量之间应存在较强的相关关系。否则，如果原有变量相互独立，相关程度很低，不存在信息重叠，它们不可能有共同因子，那么也就无法将其综合和浓缩，也就无需进行因子分析。</w:t>
      </w:r>
      <w:r>
        <w:rPr>
          <w:spacing w:val="-4"/>
        </w:rPr>
        <w:t>本步骤正是希望通过各种方法分析原有变量是否存在相关关系，是否适合进行因子分析。</w:t>
      </w:r>
    </w:p>
    <w:p>
      <w:pPr>
        <w:spacing w:after="0" w:line="338" w:lineRule="auto"/>
        <w:jc w:val="both"/>
        <w:sectPr>
          <w:headerReference w:type="default" r:id="rId118"/>
          <w:footerReference w:type="default" r:id="rId119"/>
          <w:pgSz w:w="17860" w:h="25260"/>
          <w:pgMar w:top="1400" w:right="1440" w:bottom="2020" w:left="1880" w:header="1088" w:footer="1831"/>
          <w:pgNumType w:start="57"/>
          <w:cols w:space="708"/>
        </w:sectPr>
      </w:pPr>
    </w:p>
    <w:p>
      <w:pPr>
        <w:pStyle w:val="BodyText"/>
        <w:spacing w:before="17"/>
        <w:rPr>
          <w:sz w:val="25"/>
        </w:rPr>
      </w:pPr>
    </w:p>
    <w:p>
      <w:pPr>
        <w:pStyle w:val="BodyText"/>
        <w:spacing w:before="6"/>
        <w:ind w:left="881"/>
        <w:jc w:val="both"/>
      </w:pPr>
      <w:r>
        <w:t>SPSS 提供了四个统计量可帮助判断观测数据是否适合作因子分析：</w:t>
      </w:r>
    </w:p>
    <w:p>
      <w:pPr>
        <w:pStyle w:val="ListParagraph"/>
        <w:numPr>
          <w:ilvl w:val="0"/>
          <w:numId w:val="15"/>
        </w:numPr>
        <w:tabs>
          <w:tab w:val="left" w:pos="1816"/>
        </w:tabs>
        <w:spacing w:before="273" w:after="0" w:line="240" w:lineRule="auto"/>
        <w:ind w:left="1815" w:right="0" w:hanging="935"/>
        <w:jc w:val="both"/>
        <w:rPr>
          <w:sz w:val="36"/>
        </w:rPr>
      </w:pPr>
      <w:r>
        <w:rPr>
          <w:spacing w:val="-2"/>
          <w:sz w:val="36"/>
        </w:rPr>
        <w:t xml:space="preserve">计算相关系数矩阵 </w:t>
      </w:r>
      <w:r>
        <w:rPr>
          <w:sz w:val="36"/>
        </w:rPr>
        <w:t>Correlation</w:t>
      </w:r>
      <w:r>
        <w:rPr>
          <w:spacing w:val="-1"/>
          <w:sz w:val="36"/>
        </w:rPr>
        <w:t xml:space="preserve"> </w:t>
      </w:r>
      <w:r>
        <w:rPr>
          <w:sz w:val="36"/>
        </w:rPr>
        <w:t>Matrix</w:t>
      </w:r>
    </w:p>
    <w:p>
      <w:pPr>
        <w:pStyle w:val="BodyText"/>
        <w:spacing w:before="272" w:line="338" w:lineRule="auto"/>
        <w:ind w:left="161" w:right="598" w:firstLine="720"/>
        <w:jc w:val="both"/>
      </w:pPr>
      <w:r>
        <w:t>在进行提取因子等分析步骤之前，应对相关矩阵进行检验，如果相关矩阵中的大部</w:t>
      </w:r>
      <w:r>
        <w:rPr>
          <w:spacing w:val="-3"/>
        </w:rPr>
        <w:t xml:space="preserve">分相关系数小于 </w:t>
      </w:r>
      <w:r>
        <w:rPr>
          <w:spacing w:val="-13"/>
        </w:rPr>
        <w:t>0.3</w:t>
      </w:r>
      <w:r>
        <w:rPr>
          <w:spacing w:val="-11"/>
        </w:rPr>
        <w:t>，则不适合作因子分析；当原始变量个数较多时，所输出的相关系数</w:t>
      </w:r>
      <w:r>
        <w:t>矩阵特别大，观察起来不是很方便，所以一般不会采用此方法或即使采用了此方法，也不方便在结果汇报中给出原始分析报表。</w:t>
      </w:r>
    </w:p>
    <w:p>
      <w:pPr>
        <w:pStyle w:val="ListParagraph"/>
        <w:numPr>
          <w:ilvl w:val="0"/>
          <w:numId w:val="15"/>
        </w:numPr>
        <w:tabs>
          <w:tab w:val="left" w:pos="1816"/>
        </w:tabs>
        <w:spacing w:before="2" w:after="0" w:line="240" w:lineRule="auto"/>
        <w:ind w:left="1815" w:right="0" w:hanging="935"/>
        <w:jc w:val="both"/>
        <w:rPr>
          <w:sz w:val="36"/>
        </w:rPr>
      </w:pPr>
      <w:r>
        <w:rPr>
          <w:spacing w:val="-2"/>
          <w:sz w:val="36"/>
        </w:rPr>
        <w:t xml:space="preserve">计算反映象相关矩阵 </w:t>
      </w:r>
      <w:r>
        <w:rPr>
          <w:sz w:val="36"/>
        </w:rPr>
        <w:t>Anti-image</w:t>
      </w:r>
      <w:r>
        <w:rPr>
          <w:spacing w:val="-1"/>
          <w:sz w:val="36"/>
        </w:rPr>
        <w:t xml:space="preserve"> </w:t>
      </w:r>
      <w:r>
        <w:rPr>
          <w:sz w:val="36"/>
        </w:rPr>
        <w:t>correlation</w:t>
      </w:r>
      <w:r>
        <w:rPr>
          <w:spacing w:val="-2"/>
          <w:sz w:val="36"/>
        </w:rPr>
        <w:t xml:space="preserve"> </w:t>
      </w:r>
      <w:r>
        <w:rPr>
          <w:sz w:val="36"/>
        </w:rPr>
        <w:t>matrix</w:t>
      </w:r>
    </w:p>
    <w:p>
      <w:pPr>
        <w:pStyle w:val="BodyText"/>
        <w:spacing w:before="273" w:line="338" w:lineRule="auto"/>
        <w:ind w:left="161" w:right="695" w:firstLine="720"/>
        <w:jc w:val="both"/>
      </w:pPr>
      <w:r>
        <w:t>反映象矩阵重要包括负的协方差和负的偏相关系数。偏相关系数是在控制了其他变量对两变量影响的条件下计算出来的净相关系数。如果原有变量之间确实存在较强的相互重叠以及传递影响，也就是说，如果原有变量中确实能够提取出公共因子，那么在控制了这些影响后的偏相关系数必然很小。</w:t>
      </w:r>
    </w:p>
    <w:p>
      <w:pPr>
        <w:pStyle w:val="BodyText"/>
        <w:spacing w:before="1"/>
        <w:ind w:left="881"/>
        <w:jc w:val="both"/>
      </w:pPr>
      <w:r>
        <w:rPr>
          <w:spacing w:val="4"/>
        </w:rPr>
        <w:t xml:space="preserve">反映象 相关矩 阵的对 角线上的元 素为某变 量的 </w:t>
      </w:r>
      <w:r>
        <w:t>MSA</w:t>
      </w:r>
      <w:r>
        <w:rPr>
          <w:spacing w:val="-63"/>
        </w:rPr>
        <w:t xml:space="preserve"> </w:t>
      </w:r>
      <w:r>
        <w:t>（</w:t>
      </w:r>
      <w:r>
        <w:rPr>
          <w:spacing w:val="-65"/>
        </w:rPr>
        <w:t xml:space="preserve"> </w:t>
      </w:r>
      <w:r>
        <w:t>Measure of Sample</w:t>
      </w:r>
    </w:p>
    <w:p>
      <w:pPr>
        <w:pStyle w:val="BodyText"/>
        <w:spacing w:before="273"/>
        <w:ind w:left="161"/>
      </w:pPr>
      <w:r>
        <w:t>Adequacy）统计量，其数学定义为：</w:t>
      </w:r>
    </w:p>
    <w:p>
      <w:pPr>
        <w:spacing w:before="97"/>
        <w:ind w:left="2808" w:right="0" w:firstLine="0"/>
        <w:jc w:val="left"/>
        <w:rPr>
          <w:rFonts w:ascii="Arial" w:hAnsi="Arial"/>
          <w:sz w:val="21"/>
        </w:rPr>
      </w:pPr>
      <w:r>
        <w:rPr>
          <w:rFonts w:ascii="Symbol" w:hAnsi="Symbol"/>
          <w:position w:val="1"/>
          <w:sz w:val="53"/>
        </w:rPr>
        <w:sym w:font="Symbol" w:char="F0E5"/>
      </w:r>
      <w:r>
        <w:rPr>
          <w:rFonts w:ascii="Times New Roman" w:hAnsi="Times New Roman"/>
          <w:position w:val="1"/>
          <w:sz w:val="53"/>
        </w:rPr>
        <w:t xml:space="preserve"> </w:t>
      </w:r>
      <w:r>
        <w:rPr>
          <w:rFonts w:ascii="Times New Roman" w:hAnsi="Times New Roman"/>
          <w:i/>
          <w:position w:val="1"/>
          <w:sz w:val="53"/>
          <w:vertAlign w:val="subscript"/>
        </w:rPr>
        <w:t>r</w:t>
      </w:r>
      <w:r>
        <w:rPr>
          <w:rFonts w:ascii="Times New Roman" w:hAnsi="Times New Roman"/>
          <w:i/>
          <w:spacing w:val="-79"/>
          <w:position w:val="1"/>
          <w:sz w:val="53"/>
          <w:vertAlign w:val="baseline"/>
        </w:rPr>
        <w:t xml:space="preserve"> </w:t>
      </w:r>
      <w:r>
        <w:rPr>
          <w:rFonts w:ascii="Arial" w:hAnsi="Arial"/>
          <w:sz w:val="21"/>
          <w:vertAlign w:val="baseline"/>
        </w:rPr>
        <w:t>2</w:t>
      </w:r>
    </w:p>
    <w:p>
      <w:pPr>
        <w:spacing w:after="0"/>
        <w:jc w:val="left"/>
        <w:rPr>
          <w:rFonts w:ascii="Arial" w:hAnsi="Arial"/>
          <w:sz w:val="21"/>
        </w:rPr>
        <w:sectPr>
          <w:headerReference w:type="default" r:id="rId120"/>
          <w:footerReference w:type="default" r:id="rId121"/>
          <w:pgSz w:w="17860" w:h="25260"/>
          <w:pgMar w:top="1400" w:right="1440" w:bottom="2020" w:left="1880" w:header="1088" w:footer="1831"/>
          <w:pgNumType w:start="58"/>
          <w:cols w:space="708"/>
        </w:sectPr>
      </w:pPr>
    </w:p>
    <w:p>
      <w:pPr>
        <w:spacing w:before="149" w:line="29" w:lineRule="exact"/>
        <w:ind w:left="943" w:right="0" w:firstLine="0"/>
        <w:jc w:val="left"/>
        <w:rPr>
          <w:rFonts w:ascii="Times New Roman"/>
          <w:i/>
          <w:sz w:val="35"/>
        </w:rPr>
      </w:pPr>
      <w:r>
        <w:rPr>
          <w:rFonts w:ascii="Times New Roman"/>
          <w:i/>
          <w:sz w:val="35"/>
        </w:rPr>
        <w:t>MSA</w:t>
      </w:r>
    </w:p>
    <w:p>
      <w:pPr>
        <w:spacing w:before="0" w:line="164" w:lineRule="exact"/>
        <w:ind w:left="0" w:right="0" w:firstLine="0"/>
        <w:jc w:val="right"/>
        <w:rPr>
          <w:rFonts w:ascii="Times New Roman"/>
          <w:i/>
          <w:sz w:val="21"/>
        </w:rPr>
      </w:pPr>
      <w:r>
        <w:br w:type="column"/>
      </w:r>
      <w:r>
        <w:rPr>
          <w:rFonts w:ascii="Times New Roman"/>
          <w:i/>
          <w:w w:val="95"/>
          <w:sz w:val="21"/>
        </w:rPr>
        <w:t>ij</w:t>
      </w:r>
    </w:p>
    <w:p>
      <w:pPr>
        <w:tabs>
          <w:tab w:val="left" w:pos="1208"/>
        </w:tabs>
        <w:spacing w:before="0" w:line="15" w:lineRule="exact"/>
        <w:ind w:left="151" w:right="0" w:firstLine="0"/>
        <w:jc w:val="left"/>
        <w:rPr>
          <w:rFonts w:ascii="Times New Roman" w:hAnsi="Times New Roman"/>
          <w:i/>
          <w:sz w:val="21"/>
        </w:rPr>
      </w:pPr>
      <w:r>
        <w:rPr>
          <w:rFonts w:ascii="Symbol" w:hAnsi="Symbol"/>
          <w:position w:val="-5"/>
          <w:sz w:val="35"/>
        </w:rPr>
        <w:sym w:font="Symbol" w:char="F03D"/>
      </w:r>
      <w:r>
        <w:rPr>
          <w:rFonts w:ascii="Times New Roman" w:hAnsi="Times New Roman"/>
          <w:position w:val="-5"/>
          <w:sz w:val="35"/>
        </w:rPr>
        <w:tab/>
      </w:r>
      <w:r>
        <w:rPr>
          <w:rFonts w:ascii="Times New Roman" w:hAnsi="Times New Roman"/>
          <w:i/>
          <w:sz w:val="21"/>
        </w:rPr>
        <w:t>j</w:t>
      </w:r>
      <w:r>
        <w:rPr>
          <w:rFonts w:ascii="Times New Roman" w:hAnsi="Times New Roman"/>
          <w:i/>
          <w:spacing w:val="-34"/>
          <w:sz w:val="21"/>
        </w:rPr>
        <w:t xml:space="preserve"> </w:t>
      </w:r>
      <w:r>
        <w:rPr>
          <w:rFonts w:ascii="Symbol" w:hAnsi="Symbol"/>
          <w:spacing w:val="5"/>
          <w:sz w:val="21"/>
        </w:rPr>
        <w:sym w:font="Symbol" w:char="F0B9"/>
      </w:r>
      <w:r>
        <w:rPr>
          <w:rFonts w:ascii="Times New Roman" w:hAnsi="Times New Roman"/>
          <w:i/>
          <w:spacing w:val="5"/>
          <w:sz w:val="21"/>
        </w:rPr>
        <w:t>i</w:t>
      </w:r>
    </w:p>
    <w:p>
      <w:pPr>
        <w:spacing w:before="0" w:line="178" w:lineRule="exact"/>
        <w:ind w:left="909" w:right="0" w:firstLine="0"/>
        <w:jc w:val="left"/>
        <w:rPr>
          <w:rFonts w:ascii="Times New Roman" w:eastAsia="Times New Roman"/>
          <w:i/>
          <w:sz w:val="35"/>
        </w:rPr>
      </w:pPr>
      <w:r>
        <w:br w:type="column"/>
      </w:r>
      <w:r>
        <w:rPr>
          <w:spacing w:val="-9"/>
          <w:sz w:val="36"/>
        </w:rPr>
        <w:t xml:space="preserve">，其中， </w:t>
      </w:r>
      <w:r>
        <w:rPr>
          <w:rFonts w:ascii="Times New Roman" w:eastAsia="Times New Roman"/>
          <w:i/>
          <w:spacing w:val="-19"/>
          <w:position w:val="-6"/>
          <w:sz w:val="35"/>
        </w:rPr>
        <w:t>r</w:t>
      </w:r>
    </w:p>
    <w:p>
      <w:pPr>
        <w:spacing w:before="4" w:line="174" w:lineRule="exact"/>
        <w:ind w:left="125" w:right="0" w:firstLine="0"/>
        <w:jc w:val="left"/>
        <w:rPr>
          <w:rFonts w:ascii="Times New Roman" w:eastAsia="Times New Roman"/>
          <w:i/>
          <w:sz w:val="35"/>
        </w:rPr>
      </w:pPr>
      <w:r>
        <w:br w:type="column"/>
      </w:r>
      <w:r>
        <w:rPr>
          <w:spacing w:val="-7"/>
          <w:sz w:val="36"/>
        </w:rPr>
        <w:t xml:space="preserve">是变量 </w:t>
      </w:r>
      <w:r>
        <w:rPr>
          <w:rFonts w:ascii="Times New Roman" w:eastAsia="Times New Roman"/>
          <w:i/>
          <w:spacing w:val="-20"/>
          <w:sz w:val="35"/>
        </w:rPr>
        <w:t>x</w:t>
      </w:r>
    </w:p>
    <w:p>
      <w:pPr>
        <w:spacing w:before="4" w:line="174" w:lineRule="exact"/>
        <w:ind w:left="92" w:right="0" w:firstLine="0"/>
        <w:jc w:val="left"/>
        <w:rPr>
          <w:rFonts w:ascii="Times New Roman" w:eastAsia="Times New Roman"/>
          <w:i/>
          <w:sz w:val="35"/>
        </w:rPr>
      </w:pPr>
      <w:r>
        <w:br w:type="column"/>
      </w:r>
      <w:r>
        <w:rPr>
          <w:spacing w:val="-5"/>
          <w:sz w:val="36"/>
        </w:rPr>
        <w:t xml:space="preserve">和其他变量 </w:t>
      </w:r>
      <w:r>
        <w:rPr>
          <w:rFonts w:ascii="Times New Roman" w:eastAsia="Times New Roman"/>
          <w:i/>
          <w:spacing w:val="-19"/>
          <w:sz w:val="35"/>
        </w:rPr>
        <w:t>x</w:t>
      </w:r>
    </w:p>
    <w:p>
      <w:pPr>
        <w:spacing w:before="4" w:line="174" w:lineRule="exact"/>
        <w:ind w:left="149" w:right="0" w:firstLine="0"/>
        <w:jc w:val="left"/>
        <w:rPr>
          <w:sz w:val="36"/>
        </w:rPr>
      </w:pPr>
      <w:r>
        <w:br w:type="column"/>
      </w:r>
      <w:r>
        <w:rPr>
          <w:sz w:val="36"/>
        </w:rPr>
        <w:t xml:space="preserve">（ </w:t>
      </w:r>
      <w:r>
        <w:rPr>
          <w:rFonts w:ascii="Times New Roman" w:eastAsia="Times New Roman" w:hAnsi="Times New Roman"/>
          <w:i/>
          <w:sz w:val="36"/>
        </w:rPr>
        <w:t xml:space="preserve">j </w:t>
      </w:r>
      <w:r>
        <w:rPr>
          <w:rFonts w:ascii="Symbol" w:eastAsia="Symbol" w:hAnsi="Symbol"/>
          <w:sz w:val="36"/>
        </w:rPr>
        <w:sym w:font="Symbol" w:char="F0B9"/>
      </w:r>
      <w:r>
        <w:rPr>
          <w:rFonts w:ascii="Times New Roman" w:eastAsia="Times New Roman" w:hAnsi="Times New Roman"/>
          <w:sz w:val="36"/>
        </w:rPr>
        <w:t xml:space="preserve"> </w:t>
      </w:r>
      <w:r>
        <w:rPr>
          <w:rFonts w:ascii="Times New Roman" w:eastAsia="Times New Roman" w:hAnsi="Times New Roman"/>
          <w:i/>
          <w:sz w:val="36"/>
        </w:rPr>
        <w:t xml:space="preserve">i </w:t>
      </w:r>
      <w:r>
        <w:rPr>
          <w:sz w:val="36"/>
        </w:rPr>
        <w:t>）间的简单相关系</w:t>
      </w:r>
    </w:p>
    <w:p>
      <w:pPr>
        <w:spacing w:after="0" w:line="174" w:lineRule="exact"/>
        <w:jc w:val="left"/>
        <w:rPr>
          <w:sz w:val="36"/>
        </w:rPr>
        <w:sectPr>
          <w:headerReference w:type="default" r:id="rId122"/>
          <w:footerReference w:type="default" r:id="rId123"/>
          <w:type w:val="continuous"/>
          <w:pgSz w:w="17860" w:h="25260"/>
          <w:pgMar w:top="1400" w:right="1440" w:bottom="2020" w:left="1880" w:header="708" w:footer="708"/>
          <w:pgNumType w:start="59"/>
          <w:cols w:num="6" w:space="708" w:equalWidth="0">
            <w:col w:w="1638" w:space="40"/>
            <w:col w:w="1795" w:space="39"/>
            <w:col w:w="2552" w:space="39"/>
            <w:col w:w="1441" w:space="40"/>
            <w:col w:w="2128" w:space="40"/>
            <w:col w:w="4788" w:space="0"/>
          </w:cols>
        </w:sectPr>
      </w:pPr>
    </w:p>
    <w:p>
      <w:pPr>
        <w:tabs>
          <w:tab w:val="left" w:pos="2147"/>
        </w:tabs>
        <w:spacing w:before="8" w:line="640" w:lineRule="exact"/>
        <w:ind w:left="1622" w:right="0" w:firstLine="0"/>
        <w:jc w:val="left"/>
        <w:rPr>
          <w:rFonts w:ascii="Arial" w:hAnsi="Arial"/>
          <w:sz w:val="21"/>
        </w:rPr>
      </w:pPr>
      <w:r>
        <w:drawing>
          <wp:anchor distT="0" distB="0" distL="0" distR="0" simplePos="0" relativeHeight="251661312" behindDoc="1" locked="0" layoutInCell="1" allowOverlap="1">
            <wp:simplePos x="0" y="0"/>
            <wp:positionH relativeFrom="page">
              <wp:posOffset>2540000</wp:posOffset>
            </wp:positionH>
            <wp:positionV relativeFrom="paragraph">
              <wp:posOffset>126394</wp:posOffset>
            </wp:positionV>
            <wp:extent cx="1435100" cy="38100"/>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124" cstate="print"/>
                    <a:stretch>
                      <a:fillRect/>
                    </a:stretch>
                  </pic:blipFill>
                  <pic:spPr>
                    <a:xfrm>
                      <a:off x="0" y="0"/>
                      <a:ext cx="1435100" cy="38100"/>
                    </a:xfrm>
                    <a:prstGeom prst="rect">
                      <a:avLst/>
                    </a:prstGeom>
                  </pic:spPr>
                </pic:pic>
              </a:graphicData>
            </a:graphic>
          </wp:anchor>
        </w:drawing>
      </w:r>
      <w:r>
        <w:rPr>
          <w:rFonts w:ascii="Times New Roman" w:hAnsi="Times New Roman"/>
          <w:i/>
          <w:position w:val="4"/>
          <w:sz w:val="21"/>
        </w:rPr>
        <w:t>i</w:t>
        <w:tab/>
      </w:r>
      <w:r>
        <w:rPr>
          <w:rFonts w:ascii="Symbol" w:hAnsi="Symbol"/>
          <w:position w:val="1"/>
          <w:sz w:val="53"/>
        </w:rPr>
        <w:sym w:font="Symbol" w:char="F0E5"/>
      </w:r>
      <w:r>
        <w:rPr>
          <w:rFonts w:ascii="Times New Roman" w:hAnsi="Times New Roman"/>
          <w:position w:val="1"/>
          <w:sz w:val="53"/>
        </w:rPr>
        <w:t xml:space="preserve"> </w:t>
      </w:r>
      <w:r>
        <w:rPr>
          <w:rFonts w:ascii="Times New Roman" w:hAnsi="Times New Roman"/>
          <w:i/>
          <w:position w:val="1"/>
          <w:sz w:val="53"/>
          <w:vertAlign w:val="subscript"/>
        </w:rPr>
        <w:t>r</w:t>
      </w:r>
      <w:r>
        <w:rPr>
          <w:rFonts w:ascii="Times New Roman" w:hAnsi="Times New Roman"/>
          <w:i/>
          <w:spacing w:val="-79"/>
          <w:position w:val="1"/>
          <w:sz w:val="53"/>
          <w:vertAlign w:val="baseline"/>
        </w:rPr>
        <w:t xml:space="preserve"> </w:t>
      </w:r>
      <w:r>
        <w:rPr>
          <w:rFonts w:ascii="Arial" w:hAnsi="Arial"/>
          <w:spacing w:val="-21"/>
          <w:sz w:val="21"/>
          <w:vertAlign w:val="baseline"/>
        </w:rPr>
        <w:t>2</w:t>
      </w:r>
    </w:p>
    <w:p>
      <w:pPr>
        <w:spacing w:before="0" w:line="222" w:lineRule="exact"/>
        <w:ind w:left="0" w:right="146" w:firstLine="0"/>
        <w:jc w:val="right"/>
        <w:rPr>
          <w:rFonts w:ascii="Times New Roman"/>
          <w:i/>
          <w:sz w:val="21"/>
        </w:rPr>
      </w:pPr>
      <w:r>
        <w:rPr>
          <w:rFonts w:ascii="Times New Roman"/>
          <w:i/>
          <w:w w:val="95"/>
          <w:sz w:val="21"/>
        </w:rPr>
        <w:t>ij</w:t>
      </w:r>
    </w:p>
    <w:p>
      <w:pPr>
        <w:spacing w:before="0" w:line="255" w:lineRule="exact"/>
        <w:ind w:left="0" w:right="471" w:firstLine="0"/>
        <w:jc w:val="right"/>
        <w:rPr>
          <w:rFonts w:ascii="Times New Roman" w:hAnsi="Times New Roman"/>
          <w:i/>
          <w:sz w:val="21"/>
        </w:rPr>
      </w:pPr>
      <w:r>
        <w:rPr>
          <w:rFonts w:ascii="Times New Roman" w:hAnsi="Times New Roman"/>
          <w:i/>
          <w:sz w:val="21"/>
        </w:rPr>
        <w:t xml:space="preserve">j </w:t>
      </w:r>
      <w:r>
        <w:rPr>
          <w:rFonts w:ascii="Symbol" w:hAnsi="Symbol"/>
          <w:sz w:val="21"/>
        </w:rPr>
        <w:sym w:font="Symbol" w:char="F0B9"/>
      </w:r>
      <w:r>
        <w:rPr>
          <w:rFonts w:ascii="Times New Roman" w:hAnsi="Times New Roman"/>
          <w:i/>
          <w:sz w:val="21"/>
        </w:rPr>
        <w:t>i</w:t>
      </w:r>
    </w:p>
    <w:p>
      <w:pPr>
        <w:spacing w:before="6" w:line="652" w:lineRule="exact"/>
        <w:ind w:left="79" w:right="0" w:firstLine="0"/>
        <w:jc w:val="left"/>
        <w:rPr>
          <w:rFonts w:ascii="Arial" w:hAnsi="Arial"/>
          <w:sz w:val="21"/>
        </w:rPr>
      </w:pPr>
      <w:r>
        <w:br w:type="column"/>
      </w:r>
      <w:r>
        <w:rPr>
          <w:rFonts w:ascii="Symbol" w:hAnsi="Symbol"/>
          <w:sz w:val="35"/>
        </w:rPr>
        <w:sym w:font="Symbol" w:char="F02B"/>
      </w:r>
      <w:r>
        <w:rPr>
          <w:rFonts w:ascii="Times New Roman" w:hAnsi="Times New Roman"/>
          <w:sz w:val="35"/>
        </w:rPr>
        <w:t xml:space="preserve"> </w:t>
      </w:r>
      <w:r>
        <w:rPr>
          <w:rFonts w:ascii="Symbol" w:hAnsi="Symbol"/>
          <w:position w:val="7"/>
          <w:sz w:val="53"/>
        </w:rPr>
        <w:sym w:font="Symbol" w:char="F0E5"/>
      </w:r>
      <w:r>
        <w:rPr>
          <w:rFonts w:ascii="Times New Roman" w:hAnsi="Times New Roman"/>
          <w:position w:val="7"/>
          <w:sz w:val="53"/>
        </w:rPr>
        <w:t xml:space="preserve"> </w:t>
      </w:r>
      <w:r>
        <w:rPr>
          <w:rFonts w:ascii="Times New Roman" w:hAnsi="Times New Roman"/>
          <w:i/>
          <w:sz w:val="35"/>
        </w:rPr>
        <w:t xml:space="preserve">p </w:t>
      </w:r>
      <w:r>
        <w:rPr>
          <w:rFonts w:ascii="Arial" w:hAnsi="Arial"/>
          <w:position w:val="6"/>
          <w:sz w:val="21"/>
        </w:rPr>
        <w:t>2</w:t>
      </w:r>
    </w:p>
    <w:p>
      <w:pPr>
        <w:spacing w:before="0" w:line="211" w:lineRule="exact"/>
        <w:ind w:left="0" w:right="186" w:firstLine="0"/>
        <w:jc w:val="right"/>
        <w:rPr>
          <w:rFonts w:ascii="Times New Roman"/>
          <w:i/>
          <w:sz w:val="21"/>
        </w:rPr>
      </w:pPr>
      <w:r>
        <w:rPr>
          <w:rFonts w:ascii="Times New Roman"/>
          <w:i/>
          <w:w w:val="95"/>
          <w:sz w:val="21"/>
        </w:rPr>
        <w:t>ij</w:t>
      </w:r>
    </w:p>
    <w:p>
      <w:pPr>
        <w:spacing w:before="0" w:line="255" w:lineRule="exact"/>
        <w:ind w:left="429" w:right="0" w:firstLine="0"/>
        <w:jc w:val="left"/>
        <w:rPr>
          <w:rFonts w:ascii="Times New Roman" w:hAnsi="Times New Roman"/>
          <w:i/>
          <w:sz w:val="21"/>
        </w:rPr>
      </w:pPr>
      <w:r>
        <w:rPr>
          <w:rFonts w:ascii="Times New Roman" w:hAnsi="Times New Roman"/>
          <w:i/>
          <w:sz w:val="21"/>
        </w:rPr>
        <w:t xml:space="preserve">j </w:t>
      </w:r>
      <w:r>
        <w:rPr>
          <w:rFonts w:ascii="Symbol" w:hAnsi="Symbol"/>
          <w:sz w:val="21"/>
        </w:rPr>
        <w:sym w:font="Symbol" w:char="F0B9"/>
      </w:r>
      <w:r>
        <w:rPr>
          <w:rFonts w:ascii="Times New Roman" w:hAnsi="Times New Roman"/>
          <w:i/>
          <w:sz w:val="21"/>
        </w:rPr>
        <w:t>i</w:t>
      </w:r>
    </w:p>
    <w:p>
      <w:pPr>
        <w:pStyle w:val="BodyText"/>
        <w:spacing w:before="6"/>
        <w:rPr>
          <w:rFonts w:ascii="Times New Roman"/>
          <w:i/>
          <w:sz w:val="28"/>
        </w:rPr>
      </w:pPr>
      <w:r>
        <w:br w:type="column"/>
      </w:r>
    </w:p>
    <w:p>
      <w:pPr>
        <w:tabs>
          <w:tab w:val="left" w:pos="3134"/>
          <w:tab w:val="left" w:pos="5344"/>
        </w:tabs>
        <w:spacing w:before="0"/>
        <w:ind w:left="1621" w:right="0" w:firstLine="0"/>
        <w:jc w:val="left"/>
        <w:rPr>
          <w:rFonts w:ascii="Times New Roman"/>
          <w:i/>
          <w:sz w:val="20"/>
        </w:rPr>
      </w:pPr>
      <w:r>
        <w:rPr>
          <w:rFonts w:ascii="Times New Roman"/>
          <w:i/>
          <w:w w:val="105"/>
          <w:sz w:val="20"/>
        </w:rPr>
        <w:t>ij</w:t>
        <w:tab/>
        <w:t>i</w:t>
        <w:tab/>
        <w:t>j</w:t>
      </w:r>
    </w:p>
    <w:p>
      <w:pPr>
        <w:spacing w:after="0"/>
        <w:jc w:val="left"/>
        <w:rPr>
          <w:rFonts w:ascii="Times New Roman"/>
          <w:sz w:val="20"/>
        </w:rPr>
        <w:sectPr>
          <w:headerReference w:type="default" r:id="rId125"/>
          <w:footerReference w:type="default" r:id="rId126"/>
          <w:type w:val="continuous"/>
          <w:pgSz w:w="17860" w:h="25260"/>
          <w:pgMar w:top="1400" w:right="1440" w:bottom="2020" w:left="1880" w:header="708" w:footer="708"/>
          <w:pgNumType w:start="60"/>
          <w:cols w:num="3" w:space="708" w:equalWidth="0">
            <w:col w:w="2960" w:space="40"/>
            <w:col w:w="1323" w:space="101"/>
            <w:col w:w="10116" w:space="0"/>
          </w:cols>
        </w:sectPr>
      </w:pPr>
    </w:p>
    <w:p>
      <w:pPr>
        <w:spacing w:before="66" w:line="618" w:lineRule="exact"/>
        <w:ind w:left="161" w:right="0" w:firstLine="0"/>
        <w:jc w:val="left"/>
        <w:rPr>
          <w:rFonts w:ascii="Times New Roman" w:eastAsia="Times New Roman"/>
          <w:i/>
          <w:sz w:val="35"/>
        </w:rPr>
      </w:pPr>
      <w:r>
        <w:rPr>
          <w:spacing w:val="-12"/>
          <w:sz w:val="36"/>
        </w:rPr>
        <w:t xml:space="preserve">数， </w:t>
      </w:r>
      <w:r>
        <w:rPr>
          <w:rFonts w:ascii="Times New Roman" w:eastAsia="Times New Roman"/>
          <w:i/>
          <w:position w:val="-6"/>
          <w:sz w:val="35"/>
        </w:rPr>
        <w:t>p</w:t>
      </w:r>
    </w:p>
    <w:p>
      <w:pPr>
        <w:spacing w:before="0" w:line="185" w:lineRule="exact"/>
        <w:ind w:left="0" w:right="0" w:firstLine="0"/>
        <w:jc w:val="right"/>
        <w:rPr>
          <w:rFonts w:ascii="Times New Roman"/>
          <w:i/>
          <w:sz w:val="20"/>
        </w:rPr>
      </w:pPr>
      <w:r>
        <w:rPr>
          <w:rFonts w:ascii="Times New Roman"/>
          <w:i/>
          <w:sz w:val="20"/>
        </w:rPr>
        <w:t>ij</w:t>
      </w:r>
    </w:p>
    <w:p>
      <w:pPr>
        <w:spacing w:before="137"/>
        <w:ind w:left="35" w:right="0" w:firstLine="0"/>
        <w:jc w:val="left"/>
        <w:rPr>
          <w:rFonts w:ascii="Times New Roman" w:eastAsia="Times New Roman"/>
          <w:i/>
          <w:sz w:val="35"/>
        </w:rPr>
      </w:pPr>
      <w:r>
        <w:br w:type="column"/>
      </w:r>
      <w:r>
        <w:rPr>
          <w:spacing w:val="-9"/>
          <w:sz w:val="36"/>
        </w:rPr>
        <w:t xml:space="preserve">是变量 </w:t>
      </w:r>
      <w:r>
        <w:rPr>
          <w:rFonts w:ascii="Times New Roman" w:eastAsia="Times New Roman"/>
          <w:i/>
          <w:spacing w:val="-20"/>
          <w:sz w:val="35"/>
        </w:rPr>
        <w:t>x</w:t>
      </w:r>
    </w:p>
    <w:p>
      <w:pPr>
        <w:pStyle w:val="BodyText"/>
        <w:spacing w:before="138" w:line="583" w:lineRule="exact"/>
        <w:ind w:left="119"/>
      </w:pPr>
      <w:r>
        <w:br w:type="column"/>
      </w:r>
      <w:r>
        <w:t xml:space="preserve">（ </w:t>
      </w:r>
      <w:r>
        <w:rPr>
          <w:rFonts w:ascii="Times New Roman" w:eastAsia="Times New Roman" w:hAnsi="Times New Roman"/>
          <w:i/>
        </w:rPr>
        <w:t xml:space="preserve">j </w:t>
      </w:r>
      <w:r>
        <w:rPr>
          <w:rFonts w:ascii="Symbol" w:eastAsia="Symbol" w:hAnsi="Symbol"/>
        </w:rPr>
        <w:sym w:font="Symbol" w:char="F0B9"/>
      </w:r>
      <w:r>
        <w:rPr>
          <w:rFonts w:ascii="Times New Roman" w:eastAsia="Times New Roman" w:hAnsi="Times New Roman"/>
        </w:rPr>
        <w:t xml:space="preserve"> </w:t>
      </w:r>
      <w:r>
        <w:rPr>
          <w:rFonts w:ascii="Times New Roman" w:eastAsia="Times New Roman" w:hAnsi="Times New Roman"/>
          <w:i/>
        </w:rPr>
        <w:t xml:space="preserve">i </w:t>
      </w:r>
      <w:r>
        <w:t>）在控制了剩余变量下的偏相关系数。由公式可知，某变量</w:t>
      </w:r>
      <w:r>
        <w:rPr>
          <w:rFonts w:ascii="Times New Roman" w:eastAsia="Times New Roman" w:hAnsi="Times New Roman"/>
          <w:i/>
          <w:sz w:val="35"/>
        </w:rPr>
        <w:t xml:space="preserve">x </w:t>
      </w:r>
      <w:r>
        <w:t>的</w:t>
      </w:r>
    </w:p>
    <w:p>
      <w:pPr>
        <w:tabs>
          <w:tab w:val="left" w:pos="10781"/>
        </w:tabs>
        <w:spacing w:before="0" w:line="149" w:lineRule="exact"/>
        <w:ind w:left="16" w:right="0" w:firstLine="0"/>
        <w:jc w:val="left"/>
        <w:rPr>
          <w:rFonts w:ascii="Times New Roman"/>
          <w:i/>
          <w:sz w:val="20"/>
        </w:rPr>
      </w:pPr>
      <w:r>
        <w:rPr>
          <w:rFonts w:ascii="Times New Roman"/>
          <w:i/>
          <w:w w:val="105"/>
          <w:sz w:val="20"/>
        </w:rPr>
        <w:t>j</w:t>
        <w:tab/>
        <w:t>i</w:t>
      </w:r>
    </w:p>
    <w:p>
      <w:pPr>
        <w:spacing w:after="0" w:line="149" w:lineRule="exact"/>
        <w:jc w:val="left"/>
        <w:rPr>
          <w:rFonts w:ascii="Times New Roman"/>
          <w:sz w:val="20"/>
        </w:rPr>
        <w:sectPr>
          <w:headerReference w:type="default" r:id="rId127"/>
          <w:footerReference w:type="default" r:id="rId128"/>
          <w:type w:val="continuous"/>
          <w:pgSz w:w="17860" w:h="25260"/>
          <w:pgMar w:top="1400" w:right="1440" w:bottom="2020" w:left="1880" w:header="708" w:footer="708"/>
          <w:pgNumType w:start="61"/>
          <w:cols w:num="3" w:space="708" w:equalWidth="0">
            <w:col w:w="1257" w:space="40"/>
            <w:col w:w="1345" w:space="39"/>
            <w:col w:w="11859" w:space="0"/>
          </w:cols>
        </w:sectPr>
      </w:pPr>
    </w:p>
    <w:p>
      <w:pPr>
        <w:pStyle w:val="BodyText"/>
        <w:spacing w:before="5"/>
        <w:rPr>
          <w:rFonts w:ascii="Times New Roman"/>
          <w:i/>
          <w:sz w:val="18"/>
        </w:rPr>
      </w:pPr>
    </w:p>
    <w:p>
      <w:pPr>
        <w:spacing w:after="0"/>
        <w:rPr>
          <w:rFonts w:ascii="Times New Roman"/>
          <w:sz w:val="18"/>
        </w:rPr>
        <w:sectPr>
          <w:headerReference w:type="default" r:id="rId129"/>
          <w:footerReference w:type="default" r:id="rId130"/>
          <w:type w:val="continuous"/>
          <w:pgSz w:w="17860" w:h="25260"/>
          <w:pgMar w:top="1400" w:right="1440" w:bottom="2020" w:left="1880" w:header="708" w:footer="708"/>
          <w:pgNumType w:start="62"/>
          <w:cols w:space="708"/>
        </w:sectPr>
      </w:pPr>
    </w:p>
    <w:p>
      <w:pPr>
        <w:spacing w:before="154" w:line="379" w:lineRule="exact"/>
        <w:ind w:left="223" w:right="0" w:firstLine="0"/>
        <w:jc w:val="left"/>
        <w:rPr>
          <w:rFonts w:ascii="Times New Roman"/>
          <w:i/>
          <w:sz w:val="35"/>
        </w:rPr>
      </w:pPr>
      <w:r>
        <w:rPr>
          <w:rFonts w:ascii="Times New Roman"/>
          <w:i/>
          <w:sz w:val="35"/>
        </w:rPr>
        <w:t>MSA</w:t>
      </w:r>
    </w:p>
    <w:p>
      <w:pPr>
        <w:spacing w:before="0" w:line="207" w:lineRule="exact"/>
        <w:ind w:left="0" w:right="0" w:firstLine="0"/>
        <w:jc w:val="right"/>
        <w:rPr>
          <w:rFonts w:ascii="Times New Roman"/>
          <w:i/>
          <w:sz w:val="20"/>
        </w:rPr>
      </w:pPr>
      <w:r>
        <w:rPr>
          <w:rFonts w:ascii="Times New Roman"/>
          <w:i/>
          <w:w w:val="103"/>
          <w:sz w:val="20"/>
        </w:rPr>
        <w:t>i</w:t>
      </w:r>
    </w:p>
    <w:p>
      <w:pPr>
        <w:pStyle w:val="BodyText"/>
        <w:spacing w:before="6"/>
        <w:ind w:left="25"/>
      </w:pPr>
      <w:r>
        <w:br w:type="column"/>
      </w:r>
      <w:r>
        <w:t>统计量的取值在 0 和 1 之间。当它与其他所有变量间的简单相关系数平方和远大于</w:t>
      </w:r>
    </w:p>
    <w:p>
      <w:pPr>
        <w:spacing w:after="0"/>
        <w:sectPr>
          <w:headerReference w:type="default" r:id="rId131"/>
          <w:footerReference w:type="default" r:id="rId132"/>
          <w:type w:val="continuous"/>
          <w:pgSz w:w="17860" w:h="25260"/>
          <w:pgMar w:top="1400" w:right="1440" w:bottom="2020" w:left="1880" w:header="708" w:footer="708"/>
          <w:pgNumType w:start="63"/>
          <w:cols w:num="2" w:space="708" w:equalWidth="0">
            <w:col w:w="968" w:space="40"/>
            <w:col w:w="13532" w:space="0"/>
          </w:cols>
        </w:sectPr>
      </w:pPr>
    </w:p>
    <w:p>
      <w:pPr>
        <w:pStyle w:val="BodyText"/>
        <w:spacing w:before="14"/>
        <w:rPr>
          <w:sz w:val="6"/>
        </w:rPr>
      </w:pPr>
    </w:p>
    <w:p>
      <w:pPr>
        <w:spacing w:after="0"/>
        <w:rPr>
          <w:sz w:val="6"/>
        </w:rPr>
        <w:sectPr>
          <w:headerReference w:type="default" r:id="rId133"/>
          <w:footerReference w:type="default" r:id="rId134"/>
          <w:type w:val="continuous"/>
          <w:pgSz w:w="17860" w:h="25260"/>
          <w:pgMar w:top="1400" w:right="1440" w:bottom="2020" w:left="1880" w:header="708" w:footer="708"/>
          <w:pgNumType w:start="64"/>
          <w:cols w:space="708"/>
        </w:sectPr>
      </w:pPr>
    </w:p>
    <w:p>
      <w:pPr>
        <w:pStyle w:val="BodyText"/>
        <w:spacing w:before="6" w:line="619" w:lineRule="exact"/>
        <w:ind w:left="161"/>
        <w:rPr>
          <w:rFonts w:ascii="Times New Roman" w:eastAsia="Times New Roman"/>
          <w:i/>
          <w:sz w:val="35"/>
        </w:rPr>
      </w:pPr>
      <w:r>
        <w:rPr>
          <w:spacing w:val="-6"/>
        </w:rPr>
        <w:t xml:space="preserve">偏相关系数的平方和时， </w:t>
      </w:r>
      <w:r>
        <w:rPr>
          <w:rFonts w:ascii="Times New Roman" w:eastAsia="Times New Roman"/>
          <w:i/>
          <w:position w:val="-6"/>
          <w:sz w:val="35"/>
        </w:rPr>
        <w:t>MSA</w:t>
      </w:r>
    </w:p>
    <w:p>
      <w:pPr>
        <w:spacing w:before="0" w:line="186" w:lineRule="exact"/>
        <w:ind w:left="0" w:right="0" w:firstLine="0"/>
        <w:jc w:val="right"/>
        <w:rPr>
          <w:rFonts w:ascii="Times New Roman"/>
          <w:i/>
          <w:sz w:val="20"/>
        </w:rPr>
      </w:pPr>
      <w:r>
        <w:rPr>
          <w:rFonts w:ascii="Times New Roman"/>
          <w:i/>
          <w:w w:val="103"/>
          <w:sz w:val="20"/>
        </w:rPr>
        <w:t>i</w:t>
      </w:r>
    </w:p>
    <w:p>
      <w:pPr>
        <w:spacing w:before="78" w:line="584" w:lineRule="exact"/>
        <w:ind w:left="27" w:right="0" w:firstLine="0"/>
        <w:jc w:val="left"/>
        <w:rPr>
          <w:rFonts w:ascii="Times New Roman" w:eastAsia="Times New Roman"/>
          <w:i/>
          <w:sz w:val="35"/>
        </w:rPr>
      </w:pPr>
      <w:r>
        <w:br w:type="column"/>
      </w:r>
      <w:r>
        <w:rPr>
          <w:sz w:val="36"/>
        </w:rPr>
        <w:t>值接近 1。</w:t>
      </w:r>
      <w:r>
        <w:rPr>
          <w:rFonts w:ascii="Times New Roman" w:eastAsia="Times New Roman"/>
          <w:i/>
          <w:sz w:val="35"/>
        </w:rPr>
        <w:t>MSA</w:t>
      </w:r>
    </w:p>
    <w:p>
      <w:pPr>
        <w:spacing w:before="0" w:line="150" w:lineRule="exact"/>
        <w:ind w:left="0" w:right="0" w:firstLine="0"/>
        <w:jc w:val="right"/>
        <w:rPr>
          <w:rFonts w:ascii="Times New Roman"/>
          <w:i/>
          <w:sz w:val="20"/>
        </w:rPr>
      </w:pPr>
      <w:r>
        <w:rPr>
          <w:rFonts w:ascii="Times New Roman"/>
          <w:i/>
          <w:w w:val="103"/>
          <w:sz w:val="20"/>
        </w:rPr>
        <w:t>i</w:t>
      </w:r>
    </w:p>
    <w:p>
      <w:pPr>
        <w:pStyle w:val="BodyText"/>
        <w:spacing w:before="78" w:line="584" w:lineRule="exact"/>
        <w:ind w:left="26"/>
        <w:rPr>
          <w:rFonts w:ascii="Times New Roman" w:eastAsia="Times New Roman"/>
          <w:i/>
          <w:sz w:val="35"/>
        </w:rPr>
      </w:pPr>
      <w:r>
        <w:br w:type="column"/>
      </w:r>
      <w:r>
        <w:t>值越接近 1，意味变量</w:t>
      </w:r>
      <w:r>
        <w:rPr>
          <w:rFonts w:ascii="Times New Roman" w:eastAsia="Times New Roman"/>
          <w:i/>
          <w:sz w:val="35"/>
        </w:rPr>
        <w:t>x</w:t>
      </w:r>
    </w:p>
    <w:p>
      <w:pPr>
        <w:spacing w:before="0" w:line="150" w:lineRule="exact"/>
        <w:ind w:left="0" w:right="0" w:firstLine="0"/>
        <w:jc w:val="right"/>
        <w:rPr>
          <w:rFonts w:ascii="Times New Roman"/>
          <w:i/>
          <w:sz w:val="20"/>
        </w:rPr>
      </w:pPr>
      <w:r>
        <w:rPr>
          <w:rFonts w:ascii="Times New Roman"/>
          <w:i/>
          <w:w w:val="103"/>
          <w:sz w:val="20"/>
        </w:rPr>
        <w:t>i</w:t>
      </w:r>
    </w:p>
    <w:p>
      <w:pPr>
        <w:pStyle w:val="BodyText"/>
        <w:spacing w:before="78"/>
        <w:ind w:left="16"/>
      </w:pPr>
      <w:r>
        <w:br w:type="column"/>
      </w:r>
      <w:r>
        <w:t>与其他变量间的</w:t>
      </w:r>
    </w:p>
    <w:p>
      <w:pPr>
        <w:spacing w:after="0"/>
        <w:sectPr>
          <w:headerReference w:type="default" r:id="rId135"/>
          <w:footerReference w:type="default" r:id="rId136"/>
          <w:type w:val="continuous"/>
          <w:pgSz w:w="17860" w:h="25260"/>
          <w:pgMar w:top="1400" w:right="1440" w:bottom="2020" w:left="1880" w:header="708" w:footer="708"/>
          <w:pgNumType w:start="65"/>
          <w:cols w:num="4" w:space="708" w:equalWidth="0">
            <w:col w:w="4898" w:space="40"/>
            <w:col w:w="2546" w:space="39"/>
            <w:col w:w="3845" w:space="40"/>
            <w:col w:w="3132" w:space="0"/>
          </w:cols>
        </w:sectPr>
      </w:pPr>
    </w:p>
    <w:p>
      <w:pPr>
        <w:pStyle w:val="BodyText"/>
        <w:spacing w:before="15"/>
        <w:rPr>
          <w:sz w:val="6"/>
        </w:rPr>
      </w:pPr>
    </w:p>
    <w:p>
      <w:pPr>
        <w:spacing w:after="0"/>
        <w:rPr>
          <w:sz w:val="6"/>
        </w:rPr>
        <w:sectPr>
          <w:headerReference w:type="default" r:id="rId137"/>
          <w:footerReference w:type="default" r:id="rId138"/>
          <w:type w:val="continuous"/>
          <w:pgSz w:w="17860" w:h="25260"/>
          <w:pgMar w:top="1400" w:right="1440" w:bottom="2020" w:left="1880" w:header="708" w:footer="708"/>
          <w:pgNumType w:start="66"/>
          <w:cols w:space="708"/>
        </w:sectPr>
      </w:pPr>
    </w:p>
    <w:p>
      <w:pPr>
        <w:pStyle w:val="BodyText"/>
        <w:spacing w:before="6" w:line="619" w:lineRule="exact"/>
        <w:ind w:left="161"/>
        <w:rPr>
          <w:rFonts w:ascii="Times New Roman" w:eastAsia="Times New Roman"/>
          <w:i/>
          <w:sz w:val="35"/>
        </w:rPr>
      </w:pPr>
      <w:r>
        <w:rPr>
          <w:spacing w:val="-1"/>
        </w:rPr>
        <w:t xml:space="preserve">相关性越强；当它与其他所有变量间的简单相关系数平方和接近 </w:t>
      </w:r>
      <w:r>
        <w:t>0</w:t>
      </w:r>
      <w:r>
        <w:rPr>
          <w:spacing w:val="-15"/>
        </w:rPr>
        <w:t xml:space="preserve"> 时， </w:t>
      </w:r>
      <w:r>
        <w:rPr>
          <w:rFonts w:ascii="Times New Roman" w:eastAsia="Times New Roman"/>
          <w:i/>
          <w:position w:val="-6"/>
          <w:sz w:val="35"/>
        </w:rPr>
        <w:t>MSA</w:t>
      </w:r>
    </w:p>
    <w:p>
      <w:pPr>
        <w:spacing w:before="0" w:line="185" w:lineRule="exact"/>
        <w:ind w:left="0" w:right="0" w:firstLine="0"/>
        <w:jc w:val="right"/>
        <w:rPr>
          <w:rFonts w:ascii="Times New Roman"/>
          <w:i/>
          <w:sz w:val="20"/>
        </w:rPr>
      </w:pPr>
      <w:r>
        <w:rPr>
          <w:rFonts w:ascii="Times New Roman"/>
          <w:i/>
          <w:w w:val="103"/>
          <w:sz w:val="20"/>
        </w:rPr>
        <w:t>i</w:t>
      </w:r>
    </w:p>
    <w:p>
      <w:pPr>
        <w:pStyle w:val="BodyText"/>
        <w:spacing w:before="77"/>
        <w:ind w:left="28"/>
      </w:pPr>
      <w:r>
        <w:br w:type="column"/>
      </w:r>
      <w:r>
        <w:t>值接近 0。</w:t>
      </w:r>
    </w:p>
    <w:p>
      <w:pPr>
        <w:spacing w:after="0"/>
        <w:sectPr>
          <w:headerReference w:type="default" r:id="rId139"/>
          <w:footerReference w:type="default" r:id="rId140"/>
          <w:type w:val="continuous"/>
          <w:pgSz w:w="17860" w:h="25260"/>
          <w:pgMar w:top="1400" w:right="1440" w:bottom="2020" w:left="1880" w:header="708" w:footer="708"/>
          <w:pgNumType w:start="67"/>
          <w:cols w:num="2" w:space="708" w:equalWidth="0">
            <w:col w:w="12159" w:space="40"/>
            <w:col w:w="2341" w:space="0"/>
          </w:cols>
        </w:sectPr>
      </w:pPr>
    </w:p>
    <w:p>
      <w:pPr>
        <w:pStyle w:val="BodyText"/>
        <w:spacing w:before="13"/>
        <w:rPr>
          <w:sz w:val="10"/>
        </w:rPr>
      </w:pPr>
    </w:p>
    <w:p>
      <w:pPr>
        <w:spacing w:after="0"/>
        <w:rPr>
          <w:sz w:val="10"/>
        </w:rPr>
        <w:sectPr>
          <w:headerReference w:type="default" r:id="rId141"/>
          <w:footerReference w:type="default" r:id="rId142"/>
          <w:type w:val="continuous"/>
          <w:pgSz w:w="17860" w:h="25260"/>
          <w:pgMar w:top="1400" w:right="1440" w:bottom="2020" w:left="1880" w:header="708" w:footer="708"/>
          <w:pgNumType w:start="68"/>
          <w:cols w:space="708"/>
        </w:sectPr>
      </w:pPr>
    </w:p>
    <w:p>
      <w:pPr>
        <w:spacing w:before="153" w:line="379" w:lineRule="exact"/>
        <w:ind w:left="223" w:right="0" w:firstLine="0"/>
        <w:jc w:val="left"/>
        <w:rPr>
          <w:rFonts w:ascii="Times New Roman"/>
          <w:i/>
          <w:sz w:val="35"/>
        </w:rPr>
      </w:pPr>
      <w:r>
        <w:rPr>
          <w:rFonts w:ascii="Times New Roman"/>
          <w:i/>
          <w:sz w:val="35"/>
        </w:rPr>
        <w:t>MSA</w:t>
      </w:r>
    </w:p>
    <w:p>
      <w:pPr>
        <w:spacing w:before="0" w:line="207" w:lineRule="exact"/>
        <w:ind w:left="0" w:right="0" w:firstLine="0"/>
        <w:jc w:val="right"/>
        <w:rPr>
          <w:rFonts w:ascii="Times New Roman"/>
          <w:i/>
          <w:sz w:val="20"/>
        </w:rPr>
      </w:pPr>
      <w:r>
        <w:rPr>
          <w:rFonts w:ascii="Times New Roman"/>
          <w:i/>
          <w:w w:val="103"/>
          <w:sz w:val="20"/>
        </w:rPr>
        <w:t>i</w:t>
      </w:r>
    </w:p>
    <w:p>
      <w:pPr>
        <w:pStyle w:val="BodyText"/>
        <w:spacing w:before="6" w:line="583" w:lineRule="exact"/>
        <w:ind w:left="25"/>
        <w:rPr>
          <w:rFonts w:ascii="Times New Roman" w:eastAsia="Times New Roman"/>
          <w:i/>
          <w:sz w:val="35"/>
        </w:rPr>
      </w:pPr>
      <w:r>
        <w:br w:type="column"/>
      </w:r>
      <w:r>
        <w:t xml:space="preserve">值越接近 0，意味变量 </w:t>
      </w:r>
      <w:r>
        <w:rPr>
          <w:rFonts w:ascii="Times New Roman" w:eastAsia="Times New Roman"/>
          <w:i/>
          <w:sz w:val="35"/>
        </w:rPr>
        <w:t>x</w:t>
      </w:r>
    </w:p>
    <w:p>
      <w:pPr>
        <w:spacing w:before="0" w:line="150" w:lineRule="exact"/>
        <w:ind w:left="0" w:right="0" w:firstLine="0"/>
        <w:jc w:val="right"/>
        <w:rPr>
          <w:rFonts w:ascii="Times New Roman"/>
          <w:i/>
          <w:sz w:val="20"/>
        </w:rPr>
      </w:pPr>
      <w:r>
        <w:rPr>
          <w:rFonts w:ascii="Times New Roman"/>
          <w:i/>
          <w:w w:val="103"/>
          <w:sz w:val="20"/>
        </w:rPr>
        <w:t>i</w:t>
      </w:r>
    </w:p>
    <w:p>
      <w:pPr>
        <w:pStyle w:val="BodyText"/>
        <w:spacing w:before="6"/>
        <w:ind w:left="15"/>
      </w:pPr>
      <w:r>
        <w:br w:type="column"/>
      </w:r>
      <w:r>
        <w:t>与其他变量间的相关性越弱。</w:t>
      </w:r>
    </w:p>
    <w:p>
      <w:pPr>
        <w:spacing w:after="0"/>
        <w:sectPr>
          <w:headerReference w:type="default" r:id="rId143"/>
          <w:footerReference w:type="default" r:id="rId144"/>
          <w:type w:val="continuous"/>
          <w:pgSz w:w="17860" w:h="25260"/>
          <w:pgMar w:top="1400" w:right="1440" w:bottom="2020" w:left="1880" w:header="708" w:footer="708"/>
          <w:pgNumType w:start="69"/>
          <w:cols w:num="3" w:space="708" w:equalWidth="0">
            <w:col w:w="968" w:space="40"/>
            <w:col w:w="3874" w:space="39"/>
            <w:col w:w="9619" w:space="0"/>
          </w:cols>
        </w:sectPr>
      </w:pPr>
    </w:p>
    <w:p>
      <w:pPr>
        <w:pStyle w:val="BodyText"/>
        <w:spacing w:before="4"/>
        <w:rPr>
          <w:sz w:val="7"/>
        </w:rPr>
      </w:pPr>
    </w:p>
    <w:p>
      <w:pPr>
        <w:pStyle w:val="BodyText"/>
        <w:tabs>
          <w:tab w:val="left" w:pos="6491"/>
        </w:tabs>
        <w:spacing w:before="6" w:line="338" w:lineRule="auto"/>
        <w:ind w:left="161" w:right="633" w:firstLine="720"/>
      </w:pPr>
      <w:r>
        <w:t>观察反映象相关矩阵，如果反映象相关矩阵中除主对角元素外，其他大多数元素的绝对值均小，对角线上元素的值越接近</w:t>
        <w:tab/>
        <w:t>1，则说明这些变量的相关性较强，适合进行</w:t>
      </w:r>
      <w:r>
        <w:rPr>
          <w:spacing w:val="-17"/>
        </w:rPr>
        <w:t>因</w:t>
      </w:r>
    </w:p>
    <w:p>
      <w:pPr>
        <w:spacing w:after="0" w:line="338" w:lineRule="auto"/>
        <w:sectPr>
          <w:headerReference w:type="default" r:id="rId145"/>
          <w:footerReference w:type="default" r:id="rId146"/>
          <w:type w:val="continuous"/>
          <w:pgSz w:w="17860" w:h="25260"/>
          <w:pgMar w:top="1400" w:right="1440" w:bottom="2020" w:left="1880" w:header="708" w:footer="708"/>
          <w:pgNumType w:start="70"/>
          <w:cols w:space="708"/>
        </w:sectPr>
      </w:pPr>
    </w:p>
    <w:p>
      <w:pPr>
        <w:pStyle w:val="BodyText"/>
        <w:spacing w:before="17"/>
        <w:rPr>
          <w:sz w:val="25"/>
        </w:rPr>
      </w:pPr>
    </w:p>
    <w:p>
      <w:pPr>
        <w:pStyle w:val="BodyText"/>
        <w:spacing w:before="6"/>
        <w:ind w:right="4641"/>
        <w:jc w:val="center"/>
      </w:pPr>
      <w:r>
        <w:t>子分析。与（1）中最后所述理由相同，一般少采用此方法。</w:t>
      </w:r>
    </w:p>
    <w:p>
      <w:pPr>
        <w:pStyle w:val="ListParagraph"/>
        <w:numPr>
          <w:ilvl w:val="0"/>
          <w:numId w:val="15"/>
        </w:numPr>
        <w:tabs>
          <w:tab w:val="left" w:pos="1816"/>
        </w:tabs>
        <w:spacing w:before="273" w:after="0" w:line="240" w:lineRule="auto"/>
        <w:ind w:left="1815" w:right="4645" w:hanging="1816"/>
        <w:jc w:val="left"/>
        <w:rPr>
          <w:sz w:val="36"/>
        </w:rPr>
      </w:pPr>
      <w:r>
        <w:rPr>
          <w:spacing w:val="-2"/>
          <w:sz w:val="36"/>
        </w:rPr>
        <w:t xml:space="preserve">巴特利特球度检验 </w:t>
      </w:r>
      <w:r>
        <w:rPr>
          <w:sz w:val="36"/>
        </w:rPr>
        <w:t>Bartlett</w:t>
      </w:r>
      <w:r>
        <w:rPr>
          <w:spacing w:val="-3"/>
          <w:sz w:val="36"/>
        </w:rPr>
        <w:t xml:space="preserve"> </w:t>
      </w:r>
      <w:r>
        <w:rPr>
          <w:sz w:val="36"/>
        </w:rPr>
        <w:t>test</w:t>
      </w:r>
      <w:r>
        <w:rPr>
          <w:spacing w:val="-2"/>
          <w:sz w:val="36"/>
        </w:rPr>
        <w:t xml:space="preserve"> </w:t>
      </w:r>
      <w:r>
        <w:rPr>
          <w:sz w:val="36"/>
        </w:rPr>
        <w:t>of</w:t>
      </w:r>
      <w:r>
        <w:rPr>
          <w:spacing w:val="-3"/>
          <w:sz w:val="36"/>
        </w:rPr>
        <w:t xml:space="preserve"> </w:t>
      </w:r>
      <w:r>
        <w:rPr>
          <w:sz w:val="36"/>
        </w:rPr>
        <w:t>sphericity</w:t>
      </w:r>
    </w:p>
    <w:p>
      <w:pPr>
        <w:pStyle w:val="BodyText"/>
        <w:spacing w:before="272" w:line="338" w:lineRule="auto"/>
        <w:ind w:left="161" w:right="470" w:firstLine="720"/>
        <w:jc w:val="both"/>
      </w:pPr>
      <w:r>
        <w:rPr>
          <w:spacing w:val="-1"/>
        </w:rPr>
        <w:t>Bartlet</w:t>
      </w:r>
      <w:r>
        <w:t>t</w:t>
      </w:r>
      <w:r>
        <w:rPr>
          <w:spacing w:val="-2"/>
        </w:rPr>
        <w:t xml:space="preserve"> 球体检验的目的是检验相关矩阵是否是单位矩阵</w:t>
      </w:r>
      <w:r>
        <w:rPr>
          <w:spacing w:val="5"/>
        </w:rPr>
        <w:t>（</w:t>
      </w:r>
      <w:r>
        <w:rPr>
          <w:spacing w:val="-1"/>
        </w:rPr>
        <w:t>identit</w:t>
      </w:r>
      <w:r>
        <w:t>y matri</w:t>
      </w:r>
      <w:r>
        <w:rPr>
          <w:spacing w:val="15"/>
        </w:rPr>
        <w:t>x</w:t>
      </w:r>
      <w:r>
        <w:rPr>
          <w:spacing w:val="-180"/>
        </w:rPr>
        <w:t>）</w:t>
      </w:r>
      <w:r>
        <w:t>，如果</w:t>
      </w:r>
      <w:r>
        <w:rPr>
          <w:spacing w:val="2"/>
        </w:rPr>
        <w:t>是单位矩阵，则认为因子模型不合适。</w:t>
      </w:r>
      <w:r>
        <w:t>Bartlett 球体检验的虚无假设为相关矩阵是单位阵，如果不能拒绝该假设的话，就表明数据不适合用于因子分析。一般说来，显著水平值越小</w:t>
      </w:r>
      <w:r>
        <w:rPr>
          <w:spacing w:val="-7"/>
        </w:rPr>
        <w:t>（&lt;0.05）</w:t>
      </w:r>
      <w:r>
        <w:t>表明原始变量之间越可能存在有意义的关系，如果显著性水平很大（</w:t>
      </w:r>
      <w:r>
        <w:rPr>
          <w:spacing w:val="-15"/>
        </w:rPr>
        <w:t>如</w:t>
      </w:r>
    </w:p>
    <w:p>
      <w:pPr>
        <w:pStyle w:val="BodyText"/>
        <w:spacing w:before="2"/>
        <w:ind w:left="161"/>
        <w:jc w:val="both"/>
      </w:pPr>
      <w:r>
        <w:t>0.10 以上）可能表明数据不适宜于因子分析。</w:t>
      </w:r>
    </w:p>
    <w:p>
      <w:pPr>
        <w:pStyle w:val="ListParagraph"/>
        <w:numPr>
          <w:ilvl w:val="0"/>
          <w:numId w:val="15"/>
        </w:numPr>
        <w:tabs>
          <w:tab w:val="left" w:pos="1816"/>
        </w:tabs>
        <w:spacing w:before="273" w:after="0" w:line="240" w:lineRule="auto"/>
        <w:ind w:left="1815" w:right="0" w:hanging="935"/>
        <w:jc w:val="both"/>
        <w:rPr>
          <w:sz w:val="36"/>
        </w:rPr>
      </w:pPr>
      <w:r>
        <w:rPr>
          <w:sz w:val="36"/>
        </w:rPr>
        <w:t>KMO（Kaiser-Meyer-Oklin Measure of Smapling</w:t>
      </w:r>
      <w:r>
        <w:rPr>
          <w:spacing w:val="-10"/>
          <w:sz w:val="36"/>
        </w:rPr>
        <w:t xml:space="preserve"> </w:t>
      </w:r>
      <w:r>
        <w:rPr>
          <w:spacing w:val="-6"/>
          <w:sz w:val="36"/>
        </w:rPr>
        <w:t>Adequacy）</w:t>
      </w:r>
    </w:p>
    <w:p>
      <w:pPr>
        <w:pStyle w:val="BodyText"/>
        <w:spacing w:before="272" w:line="338" w:lineRule="auto"/>
        <w:ind w:left="161" w:right="515" w:firstLine="720"/>
        <w:jc w:val="both"/>
      </w:pPr>
      <w:r>
        <w:t>KMO</w:t>
      </w:r>
      <w:r>
        <w:rPr>
          <w:spacing w:val="16"/>
        </w:rPr>
        <w:t xml:space="preserve"> 是 </w:t>
      </w:r>
      <w:r>
        <w:t>Kaiser-Meyer-Olkin</w:t>
      </w:r>
      <w:r>
        <w:rPr>
          <w:spacing w:val="-5"/>
        </w:rPr>
        <w:t xml:space="preserve"> 的取样适当性量数。</w:t>
      </w:r>
      <w:r>
        <w:t>KMO</w:t>
      </w:r>
      <w:r>
        <w:rPr>
          <w:spacing w:val="2"/>
        </w:rPr>
        <w:t xml:space="preserve"> 测度的值越高</w:t>
      </w:r>
      <w:r>
        <w:t>（</w:t>
      </w:r>
      <w:r>
        <w:rPr>
          <w:spacing w:val="9"/>
        </w:rPr>
        <w:t xml:space="preserve">接近 </w:t>
      </w:r>
      <w:r>
        <w:t>1.0 时</w:t>
      </w:r>
      <w:r>
        <w:rPr>
          <w:spacing w:val="-180"/>
        </w:rPr>
        <w:t>）</w:t>
      </w:r>
      <w:r>
        <w:rPr>
          <w:spacing w:val="-1"/>
        </w:rPr>
        <w:t>，表明变量间的共同因子越多，研究数据适合用因子分析。通常按以下标准解释该指</w:t>
      </w:r>
      <w:r>
        <w:t>标值的大小：KMO</w:t>
      </w:r>
      <w:r>
        <w:rPr>
          <w:spacing w:val="-6"/>
        </w:rPr>
        <w:t xml:space="preserve"> 值达到 </w:t>
      </w:r>
      <w:r>
        <w:t>0.9</w:t>
      </w:r>
      <w:r>
        <w:rPr>
          <w:spacing w:val="-3"/>
        </w:rPr>
        <w:t xml:space="preserve"> 以上为非常好，</w:t>
      </w:r>
      <w:r>
        <w:t>0.8～0.9</w:t>
      </w:r>
      <w:r>
        <w:rPr>
          <w:spacing w:val="-3"/>
        </w:rPr>
        <w:t xml:space="preserve"> 为好，</w:t>
      </w:r>
      <w:r>
        <w:t>0.7～0.8</w:t>
      </w:r>
      <w:r>
        <w:rPr>
          <w:spacing w:val="-3"/>
        </w:rPr>
        <w:t xml:space="preserve"> 为一般，</w:t>
      </w:r>
      <w:r>
        <w:t>0.6～</w:t>
      </w:r>
    </w:p>
    <w:p>
      <w:pPr>
        <w:pStyle w:val="ListParagraph"/>
        <w:numPr>
          <w:ilvl w:val="1"/>
          <w:numId w:val="14"/>
        </w:numPr>
        <w:tabs>
          <w:tab w:val="left" w:pos="764"/>
        </w:tabs>
        <w:spacing w:before="1" w:after="0" w:line="338" w:lineRule="auto"/>
        <w:ind w:left="161" w:right="539" w:firstLine="0"/>
        <w:jc w:val="both"/>
        <w:rPr>
          <w:sz w:val="36"/>
        </w:rPr>
      </w:pPr>
      <w:r>
        <w:rPr>
          <w:spacing w:val="-2"/>
          <w:sz w:val="36"/>
        </w:rPr>
        <w:t>为差，</w:t>
      </w:r>
      <w:r>
        <w:rPr>
          <w:spacing w:val="-4"/>
          <w:sz w:val="36"/>
        </w:rPr>
        <w:t>0.5～0.6</w:t>
      </w:r>
      <w:r>
        <w:rPr>
          <w:spacing w:val="4"/>
          <w:sz w:val="36"/>
        </w:rPr>
        <w:t xml:space="preserve"> 为很差。如果</w:t>
      </w:r>
      <w:r>
        <w:rPr>
          <w:sz w:val="36"/>
        </w:rPr>
        <w:t>KMO</w:t>
      </w:r>
      <w:r>
        <w:rPr>
          <w:spacing w:val="-7"/>
          <w:sz w:val="36"/>
        </w:rPr>
        <w:t xml:space="preserve"> 测度的值低于 </w:t>
      </w:r>
      <w:r>
        <w:rPr>
          <w:sz w:val="36"/>
        </w:rPr>
        <w:t>0.5</w:t>
      </w:r>
      <w:r>
        <w:rPr>
          <w:spacing w:val="-4"/>
          <w:sz w:val="36"/>
        </w:rPr>
        <w:t xml:space="preserve"> 时，表明样本偏小，需要扩大样本。</w:t>
      </w:r>
    </w:p>
    <w:p>
      <w:pPr>
        <w:pStyle w:val="BodyText"/>
        <w:spacing w:before="1"/>
        <w:ind w:left="881"/>
        <w:jc w:val="both"/>
      </w:pPr>
      <w:r>
        <w:t>综上所述，经常采用的方法为巴特利特球度检验 Bartlett test of sphericity 和 KMO</w:t>
      </w:r>
    </w:p>
    <w:p>
      <w:pPr>
        <w:pStyle w:val="BodyText"/>
        <w:spacing w:before="273" w:line="338" w:lineRule="auto"/>
        <w:ind w:left="881" w:right="4607" w:hanging="720"/>
        <w:jc w:val="both"/>
      </w:pPr>
      <w:r>
        <w:t>（</w:t>
      </w:r>
      <w:r>
        <w:rPr>
          <w:spacing w:val="-1"/>
        </w:rPr>
        <w:t>Kaiser-Meyer-Okli</w:t>
      </w:r>
      <w:r>
        <w:t>n</w:t>
      </w:r>
      <w:r>
        <w:rPr>
          <w:spacing w:val="-1"/>
        </w:rPr>
        <w:t xml:space="preserve"> Measur</w:t>
      </w:r>
      <w:r>
        <w:t>e</w:t>
      </w:r>
      <w:r>
        <w:rPr>
          <w:spacing w:val="-1"/>
        </w:rPr>
        <w:t xml:space="preserve"> o</w:t>
      </w:r>
      <w:r>
        <w:t>f</w:t>
      </w:r>
      <w:r>
        <w:rPr>
          <w:spacing w:val="-1"/>
        </w:rPr>
        <w:t xml:space="preserve"> Smaplin</w:t>
      </w:r>
      <w:r>
        <w:t>g</w:t>
      </w:r>
      <w:r>
        <w:rPr>
          <w:spacing w:val="-1"/>
        </w:rPr>
        <w:t xml:space="preserve"> Adequac</w:t>
      </w:r>
      <w:r>
        <w:rPr>
          <w:spacing w:val="-44"/>
        </w:rPr>
        <w:t>y</w:t>
      </w:r>
      <w:r>
        <w:rPr>
          <w:spacing w:val="-180"/>
        </w:rPr>
        <w:t>）</w:t>
      </w:r>
      <w:r>
        <w:t>。 2、抽取共同因子，确定因子的数目和求因子解的方法</w:t>
      </w:r>
    </w:p>
    <w:p>
      <w:pPr>
        <w:pStyle w:val="BodyText"/>
        <w:spacing w:before="1" w:line="338" w:lineRule="auto"/>
        <w:ind w:left="161" w:right="422" w:firstLine="720"/>
      </w:pPr>
      <w:r>
        <w:t>将原有变量综合成少数几个因子是因子分析的核心内容。本步骤正是研究如何在样本数据的基础上提取和综合因子。决定因素抽取的方法，有“主成份分析法</w:t>
      </w:r>
      <w:r>
        <w:rPr>
          <w:spacing w:val="-307"/>
        </w:rPr>
        <w:t>”</w:t>
      </w:r>
      <w:r>
        <w:rPr>
          <w:spacing w:val="2"/>
        </w:rPr>
        <w:t>（</w:t>
      </w:r>
      <w:r>
        <w:rPr>
          <w:spacing w:val="-1"/>
        </w:rPr>
        <w:t>principal component</w:t>
      </w:r>
      <w:r>
        <w:t>s</w:t>
      </w:r>
      <w:r>
        <w:rPr>
          <w:spacing w:val="-1"/>
        </w:rPr>
        <w:t xml:space="preserve"> analysi</w:t>
      </w:r>
      <w:r>
        <w:rPr>
          <w:spacing w:val="-13"/>
        </w:rPr>
        <w:t>s</w:t>
      </w:r>
      <w:r>
        <w:rPr>
          <w:spacing w:val="-180"/>
        </w:rPr>
        <w:t>）</w:t>
      </w:r>
      <w:r>
        <w:rPr>
          <w:spacing w:val="-18"/>
        </w:rPr>
        <w:t>、主轴法、一般化最小平方法、未加权最小平方法、最大概似法、 Alpha</w:t>
      </w:r>
      <w:r>
        <w:t xml:space="preserve"> 因素抽取法与映象因素抽取法等。使用者最常使用的是主成份分析法与主轴法， </w:t>
      </w:r>
      <w:r>
        <w:rPr>
          <w:spacing w:val="2"/>
        </w:rPr>
        <w:t xml:space="preserve">其中，又以主成份分析法使用最为普遍，在 </w:t>
      </w:r>
      <w:r>
        <w:t>SPSS 使用手册中，也建议研究者多采用主成份分析法来估计因素负荷量(SPSS Inc,1998)。所谓主成份分析法，就是以较少的成份</w:t>
      </w:r>
    </w:p>
    <w:p>
      <w:pPr>
        <w:spacing w:after="0" w:line="338" w:lineRule="auto"/>
        <w:sectPr>
          <w:headerReference w:type="default" r:id="rId147"/>
          <w:footerReference w:type="default" r:id="rId148"/>
          <w:pgSz w:w="17860" w:h="25260"/>
          <w:pgMar w:top="1400" w:right="1440" w:bottom="2020" w:left="1880" w:header="1088" w:footer="1831"/>
          <w:pgNumType w:start="71"/>
          <w:cols w:space="708"/>
        </w:sectPr>
      </w:pPr>
    </w:p>
    <w:p>
      <w:pPr>
        <w:pStyle w:val="BodyText"/>
        <w:spacing w:before="17"/>
        <w:rPr>
          <w:sz w:val="25"/>
        </w:rPr>
      </w:pPr>
    </w:p>
    <w:p>
      <w:pPr>
        <w:pStyle w:val="BodyText"/>
        <w:spacing w:before="6" w:line="338" w:lineRule="auto"/>
        <w:ind w:left="161" w:right="695"/>
        <w:jc w:val="both"/>
      </w:pPr>
      <w:r>
        <w:t>解释原始变量方差的较大部分。进行主成份分析时，先要将每个变量的数值转换成标准值。主成份分析就是用多个变量组成一个多维空间，然后在空间内投射直线以解释最大的方差，所得的直线就是共同因子，该直线最能代表各个变量的性质，而在此直线上的</w:t>
      </w:r>
    </w:p>
    <w:p>
      <w:pPr>
        <w:spacing w:after="0" w:line="338" w:lineRule="auto"/>
        <w:jc w:val="both"/>
        <w:sectPr>
          <w:headerReference w:type="default" r:id="rId149"/>
          <w:footerReference w:type="default" r:id="rId150"/>
          <w:pgSz w:w="17860" w:h="25260"/>
          <w:pgMar w:top="1400" w:right="1440" w:bottom="2020" w:left="1880" w:header="1088" w:footer="1831"/>
          <w:pgNumType w:start="72"/>
          <w:cols w:space="708"/>
        </w:sectPr>
      </w:pPr>
    </w:p>
    <w:p>
      <w:pPr>
        <w:pStyle w:val="BodyText"/>
        <w:spacing w:before="1" w:line="616" w:lineRule="exact"/>
        <w:ind w:left="161"/>
        <w:rPr>
          <w:rFonts w:ascii="Lucida Console" w:eastAsia="Lucida Console"/>
        </w:rPr>
      </w:pPr>
      <w:r>
        <w:t>数值所构成的一个变量就是第一个共同因子，或称第一因子（</w:t>
      </w:r>
      <w:r>
        <w:rPr>
          <w:rFonts w:ascii="Lucida Console" w:eastAsia="Lucida Console"/>
          <w:position w:val="-6"/>
        </w:rPr>
        <w:t>F</w:t>
      </w:r>
    </w:p>
    <w:p>
      <w:pPr>
        <w:spacing w:before="0" w:line="194" w:lineRule="exact"/>
        <w:ind w:left="0" w:right="0" w:firstLine="0"/>
        <w:jc w:val="right"/>
        <w:rPr>
          <w:rFonts w:ascii="Arial"/>
          <w:sz w:val="21"/>
        </w:rPr>
      </w:pPr>
      <w:r>
        <w:rPr>
          <w:rFonts w:ascii="Arial"/>
          <w:w w:val="89"/>
          <w:sz w:val="21"/>
        </w:rPr>
        <w:t>1</w:t>
      </w:r>
    </w:p>
    <w:p>
      <w:pPr>
        <w:pStyle w:val="BodyText"/>
        <w:spacing w:before="73"/>
        <w:ind w:left="-11"/>
      </w:pPr>
      <w:r>
        <w:br w:type="column"/>
      </w:r>
      <w:r>
        <w:rPr>
          <w:spacing w:val="-180"/>
        </w:rPr>
        <w:t>）</w:t>
      </w:r>
      <w:r>
        <w:t>。但是在空间内还有剩</w:t>
      </w:r>
    </w:p>
    <w:p>
      <w:pPr>
        <w:spacing w:after="0"/>
        <w:sectPr>
          <w:headerReference w:type="default" r:id="rId151"/>
          <w:footerReference w:type="default" r:id="rId152"/>
          <w:type w:val="continuous"/>
          <w:pgSz w:w="17860" w:h="25260"/>
          <w:pgMar w:top="1400" w:right="1440" w:bottom="2020" w:left="1880" w:header="708" w:footer="708"/>
          <w:pgNumType w:start="73"/>
          <w:cols w:num="2" w:space="708" w:equalWidth="0">
            <w:col w:w="10168" w:space="40"/>
            <w:col w:w="4332" w:space="0"/>
          </w:cols>
        </w:sectPr>
      </w:pPr>
    </w:p>
    <w:p>
      <w:pPr>
        <w:pStyle w:val="BodyText"/>
        <w:spacing w:before="10"/>
        <w:rPr>
          <w:sz w:val="6"/>
        </w:rPr>
      </w:pPr>
    </w:p>
    <w:p>
      <w:pPr>
        <w:pStyle w:val="BodyText"/>
        <w:spacing w:before="6" w:line="338" w:lineRule="auto"/>
        <w:ind w:left="161" w:right="544"/>
      </w:pPr>
      <w:r>
        <w:t>余的方差，所以需要投射第二条直线来解释方差。这时，还要依据第二条准则，即投射的第二条直线与第一条直线成直交关系（即不相关</w:t>
      </w:r>
      <w:r>
        <w:rPr>
          <w:spacing w:val="-209"/>
        </w:rPr>
        <w:t>）</w:t>
      </w:r>
      <w:r>
        <w:rPr>
          <w:spacing w:val="-2"/>
        </w:rPr>
        <w:t>，意为代表不同的方面。第二条直线</w:t>
      </w:r>
    </w:p>
    <w:p>
      <w:pPr>
        <w:spacing w:after="0" w:line="338" w:lineRule="auto"/>
        <w:sectPr>
          <w:headerReference w:type="default" r:id="rId153"/>
          <w:footerReference w:type="default" r:id="rId154"/>
          <w:type w:val="continuous"/>
          <w:pgSz w:w="17860" w:h="25260"/>
          <w:pgMar w:top="1400" w:right="1440" w:bottom="2020" w:left="1880" w:header="708" w:footer="708"/>
          <w:pgNumType w:start="74"/>
          <w:cols w:space="708"/>
        </w:sectPr>
      </w:pPr>
    </w:p>
    <w:p>
      <w:pPr>
        <w:pStyle w:val="BodyText"/>
        <w:spacing w:before="1" w:line="616" w:lineRule="exact"/>
        <w:ind w:left="161"/>
        <w:rPr>
          <w:rFonts w:ascii="Lucida Console" w:eastAsia="Lucida Console"/>
        </w:rPr>
      </w:pPr>
      <w:r>
        <w:t>上的数值所构成的一个变量，称为第二因子（</w:t>
      </w:r>
      <w:r>
        <w:rPr>
          <w:rFonts w:ascii="Lucida Console" w:eastAsia="Lucida Console"/>
          <w:position w:val="-6"/>
        </w:rPr>
        <w:t>F</w:t>
      </w:r>
    </w:p>
    <w:p>
      <w:pPr>
        <w:spacing w:before="0" w:line="193" w:lineRule="exact"/>
        <w:ind w:left="0" w:right="0" w:firstLine="0"/>
        <w:jc w:val="right"/>
        <w:rPr>
          <w:rFonts w:ascii="Arial"/>
          <w:sz w:val="21"/>
        </w:rPr>
      </w:pPr>
      <w:r>
        <w:rPr>
          <w:rFonts w:ascii="Arial"/>
          <w:w w:val="89"/>
          <w:sz w:val="21"/>
        </w:rPr>
        <w:t>2</w:t>
      </w:r>
    </w:p>
    <w:p>
      <w:pPr>
        <w:pStyle w:val="BodyText"/>
        <w:spacing w:before="73"/>
        <w:ind w:left="30"/>
      </w:pPr>
      <w:r>
        <w:br w:type="column"/>
      </w:r>
      <w:r>
        <w:rPr>
          <w:spacing w:val="-180"/>
        </w:rPr>
        <w:t>）</w:t>
      </w:r>
      <w:r>
        <w:t>。依据该原理可以求出第三、第四或更</w:t>
      </w:r>
    </w:p>
    <w:p>
      <w:pPr>
        <w:spacing w:after="0"/>
        <w:sectPr>
          <w:headerReference w:type="default" r:id="rId155"/>
          <w:footerReference w:type="default" r:id="rId156"/>
          <w:type w:val="continuous"/>
          <w:pgSz w:w="17860" w:h="25260"/>
          <w:pgMar w:top="1400" w:right="1440" w:bottom="2020" w:left="1880" w:header="708" w:footer="708"/>
          <w:pgNumType w:start="75"/>
          <w:cols w:num="2" w:space="708" w:equalWidth="0">
            <w:col w:w="7657" w:space="40"/>
            <w:col w:w="6843" w:space="0"/>
          </w:cols>
        </w:sectPr>
      </w:pPr>
    </w:p>
    <w:p>
      <w:pPr>
        <w:pStyle w:val="BodyText"/>
        <w:spacing w:before="11"/>
        <w:rPr>
          <w:sz w:val="6"/>
        </w:rPr>
      </w:pPr>
    </w:p>
    <w:p>
      <w:pPr>
        <w:pStyle w:val="BodyText"/>
        <w:spacing w:before="6" w:line="338" w:lineRule="auto"/>
        <w:ind w:left="161" w:right="695"/>
      </w:pPr>
      <w:r>
        <w:rPr>
          <w:spacing w:val="-1"/>
        </w:rPr>
        <w:t>多的因子。原则上，因子的数目与原始变量的数目相同，但抽取了主要的因子之后，如</w:t>
      </w:r>
      <w:r>
        <w:t>果剩余的方差很小，就可以放弃其余的因子，以达到简化数据的目的。</w:t>
      </w:r>
    </w:p>
    <w:p>
      <w:pPr>
        <w:pStyle w:val="BodyText"/>
        <w:spacing w:line="338" w:lineRule="auto"/>
        <w:ind w:left="161" w:right="416" w:firstLine="720"/>
      </w:pPr>
      <w:r>
        <w:t>因子数目的确定没有精确的定量方法，但常用的方法是借助两个准则来确定因子的个数。一是特征值</w:t>
      </w:r>
      <w:r>
        <w:rPr>
          <w:spacing w:val="-5"/>
        </w:rPr>
        <w:t>（eigenvalue）</w:t>
      </w:r>
      <w:r>
        <w:t>准则，二是碎石图检验</w:t>
      </w:r>
      <w:r>
        <w:rPr>
          <w:spacing w:val="-11"/>
        </w:rPr>
        <w:t>（scree</w:t>
      </w:r>
      <w:r>
        <w:rPr>
          <w:spacing w:val="3"/>
        </w:rPr>
        <w:t xml:space="preserve"> </w:t>
      </w:r>
      <w:r>
        <w:rPr>
          <w:spacing w:val="-5"/>
        </w:rPr>
        <w:t>test）</w:t>
      </w:r>
      <w:r>
        <w:t>准则。特征值准</w:t>
      </w:r>
      <w:r>
        <w:rPr>
          <w:spacing w:val="-2"/>
        </w:rPr>
        <w:t xml:space="preserve">则就是选取特征值大于或等于 </w:t>
      </w:r>
      <w:r>
        <w:t>1</w:t>
      </w:r>
      <w:r>
        <w:rPr>
          <w:spacing w:val="-15"/>
        </w:rPr>
        <w:t xml:space="preserve"> 的主成份作为初始因子，而放弃特征值小于 </w:t>
      </w:r>
      <w:r>
        <w:t>1</w:t>
      </w:r>
      <w:r>
        <w:rPr>
          <w:spacing w:val="-6"/>
        </w:rPr>
        <w:t xml:space="preserve"> 的主成份。</w:t>
      </w:r>
      <w:r>
        <w:rPr>
          <w:spacing w:val="8"/>
        </w:rPr>
        <w:t xml:space="preserve">因为每个变量的方差为 </w:t>
      </w:r>
      <w:r>
        <w:t>1，该准则认为每个保留下来的因子至少应该能解释一个变量的方差，否则达不到精简数据的目的。碎石检验准则是根据因子被提取的顺序绘出特征值随因子个数变化的散点图，根据图的形状来判断因子的个数。散点曲线的特点是由高到低，先陡后平，最后几乎成一条直线。曲线开始变平的前一个点被认为是提取的最大因子数。后面的散点类似于山脚下的碎石，可舍弃而不会丢失很多信息。</w:t>
      </w:r>
    </w:p>
    <w:p>
      <w:pPr>
        <w:pStyle w:val="BodyText"/>
        <w:spacing w:before="4"/>
        <w:ind w:left="881"/>
      </w:pPr>
      <w:r>
        <w:t>3、使因子更具有命名可解释性</w:t>
      </w:r>
    </w:p>
    <w:p>
      <w:pPr>
        <w:pStyle w:val="BodyText"/>
        <w:spacing w:before="273"/>
        <w:ind w:left="881"/>
      </w:pPr>
      <w:r>
        <w:t>通常最初因素抽取后，对因素无法作有效的解释。这时往往需要进行因子旋转</w:t>
      </w:r>
    </w:p>
    <w:p>
      <w:pPr>
        <w:pStyle w:val="BodyText"/>
        <w:spacing w:before="273" w:line="338" w:lineRule="auto"/>
        <w:ind w:left="161" w:right="416"/>
        <w:jc w:val="both"/>
      </w:pPr>
      <w:r>
        <w:t>（</w:t>
      </w:r>
      <w:r>
        <w:rPr>
          <w:spacing w:val="-1"/>
        </w:rPr>
        <w:t>rotatio</w:t>
      </w:r>
      <w:r>
        <w:t>n</w:t>
      </w:r>
      <w:r>
        <w:rPr>
          <w:spacing w:val="-180"/>
        </w:rPr>
        <w:t>）</w:t>
      </w:r>
      <w:r>
        <w:t>，通过坐标变换使因子解的意义更容易解释。转轴的目的在于改变题项在各因素负荷量的大小，转轴时根据题项与因素结构关系的密切程度，调整各因素负荷量的</w:t>
      </w:r>
      <w:r>
        <w:rPr>
          <w:spacing w:val="-19"/>
        </w:rPr>
        <w:t>大小，转轴后，使得变量在每个因素的负荷量不是变大</w:t>
      </w:r>
      <w:r>
        <w:t>（</w:t>
      </w:r>
      <w:r>
        <w:rPr>
          <w:spacing w:val="-6"/>
        </w:rPr>
        <w:t xml:space="preserve">接近 </w:t>
      </w:r>
      <w:r>
        <w:rPr>
          <w:spacing w:val="1"/>
        </w:rPr>
        <w:t>1</w:t>
      </w:r>
      <w:r>
        <w:rPr>
          <w:spacing w:val="-101"/>
        </w:rPr>
        <w:t>）</w:t>
      </w:r>
      <w:r>
        <w:rPr>
          <w:spacing w:val="-18"/>
        </w:rPr>
        <w:t>就是变得更小</w:t>
      </w:r>
      <w:r>
        <w:t>（</w:t>
      </w:r>
      <w:r>
        <w:rPr>
          <w:spacing w:val="-6"/>
        </w:rPr>
        <w:t xml:space="preserve">接近 </w:t>
      </w:r>
      <w:r>
        <w:rPr>
          <w:spacing w:val="-4"/>
        </w:rPr>
        <w:t>0</w:t>
      </w:r>
      <w:r>
        <w:rPr>
          <w:spacing w:val="-185"/>
        </w:rPr>
        <w:t>）</w:t>
      </w:r>
      <w:r>
        <w:rPr>
          <w:spacing w:val="-5"/>
        </w:rPr>
        <w:t>，</w:t>
      </w:r>
    </w:p>
    <w:p>
      <w:pPr>
        <w:spacing w:after="0" w:line="338" w:lineRule="auto"/>
        <w:jc w:val="both"/>
        <w:sectPr>
          <w:headerReference w:type="default" r:id="rId157"/>
          <w:footerReference w:type="default" r:id="rId158"/>
          <w:type w:val="continuous"/>
          <w:pgSz w:w="17860" w:h="25260"/>
          <w:pgMar w:top="1400" w:right="1440" w:bottom="2020" w:left="1880" w:header="708" w:footer="708"/>
          <w:pgNumType w:start="76"/>
          <w:cols w:space="708"/>
        </w:sectPr>
      </w:pPr>
    </w:p>
    <w:p>
      <w:pPr>
        <w:pStyle w:val="BodyText"/>
        <w:spacing w:before="17"/>
        <w:rPr>
          <w:sz w:val="25"/>
        </w:rPr>
      </w:pPr>
    </w:p>
    <w:p>
      <w:pPr>
        <w:pStyle w:val="BodyText"/>
        <w:spacing w:before="6" w:line="338" w:lineRule="auto"/>
        <w:ind w:left="161" w:right="593"/>
        <w:jc w:val="both"/>
      </w:pPr>
      <w:r>
        <w:t xml:space="preserve">而非转轴前在每个因素的负荷量大小均差不多，这就使对共同因子的命名和解释变量变得更容易。转轴后，每个共同因素的特征值会改变，但每个变量的共同性不会改变。常用的转轴方法，有最大变异法（ </w:t>
      </w:r>
      <w:r>
        <w:rPr>
          <w:spacing w:val="-1"/>
        </w:rPr>
        <w:t>Varima</w:t>
      </w:r>
      <w:r>
        <w:rPr>
          <w:spacing w:val="-23"/>
        </w:rPr>
        <w:t>x</w:t>
      </w:r>
      <w:r>
        <w:rPr>
          <w:spacing w:val="-173"/>
        </w:rPr>
        <w:t>）</w:t>
      </w:r>
      <w:r>
        <w:t>、四次方最大值法（</w:t>
      </w:r>
      <w:r>
        <w:rPr>
          <w:spacing w:val="-60"/>
        </w:rPr>
        <w:t xml:space="preserve"> </w:t>
      </w:r>
      <w:r>
        <w:rPr>
          <w:spacing w:val="-1"/>
        </w:rPr>
        <w:t>Quartima</w:t>
      </w:r>
      <w:r>
        <w:rPr>
          <w:spacing w:val="21"/>
        </w:rPr>
        <w:t>x</w:t>
      </w:r>
      <w:r>
        <w:rPr>
          <w:spacing w:val="-177"/>
        </w:rPr>
        <w:t>）</w:t>
      </w:r>
      <w:r>
        <w:t>、相等最大值法</w:t>
      </w:r>
      <w:r>
        <w:rPr>
          <w:spacing w:val="-1"/>
        </w:rPr>
        <w:t>（Equama</w:t>
      </w:r>
      <w:r>
        <w:rPr>
          <w:spacing w:val="3"/>
        </w:rPr>
        <w:t>x</w:t>
      </w:r>
      <w:r>
        <w:rPr>
          <w:spacing w:val="-180"/>
        </w:rPr>
        <w:t>）</w:t>
      </w:r>
      <w:r>
        <w:t>、直接斜交转轴法（</w:t>
      </w:r>
      <w:r>
        <w:rPr>
          <w:spacing w:val="-1"/>
        </w:rPr>
        <w:t>Direc</w:t>
      </w:r>
      <w:r>
        <w:t>t</w:t>
      </w:r>
      <w:r>
        <w:rPr>
          <w:spacing w:val="-1"/>
        </w:rPr>
        <w:t xml:space="preserve"> Oblimi</w:t>
      </w:r>
      <w:r>
        <w:t>n</w:t>
      </w:r>
      <w:r>
        <w:rPr>
          <w:spacing w:val="-62"/>
        </w:rPr>
        <w:t xml:space="preserve"> </w:t>
      </w:r>
      <w:r>
        <w:rPr>
          <w:spacing w:val="-180"/>
        </w:rPr>
        <w:t>）</w:t>
      </w:r>
      <w:r>
        <w:t>、</w:t>
      </w:r>
      <w:r>
        <w:rPr>
          <w:spacing w:val="-1"/>
        </w:rPr>
        <w:t>Proma</w:t>
      </w:r>
      <w:r>
        <w:t>x</w:t>
      </w:r>
      <w:r>
        <w:rPr>
          <w:spacing w:val="-5"/>
        </w:rPr>
        <w:t xml:space="preserve"> 转轴法，其中前三者</w:t>
      </w:r>
      <w:r>
        <w:rPr>
          <w:spacing w:val="-24"/>
        </w:rPr>
        <w:t>属于“直交转轴法”</w:t>
      </w:r>
      <w:r>
        <w:t>（</w:t>
      </w:r>
      <w:r>
        <w:rPr>
          <w:spacing w:val="-1"/>
        </w:rPr>
        <w:t>orthogona</w:t>
      </w:r>
      <w:r>
        <w:t>l</w:t>
      </w:r>
      <w:r>
        <w:rPr>
          <w:spacing w:val="-6"/>
        </w:rPr>
        <w:t xml:space="preserve">  </w:t>
      </w:r>
      <w:r>
        <w:rPr>
          <w:spacing w:val="-1"/>
        </w:rPr>
        <w:t>rotations</w:t>
      </w:r>
      <w:r>
        <w:rPr>
          <w:spacing w:val="-180"/>
        </w:rPr>
        <w:t>）</w:t>
      </w:r>
      <w:r>
        <w:t>，在直交转轴法中，因素（成份）与因素</w:t>
      </w:r>
    </w:p>
    <w:p>
      <w:pPr>
        <w:pStyle w:val="BodyText"/>
        <w:spacing w:before="2" w:line="338" w:lineRule="auto"/>
        <w:ind w:left="161" w:right="418"/>
      </w:pPr>
      <w:r>
        <w:t>（成份</w:t>
      </w:r>
      <w:r>
        <w:rPr>
          <w:spacing w:val="-65"/>
        </w:rPr>
        <w:t>）</w:t>
      </w:r>
      <w:r>
        <w:rPr>
          <w:spacing w:val="-9"/>
        </w:rPr>
        <w:t xml:space="preserve">间没有相关，亦即其相关为 </w:t>
      </w:r>
      <w:r>
        <w:rPr>
          <w:spacing w:val="-32"/>
        </w:rPr>
        <w:t>0</w:t>
      </w:r>
      <w:r>
        <w:rPr>
          <w:spacing w:val="-8"/>
        </w:rPr>
        <w:t xml:space="preserve">，因素轴间夹角为 </w:t>
      </w:r>
      <w:r>
        <w:rPr>
          <w:spacing w:val="-16"/>
        </w:rPr>
        <w:t>90</w:t>
      </w:r>
      <w:r>
        <w:rPr>
          <w:spacing w:val="-19"/>
        </w:rPr>
        <w:t>°；而后二者</w:t>
      </w:r>
      <w:r>
        <w:t>（</w:t>
      </w:r>
      <w:r>
        <w:rPr>
          <w:spacing w:val="-2"/>
        </w:rPr>
        <w:t>直接斜交转轴、</w:t>
      </w:r>
      <w:r>
        <w:rPr>
          <w:spacing w:val="-1"/>
        </w:rPr>
        <w:t>Proma</w:t>
      </w:r>
      <w:r>
        <w:t>x</w:t>
      </w:r>
      <w:r>
        <w:rPr>
          <w:spacing w:val="-6"/>
        </w:rPr>
        <w:t xml:space="preserve"> 转轴法</w:t>
      </w:r>
      <w:r>
        <w:t>）</w:t>
      </w:r>
      <w:r>
        <w:rPr>
          <w:spacing w:val="-27"/>
        </w:rPr>
        <w:t>属“斜交转轴”</w:t>
      </w:r>
      <w:r>
        <w:t>（</w:t>
      </w:r>
      <w:r>
        <w:rPr>
          <w:spacing w:val="-1"/>
        </w:rPr>
        <w:t>obliqu</w:t>
      </w:r>
      <w:r>
        <w:t>e</w:t>
      </w:r>
      <w:r>
        <w:rPr>
          <w:spacing w:val="-17"/>
        </w:rPr>
        <w:t xml:space="preserve">  </w:t>
      </w:r>
      <w:r>
        <w:rPr>
          <w:spacing w:val="-1"/>
        </w:rPr>
        <w:t>rotations</w:t>
      </w:r>
      <w:r>
        <w:rPr>
          <w:spacing w:val="-180"/>
        </w:rPr>
        <w:t>）</w:t>
      </w:r>
      <w:r>
        <w:t>，采用斜交转轴法，表示因素与</w:t>
      </w:r>
      <w:r>
        <w:rPr>
          <w:spacing w:val="-1"/>
        </w:rPr>
        <w:t xml:space="preserve">因素间彼此有某种程度的相关，亦即因素轴间的夹角不是 </w:t>
      </w:r>
      <w:r>
        <w:t>90°。</w:t>
      </w:r>
    </w:p>
    <w:p>
      <w:pPr>
        <w:pStyle w:val="BodyText"/>
        <w:spacing w:before="2" w:line="338" w:lineRule="auto"/>
        <w:ind w:left="161" w:right="695" w:firstLine="720"/>
        <w:jc w:val="both"/>
      </w:pPr>
      <w:r>
        <w:rPr>
          <w:spacing w:val="-1"/>
        </w:rPr>
        <w:t>直交转轴法的优点是因素间提供的信息不会重叠，观察体在某一个因素的分数与在其它因素的分数，彼此独立不相关；而其缺点是研究者迫使因素间不相关，但在实际情境中，它们彼此有相关的可能性很高。因而直交转轴方法偏向较多人为操控方式，不需</w:t>
      </w:r>
      <w:r>
        <w:t>要正确响应现实世界中自然发生的事件（</w:t>
      </w:r>
      <w:r>
        <w:rPr>
          <w:spacing w:val="-1"/>
        </w:rPr>
        <w:t>Bryman&amp;Cramer,199</w:t>
      </w:r>
      <w:r>
        <w:rPr>
          <w:spacing w:val="-8"/>
        </w:rPr>
        <w:t>7</w:t>
      </w:r>
      <w:r>
        <w:rPr>
          <w:spacing w:val="-184"/>
        </w:rPr>
        <w:t>）</w:t>
      </w:r>
      <w:r>
        <w:t>。</w:t>
      </w:r>
    </w:p>
    <w:p>
      <w:pPr>
        <w:pStyle w:val="BodyText"/>
        <w:tabs>
          <w:tab w:val="left" w:pos="5562"/>
          <w:tab w:val="left" w:pos="11558"/>
        </w:tabs>
        <w:spacing w:before="2" w:line="338" w:lineRule="auto"/>
        <w:ind w:left="161" w:right="572" w:firstLine="720"/>
      </w:pPr>
      <w:r>
        <w:t>所谓直交旋转法</w:t>
      </w:r>
      <w:r>
        <w:rPr>
          <w:spacing w:val="-26"/>
        </w:rPr>
        <w:t>（</w:t>
      </w:r>
      <w:r>
        <w:rPr>
          <w:spacing w:val="-1"/>
        </w:rPr>
        <w:t>orthogona</w:t>
      </w:r>
      <w:r>
        <w:t>l</w:t>
      </w:r>
      <w:r>
        <w:rPr>
          <w:spacing w:val="-1"/>
        </w:rPr>
        <w:t xml:space="preserve"> rotation</w:t>
      </w:r>
      <w:r>
        <w:t>s</w:t>
      </w:r>
      <w:r>
        <w:rPr>
          <w:spacing w:val="-184"/>
        </w:rPr>
        <w:t>）</w:t>
      </w:r>
      <w:r>
        <w:t>，就是要求各个因子在旋转时都要保持直角关系，即不相关。在直交旋转时，每个变量的共同性（commonality）是不变的。不同的直交旋转方法有不同的作用。在直交旋转法中，常用于社会科学研究的方式是Varimax</w:t>
      </w:r>
      <w:r>
        <w:rPr>
          <w:spacing w:val="31"/>
        </w:rPr>
        <w:t xml:space="preserve"> </w:t>
      </w:r>
      <w:r>
        <w:t>旋转法。该方法是在旋转时尽量弄清楚在每一个因子上各个变量的因子负荷情况，也即让因子矩阵中每一列的</w:t>
        <w:tab/>
        <w:t>的值尽可能变成</w:t>
      </w:r>
      <w:r>
        <w:rPr>
          <w:spacing w:val="23"/>
        </w:rPr>
        <w:t xml:space="preserve"> </w:t>
      </w:r>
      <w:r>
        <w:t>1</w:t>
      </w:r>
      <w:r>
        <w:rPr>
          <w:spacing w:val="24"/>
        </w:rPr>
        <w:t xml:space="preserve"> </w:t>
      </w:r>
      <w:r>
        <w:t>或</w:t>
      </w:r>
      <w:r>
        <w:rPr>
          <w:spacing w:val="23"/>
        </w:rPr>
        <w:t xml:space="preserve"> </w:t>
      </w:r>
      <w:r>
        <w:t>0，该旋转法的作用是突出每个因子的性质，可以更清楚哪些变量是属于它的。由此可见，Varimax</w:t>
      </w:r>
      <w:r>
        <w:rPr>
          <w:spacing w:val="31"/>
        </w:rPr>
        <w:t xml:space="preserve"> </w:t>
      </w:r>
      <w:r>
        <w:t>旋转法可以帮助找出多个因子，以澄清概念的内容</w:t>
      </w:r>
      <w:r>
        <w:rPr>
          <w:spacing w:val="-7"/>
        </w:rPr>
        <w:t>。</w:t>
      </w:r>
      <w:r>
        <w:t>Quartimax</w:t>
      </w:r>
      <w:r>
        <w:rPr>
          <w:spacing w:val="-7"/>
        </w:rPr>
        <w:t xml:space="preserve"> </w:t>
      </w:r>
      <w:r>
        <w:t>旋转法可以则可以尽量弄清楚每个变量在各个因子上的负荷情况，即让每个变量在某个因子上的负荷尽可能等于</w:t>
        <w:tab/>
        <w:t>1，而在其它因子上则尽可能等于</w:t>
      </w:r>
      <w:r>
        <w:rPr>
          <w:spacing w:val="83"/>
        </w:rPr>
        <w:t xml:space="preserve"> </w:t>
      </w:r>
      <w:r>
        <w:rPr>
          <w:spacing w:val="4"/>
        </w:rPr>
        <w:t>0</w:t>
      </w:r>
      <w:r>
        <w:t>。该方法可以增强第一因子的解释力，而使其它因子的效力减弱。可见</w:t>
      </w:r>
      <w:r>
        <w:rPr>
          <w:spacing w:val="-7"/>
        </w:rPr>
        <w:t xml:space="preserve"> </w:t>
      </w:r>
      <w:r>
        <w:t>Quartimax</w:t>
      </w:r>
      <w:r>
        <w:rPr>
          <w:spacing w:val="5"/>
        </w:rPr>
        <w:t xml:space="preserve"> </w:t>
      </w:r>
      <w:r>
        <w:t>旋转法适合于找出一个最强效力的因子</w:t>
      </w:r>
      <w:r>
        <w:rPr>
          <w:spacing w:val="5"/>
        </w:rPr>
        <w:t>。</w:t>
      </w:r>
      <w:r>
        <w:t>Equamax</w:t>
      </w:r>
      <w:r>
        <w:rPr>
          <w:spacing w:val="-3"/>
        </w:rPr>
        <w:t xml:space="preserve"> </w:t>
      </w:r>
      <w:r>
        <w:t>旋转法则是一种折</w:t>
      </w:r>
    </w:p>
    <w:p>
      <w:pPr>
        <w:spacing w:after="0" w:line="338" w:lineRule="auto"/>
        <w:sectPr>
          <w:headerReference w:type="default" r:id="rId159"/>
          <w:footerReference w:type="default" r:id="rId160"/>
          <w:pgSz w:w="17860" w:h="25260"/>
          <w:pgMar w:top="1400" w:right="1440" w:bottom="2020" w:left="1880" w:header="1088" w:footer="1831"/>
          <w:pgNumType w:start="77"/>
          <w:cols w:space="708"/>
        </w:sectPr>
      </w:pPr>
    </w:p>
    <w:p>
      <w:pPr>
        <w:pStyle w:val="BodyText"/>
        <w:spacing w:before="17"/>
        <w:rPr>
          <w:sz w:val="25"/>
        </w:rPr>
      </w:pPr>
    </w:p>
    <w:p>
      <w:pPr>
        <w:pStyle w:val="BodyText"/>
        <w:spacing w:before="6" w:line="338" w:lineRule="auto"/>
        <w:ind w:left="881" w:right="335" w:hanging="720"/>
        <w:jc w:val="both"/>
      </w:pPr>
      <w:r>
        <w:t>中的做法，即尽可能简化因子，也可弄清楚负荷情况。其缺点是可能两方面都未照顾好。斜交旋转（oblique rotarion）方法是要求在旋转时各个因子之间呈斜交的关系，表</w:t>
      </w:r>
    </w:p>
    <w:p>
      <w:pPr>
        <w:pStyle w:val="BodyText"/>
        <w:spacing w:before="1" w:line="338" w:lineRule="auto"/>
        <w:ind w:left="161" w:right="568"/>
        <w:jc w:val="both"/>
      </w:pPr>
      <w:r>
        <w:t>示允许该因子与因子之间有某种程度上的相关。斜交旋转中，因子之间的夹可以是任意的，所以用斜交因子描述变量可以使因子结构更为简洁。选择直接斜交旋转时，必须指</w:t>
      </w:r>
      <w:r>
        <w:rPr>
          <w:spacing w:val="-9"/>
        </w:rPr>
        <w:t xml:space="preserve">定 </w:t>
      </w:r>
      <w:r>
        <w:t>Delta</w:t>
      </w:r>
      <w:r>
        <w:rPr>
          <w:spacing w:val="1"/>
        </w:rPr>
        <w:t xml:space="preserve"> 值。该值的取值范围在</w:t>
      </w:r>
      <w:r>
        <w:t>0～－1</w:t>
      </w:r>
      <w:r>
        <w:rPr>
          <w:spacing w:val="-9"/>
        </w:rPr>
        <w:t xml:space="preserve"> 之间，</w:t>
      </w:r>
      <w:r>
        <w:rPr>
          <w:spacing w:val="-18"/>
        </w:rPr>
        <w:t>0</w:t>
      </w:r>
      <w:r>
        <w:rPr>
          <w:spacing w:val="-5"/>
        </w:rPr>
        <w:t xml:space="preserve"> 值产生最高相关因子，大的负数产生旋</w:t>
      </w:r>
      <w:r>
        <w:rPr>
          <w:spacing w:val="1"/>
        </w:rPr>
        <w:t>转的结果与直交接近。</w:t>
      </w:r>
      <w:r>
        <w:t>Promax 斜交旋转方法也允许因子彼此相关，它比直接斜交旋转更快，因此适用于大数据集的因子分析。</w:t>
      </w:r>
    </w:p>
    <w:p>
      <w:pPr>
        <w:pStyle w:val="BodyText"/>
        <w:spacing w:before="2" w:line="338" w:lineRule="auto"/>
        <w:ind w:left="161" w:right="695" w:firstLine="720"/>
      </w:pPr>
      <w:r>
        <w:t>综上所述，不同的因子旋转方式各有其特点。因此，究竟选择何种方式进行因子旋转取决于研究问题的需要。如果因子分析的目的只是进行数据简化，而因子的确切含义是什么并不重要，就应该选择直交旋转。如果因子分析的目的是要得到理论上有意义的因子，应该选择斜交因子。事实上，研究中很少有完全不相关的变量，所以，从理论上看斜交旋转优于直交旋转。但是斜交旋转中因子之间的斜交程度受研究者定义的参数的影响，而且斜交选装中所允许的因子之间的相关程度是很小的，因为没有人会接受两个高度相关的共同因子。如果两个因子确实高度相关，大多数研究者会选取更少的因子重新进行分析。因此，斜交旋转的优越性大打折扣。在实际研究中，直交旋转（尤其是Varimax 旋转法）得到更广泛的运用。</w:t>
      </w:r>
    </w:p>
    <w:p>
      <w:pPr>
        <w:pStyle w:val="BodyText"/>
        <w:spacing w:before="4"/>
        <w:ind w:left="881"/>
      </w:pPr>
      <w:r>
        <w:t>4、决定因素与命名</w:t>
      </w:r>
    </w:p>
    <w:p>
      <w:pPr>
        <w:pStyle w:val="BodyText"/>
        <w:spacing w:before="273" w:line="338" w:lineRule="auto"/>
        <w:ind w:left="161" w:right="695" w:firstLine="720"/>
      </w:pPr>
      <w:r>
        <w:t>转轴后，要决定因素数目，选取较少因素层面，获得较大的解释量。在因素命名与结果解释上，必要时可将因素计算后之分数存储，作为其它程序分析之输入变量。</w:t>
      </w:r>
    </w:p>
    <w:p>
      <w:pPr>
        <w:pStyle w:val="BodyText"/>
        <w:spacing w:before="1"/>
        <w:ind w:left="881"/>
      </w:pPr>
      <w:r>
        <w:t>5、计算各样本的因子得分</w:t>
      </w:r>
    </w:p>
    <w:p>
      <w:pPr>
        <w:pStyle w:val="BodyText"/>
        <w:spacing w:before="273" w:line="338" w:lineRule="auto"/>
        <w:ind w:left="161" w:right="695" w:firstLine="720"/>
      </w:pPr>
      <w:r>
        <w:t>因子分析的最终目标是减少变量个数，以便在进一步的分析中用较少的因子代替原有变量参与数据建模。本步骤正是通过各种方法计算各样本在各因子上的得分，为进一</w:t>
      </w:r>
    </w:p>
    <w:p>
      <w:pPr>
        <w:spacing w:after="0" w:line="338"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1" w:history="1">
        <w:r>
          <w:rPr>
            <w:rFonts w:ascii="SimSun" w:eastAsia="SimSun" w:hAnsi="SimSun" w:cs="SimSun"/>
            <w:b/>
            <w:bCs/>
            <w:color w:val="0000EE"/>
            <w:sz w:val="30"/>
            <w:szCs w:val="30"/>
            <w:u w:val="single" w:color="0000EE"/>
          </w:rPr>
          <w:t>https://d.book118.com/146033240110010035</w:t>
        </w:r>
      </w:hyperlink>
    </w:p>
    <w:p>
      <w:pPr>
        <w:spacing w:after="0" w:line="338" w:lineRule="auto"/>
      </w:pPr>
    </w:p>
    <w:sectPr>
      <w:headerReference w:type="default" r:id="rId162"/>
      <w:footerReference w:type="default" r:id="rId163"/>
      <w:pgSz w:w="17860" w:h="25260"/>
      <w:pgMar w:top="1400" w:right="1440" w:bottom="2020" w:left="1880" w:header="1088" w:footer="1831"/>
      <w:pgNumType w:start="7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Wingdings 2">
    <w:altName w:val="Wingdings 2"/>
    <w:charset w:val="02"/>
    <w:family w:val="roman"/>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Lucida Console">
    <w:altName w:val="Lucida Console"/>
    <w:charset w:val="00"/>
    <w:family w:val="modern"/>
    <w:pitch w:val="fixed"/>
    <w:sig w:usb0="00000000" w:usb1="00000000" w:usb2="00000000" w:usb3="00000000" w:csb0="00000001" w:csb1="00000000"/>
  </w:font>
  <w:font w:name="Arial Narrow">
    <w:altName w:val="Arial Narrow"/>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9pt;height:15.5pt;margin-top:1160.35pt;margin-left:101.1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9pt;height:15.5pt;margin-top:1160.35pt;margin-left:101.1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9pt;height:15.5pt;margin-top:1160.35pt;margin-left:101.1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9pt;height:15.5pt;margin-top:1160.35pt;margin-left:101.1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9pt;height:15.5pt;margin-top:1160.35pt;margin-left:101.1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9pt;height:15.5pt;margin-top:1160.35pt;margin-left:101.1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9pt;height:15.5pt;margin-top:1160.35pt;margin-left:101.1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9pt;height:15.5pt;margin-top:1160.35pt;margin-left:101.1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9pt;height:15.5pt;margin-top:1160.35pt;margin-left:101.1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29pt;height:15.5pt;margin-top:1160.35pt;margin-left:101.1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29pt;height:15.5pt;margin-top:1160.35pt;margin-left:101.1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29pt;height:15.5pt;margin-top:1160.35pt;margin-left:101.1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29pt;height:15.5pt;margin-top:1160.35pt;margin-left:101.1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29pt;height:15.5pt;margin-top:1160.35pt;margin-left:101.1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29pt;height:15.5pt;margin-top:1160.35pt;margin-left:101.1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29pt;height:15.5pt;margin-top:1160.35pt;margin-left:101.1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29pt;height:15.5pt;margin-top:1160.35pt;margin-left:101.1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29pt;height:15.5pt;margin-top:1160.35pt;margin-left:101.1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29pt;height:15.5pt;margin-top:1160.35pt;margin-left:101.1pt;mso-position-horizontal-relative:page;mso-position-vertical-relative:page;position:absolute;z-index:-251639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29pt;height:15.5pt;margin-top:1160.35pt;margin-left:101.1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29pt;height:15.5pt;margin-top:1160.35pt;margin-left:101.1pt;mso-position-horizontal-relative:page;mso-position-vertical-relative:page;position:absolute;z-index:-251637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29pt;height:15.5pt;margin-top:1160.35pt;margin-left:101.1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29pt;height:15.5pt;margin-top:1160.35pt;margin-left:101.1pt;mso-position-horizontal-relative:page;mso-position-vertical-relative:page;position:absolute;z-index:-251635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29pt;height:15.5pt;margin-top:1160.35pt;margin-left:101.1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29pt;height:15.5pt;margin-top:1160.35pt;margin-left:101.1pt;mso-position-horizontal-relative:page;mso-position-vertical-relative:page;position:absolute;z-index:-251633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29pt;height:15.5pt;margin-top:1160.35pt;margin-left:101.1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29pt;height:15.5pt;margin-top:1160.35pt;margin-left:101.1pt;mso-position-horizontal-relative:page;mso-position-vertical-relative:page;position:absolute;z-index:-2516316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29pt;height:15.5pt;margin-top:1160.35pt;margin-left:101.1pt;mso-position-horizontal-relative:page;mso-position-vertical-relative:page;position:absolute;z-index:-251630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29pt;height:15.5pt;margin-top:1160.35pt;margin-left:101.1pt;mso-position-horizontal-relative:page;mso-position-vertical-relative:page;position:absolute;z-index:-2516295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29pt;height:15.5pt;margin-top:1160.35pt;margin-left:101.1pt;mso-position-horizontal-relative:page;mso-position-vertical-relative:page;position:absolute;z-index:-251628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29pt;height:15.5pt;margin-top:1160.35pt;margin-left:101.1pt;mso-position-horizontal-relative:page;mso-position-vertical-relative:page;position:absolute;z-index:-2516275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29pt;height:15.5pt;margin-top:1160.35pt;margin-left:101.1pt;mso-position-horizontal-relative:page;mso-position-vertical-relative:page;position:absolute;z-index:-2516264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29pt;height:15.5pt;margin-top:1160.35pt;margin-left:101.1pt;mso-position-horizontal-relative:page;mso-position-vertical-relative:page;position:absolute;z-index:-2516254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29pt;height:15.5pt;margin-top:1160.35pt;margin-left:101.1pt;mso-position-horizontal-relative:page;mso-position-vertical-relative:page;position:absolute;z-index:-2516244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29pt;height:15.5pt;margin-top:1160.35pt;margin-left:101.1pt;mso-position-horizontal-relative:page;mso-position-vertical-relative:page;position:absolute;z-index:-2516234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29pt;height:15.5pt;margin-top:1160.35pt;margin-left:101.1pt;mso-position-horizontal-relative:page;mso-position-vertical-relative:page;position:absolute;z-index:-2516224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29pt;height:15.5pt;margin-top:1160.35pt;margin-left:101.1pt;mso-position-horizontal-relative:page;mso-position-vertical-relative:page;position:absolute;z-index:-2516213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29pt;height:15.5pt;margin-top:1160.35pt;margin-left:101.1pt;mso-position-horizontal-relative:page;mso-position-vertical-relative:page;position:absolute;z-index:-2516203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6" type="#_x0000_t202" style="width:29pt;height:15.5pt;margin-top:1160.35pt;margin-left:101.1pt;mso-position-horizontal-relative:page;mso-position-vertical-relative:page;position:absolute;z-index:-2516193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8" type="#_x0000_t202" style="width:29pt;height:15.5pt;margin-top:1160.35pt;margin-left:101.1pt;mso-position-horizontal-relative:page;mso-position-vertical-relative:page;position:absolute;z-index:-2516183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0" type="#_x0000_t202" style="width:29pt;height:15.5pt;margin-top:1160.35pt;margin-left:101.1pt;mso-position-horizontal-relative:page;mso-position-vertical-relative:page;position:absolute;z-index:-2516172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2" type="#_x0000_t202" style="width:29pt;height:15.5pt;margin-top:1160.35pt;margin-left:101.1pt;mso-position-horizontal-relative:page;mso-position-vertical-relative:page;position:absolute;z-index:-2516162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4" type="#_x0000_t202" style="width:29pt;height:15.5pt;margin-top:1160.35pt;margin-left:101.1pt;mso-position-horizontal-relative:page;mso-position-vertical-relative:page;position:absolute;z-index:-2516152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6" type="#_x0000_t202" style="width:29pt;height:15.5pt;margin-top:1160.35pt;margin-left:101.1pt;mso-position-horizontal-relative:page;mso-position-vertical-relative:page;position:absolute;z-index:-2516142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8" type="#_x0000_t202" style="width:29pt;height:15.5pt;margin-top:1160.35pt;margin-left:101.1pt;mso-position-horizontal-relative:page;mso-position-vertical-relative:page;position:absolute;z-index:-2516131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0" type="#_x0000_t202" style="width:29pt;height:15.5pt;margin-top:1160.35pt;margin-left:101.1pt;mso-position-horizontal-relative:page;mso-position-vertical-relative:page;position:absolute;z-index:-2516121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2" type="#_x0000_t202" style="width:29pt;height:15.5pt;margin-top:1160.35pt;margin-left:101.1pt;mso-position-horizontal-relative:page;mso-position-vertical-relative:page;position:absolute;z-index:-2516111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4" type="#_x0000_t202" style="width:29pt;height:15.5pt;margin-top:1160.35pt;margin-left:101.1pt;mso-position-horizontal-relative:page;mso-position-vertical-relative:page;position:absolute;z-index:-2516101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6" type="#_x0000_t202" style="width:29pt;height:15.5pt;margin-top:1160.35pt;margin-left:101.1pt;mso-position-horizontal-relative:page;mso-position-vertical-relative:page;position:absolute;z-index:-2516090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8" type="#_x0000_t202" style="width:29pt;height:15.5pt;margin-top:1160.35pt;margin-left:101.1pt;mso-position-horizontal-relative:page;mso-position-vertical-relative:page;position:absolute;z-index:-2516080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0" type="#_x0000_t202" style="width:29pt;height:15.5pt;margin-top:1160.35pt;margin-left:101.1pt;mso-position-horizontal-relative:page;mso-position-vertical-relative:page;position:absolute;z-index:-2516070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2" type="#_x0000_t202" style="width:29pt;height:15.5pt;margin-top:1160.35pt;margin-left:101.1pt;mso-position-horizontal-relative:page;mso-position-vertical-relative:page;position:absolute;z-index:-2516060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4" type="#_x0000_t202" style="width:29pt;height:15.5pt;margin-top:1160.35pt;margin-left:101.1pt;mso-position-horizontal-relative:page;mso-position-vertical-relative:page;position:absolute;z-index:-2516049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6" type="#_x0000_t202" style="width:29pt;height:15.5pt;margin-top:1160.35pt;margin-left:101.1pt;mso-position-horizontal-relative:page;mso-position-vertical-relative:page;position:absolute;z-index:-2516039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8" type="#_x0000_t202" style="width:29pt;height:15.5pt;margin-top:1160.35pt;margin-left:101.1pt;mso-position-horizontal-relative:page;mso-position-vertical-relative:page;position:absolute;z-index:-2516029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0" type="#_x0000_t202" style="width:29pt;height:15.5pt;margin-top:1160.35pt;margin-left:101.1pt;mso-position-horizontal-relative:page;mso-position-vertical-relative:page;position:absolute;z-index:-2516019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2" type="#_x0000_t202" style="width:29pt;height:15.5pt;margin-top:1160.35pt;margin-left:101.1pt;mso-position-horizontal-relative:page;mso-position-vertical-relative:page;position:absolute;z-index:-2516008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4" type="#_x0000_t202" style="width:29pt;height:15.5pt;margin-top:1160.35pt;margin-left:101.1pt;mso-position-horizontal-relative:page;mso-position-vertical-relative:page;position:absolute;z-index:-2515998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6" type="#_x0000_t202" style="width:29pt;height:15.5pt;margin-top:1160.35pt;margin-left:101.1pt;mso-position-horizontal-relative:page;mso-position-vertical-relative:page;position:absolute;z-index:-2515988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8" type="#_x0000_t202" style="width:29pt;height:15.5pt;margin-top:1160.35pt;margin-left:101.1pt;mso-position-horizontal-relative:page;mso-position-vertical-relative:page;position:absolute;z-index:-2515978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0" type="#_x0000_t202" style="width:29pt;height:15.5pt;margin-top:1160.35pt;margin-left:101.1pt;mso-position-horizontal-relative:page;mso-position-vertical-relative:page;position:absolute;z-index:-2515968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2" type="#_x0000_t202" style="width:29pt;height:15.5pt;margin-top:1160.35pt;margin-left:101.1pt;mso-position-horizontal-relative:page;mso-position-vertical-relative:page;position:absolute;z-index:-2515957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4" type="#_x0000_t202" style="width:29pt;height:15.5pt;margin-top:1160.35pt;margin-left:101.1pt;mso-position-horizontal-relative:page;mso-position-vertical-relative:page;position:absolute;z-index:-2515947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6" type="#_x0000_t202" style="width:29pt;height:15.5pt;margin-top:1160.35pt;margin-left:101.1pt;mso-position-horizontal-relative:page;mso-position-vertical-relative:page;position:absolute;z-index:-2515937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8" type="#_x0000_t202" style="width:29pt;height:15.5pt;margin-top:1160.35pt;margin-left:101.1pt;mso-position-horizontal-relative:page;mso-position-vertical-relative:page;position:absolute;z-index:-2515927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0" type="#_x0000_t202" style="width:29pt;height:15.5pt;margin-top:1160.35pt;margin-left:101.1pt;mso-position-horizontal-relative:page;mso-position-vertical-relative:page;position:absolute;z-index:-2515916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2" type="#_x0000_t202" style="width:29pt;height:15.5pt;margin-top:1160.35pt;margin-left:101.1pt;mso-position-horizontal-relative:page;mso-position-vertical-relative:page;position:absolute;z-index:-2515906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4" type="#_x0000_t202" style="width:29pt;height:15.5pt;margin-top:1160.35pt;margin-left:101.1pt;mso-position-horizontal-relative:page;mso-position-vertical-relative:page;position:absolute;z-index:-2515896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6" type="#_x0000_t202" style="width:29pt;height:15.5pt;margin-top:1160.35pt;margin-left:101.1pt;mso-position-horizontal-relative:page;mso-position-vertical-relative:page;position:absolute;z-index:-2515886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8" type="#_x0000_t202" style="width:29pt;height:15.5pt;margin-top:1160.35pt;margin-left:101.1pt;mso-position-horizontal-relative:page;mso-position-vertical-relative:page;position:absolute;z-index:-2515875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0" type="#_x0000_t202" style="width:29pt;height:15.5pt;margin-top:1160.35pt;margin-left:101.1pt;mso-position-horizontal-relative:page;mso-position-vertical-relative:page;position:absolute;z-index:-2515865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2" type="#_x0000_t202" style="width:29pt;height:15.5pt;margin-top:1160.35pt;margin-left:101.1pt;mso-position-horizontal-relative:page;mso-position-vertical-relative:page;position:absolute;z-index:-2515855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4" type="#_x0000_t202" style="width:29pt;height:15.5pt;margin-top:1160.35pt;margin-left:101.1pt;mso-position-horizontal-relative:page;mso-position-vertical-relative:page;position:absolute;z-index:-2515845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6" type="#_x0000_t202" style="width:29pt;height:15.5pt;margin-top:1160.35pt;margin-left:101.1pt;mso-position-horizontal-relative:page;mso-position-vertical-relative:page;position:absolute;z-index:-2515834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8" type="#_x0000_t202" style="width:29pt;height:15.5pt;margin-top:1160.35pt;margin-left:101.1pt;mso-position-horizontal-relative:page;mso-position-vertical-relative:page;position:absolute;z-index:-2515824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0" type="#_x0000_t202" style="width:29pt;height:15.5pt;margin-top:1160.35pt;margin-left:101.1pt;mso-position-horizontal-relative:page;mso-position-vertical-relative:page;position:absolute;z-index:-2515814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2" type="#_x0000_t202" style="width:29pt;height:15.5pt;margin-top:1160.35pt;margin-left:101.1pt;mso-position-horizontal-relative:page;mso-position-vertical-relative:page;position:absolute;z-index:-2515804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4" type="#_x0000_t202" style="width:29pt;height:15.5pt;margin-top:1160.35pt;margin-left:101.1pt;mso-position-horizontal-relative:page;mso-position-vertical-relative:page;position:absolute;z-index:-2515793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6pt;height:15.5pt;margin-top:53.38pt;margin-left:418.48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2460067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006713"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6pt;height:15.5pt;margin-top:53.38pt;margin-left:418.48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7197229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722961"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6pt;height:15.5pt;margin-top:53.38pt;margin-left:418.48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7406943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694372"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6pt;height:15.5pt;margin-top:53.38pt;margin-left:418.48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2631330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133064"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6pt;height:15.5pt;margin-top:53.38pt;margin-left:418.48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337830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83082"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6pt;height:15.5pt;margin-top:53.38pt;margin-left:418.48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7514880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488042"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6pt;height:15.5pt;margin-top:53.38pt;margin-left:418.48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20847968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796839"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6pt;height:15.5pt;margin-top:53.38pt;margin-left:418.48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4913329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332971"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6pt;height:15.5pt;margin-top:53.38pt;margin-left:418.48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20587609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760935"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6pt;height:15.5pt;margin-top:53.38pt;margin-left:418.48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4267081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708179"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6pt;height:15.5pt;margin-top:53.38pt;margin-left:418.48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8307530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753099"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6pt;height:15.5pt;margin-top:53.38pt;margin-left:418.48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4790380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038080"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6pt;height:15.5pt;margin-top:53.38pt;margin-left:418.48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80087422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874228"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56pt;height:15.5pt;margin-top:53.38pt;margin-left:418.48pt;mso-position-horizontal-relative:page;mso-position-vertical-relative:page;position:absolute;z-index:-251630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480841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84102"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56pt;height:15.5pt;margin-top:53.38pt;margin-left:418.48pt;mso-position-horizontal-relative:page;mso-position-vertical-relative:page;position:absolute;z-index:-251628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9876242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624245"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6pt;height:15.5pt;margin-top:53.38pt;margin-left:418.48pt;mso-position-horizontal-relative:page;mso-position-vertical-relative:page;position:absolute;z-index:-2516264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6097489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748938"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56pt;height:15.5pt;margin-top:53.38pt;margin-left:418.48pt;mso-position-horizontal-relative:page;mso-position-vertical-relative:page;position:absolute;z-index:-2516244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5408959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895997"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56pt;height:15.5pt;margin-top:53.38pt;margin-left:418.48pt;mso-position-horizontal-relative:page;mso-position-vertical-relative:page;position:absolute;z-index:-2516224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5064378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437850"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56pt;height:15.5pt;margin-top:53.38pt;margin-left:418.48pt;mso-position-horizontal-relative:page;mso-position-vertical-relative:page;position:absolute;z-index:-2516203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9576171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7617177"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56pt;height:15.5pt;margin-top:53.38pt;margin-left:418.48pt;mso-position-horizontal-relative:page;mso-position-vertical-relative:page;position:absolute;z-index:-2516183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8414293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429345"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56pt;height:15.5pt;margin-top:53.38pt;margin-left:418.48pt;mso-position-horizontal-relative:page;mso-position-vertical-relative:page;position:absolute;z-index:-2516162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9578216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821626"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56pt;height:15.5pt;margin-top:53.38pt;margin-left:418.48pt;mso-position-horizontal-relative:page;mso-position-vertical-relative:page;position:absolute;z-index:-2516142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8399574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957418"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56pt;height:15.5pt;margin-top:53.38pt;margin-left:418.48pt;mso-position-horizontal-relative:page;mso-position-vertical-relative:page;position:absolute;z-index:-2516121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2380094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009401"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56pt;height:15.5pt;margin-top:53.38pt;margin-left:418.48pt;mso-position-horizontal-relative:page;mso-position-vertical-relative:page;position:absolute;z-index:-2516101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333641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64186"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56pt;height:15.5pt;margin-top:53.38pt;margin-left:418.48pt;mso-position-horizontal-relative:page;mso-position-vertical-relative:page;position:absolute;z-index:-2516080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9440"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2979307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930731"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9" type="#_x0000_t202" style="width:56pt;height:15.5pt;margin-top:53.38pt;margin-left:418.48pt;mso-position-horizontal-relative:page;mso-position-vertical-relative:page;position:absolute;z-index:-2516060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1488"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2366320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632081"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1" type="#_x0000_t202" style="width:56pt;height:15.5pt;margin-top:53.38pt;margin-left:418.48pt;mso-position-horizontal-relative:page;mso-position-vertical-relative:page;position:absolute;z-index:-2516039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3536"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20355022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502273"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56pt;height:15.5pt;margin-top:53.38pt;margin-left:418.48pt;mso-position-horizontal-relative:page;mso-position-vertical-relative:page;position:absolute;z-index:-2516019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5584"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6829756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975655"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5" type="#_x0000_t202" style="width:56pt;height:15.5pt;margin-top:53.38pt;margin-left:418.48pt;mso-position-horizontal-relative:page;mso-position-vertical-relative:page;position:absolute;z-index:-2515998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7632"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6868900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890060"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7" type="#_x0000_t202" style="width:56pt;height:15.5pt;margin-top:53.38pt;margin-left:418.48pt;mso-position-horizontal-relative:page;mso-position-vertical-relative:page;position:absolute;z-index:-2515978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9680"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6399790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979030"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9" type="#_x0000_t202" style="width:56pt;height:15.5pt;margin-top:53.38pt;margin-left:418.48pt;mso-position-horizontal-relative:page;mso-position-vertical-relative:page;position:absolute;z-index:-2515957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1728"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8995135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513572"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1" type="#_x0000_t202" style="width:56pt;height:15.5pt;margin-top:53.38pt;margin-left:418.48pt;mso-position-horizontal-relative:page;mso-position-vertical-relative:page;position:absolute;z-index:-2515937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3776"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29556033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560334"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3" type="#_x0000_t202" style="width:56pt;height:15.5pt;margin-top:53.38pt;margin-left:418.48pt;mso-position-horizontal-relative:page;mso-position-vertical-relative:page;position:absolute;z-index:-2515916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5824"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2439669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966964"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5" type="#_x0000_t202" style="width:56pt;height:15.5pt;margin-top:53.38pt;margin-left:418.48pt;mso-position-horizontal-relative:page;mso-position-vertical-relative:page;position:absolute;z-index:-2515896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7872"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9099889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988967"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7" type="#_x0000_t202" style="width:56pt;height:15.5pt;margin-top:53.38pt;margin-left:418.48pt;mso-position-horizontal-relative:page;mso-position-vertical-relative:page;position:absolute;z-index:-2515875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9920"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338568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56803"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9" type="#_x0000_t202" style="width:56pt;height:15.5pt;margin-top:53.38pt;margin-left:418.48pt;mso-position-horizontal-relative:page;mso-position-vertical-relative:page;position:absolute;z-index:-2515855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1968"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3494476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447664"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1" type="#_x0000_t202" style="width:56pt;height:15.5pt;margin-top:53.38pt;margin-left:418.48pt;mso-position-horizontal-relative:page;mso-position-vertical-relative:page;position:absolute;z-index:-2515834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4016"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1506023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602333"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3" type="#_x0000_t202" style="width:56pt;height:15.5pt;margin-top:53.38pt;margin-left:418.48pt;mso-position-horizontal-relative:page;mso-position-vertical-relative:page;position:absolute;z-index:-2515814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6064"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401495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49522"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5" type="#_x0000_t202" style="width:56pt;height:15.5pt;margin-top:53.38pt;margin-left:418.48pt;mso-position-horizontal-relative:page;mso-position-vertical-relative:page;position:absolute;z-index:-2515793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8112"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9923656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365698"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7" type="#_x0000_t202" style="width:56pt;height:15.5pt;margin-top:53.38pt;margin-left:418.48pt;mso-position-horizontal-relative:page;mso-position-vertical-relative:page;position:absolute;z-index:-2515773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0160"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9487483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748375"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9" type="#_x0000_t202" style="width:56pt;height:15.5pt;margin-top:53.38pt;margin-left:418.48pt;mso-position-horizontal-relative:page;mso-position-vertical-relative:page;position:absolute;z-index:-2515752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2208"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2914295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429551"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1" type="#_x0000_t202" style="width:56pt;height:15.5pt;margin-top:53.38pt;margin-left:418.48pt;mso-position-horizontal-relative:page;mso-position-vertical-relative:page;position:absolute;z-index:-2515732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4256"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0257135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713554"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3" type="#_x0000_t202" style="width:56pt;height:15.5pt;margin-top:53.38pt;margin-left:418.48pt;mso-position-horizontal-relative:page;mso-position-vertical-relative:page;position:absolute;z-index:-2515712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6304"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618641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64183"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5" type="#_x0000_t202" style="width:56pt;height:15.5pt;margin-top:53.38pt;margin-left:418.48pt;mso-position-horizontal-relative:page;mso-position-vertical-relative:page;position:absolute;z-index:-2515691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8352"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2894849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484931"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7" type="#_x0000_t202" style="width:56pt;height:15.5pt;margin-top:53.38pt;margin-left:418.48pt;mso-position-horizontal-relative:page;mso-position-vertical-relative:page;position:absolute;z-index:-2515671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0400"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20275945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594596"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9" type="#_x0000_t202" style="width:56pt;height:15.5pt;margin-top:53.38pt;margin-left:418.48pt;mso-position-horizontal-relative:page;mso-position-vertical-relative:page;position:absolute;z-index:-2515650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2448"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20942404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240412"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1" type="#_x0000_t202" style="width:56pt;height:15.5pt;margin-top:53.38pt;margin-left:418.48pt;mso-position-horizontal-relative:page;mso-position-vertical-relative:page;position:absolute;z-index:-2515630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4496"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205919160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191604"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3" type="#_x0000_t202" style="width:56pt;height:15.5pt;margin-top:53.38pt;margin-left:418.48pt;mso-position-horizontal-relative:page;mso-position-vertical-relative:page;position:absolute;z-index:-2515609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6544"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6572212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221296"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5" type="#_x0000_t202" style="width:56pt;height:15.5pt;margin-top:53.38pt;margin-left:418.48pt;mso-position-horizontal-relative:page;mso-position-vertical-relative:page;position:absolute;z-index:-2515589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8592"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8502478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247863"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7" type="#_x0000_t202" style="width:56pt;height:15.5pt;margin-top:53.38pt;margin-left:418.48pt;mso-position-horizontal-relative:page;mso-position-vertical-relative:page;position:absolute;z-index:-2515568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0640"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7760650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065001"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9" type="#_x0000_t202" style="width:56pt;height:15.5pt;margin-top:53.38pt;margin-left:418.48pt;mso-position-horizontal-relative:page;mso-position-vertical-relative:page;position:absolute;z-index:-2515548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2688"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2507492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749250"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1" type="#_x0000_t202" style="width:56pt;height:15.5pt;margin-top:53.38pt;margin-left:418.48pt;mso-position-horizontal-relative:page;mso-position-vertical-relative:page;position:absolute;z-index:-2515527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4736"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2400954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095467"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3" type="#_x0000_t202" style="width:56pt;height:15.5pt;margin-top:53.38pt;margin-left:418.48pt;mso-position-horizontal-relative:page;mso-position-vertical-relative:page;position:absolute;z-index:-2515507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6784"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4571987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198785"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5" type="#_x0000_t202" style="width:56pt;height:15.5pt;margin-top:53.38pt;margin-left:418.48pt;mso-position-horizontal-relative:page;mso-position-vertical-relative:page;position:absolute;z-index:-2515486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8832"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69531019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310190"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7" type="#_x0000_t202" style="width:56pt;height:15.5pt;margin-top:53.38pt;margin-left:418.48pt;mso-position-horizontal-relative:page;mso-position-vertical-relative:page;position:absolute;z-index:-2515466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0880"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39775336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753362"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9" type="#_x0000_t202" style="width:56pt;height:15.5pt;margin-top:53.38pt;margin-left:418.48pt;mso-position-horizontal-relative:page;mso-position-vertical-relative:page;position:absolute;z-index:-2515445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2928"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7391783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178323"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1" type="#_x0000_t202" style="width:56pt;height:15.5pt;margin-top:53.38pt;margin-left:418.48pt;mso-position-horizontal-relative:page;mso-position-vertical-relative:page;position:absolute;z-index:-2515425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4976"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0356305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630577"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3" type="#_x0000_t202" style="width:56pt;height:15.5pt;margin-top:53.38pt;margin-left:418.48pt;mso-position-horizontal-relative:page;mso-position-vertical-relative:page;position:absolute;z-index:-2515404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7024"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49114689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146894"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5" type="#_x0000_t202" style="width:56pt;height:15.5pt;margin-top:53.38pt;margin-left:418.48pt;mso-position-horizontal-relative:page;mso-position-vertical-relative:page;position:absolute;z-index:-2515384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9072"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8311866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186697"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7" type="#_x0000_t202" style="width:56pt;height:15.5pt;margin-top:53.38pt;margin-left:418.48pt;mso-position-horizontal-relative:page;mso-position-vertical-relative:page;position:absolute;z-index:-2515363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1120"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1515478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1547841"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9" type="#_x0000_t202" style="width:56pt;height:15.5pt;margin-top:53.38pt;margin-left:418.48pt;mso-position-horizontal-relative:page;mso-position-vertical-relative:page;position:absolute;z-index:-2515343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3168"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8898267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826766"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1" type="#_x0000_t202" style="width:56pt;height:15.5pt;margin-top:53.38pt;margin-left:418.48pt;mso-position-horizontal-relative:page;mso-position-vertical-relative:page;position:absolute;z-index:-2515322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5216"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9595042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504242"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3" type="#_x0000_t202" style="width:56pt;height:15.5pt;margin-top:53.38pt;margin-left:418.48pt;mso-position-horizontal-relative:page;mso-position-vertical-relative:page;position:absolute;z-index:-251530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7264"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4911687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168725"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5" type="#_x0000_t202" style="width:56pt;height:15.5pt;margin-top:53.38pt;margin-left:418.48pt;mso-position-horizontal-relative:page;mso-position-vertical-relative:page;position:absolute;z-index:-251528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9312"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2310723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072391"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7" type="#_x0000_t202" style="width:56pt;height:15.5pt;margin-top:53.38pt;margin-left:418.48pt;mso-position-horizontal-relative:page;mso-position-vertical-relative:page;position:absolute;z-index:-251526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1360"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7359626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962602"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9" type="#_x0000_t202" style="width:56pt;height:15.5pt;margin-top:53.38pt;margin-left:418.48pt;mso-position-horizontal-relative:page;mso-position-vertical-relative:page;position:absolute;z-index:-251524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3408"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4551232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123247"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1" type="#_x0000_t202" style="width:56pt;height:15.5pt;margin-top:53.38pt;margin-left:418.48pt;mso-position-horizontal-relative:page;mso-position-vertical-relative:page;position:absolute;z-index:-251522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5456"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7442568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256860"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3" type="#_x0000_t202" style="width:56pt;height:15.5pt;margin-top:53.38pt;margin-left:418.48pt;mso-position-horizontal-relative:page;mso-position-vertical-relative:page;position:absolute;z-index:-251520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7504"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6531527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152702"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5" type="#_x0000_t202" style="width:56pt;height:15.5pt;margin-top:53.38pt;margin-left:418.48pt;mso-position-horizontal-relative:page;mso-position-vertical-relative:page;position:absolute;z-index:-251517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9552"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7208929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892924"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7" type="#_x0000_t202" style="width:56pt;height:15.5pt;margin-top:53.38pt;margin-left:418.48pt;mso-position-horizontal-relative:page;mso-position-vertical-relative:page;position:absolute;z-index:-251515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1600"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8383800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380052"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9" type="#_x0000_t202" style="width:56pt;height:15.5pt;margin-top:53.38pt;margin-left:418.48pt;mso-position-horizontal-relative:page;mso-position-vertical-relative:page;position:absolute;z-index:-251513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3648"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412500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50061"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1" type="#_x0000_t202" style="width:56pt;height:15.5pt;margin-top:53.38pt;margin-left:418.48pt;mso-position-horizontal-relative:page;mso-position-vertical-relative:page;position:absolute;z-index:-251511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5696"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5770273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027320"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3" type="#_x0000_t202" style="width:56pt;height:15.5pt;margin-top:53.38pt;margin-left:418.48pt;mso-position-horizontal-relative:page;mso-position-vertical-relative:page;position:absolute;z-index:-251509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7744"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5039438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943810"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5" type="#_x0000_t202" style="width:56pt;height:15.5pt;margin-top:53.38pt;margin-left:418.48pt;mso-position-horizontal-relative:page;mso-position-vertical-relative:page;position:absolute;z-index:-251507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9792"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9478410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841075"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7" type="#_x0000_t202" style="width:56pt;height:15.5pt;margin-top:53.38pt;margin-left:418.48pt;mso-position-horizontal-relative:page;mso-position-vertical-relative:page;position:absolute;z-index:-251505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11840"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2326966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696629"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9" type="#_x0000_t202" style="width:56pt;height:15.5pt;margin-top:53.38pt;margin-left:418.48pt;mso-position-horizontal-relative:page;mso-position-vertical-relative:page;position:absolute;z-index:-2515036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13888"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3787525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752564"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1" type="#_x0000_t202" style="width:56pt;height:15.5pt;margin-top:53.38pt;margin-left:418.48pt;mso-position-horizontal-relative:page;mso-position-vertical-relative:page;position:absolute;z-index:-2515015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15936" behindDoc="1" locked="0" layoutInCell="1" allowOverlap="1">
          <wp:simplePos x="0" y="0"/>
          <wp:positionH relativeFrom="page">
            <wp:posOffset>1257300</wp:posOffset>
          </wp:positionH>
          <wp:positionV relativeFrom="page">
            <wp:posOffset>850900</wp:posOffset>
          </wp:positionV>
          <wp:extent cx="8839200" cy="38100"/>
          <wp:effectExtent l="0" t="0" r="0" b="0"/>
          <wp:wrapNone/>
          <wp:docPr id="14205181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518155" name="image1.png"/>
                  <pic:cNvPicPr/>
                </pic:nvPicPr>
                <pic:blipFill>
                  <a:blip xmlns:r="http://schemas.openxmlformats.org/officeDocument/2006/relationships" r:embed="rId1" cstate="print"/>
                  <a:stretch>
                    <a:fillRect/>
                  </a:stretch>
                </pic:blipFill>
                <pic:spPr>
                  <a:xfrm>
                    <a:off x="0" y="0"/>
                    <a:ext cx="8839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3" type="#_x0000_t202" style="width:56pt;height:15.5pt;margin-top:53.38pt;margin-left:418.48pt;mso-position-horizontal-relative:page;mso-position-vertical-relative:page;position:absolute;z-index:-2514995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E490B3"/>
    <w:multiLevelType w:val="hybridMultilevel"/>
    <w:tmpl w:val="00000000"/>
    <w:lvl w:ilvl="0">
      <w:start w:val="3"/>
      <w:numFmt w:val="decimal"/>
      <w:lvlText w:val="%1."/>
      <w:lvlJc w:val="left"/>
      <w:pPr>
        <w:ind w:left="1466" w:hanging="585"/>
        <w:jc w:val="left"/>
      </w:pPr>
      <w:rPr>
        <w:rFonts w:ascii="微软雅黑" w:eastAsia="微软雅黑" w:hAnsi="微软雅黑" w:cs="微软雅黑" w:hint="default"/>
        <w:b/>
        <w:bCs/>
        <w:spacing w:val="0"/>
        <w:w w:val="100"/>
        <w:sz w:val="34"/>
        <w:szCs w:val="34"/>
      </w:rPr>
    </w:lvl>
    <w:lvl w:ilvl="1">
      <w:start w:val="0"/>
      <w:numFmt w:val="bullet"/>
      <w:lvlText w:val="•"/>
      <w:lvlJc w:val="left"/>
      <w:pPr>
        <w:ind w:left="2767" w:hanging="585"/>
      </w:pPr>
      <w:rPr>
        <w:rFonts w:hint="default"/>
      </w:rPr>
    </w:lvl>
    <w:lvl w:ilvl="2">
      <w:start w:val="0"/>
      <w:numFmt w:val="bullet"/>
      <w:lvlText w:val="•"/>
      <w:lvlJc w:val="left"/>
      <w:pPr>
        <w:ind w:left="4075" w:hanging="585"/>
      </w:pPr>
      <w:rPr>
        <w:rFonts w:hint="default"/>
      </w:rPr>
    </w:lvl>
    <w:lvl w:ilvl="3">
      <w:start w:val="0"/>
      <w:numFmt w:val="bullet"/>
      <w:lvlText w:val="•"/>
      <w:lvlJc w:val="left"/>
      <w:pPr>
        <w:ind w:left="5383" w:hanging="585"/>
      </w:pPr>
      <w:rPr>
        <w:rFonts w:hint="default"/>
      </w:rPr>
    </w:lvl>
    <w:lvl w:ilvl="4">
      <w:start w:val="0"/>
      <w:numFmt w:val="bullet"/>
      <w:lvlText w:val="•"/>
      <w:lvlJc w:val="left"/>
      <w:pPr>
        <w:ind w:left="6691" w:hanging="585"/>
      </w:pPr>
      <w:rPr>
        <w:rFonts w:hint="default"/>
      </w:rPr>
    </w:lvl>
    <w:lvl w:ilvl="5">
      <w:start w:val="0"/>
      <w:numFmt w:val="bullet"/>
      <w:lvlText w:val="•"/>
      <w:lvlJc w:val="left"/>
      <w:pPr>
        <w:ind w:left="7999" w:hanging="585"/>
      </w:pPr>
      <w:rPr>
        <w:rFonts w:hint="default"/>
      </w:rPr>
    </w:lvl>
    <w:lvl w:ilvl="6">
      <w:start w:val="0"/>
      <w:numFmt w:val="bullet"/>
      <w:lvlText w:val="•"/>
      <w:lvlJc w:val="left"/>
      <w:pPr>
        <w:ind w:left="9307" w:hanging="585"/>
      </w:pPr>
      <w:rPr>
        <w:rFonts w:hint="default"/>
      </w:rPr>
    </w:lvl>
    <w:lvl w:ilvl="7">
      <w:start w:val="0"/>
      <w:numFmt w:val="bullet"/>
      <w:lvlText w:val="•"/>
      <w:lvlJc w:val="left"/>
      <w:pPr>
        <w:ind w:left="10615" w:hanging="585"/>
      </w:pPr>
      <w:rPr>
        <w:rFonts w:hint="default"/>
      </w:rPr>
    </w:lvl>
    <w:lvl w:ilvl="8">
      <w:start w:val="0"/>
      <w:numFmt w:val="bullet"/>
      <w:lvlText w:val="•"/>
      <w:lvlJc w:val="left"/>
      <w:pPr>
        <w:ind w:left="11923" w:hanging="585"/>
      </w:pPr>
      <w:rPr>
        <w:rFonts w:hint="default"/>
      </w:rPr>
    </w:lvl>
  </w:abstractNum>
  <w:abstractNum w:abstractNumId="1">
    <w:nsid w:val="19F76986"/>
    <w:multiLevelType w:val="hybridMultilevel"/>
    <w:tmpl w:val="00000000"/>
    <w:lvl w:ilvl="0">
      <w:start w:val="1"/>
      <w:numFmt w:val="decimal"/>
      <w:lvlText w:val="%1."/>
      <w:lvlJc w:val="left"/>
      <w:pPr>
        <w:ind w:left="1455" w:hanging="574"/>
        <w:jc w:val="right"/>
      </w:pPr>
      <w:rPr>
        <w:rFonts w:hint="default"/>
        <w:spacing w:val="-180"/>
        <w:w w:val="100"/>
      </w:rPr>
    </w:lvl>
    <w:lvl w:ilvl="1">
      <w:start w:val="1"/>
      <w:numFmt w:val="decimal"/>
      <w:lvlText w:val="（%2）"/>
      <w:lvlJc w:val="left"/>
      <w:pPr>
        <w:ind w:left="162" w:hanging="937"/>
        <w:jc w:val="left"/>
      </w:pPr>
      <w:rPr>
        <w:rFonts w:ascii="微软雅黑" w:eastAsia="微软雅黑" w:hAnsi="微软雅黑" w:cs="微软雅黑" w:hint="default"/>
        <w:spacing w:val="-177"/>
        <w:w w:val="100"/>
        <w:sz w:val="34"/>
        <w:szCs w:val="34"/>
      </w:rPr>
    </w:lvl>
    <w:lvl w:ilvl="2">
      <w:start w:val="0"/>
      <w:numFmt w:val="bullet"/>
      <w:lvlText w:val="•"/>
      <w:lvlJc w:val="left"/>
      <w:pPr>
        <w:ind w:left="2913" w:hanging="937"/>
      </w:pPr>
      <w:rPr>
        <w:rFonts w:hint="default"/>
      </w:rPr>
    </w:lvl>
    <w:lvl w:ilvl="3">
      <w:start w:val="0"/>
      <w:numFmt w:val="bullet"/>
      <w:lvlText w:val="•"/>
      <w:lvlJc w:val="left"/>
      <w:pPr>
        <w:ind w:left="4366" w:hanging="937"/>
      </w:pPr>
      <w:rPr>
        <w:rFonts w:hint="default"/>
      </w:rPr>
    </w:lvl>
    <w:lvl w:ilvl="4">
      <w:start w:val="0"/>
      <w:numFmt w:val="bullet"/>
      <w:lvlText w:val="•"/>
      <w:lvlJc w:val="left"/>
      <w:pPr>
        <w:ind w:left="5819" w:hanging="937"/>
      </w:pPr>
      <w:rPr>
        <w:rFonts w:hint="default"/>
      </w:rPr>
    </w:lvl>
    <w:lvl w:ilvl="5">
      <w:start w:val="0"/>
      <w:numFmt w:val="bullet"/>
      <w:lvlText w:val="•"/>
      <w:lvlJc w:val="left"/>
      <w:pPr>
        <w:ind w:left="7273" w:hanging="937"/>
      </w:pPr>
      <w:rPr>
        <w:rFonts w:hint="default"/>
      </w:rPr>
    </w:lvl>
    <w:lvl w:ilvl="6">
      <w:start w:val="0"/>
      <w:numFmt w:val="bullet"/>
      <w:lvlText w:val="•"/>
      <w:lvlJc w:val="left"/>
      <w:pPr>
        <w:ind w:left="8726" w:hanging="937"/>
      </w:pPr>
      <w:rPr>
        <w:rFonts w:hint="default"/>
      </w:rPr>
    </w:lvl>
    <w:lvl w:ilvl="7">
      <w:start w:val="0"/>
      <w:numFmt w:val="bullet"/>
      <w:lvlText w:val="•"/>
      <w:lvlJc w:val="left"/>
      <w:pPr>
        <w:ind w:left="10179" w:hanging="937"/>
      </w:pPr>
      <w:rPr>
        <w:rFonts w:hint="default"/>
      </w:rPr>
    </w:lvl>
    <w:lvl w:ilvl="8">
      <w:start w:val="0"/>
      <w:numFmt w:val="bullet"/>
      <w:lvlText w:val="•"/>
      <w:lvlJc w:val="left"/>
      <w:pPr>
        <w:ind w:left="11633" w:hanging="937"/>
      </w:pPr>
      <w:rPr>
        <w:rFonts w:hint="default"/>
      </w:rPr>
    </w:lvl>
  </w:abstractNum>
  <w:abstractNum w:abstractNumId="2">
    <w:nsid w:val="1A508671"/>
    <w:multiLevelType w:val="hybridMultilevel"/>
    <w:tmpl w:val="00000000"/>
    <w:lvl w:ilvl="0">
      <w:start w:val="1"/>
      <w:numFmt w:val="decimal"/>
      <w:lvlText w:val="（%1）"/>
      <w:lvlJc w:val="left"/>
      <w:pPr>
        <w:ind w:left="162" w:hanging="1033"/>
        <w:jc w:val="left"/>
      </w:pPr>
      <w:rPr>
        <w:rFonts w:ascii="微软雅黑" w:eastAsia="微软雅黑" w:hAnsi="微软雅黑" w:cs="微软雅黑" w:hint="default"/>
        <w:spacing w:val="-1"/>
        <w:w w:val="100"/>
        <w:sz w:val="36"/>
        <w:szCs w:val="36"/>
      </w:rPr>
    </w:lvl>
    <w:lvl w:ilvl="1">
      <w:start w:val="0"/>
      <w:numFmt w:val="bullet"/>
      <w:lvlText w:val="•"/>
      <w:lvlJc w:val="left"/>
      <w:pPr>
        <w:ind w:left="1597" w:hanging="1033"/>
      </w:pPr>
      <w:rPr>
        <w:rFonts w:hint="default"/>
      </w:rPr>
    </w:lvl>
    <w:lvl w:ilvl="2">
      <w:start w:val="0"/>
      <w:numFmt w:val="bullet"/>
      <w:lvlText w:val="•"/>
      <w:lvlJc w:val="left"/>
      <w:pPr>
        <w:ind w:left="3035" w:hanging="1033"/>
      </w:pPr>
      <w:rPr>
        <w:rFonts w:hint="default"/>
      </w:rPr>
    </w:lvl>
    <w:lvl w:ilvl="3">
      <w:start w:val="0"/>
      <w:numFmt w:val="bullet"/>
      <w:lvlText w:val="•"/>
      <w:lvlJc w:val="left"/>
      <w:pPr>
        <w:ind w:left="4473" w:hanging="1033"/>
      </w:pPr>
      <w:rPr>
        <w:rFonts w:hint="default"/>
      </w:rPr>
    </w:lvl>
    <w:lvl w:ilvl="4">
      <w:start w:val="0"/>
      <w:numFmt w:val="bullet"/>
      <w:lvlText w:val="•"/>
      <w:lvlJc w:val="left"/>
      <w:pPr>
        <w:ind w:left="5911" w:hanging="1033"/>
      </w:pPr>
      <w:rPr>
        <w:rFonts w:hint="default"/>
      </w:rPr>
    </w:lvl>
    <w:lvl w:ilvl="5">
      <w:start w:val="0"/>
      <w:numFmt w:val="bullet"/>
      <w:lvlText w:val="•"/>
      <w:lvlJc w:val="left"/>
      <w:pPr>
        <w:ind w:left="7349" w:hanging="1033"/>
      </w:pPr>
      <w:rPr>
        <w:rFonts w:hint="default"/>
      </w:rPr>
    </w:lvl>
    <w:lvl w:ilvl="6">
      <w:start w:val="0"/>
      <w:numFmt w:val="bullet"/>
      <w:lvlText w:val="•"/>
      <w:lvlJc w:val="left"/>
      <w:pPr>
        <w:ind w:left="8787" w:hanging="1033"/>
      </w:pPr>
      <w:rPr>
        <w:rFonts w:hint="default"/>
      </w:rPr>
    </w:lvl>
    <w:lvl w:ilvl="7">
      <w:start w:val="0"/>
      <w:numFmt w:val="bullet"/>
      <w:lvlText w:val="•"/>
      <w:lvlJc w:val="left"/>
      <w:pPr>
        <w:ind w:left="10225" w:hanging="1033"/>
      </w:pPr>
      <w:rPr>
        <w:rFonts w:hint="default"/>
      </w:rPr>
    </w:lvl>
    <w:lvl w:ilvl="8">
      <w:start w:val="0"/>
      <w:numFmt w:val="bullet"/>
      <w:lvlText w:val="•"/>
      <w:lvlJc w:val="left"/>
      <w:pPr>
        <w:ind w:left="11663" w:hanging="1033"/>
      </w:pPr>
      <w:rPr>
        <w:rFonts w:hint="default"/>
      </w:rPr>
    </w:lvl>
  </w:abstractNum>
  <w:abstractNum w:abstractNumId="3">
    <w:nsid w:val="25A02CAA"/>
    <w:multiLevelType w:val="hybridMultilevel"/>
    <w:tmpl w:val="00000000"/>
    <w:lvl w:ilvl="0">
      <w:start w:val="1"/>
      <w:numFmt w:val="decimal"/>
      <w:lvlText w:val="（%1）"/>
      <w:lvlJc w:val="left"/>
      <w:pPr>
        <w:ind w:left="1815" w:hanging="934"/>
        <w:jc w:val="left"/>
      </w:pPr>
      <w:rPr>
        <w:rFonts w:ascii="微软雅黑" w:eastAsia="微软雅黑" w:hAnsi="微软雅黑" w:cs="微软雅黑" w:hint="default"/>
        <w:spacing w:val="-180"/>
        <w:w w:val="100"/>
        <w:sz w:val="34"/>
        <w:szCs w:val="34"/>
      </w:rPr>
    </w:lvl>
    <w:lvl w:ilvl="1">
      <w:start w:val="0"/>
      <w:numFmt w:val="bullet"/>
      <w:lvlText w:val="•"/>
      <w:lvlJc w:val="left"/>
      <w:pPr>
        <w:ind w:left="3091" w:hanging="934"/>
      </w:pPr>
      <w:rPr>
        <w:rFonts w:hint="default"/>
      </w:rPr>
    </w:lvl>
    <w:lvl w:ilvl="2">
      <w:start w:val="0"/>
      <w:numFmt w:val="bullet"/>
      <w:lvlText w:val="•"/>
      <w:lvlJc w:val="left"/>
      <w:pPr>
        <w:ind w:left="4363" w:hanging="934"/>
      </w:pPr>
      <w:rPr>
        <w:rFonts w:hint="default"/>
      </w:rPr>
    </w:lvl>
    <w:lvl w:ilvl="3">
      <w:start w:val="0"/>
      <w:numFmt w:val="bullet"/>
      <w:lvlText w:val="•"/>
      <w:lvlJc w:val="left"/>
      <w:pPr>
        <w:ind w:left="5635" w:hanging="934"/>
      </w:pPr>
      <w:rPr>
        <w:rFonts w:hint="default"/>
      </w:rPr>
    </w:lvl>
    <w:lvl w:ilvl="4">
      <w:start w:val="0"/>
      <w:numFmt w:val="bullet"/>
      <w:lvlText w:val="•"/>
      <w:lvlJc w:val="left"/>
      <w:pPr>
        <w:ind w:left="6907" w:hanging="934"/>
      </w:pPr>
      <w:rPr>
        <w:rFonts w:hint="default"/>
      </w:rPr>
    </w:lvl>
    <w:lvl w:ilvl="5">
      <w:start w:val="0"/>
      <w:numFmt w:val="bullet"/>
      <w:lvlText w:val="•"/>
      <w:lvlJc w:val="left"/>
      <w:pPr>
        <w:ind w:left="8179" w:hanging="934"/>
      </w:pPr>
      <w:rPr>
        <w:rFonts w:hint="default"/>
      </w:rPr>
    </w:lvl>
    <w:lvl w:ilvl="6">
      <w:start w:val="0"/>
      <w:numFmt w:val="bullet"/>
      <w:lvlText w:val="•"/>
      <w:lvlJc w:val="left"/>
      <w:pPr>
        <w:ind w:left="9451" w:hanging="934"/>
      </w:pPr>
      <w:rPr>
        <w:rFonts w:hint="default"/>
      </w:rPr>
    </w:lvl>
    <w:lvl w:ilvl="7">
      <w:start w:val="0"/>
      <w:numFmt w:val="bullet"/>
      <w:lvlText w:val="•"/>
      <w:lvlJc w:val="left"/>
      <w:pPr>
        <w:ind w:left="10723" w:hanging="934"/>
      </w:pPr>
      <w:rPr>
        <w:rFonts w:hint="default"/>
      </w:rPr>
    </w:lvl>
    <w:lvl w:ilvl="8">
      <w:start w:val="0"/>
      <w:numFmt w:val="bullet"/>
      <w:lvlText w:val="•"/>
      <w:lvlJc w:val="left"/>
      <w:pPr>
        <w:ind w:left="11995" w:hanging="934"/>
      </w:pPr>
      <w:rPr>
        <w:rFonts w:hint="default"/>
      </w:rPr>
    </w:lvl>
  </w:abstractNum>
  <w:abstractNum w:abstractNumId="4">
    <w:nsid w:val="27B358EC"/>
    <w:multiLevelType w:val="hybridMultilevel"/>
    <w:tmpl w:val="00000000"/>
    <w:lvl w:ilvl="0">
      <w:start w:val="1"/>
      <w:numFmt w:val="decimal"/>
      <w:lvlText w:val="（%1）"/>
      <w:lvlJc w:val="left"/>
      <w:pPr>
        <w:ind w:left="162" w:hanging="934"/>
        <w:jc w:val="left"/>
      </w:pPr>
      <w:rPr>
        <w:rFonts w:ascii="微软雅黑" w:eastAsia="微软雅黑" w:hAnsi="微软雅黑" w:cs="微软雅黑" w:hint="default"/>
        <w:spacing w:val="-206"/>
        <w:w w:val="100"/>
        <w:sz w:val="34"/>
        <w:szCs w:val="34"/>
      </w:rPr>
    </w:lvl>
    <w:lvl w:ilvl="1">
      <w:start w:val="0"/>
      <w:numFmt w:val="bullet"/>
      <w:lvlText w:val="•"/>
      <w:lvlJc w:val="left"/>
      <w:pPr>
        <w:ind w:left="1597" w:hanging="934"/>
      </w:pPr>
      <w:rPr>
        <w:rFonts w:hint="default"/>
      </w:rPr>
    </w:lvl>
    <w:lvl w:ilvl="2">
      <w:start w:val="0"/>
      <w:numFmt w:val="bullet"/>
      <w:lvlText w:val="•"/>
      <w:lvlJc w:val="left"/>
      <w:pPr>
        <w:ind w:left="3035" w:hanging="934"/>
      </w:pPr>
      <w:rPr>
        <w:rFonts w:hint="default"/>
      </w:rPr>
    </w:lvl>
    <w:lvl w:ilvl="3">
      <w:start w:val="0"/>
      <w:numFmt w:val="bullet"/>
      <w:lvlText w:val="•"/>
      <w:lvlJc w:val="left"/>
      <w:pPr>
        <w:ind w:left="4473" w:hanging="934"/>
      </w:pPr>
      <w:rPr>
        <w:rFonts w:hint="default"/>
      </w:rPr>
    </w:lvl>
    <w:lvl w:ilvl="4">
      <w:start w:val="0"/>
      <w:numFmt w:val="bullet"/>
      <w:lvlText w:val="•"/>
      <w:lvlJc w:val="left"/>
      <w:pPr>
        <w:ind w:left="5911" w:hanging="934"/>
      </w:pPr>
      <w:rPr>
        <w:rFonts w:hint="default"/>
      </w:rPr>
    </w:lvl>
    <w:lvl w:ilvl="5">
      <w:start w:val="0"/>
      <w:numFmt w:val="bullet"/>
      <w:lvlText w:val="•"/>
      <w:lvlJc w:val="left"/>
      <w:pPr>
        <w:ind w:left="7349" w:hanging="934"/>
      </w:pPr>
      <w:rPr>
        <w:rFonts w:hint="default"/>
      </w:rPr>
    </w:lvl>
    <w:lvl w:ilvl="6">
      <w:start w:val="0"/>
      <w:numFmt w:val="bullet"/>
      <w:lvlText w:val="•"/>
      <w:lvlJc w:val="left"/>
      <w:pPr>
        <w:ind w:left="8787" w:hanging="934"/>
      </w:pPr>
      <w:rPr>
        <w:rFonts w:hint="default"/>
      </w:rPr>
    </w:lvl>
    <w:lvl w:ilvl="7">
      <w:start w:val="0"/>
      <w:numFmt w:val="bullet"/>
      <w:lvlText w:val="•"/>
      <w:lvlJc w:val="left"/>
      <w:pPr>
        <w:ind w:left="10225" w:hanging="934"/>
      </w:pPr>
      <w:rPr>
        <w:rFonts w:hint="default"/>
      </w:rPr>
    </w:lvl>
    <w:lvl w:ilvl="8">
      <w:start w:val="0"/>
      <w:numFmt w:val="bullet"/>
      <w:lvlText w:val="•"/>
      <w:lvlJc w:val="left"/>
      <w:pPr>
        <w:ind w:left="11663" w:hanging="934"/>
      </w:pPr>
      <w:rPr>
        <w:rFonts w:hint="default"/>
      </w:rPr>
    </w:lvl>
  </w:abstractNum>
  <w:abstractNum w:abstractNumId="5">
    <w:nsid w:val="3910B3F6"/>
    <w:multiLevelType w:val="hybridMultilevel"/>
    <w:tmpl w:val="00000000"/>
    <w:lvl w:ilvl="0">
      <w:start w:val="1"/>
      <w:numFmt w:val="decimal"/>
      <w:lvlText w:val="（%1）"/>
      <w:lvlJc w:val="left"/>
      <w:pPr>
        <w:ind w:left="1815" w:hanging="934"/>
        <w:jc w:val="left"/>
      </w:pPr>
      <w:rPr>
        <w:rFonts w:ascii="微软雅黑" w:eastAsia="微软雅黑" w:hAnsi="微软雅黑" w:cs="微软雅黑" w:hint="default"/>
        <w:spacing w:val="-1"/>
        <w:w w:val="100"/>
        <w:sz w:val="34"/>
        <w:szCs w:val="34"/>
      </w:rPr>
    </w:lvl>
    <w:lvl w:ilvl="1">
      <w:start w:val="0"/>
      <w:numFmt w:val="bullet"/>
      <w:lvlText w:val="•"/>
      <w:lvlJc w:val="left"/>
      <w:pPr>
        <w:ind w:left="2140" w:hanging="934"/>
      </w:pPr>
      <w:rPr>
        <w:rFonts w:hint="default"/>
      </w:rPr>
    </w:lvl>
    <w:lvl w:ilvl="2">
      <w:start w:val="0"/>
      <w:numFmt w:val="bullet"/>
      <w:lvlText w:val="•"/>
      <w:lvlJc w:val="left"/>
      <w:pPr>
        <w:ind w:left="2231" w:hanging="934"/>
      </w:pPr>
      <w:rPr>
        <w:rFonts w:hint="default"/>
      </w:rPr>
    </w:lvl>
    <w:lvl w:ilvl="3">
      <w:start w:val="0"/>
      <w:numFmt w:val="bullet"/>
      <w:lvlText w:val="•"/>
      <w:lvlJc w:val="left"/>
      <w:pPr>
        <w:ind w:left="2322" w:hanging="934"/>
      </w:pPr>
      <w:rPr>
        <w:rFonts w:hint="default"/>
      </w:rPr>
    </w:lvl>
    <w:lvl w:ilvl="4">
      <w:start w:val="0"/>
      <w:numFmt w:val="bullet"/>
      <w:lvlText w:val="•"/>
      <w:lvlJc w:val="left"/>
      <w:pPr>
        <w:ind w:left="2413" w:hanging="934"/>
      </w:pPr>
      <w:rPr>
        <w:rFonts w:hint="default"/>
      </w:rPr>
    </w:lvl>
    <w:lvl w:ilvl="5">
      <w:start w:val="0"/>
      <w:numFmt w:val="bullet"/>
      <w:lvlText w:val="•"/>
      <w:lvlJc w:val="left"/>
      <w:pPr>
        <w:ind w:left="2504" w:hanging="934"/>
      </w:pPr>
      <w:rPr>
        <w:rFonts w:hint="default"/>
      </w:rPr>
    </w:lvl>
    <w:lvl w:ilvl="6">
      <w:start w:val="0"/>
      <w:numFmt w:val="bullet"/>
      <w:lvlText w:val="•"/>
      <w:lvlJc w:val="left"/>
      <w:pPr>
        <w:ind w:left="2595" w:hanging="934"/>
      </w:pPr>
      <w:rPr>
        <w:rFonts w:hint="default"/>
      </w:rPr>
    </w:lvl>
    <w:lvl w:ilvl="7">
      <w:start w:val="0"/>
      <w:numFmt w:val="bullet"/>
      <w:lvlText w:val="•"/>
      <w:lvlJc w:val="left"/>
      <w:pPr>
        <w:ind w:left="2686" w:hanging="934"/>
      </w:pPr>
      <w:rPr>
        <w:rFonts w:hint="default"/>
      </w:rPr>
    </w:lvl>
    <w:lvl w:ilvl="8">
      <w:start w:val="0"/>
      <w:numFmt w:val="bullet"/>
      <w:lvlText w:val="•"/>
      <w:lvlJc w:val="left"/>
      <w:pPr>
        <w:ind w:left="2777" w:hanging="934"/>
      </w:pPr>
      <w:rPr>
        <w:rFonts w:hint="default"/>
      </w:rPr>
    </w:lvl>
  </w:abstractNum>
  <w:abstractNum w:abstractNumId="6">
    <w:nsid w:val="3FC71C04"/>
    <w:multiLevelType w:val="hybridMultilevel"/>
    <w:tmpl w:val="00000000"/>
    <w:lvl w:ilvl="0">
      <w:start w:val="1"/>
      <w:numFmt w:val="decimal"/>
      <w:lvlText w:val="%1."/>
      <w:lvlJc w:val="left"/>
      <w:pPr>
        <w:ind w:left="1297" w:hanging="505"/>
        <w:jc w:val="left"/>
      </w:pPr>
      <w:rPr>
        <w:rFonts w:ascii="微软雅黑" w:eastAsia="微软雅黑" w:hAnsi="微软雅黑" w:cs="微软雅黑" w:hint="default"/>
        <w:spacing w:val="-159"/>
        <w:w w:val="102"/>
        <w:position w:val="-4"/>
        <w:sz w:val="29"/>
        <w:szCs w:val="29"/>
      </w:rPr>
    </w:lvl>
    <w:lvl w:ilvl="1">
      <w:start w:val="1"/>
      <w:numFmt w:val="decimal"/>
      <w:lvlText w:val="（%2）"/>
      <w:lvlJc w:val="left"/>
      <w:pPr>
        <w:ind w:left="1815" w:hanging="934"/>
        <w:jc w:val="left"/>
      </w:pPr>
      <w:rPr>
        <w:rFonts w:ascii="微软雅黑" w:eastAsia="微软雅黑" w:hAnsi="微软雅黑" w:cs="微软雅黑" w:hint="default"/>
        <w:spacing w:val="-180"/>
        <w:w w:val="100"/>
        <w:sz w:val="34"/>
        <w:szCs w:val="34"/>
      </w:rPr>
    </w:lvl>
    <w:lvl w:ilvl="2">
      <w:start w:val="0"/>
      <w:numFmt w:val="bullet"/>
      <w:lvlText w:val="•"/>
      <w:lvlJc w:val="left"/>
      <w:pPr>
        <w:ind w:left="3233" w:hanging="934"/>
      </w:pPr>
      <w:rPr>
        <w:rFonts w:hint="default"/>
      </w:rPr>
    </w:lvl>
    <w:lvl w:ilvl="3">
      <w:start w:val="0"/>
      <w:numFmt w:val="bullet"/>
      <w:lvlText w:val="•"/>
      <w:lvlJc w:val="left"/>
      <w:pPr>
        <w:ind w:left="4646" w:hanging="934"/>
      </w:pPr>
      <w:rPr>
        <w:rFonts w:hint="default"/>
      </w:rPr>
    </w:lvl>
    <w:lvl w:ilvl="4">
      <w:start w:val="0"/>
      <w:numFmt w:val="bullet"/>
      <w:lvlText w:val="•"/>
      <w:lvlJc w:val="left"/>
      <w:pPr>
        <w:ind w:left="6059" w:hanging="934"/>
      </w:pPr>
      <w:rPr>
        <w:rFonts w:hint="default"/>
      </w:rPr>
    </w:lvl>
    <w:lvl w:ilvl="5">
      <w:start w:val="0"/>
      <w:numFmt w:val="bullet"/>
      <w:lvlText w:val="•"/>
      <w:lvlJc w:val="left"/>
      <w:pPr>
        <w:ind w:left="7473" w:hanging="934"/>
      </w:pPr>
      <w:rPr>
        <w:rFonts w:hint="default"/>
      </w:rPr>
    </w:lvl>
    <w:lvl w:ilvl="6">
      <w:start w:val="0"/>
      <w:numFmt w:val="bullet"/>
      <w:lvlText w:val="•"/>
      <w:lvlJc w:val="left"/>
      <w:pPr>
        <w:ind w:left="8886" w:hanging="934"/>
      </w:pPr>
      <w:rPr>
        <w:rFonts w:hint="default"/>
      </w:rPr>
    </w:lvl>
    <w:lvl w:ilvl="7">
      <w:start w:val="0"/>
      <w:numFmt w:val="bullet"/>
      <w:lvlText w:val="•"/>
      <w:lvlJc w:val="left"/>
      <w:pPr>
        <w:ind w:left="10299" w:hanging="934"/>
      </w:pPr>
      <w:rPr>
        <w:rFonts w:hint="default"/>
      </w:rPr>
    </w:lvl>
    <w:lvl w:ilvl="8">
      <w:start w:val="0"/>
      <w:numFmt w:val="bullet"/>
      <w:lvlText w:val="•"/>
      <w:lvlJc w:val="left"/>
      <w:pPr>
        <w:ind w:left="11713" w:hanging="934"/>
      </w:pPr>
      <w:rPr>
        <w:rFonts w:hint="default"/>
      </w:rPr>
    </w:lvl>
  </w:abstractNum>
  <w:abstractNum w:abstractNumId="7">
    <w:nsid w:val="42DF12F1"/>
    <w:multiLevelType w:val="hybridMultilevel"/>
    <w:tmpl w:val="00000000"/>
    <w:lvl w:ilvl="0">
      <w:start w:val="0"/>
      <w:numFmt w:val="bullet"/>
      <w:lvlText w:val=""/>
      <w:lvlJc w:val="left"/>
      <w:pPr>
        <w:ind w:left="341" w:hanging="276"/>
      </w:pPr>
      <w:rPr>
        <w:rFonts w:hint="default"/>
        <w:w w:val="100"/>
      </w:rPr>
    </w:lvl>
    <w:lvl w:ilvl="1">
      <w:start w:val="0"/>
      <w:numFmt w:val="bullet"/>
      <w:lvlText w:val=""/>
      <w:lvlJc w:val="left"/>
      <w:pPr>
        <w:ind w:left="162" w:hanging="322"/>
      </w:pPr>
      <w:rPr>
        <w:rFonts w:ascii="Wingdings 2" w:eastAsia="Wingdings 2" w:hAnsi="Wingdings 2" w:cs="Wingdings 2" w:hint="default"/>
        <w:spacing w:val="-1"/>
        <w:w w:val="100"/>
        <w:sz w:val="34"/>
        <w:szCs w:val="34"/>
      </w:rPr>
    </w:lvl>
    <w:lvl w:ilvl="2">
      <w:start w:val="0"/>
      <w:numFmt w:val="bullet"/>
      <w:lvlText w:val="•"/>
      <w:lvlJc w:val="left"/>
      <w:pPr>
        <w:ind w:left="426" w:hanging="322"/>
      </w:pPr>
      <w:rPr>
        <w:rFonts w:hint="default"/>
      </w:rPr>
    </w:lvl>
    <w:lvl w:ilvl="3">
      <w:start w:val="0"/>
      <w:numFmt w:val="bullet"/>
      <w:lvlText w:val="•"/>
      <w:lvlJc w:val="left"/>
      <w:pPr>
        <w:ind w:left="512" w:hanging="322"/>
      </w:pPr>
      <w:rPr>
        <w:rFonts w:hint="default"/>
      </w:rPr>
    </w:lvl>
    <w:lvl w:ilvl="4">
      <w:start w:val="0"/>
      <w:numFmt w:val="bullet"/>
      <w:lvlText w:val="•"/>
      <w:lvlJc w:val="left"/>
      <w:pPr>
        <w:ind w:left="598" w:hanging="322"/>
      </w:pPr>
      <w:rPr>
        <w:rFonts w:hint="default"/>
      </w:rPr>
    </w:lvl>
    <w:lvl w:ilvl="5">
      <w:start w:val="0"/>
      <w:numFmt w:val="bullet"/>
      <w:lvlText w:val="•"/>
      <w:lvlJc w:val="left"/>
      <w:pPr>
        <w:ind w:left="684" w:hanging="322"/>
      </w:pPr>
      <w:rPr>
        <w:rFonts w:hint="default"/>
      </w:rPr>
    </w:lvl>
    <w:lvl w:ilvl="6">
      <w:start w:val="0"/>
      <w:numFmt w:val="bullet"/>
      <w:lvlText w:val="•"/>
      <w:lvlJc w:val="left"/>
      <w:pPr>
        <w:ind w:left="770" w:hanging="322"/>
      </w:pPr>
      <w:rPr>
        <w:rFonts w:hint="default"/>
      </w:rPr>
    </w:lvl>
    <w:lvl w:ilvl="7">
      <w:start w:val="0"/>
      <w:numFmt w:val="bullet"/>
      <w:lvlText w:val="•"/>
      <w:lvlJc w:val="left"/>
      <w:pPr>
        <w:ind w:left="856" w:hanging="322"/>
      </w:pPr>
      <w:rPr>
        <w:rFonts w:hint="default"/>
      </w:rPr>
    </w:lvl>
    <w:lvl w:ilvl="8">
      <w:start w:val="0"/>
      <w:numFmt w:val="bullet"/>
      <w:lvlText w:val="•"/>
      <w:lvlJc w:val="left"/>
      <w:pPr>
        <w:ind w:left="942" w:hanging="322"/>
      </w:pPr>
      <w:rPr>
        <w:rFonts w:hint="default"/>
      </w:rPr>
    </w:lvl>
  </w:abstractNum>
  <w:abstractNum w:abstractNumId="8">
    <w:nsid w:val="48C9658B"/>
    <w:multiLevelType w:val="hybridMultilevel"/>
    <w:tmpl w:val="00000000"/>
    <w:lvl w:ilvl="0">
      <w:start w:val="1"/>
      <w:numFmt w:val="decimal"/>
      <w:lvlText w:val="%1."/>
      <w:lvlJc w:val="left"/>
      <w:pPr>
        <w:ind w:left="1297" w:hanging="505"/>
        <w:jc w:val="left"/>
      </w:pPr>
      <w:rPr>
        <w:rFonts w:ascii="微软雅黑" w:eastAsia="微软雅黑" w:hAnsi="微软雅黑" w:cs="微软雅黑" w:hint="default"/>
        <w:spacing w:val="-159"/>
        <w:w w:val="102"/>
        <w:position w:val="-4"/>
        <w:sz w:val="29"/>
        <w:szCs w:val="29"/>
      </w:rPr>
    </w:lvl>
    <w:lvl w:ilvl="1">
      <w:start w:val="1"/>
      <w:numFmt w:val="decimal"/>
      <w:lvlText w:val="（%2）"/>
      <w:lvlJc w:val="left"/>
      <w:pPr>
        <w:ind w:left="162" w:hanging="934"/>
        <w:jc w:val="left"/>
      </w:pPr>
      <w:rPr>
        <w:rFonts w:ascii="微软雅黑" w:eastAsia="微软雅黑" w:hAnsi="微软雅黑" w:cs="微软雅黑" w:hint="default"/>
        <w:spacing w:val="-180"/>
        <w:w w:val="100"/>
        <w:sz w:val="34"/>
        <w:szCs w:val="34"/>
      </w:rPr>
    </w:lvl>
    <w:lvl w:ilvl="2">
      <w:start w:val="0"/>
      <w:numFmt w:val="bullet"/>
      <w:lvlText w:val="•"/>
      <w:lvlJc w:val="left"/>
      <w:pPr>
        <w:ind w:left="2771" w:hanging="934"/>
      </w:pPr>
      <w:rPr>
        <w:rFonts w:hint="default"/>
      </w:rPr>
    </w:lvl>
    <w:lvl w:ilvl="3">
      <w:start w:val="0"/>
      <w:numFmt w:val="bullet"/>
      <w:lvlText w:val="•"/>
      <w:lvlJc w:val="left"/>
      <w:pPr>
        <w:ind w:left="4242" w:hanging="934"/>
      </w:pPr>
      <w:rPr>
        <w:rFonts w:hint="default"/>
      </w:rPr>
    </w:lvl>
    <w:lvl w:ilvl="4">
      <w:start w:val="0"/>
      <w:numFmt w:val="bullet"/>
      <w:lvlText w:val="•"/>
      <w:lvlJc w:val="left"/>
      <w:pPr>
        <w:ind w:left="5713" w:hanging="934"/>
      </w:pPr>
      <w:rPr>
        <w:rFonts w:hint="default"/>
      </w:rPr>
    </w:lvl>
    <w:lvl w:ilvl="5">
      <w:start w:val="0"/>
      <w:numFmt w:val="bullet"/>
      <w:lvlText w:val="•"/>
      <w:lvlJc w:val="left"/>
      <w:pPr>
        <w:ind w:left="7184" w:hanging="934"/>
      </w:pPr>
      <w:rPr>
        <w:rFonts w:hint="default"/>
      </w:rPr>
    </w:lvl>
    <w:lvl w:ilvl="6">
      <w:start w:val="0"/>
      <w:numFmt w:val="bullet"/>
      <w:lvlText w:val="•"/>
      <w:lvlJc w:val="left"/>
      <w:pPr>
        <w:ind w:left="8655" w:hanging="934"/>
      </w:pPr>
      <w:rPr>
        <w:rFonts w:hint="default"/>
      </w:rPr>
    </w:lvl>
    <w:lvl w:ilvl="7">
      <w:start w:val="0"/>
      <w:numFmt w:val="bullet"/>
      <w:lvlText w:val="•"/>
      <w:lvlJc w:val="left"/>
      <w:pPr>
        <w:ind w:left="10126" w:hanging="934"/>
      </w:pPr>
      <w:rPr>
        <w:rFonts w:hint="default"/>
      </w:rPr>
    </w:lvl>
    <w:lvl w:ilvl="8">
      <w:start w:val="0"/>
      <w:numFmt w:val="bullet"/>
      <w:lvlText w:val="•"/>
      <w:lvlJc w:val="left"/>
      <w:pPr>
        <w:ind w:left="11597" w:hanging="934"/>
      </w:pPr>
      <w:rPr>
        <w:rFonts w:hint="default"/>
      </w:rPr>
    </w:lvl>
  </w:abstractNum>
  <w:abstractNum w:abstractNumId="9">
    <w:nsid w:val="4DB55DD2"/>
    <w:multiLevelType w:val="hybridMultilevel"/>
    <w:tmpl w:val="00000000"/>
    <w:lvl w:ilvl="0">
      <w:start w:val="1"/>
      <w:numFmt w:val="decimal"/>
      <w:lvlText w:val="（%1）"/>
      <w:lvlJc w:val="left"/>
      <w:pPr>
        <w:ind w:left="1613" w:hanging="822"/>
        <w:jc w:val="left"/>
      </w:pPr>
      <w:rPr>
        <w:rFonts w:ascii="微软雅黑" w:eastAsia="微软雅黑" w:hAnsi="微软雅黑" w:cs="微软雅黑" w:hint="default"/>
        <w:spacing w:val="-159"/>
        <w:w w:val="102"/>
        <w:position w:val="-4"/>
        <w:sz w:val="29"/>
        <w:szCs w:val="29"/>
      </w:rPr>
    </w:lvl>
    <w:lvl w:ilvl="1">
      <w:start w:val="1"/>
      <w:numFmt w:val="decimal"/>
      <w:lvlText w:val="%2."/>
      <w:lvlJc w:val="left"/>
      <w:pPr>
        <w:ind w:left="1455" w:hanging="574"/>
        <w:jc w:val="left"/>
      </w:pPr>
      <w:rPr>
        <w:rFonts w:ascii="微软雅黑" w:eastAsia="微软雅黑" w:hAnsi="微软雅黑" w:cs="微软雅黑" w:hint="default"/>
        <w:spacing w:val="-180"/>
        <w:w w:val="100"/>
        <w:sz w:val="34"/>
        <w:szCs w:val="34"/>
      </w:rPr>
    </w:lvl>
    <w:lvl w:ilvl="2">
      <w:start w:val="0"/>
      <w:numFmt w:val="bullet"/>
      <w:lvlText w:val="•"/>
      <w:lvlJc w:val="left"/>
      <w:pPr>
        <w:ind w:left="3055" w:hanging="574"/>
      </w:pPr>
      <w:rPr>
        <w:rFonts w:hint="default"/>
      </w:rPr>
    </w:lvl>
    <w:lvl w:ilvl="3">
      <w:start w:val="0"/>
      <w:numFmt w:val="bullet"/>
      <w:lvlText w:val="•"/>
      <w:lvlJc w:val="left"/>
      <w:pPr>
        <w:ind w:left="4491" w:hanging="574"/>
      </w:pPr>
      <w:rPr>
        <w:rFonts w:hint="default"/>
      </w:rPr>
    </w:lvl>
    <w:lvl w:ilvl="4">
      <w:start w:val="0"/>
      <w:numFmt w:val="bullet"/>
      <w:lvlText w:val="•"/>
      <w:lvlJc w:val="left"/>
      <w:pPr>
        <w:ind w:left="5926" w:hanging="574"/>
      </w:pPr>
      <w:rPr>
        <w:rFonts w:hint="default"/>
      </w:rPr>
    </w:lvl>
    <w:lvl w:ilvl="5">
      <w:start w:val="0"/>
      <w:numFmt w:val="bullet"/>
      <w:lvlText w:val="•"/>
      <w:lvlJc w:val="left"/>
      <w:pPr>
        <w:ind w:left="7362" w:hanging="574"/>
      </w:pPr>
      <w:rPr>
        <w:rFonts w:hint="default"/>
      </w:rPr>
    </w:lvl>
    <w:lvl w:ilvl="6">
      <w:start w:val="0"/>
      <w:numFmt w:val="bullet"/>
      <w:lvlText w:val="•"/>
      <w:lvlJc w:val="left"/>
      <w:pPr>
        <w:ind w:left="8797" w:hanging="574"/>
      </w:pPr>
      <w:rPr>
        <w:rFonts w:hint="default"/>
      </w:rPr>
    </w:lvl>
    <w:lvl w:ilvl="7">
      <w:start w:val="0"/>
      <w:numFmt w:val="bullet"/>
      <w:lvlText w:val="•"/>
      <w:lvlJc w:val="left"/>
      <w:pPr>
        <w:ind w:left="10233" w:hanging="574"/>
      </w:pPr>
      <w:rPr>
        <w:rFonts w:hint="default"/>
      </w:rPr>
    </w:lvl>
    <w:lvl w:ilvl="8">
      <w:start w:val="0"/>
      <w:numFmt w:val="bullet"/>
      <w:lvlText w:val="•"/>
      <w:lvlJc w:val="left"/>
      <w:pPr>
        <w:ind w:left="11668" w:hanging="574"/>
      </w:pPr>
      <w:rPr>
        <w:rFonts w:hint="default"/>
      </w:rPr>
    </w:lvl>
  </w:abstractNum>
  <w:abstractNum w:abstractNumId="10">
    <w:nsid w:val="4FF22C4B"/>
    <w:multiLevelType w:val="hybridMultilevel"/>
    <w:tmpl w:val="00000000"/>
    <w:lvl w:ilvl="0">
      <w:start w:val="0"/>
      <w:numFmt w:val="bullet"/>
      <w:lvlText w:val=""/>
      <w:lvlJc w:val="left"/>
      <w:pPr>
        <w:ind w:left="341" w:hanging="276"/>
      </w:pPr>
      <w:rPr>
        <w:rFonts w:hint="default"/>
        <w:w w:val="100"/>
      </w:rPr>
    </w:lvl>
    <w:lvl w:ilvl="1">
      <w:start w:val="0"/>
      <w:numFmt w:val="bullet"/>
      <w:lvlText w:val=""/>
      <w:lvlJc w:val="left"/>
      <w:pPr>
        <w:ind w:left="162" w:hanging="322"/>
      </w:pPr>
      <w:rPr>
        <w:rFonts w:ascii="Wingdings 2" w:eastAsia="Wingdings 2" w:hAnsi="Wingdings 2" w:cs="Wingdings 2" w:hint="default"/>
        <w:spacing w:val="-1"/>
        <w:w w:val="100"/>
        <w:sz w:val="34"/>
        <w:szCs w:val="34"/>
      </w:rPr>
    </w:lvl>
    <w:lvl w:ilvl="2">
      <w:start w:val="0"/>
      <w:numFmt w:val="bullet"/>
      <w:lvlText w:val="•"/>
      <w:lvlJc w:val="left"/>
      <w:pPr>
        <w:ind w:left="426" w:hanging="322"/>
      </w:pPr>
      <w:rPr>
        <w:rFonts w:hint="default"/>
      </w:rPr>
    </w:lvl>
    <w:lvl w:ilvl="3">
      <w:start w:val="0"/>
      <w:numFmt w:val="bullet"/>
      <w:lvlText w:val="•"/>
      <w:lvlJc w:val="left"/>
      <w:pPr>
        <w:ind w:left="512" w:hanging="322"/>
      </w:pPr>
      <w:rPr>
        <w:rFonts w:hint="default"/>
      </w:rPr>
    </w:lvl>
    <w:lvl w:ilvl="4">
      <w:start w:val="0"/>
      <w:numFmt w:val="bullet"/>
      <w:lvlText w:val="•"/>
      <w:lvlJc w:val="left"/>
      <w:pPr>
        <w:ind w:left="598" w:hanging="322"/>
      </w:pPr>
      <w:rPr>
        <w:rFonts w:hint="default"/>
      </w:rPr>
    </w:lvl>
    <w:lvl w:ilvl="5">
      <w:start w:val="0"/>
      <w:numFmt w:val="bullet"/>
      <w:lvlText w:val="•"/>
      <w:lvlJc w:val="left"/>
      <w:pPr>
        <w:ind w:left="684" w:hanging="322"/>
      </w:pPr>
      <w:rPr>
        <w:rFonts w:hint="default"/>
      </w:rPr>
    </w:lvl>
    <w:lvl w:ilvl="6">
      <w:start w:val="0"/>
      <w:numFmt w:val="bullet"/>
      <w:lvlText w:val="•"/>
      <w:lvlJc w:val="left"/>
      <w:pPr>
        <w:ind w:left="770" w:hanging="322"/>
      </w:pPr>
      <w:rPr>
        <w:rFonts w:hint="default"/>
      </w:rPr>
    </w:lvl>
    <w:lvl w:ilvl="7">
      <w:start w:val="0"/>
      <w:numFmt w:val="bullet"/>
      <w:lvlText w:val="•"/>
      <w:lvlJc w:val="left"/>
      <w:pPr>
        <w:ind w:left="856" w:hanging="322"/>
      </w:pPr>
      <w:rPr>
        <w:rFonts w:hint="default"/>
      </w:rPr>
    </w:lvl>
    <w:lvl w:ilvl="8">
      <w:start w:val="0"/>
      <w:numFmt w:val="bullet"/>
      <w:lvlText w:val="•"/>
      <w:lvlJc w:val="left"/>
      <w:pPr>
        <w:ind w:left="942" w:hanging="322"/>
      </w:pPr>
      <w:rPr>
        <w:rFonts w:hint="default"/>
      </w:rPr>
    </w:lvl>
  </w:abstractNum>
  <w:abstractNum w:abstractNumId="11">
    <w:nsid w:val="5CEA4C72"/>
    <w:multiLevelType w:val="hybridMultilevel"/>
    <w:tmpl w:val="00000000"/>
    <w:lvl w:ilvl="0">
      <w:start w:val="1"/>
      <w:numFmt w:val="decimal"/>
      <w:lvlText w:val="（%1）"/>
      <w:lvlJc w:val="left"/>
      <w:pPr>
        <w:ind w:left="1815" w:hanging="934"/>
        <w:jc w:val="left"/>
      </w:pPr>
      <w:rPr>
        <w:rFonts w:ascii="微软雅黑" w:eastAsia="微软雅黑" w:hAnsi="微软雅黑" w:cs="微软雅黑" w:hint="default"/>
        <w:spacing w:val="-224"/>
        <w:w w:val="100"/>
        <w:sz w:val="34"/>
        <w:szCs w:val="34"/>
      </w:rPr>
    </w:lvl>
    <w:lvl w:ilvl="1">
      <w:start w:val="0"/>
      <w:numFmt w:val="bullet"/>
      <w:lvlText w:val="•"/>
      <w:lvlJc w:val="left"/>
      <w:pPr>
        <w:ind w:left="3091" w:hanging="934"/>
      </w:pPr>
      <w:rPr>
        <w:rFonts w:hint="default"/>
      </w:rPr>
    </w:lvl>
    <w:lvl w:ilvl="2">
      <w:start w:val="0"/>
      <w:numFmt w:val="bullet"/>
      <w:lvlText w:val="•"/>
      <w:lvlJc w:val="left"/>
      <w:pPr>
        <w:ind w:left="4363" w:hanging="934"/>
      </w:pPr>
      <w:rPr>
        <w:rFonts w:hint="default"/>
      </w:rPr>
    </w:lvl>
    <w:lvl w:ilvl="3">
      <w:start w:val="0"/>
      <w:numFmt w:val="bullet"/>
      <w:lvlText w:val="•"/>
      <w:lvlJc w:val="left"/>
      <w:pPr>
        <w:ind w:left="5635" w:hanging="934"/>
      </w:pPr>
      <w:rPr>
        <w:rFonts w:hint="default"/>
      </w:rPr>
    </w:lvl>
    <w:lvl w:ilvl="4">
      <w:start w:val="0"/>
      <w:numFmt w:val="bullet"/>
      <w:lvlText w:val="•"/>
      <w:lvlJc w:val="left"/>
      <w:pPr>
        <w:ind w:left="6907" w:hanging="934"/>
      </w:pPr>
      <w:rPr>
        <w:rFonts w:hint="default"/>
      </w:rPr>
    </w:lvl>
    <w:lvl w:ilvl="5">
      <w:start w:val="0"/>
      <w:numFmt w:val="bullet"/>
      <w:lvlText w:val="•"/>
      <w:lvlJc w:val="left"/>
      <w:pPr>
        <w:ind w:left="8179" w:hanging="934"/>
      </w:pPr>
      <w:rPr>
        <w:rFonts w:hint="default"/>
      </w:rPr>
    </w:lvl>
    <w:lvl w:ilvl="6">
      <w:start w:val="0"/>
      <w:numFmt w:val="bullet"/>
      <w:lvlText w:val="•"/>
      <w:lvlJc w:val="left"/>
      <w:pPr>
        <w:ind w:left="9451" w:hanging="934"/>
      </w:pPr>
      <w:rPr>
        <w:rFonts w:hint="default"/>
      </w:rPr>
    </w:lvl>
    <w:lvl w:ilvl="7">
      <w:start w:val="0"/>
      <w:numFmt w:val="bullet"/>
      <w:lvlText w:val="•"/>
      <w:lvlJc w:val="left"/>
      <w:pPr>
        <w:ind w:left="10723" w:hanging="934"/>
      </w:pPr>
      <w:rPr>
        <w:rFonts w:hint="default"/>
      </w:rPr>
    </w:lvl>
    <w:lvl w:ilvl="8">
      <w:start w:val="0"/>
      <w:numFmt w:val="bullet"/>
      <w:lvlText w:val="•"/>
      <w:lvlJc w:val="left"/>
      <w:pPr>
        <w:ind w:left="11995" w:hanging="934"/>
      </w:pPr>
      <w:rPr>
        <w:rFonts w:hint="default"/>
      </w:rPr>
    </w:lvl>
  </w:abstractNum>
  <w:abstractNum w:abstractNumId="12">
    <w:nsid w:val="5D8C9527"/>
    <w:multiLevelType w:val="hybridMultilevel"/>
    <w:tmpl w:val="00000000"/>
    <w:lvl w:ilvl="0">
      <w:start w:val="0"/>
      <w:numFmt w:val="decimal"/>
      <w:lvlText w:val="%1"/>
      <w:lvlJc w:val="left"/>
      <w:pPr>
        <w:ind w:left="162" w:hanging="602"/>
        <w:jc w:val="left"/>
      </w:pPr>
      <w:rPr>
        <w:rFonts w:hint="default"/>
      </w:rPr>
    </w:lvl>
    <w:lvl w:ilvl="1">
      <w:start w:val="7"/>
      <w:numFmt w:val="decimal"/>
      <w:lvlText w:val="%1.%2"/>
      <w:lvlJc w:val="left"/>
      <w:pPr>
        <w:ind w:left="162" w:hanging="602"/>
        <w:jc w:val="left"/>
      </w:pPr>
      <w:rPr>
        <w:rFonts w:ascii="微软雅黑" w:eastAsia="微软雅黑" w:hAnsi="微软雅黑" w:cs="微软雅黑" w:hint="default"/>
        <w:spacing w:val="-1"/>
        <w:w w:val="100"/>
        <w:sz w:val="36"/>
        <w:szCs w:val="36"/>
      </w:rPr>
    </w:lvl>
    <w:lvl w:ilvl="2">
      <w:start w:val="1"/>
      <w:numFmt w:val="decimal"/>
      <w:lvlText w:val="（%3）"/>
      <w:lvlJc w:val="left"/>
      <w:pPr>
        <w:ind w:left="1815" w:hanging="934"/>
        <w:jc w:val="left"/>
      </w:pPr>
      <w:rPr>
        <w:rFonts w:ascii="微软雅黑" w:eastAsia="微软雅黑" w:hAnsi="微软雅黑" w:cs="微软雅黑" w:hint="default"/>
        <w:spacing w:val="-1"/>
        <w:w w:val="100"/>
        <w:sz w:val="34"/>
        <w:szCs w:val="34"/>
      </w:rPr>
    </w:lvl>
    <w:lvl w:ilvl="3">
      <w:start w:val="0"/>
      <w:numFmt w:val="bullet"/>
      <w:lvlText w:val="•"/>
      <w:lvlJc w:val="left"/>
      <w:pPr>
        <w:ind w:left="4646" w:hanging="934"/>
      </w:pPr>
      <w:rPr>
        <w:rFonts w:hint="default"/>
      </w:rPr>
    </w:lvl>
    <w:lvl w:ilvl="4">
      <w:start w:val="0"/>
      <w:numFmt w:val="bullet"/>
      <w:lvlText w:val="•"/>
      <w:lvlJc w:val="left"/>
      <w:pPr>
        <w:ind w:left="6059" w:hanging="934"/>
      </w:pPr>
      <w:rPr>
        <w:rFonts w:hint="default"/>
      </w:rPr>
    </w:lvl>
    <w:lvl w:ilvl="5">
      <w:start w:val="0"/>
      <w:numFmt w:val="bullet"/>
      <w:lvlText w:val="•"/>
      <w:lvlJc w:val="left"/>
      <w:pPr>
        <w:ind w:left="7473" w:hanging="934"/>
      </w:pPr>
      <w:rPr>
        <w:rFonts w:hint="default"/>
      </w:rPr>
    </w:lvl>
    <w:lvl w:ilvl="6">
      <w:start w:val="0"/>
      <w:numFmt w:val="bullet"/>
      <w:lvlText w:val="•"/>
      <w:lvlJc w:val="left"/>
      <w:pPr>
        <w:ind w:left="8886" w:hanging="934"/>
      </w:pPr>
      <w:rPr>
        <w:rFonts w:hint="default"/>
      </w:rPr>
    </w:lvl>
    <w:lvl w:ilvl="7">
      <w:start w:val="0"/>
      <w:numFmt w:val="bullet"/>
      <w:lvlText w:val="•"/>
      <w:lvlJc w:val="left"/>
      <w:pPr>
        <w:ind w:left="10299" w:hanging="934"/>
      </w:pPr>
      <w:rPr>
        <w:rFonts w:hint="default"/>
      </w:rPr>
    </w:lvl>
    <w:lvl w:ilvl="8">
      <w:start w:val="0"/>
      <w:numFmt w:val="bullet"/>
      <w:lvlText w:val="•"/>
      <w:lvlJc w:val="left"/>
      <w:pPr>
        <w:ind w:left="11713" w:hanging="934"/>
      </w:pPr>
      <w:rPr>
        <w:rFonts w:hint="default"/>
      </w:rPr>
    </w:lvl>
  </w:abstractNum>
  <w:abstractNum w:abstractNumId="13">
    <w:nsid w:val="5DA43418"/>
    <w:multiLevelType w:val="hybridMultilevel"/>
    <w:tmpl w:val="00000000"/>
    <w:lvl w:ilvl="0">
      <w:start w:val="1"/>
      <w:numFmt w:val="decimal"/>
      <w:lvlText w:val="（%1）"/>
      <w:lvlJc w:val="left"/>
      <w:pPr>
        <w:ind w:left="1815" w:hanging="934"/>
        <w:jc w:val="left"/>
      </w:pPr>
      <w:rPr>
        <w:rFonts w:ascii="微软雅黑" w:eastAsia="微软雅黑" w:hAnsi="微软雅黑" w:cs="微软雅黑" w:hint="default"/>
        <w:spacing w:val="-1"/>
        <w:w w:val="100"/>
        <w:sz w:val="34"/>
        <w:szCs w:val="34"/>
      </w:rPr>
    </w:lvl>
    <w:lvl w:ilvl="1">
      <w:start w:val="0"/>
      <w:numFmt w:val="bullet"/>
      <w:lvlText w:val="•"/>
      <w:lvlJc w:val="left"/>
      <w:pPr>
        <w:ind w:left="3091" w:hanging="934"/>
      </w:pPr>
      <w:rPr>
        <w:rFonts w:hint="default"/>
      </w:rPr>
    </w:lvl>
    <w:lvl w:ilvl="2">
      <w:start w:val="0"/>
      <w:numFmt w:val="bullet"/>
      <w:lvlText w:val="•"/>
      <w:lvlJc w:val="left"/>
      <w:pPr>
        <w:ind w:left="4363" w:hanging="934"/>
      </w:pPr>
      <w:rPr>
        <w:rFonts w:hint="default"/>
      </w:rPr>
    </w:lvl>
    <w:lvl w:ilvl="3">
      <w:start w:val="0"/>
      <w:numFmt w:val="bullet"/>
      <w:lvlText w:val="•"/>
      <w:lvlJc w:val="left"/>
      <w:pPr>
        <w:ind w:left="5635" w:hanging="934"/>
      </w:pPr>
      <w:rPr>
        <w:rFonts w:hint="default"/>
      </w:rPr>
    </w:lvl>
    <w:lvl w:ilvl="4">
      <w:start w:val="0"/>
      <w:numFmt w:val="bullet"/>
      <w:lvlText w:val="•"/>
      <w:lvlJc w:val="left"/>
      <w:pPr>
        <w:ind w:left="6907" w:hanging="934"/>
      </w:pPr>
      <w:rPr>
        <w:rFonts w:hint="default"/>
      </w:rPr>
    </w:lvl>
    <w:lvl w:ilvl="5">
      <w:start w:val="0"/>
      <w:numFmt w:val="bullet"/>
      <w:lvlText w:val="•"/>
      <w:lvlJc w:val="left"/>
      <w:pPr>
        <w:ind w:left="8179" w:hanging="934"/>
      </w:pPr>
      <w:rPr>
        <w:rFonts w:hint="default"/>
      </w:rPr>
    </w:lvl>
    <w:lvl w:ilvl="6">
      <w:start w:val="0"/>
      <w:numFmt w:val="bullet"/>
      <w:lvlText w:val="•"/>
      <w:lvlJc w:val="left"/>
      <w:pPr>
        <w:ind w:left="9451" w:hanging="934"/>
      </w:pPr>
      <w:rPr>
        <w:rFonts w:hint="default"/>
      </w:rPr>
    </w:lvl>
    <w:lvl w:ilvl="7">
      <w:start w:val="0"/>
      <w:numFmt w:val="bullet"/>
      <w:lvlText w:val="•"/>
      <w:lvlJc w:val="left"/>
      <w:pPr>
        <w:ind w:left="10723" w:hanging="934"/>
      </w:pPr>
      <w:rPr>
        <w:rFonts w:hint="default"/>
      </w:rPr>
    </w:lvl>
    <w:lvl w:ilvl="8">
      <w:start w:val="0"/>
      <w:numFmt w:val="bullet"/>
      <w:lvlText w:val="•"/>
      <w:lvlJc w:val="left"/>
      <w:pPr>
        <w:ind w:left="11995" w:hanging="934"/>
      </w:pPr>
      <w:rPr>
        <w:rFonts w:hint="default"/>
      </w:rPr>
    </w:lvl>
  </w:abstractNum>
  <w:abstractNum w:abstractNumId="14">
    <w:nsid w:val="5EFA3101"/>
    <w:multiLevelType w:val="hybridMultilevel"/>
    <w:tmpl w:val="00000000"/>
    <w:lvl w:ilvl="0">
      <w:start w:val="1"/>
      <w:numFmt w:val="decimal"/>
      <w:lvlText w:val="（%1）"/>
      <w:lvlJc w:val="left"/>
      <w:pPr>
        <w:ind w:left="1815" w:hanging="934"/>
        <w:jc w:val="left"/>
      </w:pPr>
      <w:rPr>
        <w:rFonts w:ascii="微软雅黑" w:eastAsia="微软雅黑" w:hAnsi="微软雅黑" w:cs="微软雅黑" w:hint="default"/>
        <w:spacing w:val="-180"/>
        <w:w w:val="100"/>
        <w:sz w:val="34"/>
        <w:szCs w:val="34"/>
      </w:rPr>
    </w:lvl>
    <w:lvl w:ilvl="1">
      <w:start w:val="0"/>
      <w:numFmt w:val="bullet"/>
      <w:lvlText w:val="•"/>
      <w:lvlJc w:val="left"/>
      <w:pPr>
        <w:ind w:left="3091" w:hanging="934"/>
      </w:pPr>
      <w:rPr>
        <w:rFonts w:hint="default"/>
      </w:rPr>
    </w:lvl>
    <w:lvl w:ilvl="2">
      <w:start w:val="0"/>
      <w:numFmt w:val="bullet"/>
      <w:lvlText w:val="•"/>
      <w:lvlJc w:val="left"/>
      <w:pPr>
        <w:ind w:left="4363" w:hanging="934"/>
      </w:pPr>
      <w:rPr>
        <w:rFonts w:hint="default"/>
      </w:rPr>
    </w:lvl>
    <w:lvl w:ilvl="3">
      <w:start w:val="0"/>
      <w:numFmt w:val="bullet"/>
      <w:lvlText w:val="•"/>
      <w:lvlJc w:val="left"/>
      <w:pPr>
        <w:ind w:left="5635" w:hanging="934"/>
      </w:pPr>
      <w:rPr>
        <w:rFonts w:hint="default"/>
      </w:rPr>
    </w:lvl>
    <w:lvl w:ilvl="4">
      <w:start w:val="0"/>
      <w:numFmt w:val="bullet"/>
      <w:lvlText w:val="•"/>
      <w:lvlJc w:val="left"/>
      <w:pPr>
        <w:ind w:left="6907" w:hanging="934"/>
      </w:pPr>
      <w:rPr>
        <w:rFonts w:hint="default"/>
      </w:rPr>
    </w:lvl>
    <w:lvl w:ilvl="5">
      <w:start w:val="0"/>
      <w:numFmt w:val="bullet"/>
      <w:lvlText w:val="•"/>
      <w:lvlJc w:val="left"/>
      <w:pPr>
        <w:ind w:left="8179" w:hanging="934"/>
      </w:pPr>
      <w:rPr>
        <w:rFonts w:hint="default"/>
      </w:rPr>
    </w:lvl>
    <w:lvl w:ilvl="6">
      <w:start w:val="0"/>
      <w:numFmt w:val="bullet"/>
      <w:lvlText w:val="•"/>
      <w:lvlJc w:val="left"/>
      <w:pPr>
        <w:ind w:left="9451" w:hanging="934"/>
      </w:pPr>
      <w:rPr>
        <w:rFonts w:hint="default"/>
      </w:rPr>
    </w:lvl>
    <w:lvl w:ilvl="7">
      <w:start w:val="0"/>
      <w:numFmt w:val="bullet"/>
      <w:lvlText w:val="•"/>
      <w:lvlJc w:val="left"/>
      <w:pPr>
        <w:ind w:left="10723" w:hanging="934"/>
      </w:pPr>
      <w:rPr>
        <w:rFonts w:hint="default"/>
      </w:rPr>
    </w:lvl>
    <w:lvl w:ilvl="8">
      <w:start w:val="0"/>
      <w:numFmt w:val="bullet"/>
      <w:lvlText w:val="•"/>
      <w:lvlJc w:val="left"/>
      <w:pPr>
        <w:ind w:left="11995" w:hanging="934"/>
      </w:pPr>
      <w:rPr>
        <w:rFonts w:hint="default"/>
      </w:rPr>
    </w:lvl>
  </w:abstractNum>
  <w:abstractNum w:abstractNumId="15">
    <w:nsid w:val="624D95DA"/>
    <w:multiLevelType w:val="hybridMultilevel"/>
    <w:tmpl w:val="00000000"/>
    <w:lvl w:ilvl="0">
      <w:start w:val="1"/>
      <w:numFmt w:val="decimal"/>
      <w:lvlText w:val="%1."/>
      <w:lvlJc w:val="left"/>
      <w:pPr>
        <w:ind w:left="1466" w:hanging="585"/>
        <w:jc w:val="left"/>
      </w:pPr>
      <w:rPr>
        <w:rFonts w:ascii="微软雅黑" w:eastAsia="微软雅黑" w:hAnsi="微软雅黑" w:cs="微软雅黑" w:hint="default"/>
        <w:b/>
        <w:bCs/>
        <w:spacing w:val="0"/>
        <w:w w:val="100"/>
        <w:sz w:val="34"/>
        <w:szCs w:val="34"/>
      </w:rPr>
    </w:lvl>
    <w:lvl w:ilvl="1">
      <w:start w:val="0"/>
      <w:numFmt w:val="bullet"/>
      <w:lvlText w:val="•"/>
      <w:lvlJc w:val="left"/>
      <w:pPr>
        <w:ind w:left="2767" w:hanging="585"/>
      </w:pPr>
      <w:rPr>
        <w:rFonts w:hint="default"/>
      </w:rPr>
    </w:lvl>
    <w:lvl w:ilvl="2">
      <w:start w:val="0"/>
      <w:numFmt w:val="bullet"/>
      <w:lvlText w:val="•"/>
      <w:lvlJc w:val="left"/>
      <w:pPr>
        <w:ind w:left="4075" w:hanging="585"/>
      </w:pPr>
      <w:rPr>
        <w:rFonts w:hint="default"/>
      </w:rPr>
    </w:lvl>
    <w:lvl w:ilvl="3">
      <w:start w:val="0"/>
      <w:numFmt w:val="bullet"/>
      <w:lvlText w:val="•"/>
      <w:lvlJc w:val="left"/>
      <w:pPr>
        <w:ind w:left="5383" w:hanging="585"/>
      </w:pPr>
      <w:rPr>
        <w:rFonts w:hint="default"/>
      </w:rPr>
    </w:lvl>
    <w:lvl w:ilvl="4">
      <w:start w:val="0"/>
      <w:numFmt w:val="bullet"/>
      <w:lvlText w:val="•"/>
      <w:lvlJc w:val="left"/>
      <w:pPr>
        <w:ind w:left="6691" w:hanging="585"/>
      </w:pPr>
      <w:rPr>
        <w:rFonts w:hint="default"/>
      </w:rPr>
    </w:lvl>
    <w:lvl w:ilvl="5">
      <w:start w:val="0"/>
      <w:numFmt w:val="bullet"/>
      <w:lvlText w:val="•"/>
      <w:lvlJc w:val="left"/>
      <w:pPr>
        <w:ind w:left="7999" w:hanging="585"/>
      </w:pPr>
      <w:rPr>
        <w:rFonts w:hint="default"/>
      </w:rPr>
    </w:lvl>
    <w:lvl w:ilvl="6">
      <w:start w:val="0"/>
      <w:numFmt w:val="bullet"/>
      <w:lvlText w:val="•"/>
      <w:lvlJc w:val="left"/>
      <w:pPr>
        <w:ind w:left="9307" w:hanging="585"/>
      </w:pPr>
      <w:rPr>
        <w:rFonts w:hint="default"/>
      </w:rPr>
    </w:lvl>
    <w:lvl w:ilvl="7">
      <w:start w:val="0"/>
      <w:numFmt w:val="bullet"/>
      <w:lvlText w:val="•"/>
      <w:lvlJc w:val="left"/>
      <w:pPr>
        <w:ind w:left="10615" w:hanging="585"/>
      </w:pPr>
      <w:rPr>
        <w:rFonts w:hint="default"/>
      </w:rPr>
    </w:lvl>
    <w:lvl w:ilvl="8">
      <w:start w:val="0"/>
      <w:numFmt w:val="bullet"/>
      <w:lvlText w:val="•"/>
      <w:lvlJc w:val="left"/>
      <w:pPr>
        <w:ind w:left="11923" w:hanging="585"/>
      </w:pPr>
      <w:rPr>
        <w:rFonts w:hint="default"/>
      </w:rPr>
    </w:lvl>
  </w:abstractNum>
  <w:abstractNum w:abstractNumId="16">
    <w:nsid w:val="63EA6E28"/>
    <w:multiLevelType w:val="hybridMultilevel"/>
    <w:tmpl w:val="00000000"/>
    <w:lvl w:ilvl="0">
      <w:start w:val="1"/>
      <w:numFmt w:val="decimal"/>
      <w:lvlText w:val="（%1）"/>
      <w:lvlJc w:val="left"/>
      <w:pPr>
        <w:ind w:left="162" w:hanging="934"/>
        <w:jc w:val="left"/>
      </w:pPr>
      <w:rPr>
        <w:rFonts w:ascii="微软雅黑" w:eastAsia="微软雅黑" w:hAnsi="微软雅黑" w:cs="微软雅黑" w:hint="default"/>
        <w:spacing w:val="-209"/>
        <w:w w:val="100"/>
        <w:sz w:val="34"/>
        <w:szCs w:val="34"/>
      </w:rPr>
    </w:lvl>
    <w:lvl w:ilvl="1">
      <w:start w:val="0"/>
      <w:numFmt w:val="bullet"/>
      <w:lvlText w:val="•"/>
      <w:lvlJc w:val="left"/>
      <w:pPr>
        <w:ind w:left="1597" w:hanging="934"/>
      </w:pPr>
      <w:rPr>
        <w:rFonts w:hint="default"/>
      </w:rPr>
    </w:lvl>
    <w:lvl w:ilvl="2">
      <w:start w:val="0"/>
      <w:numFmt w:val="bullet"/>
      <w:lvlText w:val="•"/>
      <w:lvlJc w:val="left"/>
      <w:pPr>
        <w:ind w:left="3035" w:hanging="934"/>
      </w:pPr>
      <w:rPr>
        <w:rFonts w:hint="default"/>
      </w:rPr>
    </w:lvl>
    <w:lvl w:ilvl="3">
      <w:start w:val="0"/>
      <w:numFmt w:val="bullet"/>
      <w:lvlText w:val="•"/>
      <w:lvlJc w:val="left"/>
      <w:pPr>
        <w:ind w:left="4473" w:hanging="934"/>
      </w:pPr>
      <w:rPr>
        <w:rFonts w:hint="default"/>
      </w:rPr>
    </w:lvl>
    <w:lvl w:ilvl="4">
      <w:start w:val="0"/>
      <w:numFmt w:val="bullet"/>
      <w:lvlText w:val="•"/>
      <w:lvlJc w:val="left"/>
      <w:pPr>
        <w:ind w:left="5911" w:hanging="934"/>
      </w:pPr>
      <w:rPr>
        <w:rFonts w:hint="default"/>
      </w:rPr>
    </w:lvl>
    <w:lvl w:ilvl="5">
      <w:start w:val="0"/>
      <w:numFmt w:val="bullet"/>
      <w:lvlText w:val="•"/>
      <w:lvlJc w:val="left"/>
      <w:pPr>
        <w:ind w:left="7349" w:hanging="934"/>
      </w:pPr>
      <w:rPr>
        <w:rFonts w:hint="default"/>
      </w:rPr>
    </w:lvl>
    <w:lvl w:ilvl="6">
      <w:start w:val="0"/>
      <w:numFmt w:val="bullet"/>
      <w:lvlText w:val="•"/>
      <w:lvlJc w:val="left"/>
      <w:pPr>
        <w:ind w:left="8787" w:hanging="934"/>
      </w:pPr>
      <w:rPr>
        <w:rFonts w:hint="default"/>
      </w:rPr>
    </w:lvl>
    <w:lvl w:ilvl="7">
      <w:start w:val="0"/>
      <w:numFmt w:val="bullet"/>
      <w:lvlText w:val="•"/>
      <w:lvlJc w:val="left"/>
      <w:pPr>
        <w:ind w:left="10225" w:hanging="934"/>
      </w:pPr>
      <w:rPr>
        <w:rFonts w:hint="default"/>
      </w:rPr>
    </w:lvl>
    <w:lvl w:ilvl="8">
      <w:start w:val="0"/>
      <w:numFmt w:val="bullet"/>
      <w:lvlText w:val="•"/>
      <w:lvlJc w:val="left"/>
      <w:pPr>
        <w:ind w:left="11663" w:hanging="934"/>
      </w:pPr>
      <w:rPr>
        <w:rFonts w:hint="default"/>
      </w:rPr>
    </w:lvl>
  </w:abstractNum>
  <w:abstractNum w:abstractNumId="17">
    <w:nsid w:val="647E76BA"/>
    <w:multiLevelType w:val="hybridMultilevel"/>
    <w:tmpl w:val="00000000"/>
    <w:lvl w:ilvl="0">
      <w:start w:val="1"/>
      <w:numFmt w:val="decimal"/>
      <w:lvlText w:val="（%1）"/>
      <w:lvlJc w:val="left"/>
      <w:pPr>
        <w:ind w:left="1874" w:hanging="993"/>
        <w:jc w:val="left"/>
      </w:pPr>
      <w:rPr>
        <w:rFonts w:ascii="微软雅黑" w:eastAsia="微软雅黑" w:hAnsi="微软雅黑" w:cs="微软雅黑" w:hint="default"/>
        <w:spacing w:val="-1"/>
        <w:w w:val="100"/>
        <w:sz w:val="36"/>
        <w:szCs w:val="36"/>
      </w:rPr>
    </w:lvl>
    <w:lvl w:ilvl="1">
      <w:start w:val="0"/>
      <w:numFmt w:val="bullet"/>
      <w:lvlText w:val="•"/>
      <w:lvlJc w:val="left"/>
      <w:pPr>
        <w:ind w:left="1912" w:hanging="993"/>
      </w:pPr>
      <w:rPr>
        <w:rFonts w:hint="default"/>
      </w:rPr>
    </w:lvl>
    <w:lvl w:ilvl="2">
      <w:start w:val="0"/>
      <w:numFmt w:val="bullet"/>
      <w:lvlText w:val="•"/>
      <w:lvlJc w:val="left"/>
      <w:pPr>
        <w:ind w:left="1945" w:hanging="993"/>
      </w:pPr>
      <w:rPr>
        <w:rFonts w:hint="default"/>
      </w:rPr>
    </w:lvl>
    <w:lvl w:ilvl="3">
      <w:start w:val="0"/>
      <w:numFmt w:val="bullet"/>
      <w:lvlText w:val="•"/>
      <w:lvlJc w:val="left"/>
      <w:pPr>
        <w:ind w:left="1978" w:hanging="993"/>
      </w:pPr>
      <w:rPr>
        <w:rFonts w:hint="default"/>
      </w:rPr>
    </w:lvl>
    <w:lvl w:ilvl="4">
      <w:start w:val="0"/>
      <w:numFmt w:val="bullet"/>
      <w:lvlText w:val="•"/>
      <w:lvlJc w:val="left"/>
      <w:pPr>
        <w:ind w:left="2010" w:hanging="993"/>
      </w:pPr>
      <w:rPr>
        <w:rFonts w:hint="default"/>
      </w:rPr>
    </w:lvl>
    <w:lvl w:ilvl="5">
      <w:start w:val="0"/>
      <w:numFmt w:val="bullet"/>
      <w:lvlText w:val="•"/>
      <w:lvlJc w:val="left"/>
      <w:pPr>
        <w:ind w:left="2043" w:hanging="993"/>
      </w:pPr>
      <w:rPr>
        <w:rFonts w:hint="default"/>
      </w:rPr>
    </w:lvl>
    <w:lvl w:ilvl="6">
      <w:start w:val="0"/>
      <w:numFmt w:val="bullet"/>
      <w:lvlText w:val="•"/>
      <w:lvlJc w:val="left"/>
      <w:pPr>
        <w:ind w:left="2075" w:hanging="993"/>
      </w:pPr>
      <w:rPr>
        <w:rFonts w:hint="default"/>
      </w:rPr>
    </w:lvl>
    <w:lvl w:ilvl="7">
      <w:start w:val="0"/>
      <w:numFmt w:val="bullet"/>
      <w:lvlText w:val="•"/>
      <w:lvlJc w:val="left"/>
      <w:pPr>
        <w:ind w:left="2108" w:hanging="993"/>
      </w:pPr>
      <w:rPr>
        <w:rFonts w:hint="default"/>
      </w:rPr>
    </w:lvl>
    <w:lvl w:ilvl="8">
      <w:start w:val="0"/>
      <w:numFmt w:val="bullet"/>
      <w:lvlText w:val="•"/>
      <w:lvlJc w:val="left"/>
      <w:pPr>
        <w:ind w:left="2141" w:hanging="993"/>
      </w:pPr>
      <w:rPr>
        <w:rFonts w:hint="default"/>
      </w:rPr>
    </w:lvl>
  </w:abstractNum>
  <w:abstractNum w:abstractNumId="18">
    <w:nsid w:val="70418AB4"/>
    <w:multiLevelType w:val="hybridMultilevel"/>
    <w:tmpl w:val="00000000"/>
    <w:lvl w:ilvl="0">
      <w:start w:val="1"/>
      <w:numFmt w:val="decimal"/>
      <w:lvlText w:val="（%1）"/>
      <w:lvlJc w:val="left"/>
      <w:pPr>
        <w:ind w:left="162" w:hanging="934"/>
        <w:jc w:val="left"/>
      </w:pPr>
      <w:rPr>
        <w:rFonts w:ascii="微软雅黑" w:eastAsia="微软雅黑" w:hAnsi="微软雅黑" w:cs="微软雅黑" w:hint="default"/>
        <w:spacing w:val="-224"/>
        <w:w w:val="100"/>
        <w:sz w:val="34"/>
        <w:szCs w:val="34"/>
      </w:rPr>
    </w:lvl>
    <w:lvl w:ilvl="1">
      <w:start w:val="0"/>
      <w:numFmt w:val="bullet"/>
      <w:lvlText w:val="•"/>
      <w:lvlJc w:val="left"/>
      <w:pPr>
        <w:ind w:left="1597" w:hanging="934"/>
      </w:pPr>
      <w:rPr>
        <w:rFonts w:hint="default"/>
      </w:rPr>
    </w:lvl>
    <w:lvl w:ilvl="2">
      <w:start w:val="0"/>
      <w:numFmt w:val="bullet"/>
      <w:lvlText w:val="•"/>
      <w:lvlJc w:val="left"/>
      <w:pPr>
        <w:ind w:left="3035" w:hanging="934"/>
      </w:pPr>
      <w:rPr>
        <w:rFonts w:hint="default"/>
      </w:rPr>
    </w:lvl>
    <w:lvl w:ilvl="3">
      <w:start w:val="0"/>
      <w:numFmt w:val="bullet"/>
      <w:lvlText w:val="•"/>
      <w:lvlJc w:val="left"/>
      <w:pPr>
        <w:ind w:left="4473" w:hanging="934"/>
      </w:pPr>
      <w:rPr>
        <w:rFonts w:hint="default"/>
      </w:rPr>
    </w:lvl>
    <w:lvl w:ilvl="4">
      <w:start w:val="0"/>
      <w:numFmt w:val="bullet"/>
      <w:lvlText w:val="•"/>
      <w:lvlJc w:val="left"/>
      <w:pPr>
        <w:ind w:left="5911" w:hanging="934"/>
      </w:pPr>
      <w:rPr>
        <w:rFonts w:hint="default"/>
      </w:rPr>
    </w:lvl>
    <w:lvl w:ilvl="5">
      <w:start w:val="0"/>
      <w:numFmt w:val="bullet"/>
      <w:lvlText w:val="•"/>
      <w:lvlJc w:val="left"/>
      <w:pPr>
        <w:ind w:left="7349" w:hanging="934"/>
      </w:pPr>
      <w:rPr>
        <w:rFonts w:hint="default"/>
      </w:rPr>
    </w:lvl>
    <w:lvl w:ilvl="6">
      <w:start w:val="0"/>
      <w:numFmt w:val="bullet"/>
      <w:lvlText w:val="•"/>
      <w:lvlJc w:val="left"/>
      <w:pPr>
        <w:ind w:left="8787" w:hanging="934"/>
      </w:pPr>
      <w:rPr>
        <w:rFonts w:hint="default"/>
      </w:rPr>
    </w:lvl>
    <w:lvl w:ilvl="7">
      <w:start w:val="0"/>
      <w:numFmt w:val="bullet"/>
      <w:lvlText w:val="•"/>
      <w:lvlJc w:val="left"/>
      <w:pPr>
        <w:ind w:left="10225" w:hanging="934"/>
      </w:pPr>
      <w:rPr>
        <w:rFonts w:hint="default"/>
      </w:rPr>
    </w:lvl>
    <w:lvl w:ilvl="8">
      <w:start w:val="0"/>
      <w:numFmt w:val="bullet"/>
      <w:lvlText w:val="•"/>
      <w:lvlJc w:val="left"/>
      <w:pPr>
        <w:ind w:left="11663" w:hanging="934"/>
      </w:pPr>
      <w:rPr>
        <w:rFonts w:hint="default"/>
      </w:rPr>
    </w:lvl>
  </w:abstractNum>
  <w:num w:numId="1">
    <w:abstractNumId w:val="0"/>
  </w:num>
  <w:num w:numId="2">
    <w:abstractNumId w:val="15"/>
  </w:num>
  <w:num w:numId="3">
    <w:abstractNumId w:val="18"/>
  </w:num>
  <w:num w:numId="4">
    <w:abstractNumId w:val="8"/>
  </w:num>
  <w:num w:numId="5">
    <w:abstractNumId w:val="6"/>
  </w:num>
  <w:num w:numId="6">
    <w:abstractNumId w:val="14"/>
  </w:num>
  <w:num w:numId="7">
    <w:abstractNumId w:val="1"/>
  </w:num>
  <w:num w:numId="8">
    <w:abstractNumId w:val="4"/>
  </w:num>
  <w:num w:numId="9">
    <w:abstractNumId w:val="16"/>
  </w:num>
  <w:num w:numId="10">
    <w:abstractNumId w:val="3"/>
  </w:num>
  <w:num w:numId="11">
    <w:abstractNumId w:val="11"/>
  </w:num>
  <w:num w:numId="12">
    <w:abstractNumId w:val="9"/>
  </w:num>
  <w:num w:numId="13">
    <w:abstractNumId w:val="2"/>
  </w:num>
  <w:num w:numId="14">
    <w:abstractNumId w:val="12"/>
  </w:num>
  <w:num w:numId="15">
    <w:abstractNumId w:val="5"/>
  </w:num>
  <w:num w:numId="16">
    <w:abstractNumId w:val="13"/>
  </w:num>
  <w:num w:numId="17">
    <w:abstractNumId w:val="17"/>
  </w:num>
  <w:num w:numId="18">
    <w:abstractNumId w:val="10"/>
  </w:num>
  <w:num w:numId="1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1000"/>
      <w:outlineLvl w:val="0"/>
    </w:pPr>
    <w:rPr>
      <w:rFonts w:ascii="微软雅黑" w:eastAsia="微软雅黑" w:hAnsi="微软雅黑" w:cs="微软雅黑"/>
      <w:b/>
      <w:bCs/>
      <w:sz w:val="42"/>
      <w:szCs w:val="42"/>
    </w:rPr>
  </w:style>
  <w:style w:type="paragraph" w:styleId="Heading2">
    <w:name w:val="heading 2"/>
    <w:basedOn w:val="Normal"/>
    <w:uiPriority w:val="1"/>
    <w:qFormat/>
    <w:pPr>
      <w:ind w:left="1466" w:hanging="586"/>
      <w:outlineLvl w:val="1"/>
    </w:pPr>
    <w:rPr>
      <w:rFonts w:ascii="微软雅黑" w:eastAsia="微软雅黑" w:hAnsi="微软雅黑" w:cs="微软雅黑"/>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36"/>
      <w:szCs w:val="36"/>
    </w:rPr>
  </w:style>
  <w:style w:type="paragraph" w:styleId="Title">
    <w:name w:val="Title"/>
    <w:basedOn w:val="Normal"/>
    <w:uiPriority w:val="1"/>
    <w:qFormat/>
    <w:pPr>
      <w:spacing w:line="858" w:lineRule="exact"/>
      <w:ind w:left="4169"/>
    </w:pPr>
    <w:rPr>
      <w:rFonts w:ascii="微软雅黑" w:eastAsia="微软雅黑" w:hAnsi="微软雅黑" w:cs="微软雅黑"/>
      <w:b/>
      <w:bCs/>
      <w:sz w:val="48"/>
      <w:szCs w:val="48"/>
    </w:rPr>
  </w:style>
  <w:style w:type="paragraph" w:styleId="ListParagraph">
    <w:name w:val="List Paragraph"/>
    <w:basedOn w:val="Normal"/>
    <w:uiPriority w:val="1"/>
    <w:qFormat/>
    <w:pPr>
      <w:spacing w:before="272"/>
      <w:ind w:left="1815" w:hanging="935"/>
    </w:pPr>
    <w:rPr>
      <w:rFonts w:ascii="微软雅黑" w:eastAsia="微软雅黑" w:hAnsi="微软雅黑" w:cs="微软雅黑"/>
    </w:rPr>
  </w:style>
  <w:style w:type="paragraph" w:customStyle="1" w:styleId="TableParagraph">
    <w:name w:val="Table Paragraph"/>
    <w:basedOn w:val="Normal"/>
    <w:uiPriority w:val="1"/>
    <w:qFormat/>
    <w:pPr>
      <w:spacing w:line="448" w:lineRule="exact"/>
      <w:jc w:val="right"/>
    </w:pPr>
    <w:rPr>
      <w:rFonts w:ascii="微软雅黑" w:eastAsia="微软雅黑" w:hAnsi="微软雅黑" w:cs="微软雅黑"/>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00" Type="http://schemas.openxmlformats.org/officeDocument/2006/relationships/footer" Target="footer48.xml" /><Relationship Id="rId101" Type="http://schemas.openxmlformats.org/officeDocument/2006/relationships/header" Target="header49.xml" /><Relationship Id="rId102" Type="http://schemas.openxmlformats.org/officeDocument/2006/relationships/footer" Target="footer49.xml" /><Relationship Id="rId103" Type="http://schemas.openxmlformats.org/officeDocument/2006/relationships/header" Target="header50.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header" Target="header52.xml" /><Relationship Id="rId108" Type="http://schemas.openxmlformats.org/officeDocument/2006/relationships/footer" Target="footer52.xml" /><Relationship Id="rId109" Type="http://schemas.openxmlformats.org/officeDocument/2006/relationships/header" Target="header53.xml" /><Relationship Id="rId11" Type="http://schemas.openxmlformats.org/officeDocument/2006/relationships/header" Target="header4.xml" /><Relationship Id="rId110" Type="http://schemas.openxmlformats.org/officeDocument/2006/relationships/footer" Target="footer53.xml" /><Relationship Id="rId111" Type="http://schemas.openxmlformats.org/officeDocument/2006/relationships/header" Target="header54.xml" /><Relationship Id="rId112" Type="http://schemas.openxmlformats.org/officeDocument/2006/relationships/footer" Target="footer54.xml" /><Relationship Id="rId113" Type="http://schemas.openxmlformats.org/officeDocument/2006/relationships/header" Target="header55.xml" /><Relationship Id="rId114" Type="http://schemas.openxmlformats.org/officeDocument/2006/relationships/footer" Target="footer55.xml" /><Relationship Id="rId115" Type="http://schemas.openxmlformats.org/officeDocument/2006/relationships/image" Target="media/image3.png" /><Relationship Id="rId116" Type="http://schemas.openxmlformats.org/officeDocument/2006/relationships/header" Target="header56.xml" /><Relationship Id="rId117" Type="http://schemas.openxmlformats.org/officeDocument/2006/relationships/footer" Target="footer56.xml" /><Relationship Id="rId118" Type="http://schemas.openxmlformats.org/officeDocument/2006/relationships/header" Target="header57.xml" /><Relationship Id="rId119" Type="http://schemas.openxmlformats.org/officeDocument/2006/relationships/footer" Target="footer57.xml" /><Relationship Id="rId12" Type="http://schemas.openxmlformats.org/officeDocument/2006/relationships/footer" Target="footer4.xml" /><Relationship Id="rId120" Type="http://schemas.openxmlformats.org/officeDocument/2006/relationships/header" Target="header58.xml" /><Relationship Id="rId121" Type="http://schemas.openxmlformats.org/officeDocument/2006/relationships/footer" Target="footer58.xml" /><Relationship Id="rId122" Type="http://schemas.openxmlformats.org/officeDocument/2006/relationships/header" Target="header59.xml" /><Relationship Id="rId123" Type="http://schemas.openxmlformats.org/officeDocument/2006/relationships/footer" Target="footer59.xml" /><Relationship Id="rId124" Type="http://schemas.openxmlformats.org/officeDocument/2006/relationships/image" Target="media/image4.png" /><Relationship Id="rId125" Type="http://schemas.openxmlformats.org/officeDocument/2006/relationships/header" Target="header60.xml" /><Relationship Id="rId126" Type="http://schemas.openxmlformats.org/officeDocument/2006/relationships/footer" Target="footer60.xml" /><Relationship Id="rId127" Type="http://schemas.openxmlformats.org/officeDocument/2006/relationships/header" Target="header61.xml" /><Relationship Id="rId128" Type="http://schemas.openxmlformats.org/officeDocument/2006/relationships/footer" Target="footer61.xml" /><Relationship Id="rId129" Type="http://schemas.openxmlformats.org/officeDocument/2006/relationships/header" Target="header62.xml" /><Relationship Id="rId13" Type="http://schemas.openxmlformats.org/officeDocument/2006/relationships/header" Target="header5.xml" /><Relationship Id="rId130" Type="http://schemas.openxmlformats.org/officeDocument/2006/relationships/footer" Target="footer62.xml" /><Relationship Id="rId131" Type="http://schemas.openxmlformats.org/officeDocument/2006/relationships/header" Target="header63.xml" /><Relationship Id="rId132" Type="http://schemas.openxmlformats.org/officeDocument/2006/relationships/footer" Target="footer63.xml" /><Relationship Id="rId133" Type="http://schemas.openxmlformats.org/officeDocument/2006/relationships/header" Target="header64.xml" /><Relationship Id="rId134" Type="http://schemas.openxmlformats.org/officeDocument/2006/relationships/footer" Target="footer64.xml" /><Relationship Id="rId135" Type="http://schemas.openxmlformats.org/officeDocument/2006/relationships/header" Target="header65.xml" /><Relationship Id="rId136" Type="http://schemas.openxmlformats.org/officeDocument/2006/relationships/footer" Target="footer65.xml" /><Relationship Id="rId137" Type="http://schemas.openxmlformats.org/officeDocument/2006/relationships/header" Target="header66.xml" /><Relationship Id="rId138" Type="http://schemas.openxmlformats.org/officeDocument/2006/relationships/footer" Target="footer66.xml" /><Relationship Id="rId139" Type="http://schemas.openxmlformats.org/officeDocument/2006/relationships/header" Target="header67.xml" /><Relationship Id="rId14" Type="http://schemas.openxmlformats.org/officeDocument/2006/relationships/footer" Target="footer5.xml" /><Relationship Id="rId140" Type="http://schemas.openxmlformats.org/officeDocument/2006/relationships/footer" Target="footer67.xml" /><Relationship Id="rId141" Type="http://schemas.openxmlformats.org/officeDocument/2006/relationships/header" Target="header68.xml" /><Relationship Id="rId142" Type="http://schemas.openxmlformats.org/officeDocument/2006/relationships/footer" Target="footer68.xml" /><Relationship Id="rId143" Type="http://schemas.openxmlformats.org/officeDocument/2006/relationships/header" Target="header69.xml" /><Relationship Id="rId144" Type="http://schemas.openxmlformats.org/officeDocument/2006/relationships/footer" Target="footer69.xml" /><Relationship Id="rId145" Type="http://schemas.openxmlformats.org/officeDocument/2006/relationships/header" Target="header70.xml" /><Relationship Id="rId146" Type="http://schemas.openxmlformats.org/officeDocument/2006/relationships/footer" Target="footer70.xml" /><Relationship Id="rId147" Type="http://schemas.openxmlformats.org/officeDocument/2006/relationships/header" Target="header71.xml" /><Relationship Id="rId148" Type="http://schemas.openxmlformats.org/officeDocument/2006/relationships/footer" Target="footer71.xml" /><Relationship Id="rId149" Type="http://schemas.openxmlformats.org/officeDocument/2006/relationships/header" Target="header72.xml" /><Relationship Id="rId15" Type="http://schemas.openxmlformats.org/officeDocument/2006/relationships/header" Target="header6.xml" /><Relationship Id="rId150" Type="http://schemas.openxmlformats.org/officeDocument/2006/relationships/footer" Target="footer72.xml" /><Relationship Id="rId151" Type="http://schemas.openxmlformats.org/officeDocument/2006/relationships/header" Target="header73.xml" /><Relationship Id="rId152" Type="http://schemas.openxmlformats.org/officeDocument/2006/relationships/footer" Target="footer73.xml" /><Relationship Id="rId153" Type="http://schemas.openxmlformats.org/officeDocument/2006/relationships/header" Target="header74.xml" /><Relationship Id="rId154" Type="http://schemas.openxmlformats.org/officeDocument/2006/relationships/footer" Target="footer74.xml" /><Relationship Id="rId155" Type="http://schemas.openxmlformats.org/officeDocument/2006/relationships/header" Target="header75.xml" /><Relationship Id="rId156" Type="http://schemas.openxmlformats.org/officeDocument/2006/relationships/footer" Target="footer75.xml" /><Relationship Id="rId157" Type="http://schemas.openxmlformats.org/officeDocument/2006/relationships/header" Target="header76.xml" /><Relationship Id="rId158" Type="http://schemas.openxmlformats.org/officeDocument/2006/relationships/footer" Target="footer76.xml" /><Relationship Id="rId159" Type="http://schemas.openxmlformats.org/officeDocument/2006/relationships/header" Target="header77.xml" /><Relationship Id="rId16" Type="http://schemas.openxmlformats.org/officeDocument/2006/relationships/footer" Target="footer6.xml" /><Relationship Id="rId160" Type="http://schemas.openxmlformats.org/officeDocument/2006/relationships/footer" Target="footer77.xml" /><Relationship Id="rId161" Type="http://schemas.openxmlformats.org/officeDocument/2006/relationships/hyperlink" Target="https://d.book118.com/146033240110010035" TargetMode="External" /><Relationship Id="rId162" Type="http://schemas.openxmlformats.org/officeDocument/2006/relationships/header" Target="header78.xml" /><Relationship Id="rId163" Type="http://schemas.openxmlformats.org/officeDocument/2006/relationships/footer" Target="footer78.xml" /><Relationship Id="rId164" Type="http://schemas.openxmlformats.org/officeDocument/2006/relationships/theme" Target="theme/theme1.xml" /><Relationship Id="rId165" Type="http://schemas.openxmlformats.org/officeDocument/2006/relationships/numbering" Target="numbering.xml" /><Relationship Id="rId166" Type="http://schemas.openxmlformats.org/officeDocument/2006/relationships/styles" Target="styles.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header" Target="header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footer" Target="foot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header" Target="header34.xml" /><Relationship Id="rId72" Type="http://schemas.openxmlformats.org/officeDocument/2006/relationships/footer" Target="footer34.xml" /><Relationship Id="rId73" Type="http://schemas.openxmlformats.org/officeDocument/2006/relationships/header" Target="header35.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header" Target="header37.xml" /><Relationship Id="rId78" Type="http://schemas.openxmlformats.org/officeDocument/2006/relationships/footer" Target="footer37.xml" /><Relationship Id="rId79" Type="http://schemas.openxmlformats.org/officeDocument/2006/relationships/header" Target="header38.xml" /><Relationship Id="rId8" Type="http://schemas.openxmlformats.org/officeDocument/2006/relationships/header" Target="header3.xml" /><Relationship Id="rId80" Type="http://schemas.openxmlformats.org/officeDocument/2006/relationships/footer" Target="footer38.xm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header" Target="header40.xml" /><Relationship Id="rId84" Type="http://schemas.openxmlformats.org/officeDocument/2006/relationships/footer" Target="footer40.xml" /><Relationship Id="rId85" Type="http://schemas.openxmlformats.org/officeDocument/2006/relationships/header" Target="header41.xml" /><Relationship Id="rId86" Type="http://schemas.openxmlformats.org/officeDocument/2006/relationships/footer" Target="footer41.xm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header" Target="header46.xml" /><Relationship Id="rId96" Type="http://schemas.openxmlformats.org/officeDocument/2006/relationships/footer" Target="footer46.xml" /><Relationship Id="rId97" Type="http://schemas.openxmlformats.org/officeDocument/2006/relationships/header" Target="header47.xml" /><Relationship Id="rId98" Type="http://schemas.openxmlformats.org/officeDocument/2006/relationships/footer" Target="footer47.xml" /><Relationship Id="rId99" Type="http://schemas.openxmlformats.org/officeDocument/2006/relationships/header" Target="header48.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4.xml.rels><?xml version="1.0" encoding="utf-8" standalone="yes"?><Relationships xmlns="http://schemas.openxmlformats.org/package/2006/relationships"><Relationship Id="rId1" Type="http://schemas.openxmlformats.org/officeDocument/2006/relationships/image" Target="media/image1.png" /></Relationships>
</file>

<file path=word/_rels/header25.xml.rels><?xml version="1.0" encoding="utf-8" standalone="yes"?><Relationships xmlns="http://schemas.openxmlformats.org/package/2006/relationships"><Relationship Id="rId1" Type="http://schemas.openxmlformats.org/officeDocument/2006/relationships/image" Target="media/image1.png" /></Relationships>
</file>

<file path=word/_rels/header26.xml.rels><?xml version="1.0" encoding="utf-8" standalone="yes"?><Relationships xmlns="http://schemas.openxmlformats.org/package/2006/relationships"><Relationship Id="rId1" Type="http://schemas.openxmlformats.org/officeDocument/2006/relationships/image" Target="media/image1.png" /></Relationships>
</file>

<file path=word/_rels/header27.xml.rels><?xml version="1.0" encoding="utf-8" standalone="yes"?><Relationships xmlns="http://schemas.openxmlformats.org/package/2006/relationships"><Relationship Id="rId1" Type="http://schemas.openxmlformats.org/officeDocument/2006/relationships/image" Target="media/image1.png" /></Relationships>
</file>

<file path=word/_rels/header28.xml.rels><?xml version="1.0" encoding="utf-8" standalone="yes"?><Relationships xmlns="http://schemas.openxmlformats.org/package/2006/relationships"><Relationship Id="rId1" Type="http://schemas.openxmlformats.org/officeDocument/2006/relationships/image" Target="media/image1.png" /></Relationships>
</file>

<file path=word/_rels/header29.xml.rels><?xml version="1.0" encoding="utf-8" standalone="yes"?><Relationships xmlns="http://schemas.openxmlformats.org/package/2006/relationships"><Relationship Id="rId1" Type="http://schemas.openxmlformats.org/officeDocument/2006/relationships/image" Target="media/image1.png" /></Relationships>
</file>

<file path=word/_rels/header30.xml.rels><?xml version="1.0" encoding="utf-8" standalone="yes"?><Relationships xmlns="http://schemas.openxmlformats.org/package/2006/relationships"><Relationship Id="rId1" Type="http://schemas.openxmlformats.org/officeDocument/2006/relationships/image" Target="media/image1.png" /></Relationships>
</file>

<file path=word/_rels/header31.xml.rels><?xml version="1.0" encoding="utf-8" standalone="yes"?><Relationships xmlns="http://schemas.openxmlformats.org/package/2006/relationships"><Relationship Id="rId1" Type="http://schemas.openxmlformats.org/officeDocument/2006/relationships/image" Target="media/image1.png" /></Relationships>
</file>

<file path=word/_rels/header32.xml.rels><?xml version="1.0" encoding="utf-8" standalone="yes"?><Relationships xmlns="http://schemas.openxmlformats.org/package/2006/relationships"><Relationship Id="rId1" Type="http://schemas.openxmlformats.org/officeDocument/2006/relationships/image" Target="media/image1.png" /></Relationships>
</file>

<file path=word/_rels/header33.xml.rels><?xml version="1.0" encoding="utf-8" standalone="yes"?><Relationships xmlns="http://schemas.openxmlformats.org/package/2006/relationships"><Relationship Id="rId1" Type="http://schemas.openxmlformats.org/officeDocument/2006/relationships/image" Target="media/image1.png" /></Relationships>
</file>

<file path=word/_rels/header34.xml.rels><?xml version="1.0" encoding="utf-8" standalone="yes"?><Relationships xmlns="http://schemas.openxmlformats.org/package/2006/relationships"><Relationship Id="rId1" Type="http://schemas.openxmlformats.org/officeDocument/2006/relationships/image" Target="media/image1.png" /></Relationships>
</file>

<file path=word/_rels/header35.xml.rels><?xml version="1.0" encoding="utf-8" standalone="yes"?><Relationships xmlns="http://schemas.openxmlformats.org/package/2006/relationships"><Relationship Id="rId1" Type="http://schemas.openxmlformats.org/officeDocument/2006/relationships/image" Target="media/image1.png" /></Relationships>
</file>

<file path=word/_rels/header36.xml.rels><?xml version="1.0" encoding="utf-8" standalone="yes"?><Relationships xmlns="http://schemas.openxmlformats.org/package/2006/relationships"><Relationship Id="rId1" Type="http://schemas.openxmlformats.org/officeDocument/2006/relationships/image" Target="media/image1.png" /></Relationships>
</file>

<file path=word/_rels/header37.xml.rels><?xml version="1.0" encoding="utf-8" standalone="yes"?><Relationships xmlns="http://schemas.openxmlformats.org/package/2006/relationships"><Relationship Id="rId1" Type="http://schemas.openxmlformats.org/officeDocument/2006/relationships/image" Target="media/image1.png" /></Relationships>
</file>

<file path=word/_rels/header38.xml.rels><?xml version="1.0" encoding="utf-8" standalone="yes"?><Relationships xmlns="http://schemas.openxmlformats.org/package/2006/relationships"><Relationship Id="rId1" Type="http://schemas.openxmlformats.org/officeDocument/2006/relationships/image" Target="media/image1.png" /></Relationships>
</file>

<file path=word/_rels/header39.xml.rels><?xml version="1.0" encoding="utf-8" standalone="yes"?><Relationships xmlns="http://schemas.openxmlformats.org/package/2006/relationships"><Relationship Id="rId1" Type="http://schemas.openxmlformats.org/officeDocument/2006/relationships/image" Target="media/image1.png" /></Relationships>
</file>

<file path=word/_rels/header40.xml.rels><?xml version="1.0" encoding="utf-8" standalone="yes"?><Relationships xmlns="http://schemas.openxmlformats.org/package/2006/relationships"><Relationship Id="rId1" Type="http://schemas.openxmlformats.org/officeDocument/2006/relationships/image" Target="media/image1.png" /></Relationships>
</file>

<file path=word/_rels/header41.xml.rels><?xml version="1.0" encoding="utf-8" standalone="yes"?><Relationships xmlns="http://schemas.openxmlformats.org/package/2006/relationships"><Relationship Id="rId1" Type="http://schemas.openxmlformats.org/officeDocument/2006/relationships/image" Target="media/image1.png" /></Relationships>
</file>

<file path=word/_rels/header42.xml.rels><?xml version="1.0" encoding="utf-8" standalone="yes"?><Relationships xmlns="http://schemas.openxmlformats.org/package/2006/relationships"><Relationship Id="rId1" Type="http://schemas.openxmlformats.org/officeDocument/2006/relationships/image" Target="media/image1.png" /></Relationships>
</file>

<file path=word/_rels/header43.xml.rels><?xml version="1.0" encoding="utf-8" standalone="yes"?><Relationships xmlns="http://schemas.openxmlformats.org/package/2006/relationships"><Relationship Id="rId1" Type="http://schemas.openxmlformats.org/officeDocument/2006/relationships/image" Target="media/image1.png" /></Relationships>
</file>

<file path=word/_rels/header44.xml.rels><?xml version="1.0" encoding="utf-8" standalone="yes"?><Relationships xmlns="http://schemas.openxmlformats.org/package/2006/relationships"><Relationship Id="rId1" Type="http://schemas.openxmlformats.org/officeDocument/2006/relationships/image" Target="media/image1.png" /></Relationships>
</file>

<file path=word/_rels/header45.xml.rels><?xml version="1.0" encoding="utf-8" standalone="yes"?><Relationships xmlns="http://schemas.openxmlformats.org/package/2006/relationships"><Relationship Id="rId1" Type="http://schemas.openxmlformats.org/officeDocument/2006/relationships/image" Target="media/image1.png" /></Relationships>
</file>

<file path=word/_rels/header46.xml.rels><?xml version="1.0" encoding="utf-8" standalone="yes"?><Relationships xmlns="http://schemas.openxmlformats.org/package/2006/relationships"><Relationship Id="rId1" Type="http://schemas.openxmlformats.org/officeDocument/2006/relationships/image" Target="media/image1.png" /></Relationships>
</file>

<file path=word/_rels/header47.xml.rels><?xml version="1.0" encoding="utf-8" standalone="yes"?><Relationships xmlns="http://schemas.openxmlformats.org/package/2006/relationships"><Relationship Id="rId1" Type="http://schemas.openxmlformats.org/officeDocument/2006/relationships/image" Target="media/image1.png" /></Relationships>
</file>

<file path=word/_rels/header48.xml.rels><?xml version="1.0" encoding="utf-8" standalone="yes"?><Relationships xmlns="http://schemas.openxmlformats.org/package/2006/relationships"><Relationship Id="rId1" Type="http://schemas.openxmlformats.org/officeDocument/2006/relationships/image" Target="media/image1.png" /></Relationships>
</file>

<file path=word/_rels/header49.xml.rels><?xml version="1.0" encoding="utf-8" standalone="yes"?><Relationships xmlns="http://schemas.openxmlformats.org/package/2006/relationships"><Relationship Id="rId1" Type="http://schemas.openxmlformats.org/officeDocument/2006/relationships/image" Target="media/image1.png" /></Relationships>
</file>

<file path=word/_rels/header50.xml.rels><?xml version="1.0" encoding="utf-8" standalone="yes"?><Relationships xmlns="http://schemas.openxmlformats.org/package/2006/relationships"><Relationship Id="rId1" Type="http://schemas.openxmlformats.org/officeDocument/2006/relationships/image" Target="media/image1.png" /></Relationships>
</file>

<file path=word/_rels/header51.xml.rels><?xml version="1.0" encoding="utf-8" standalone="yes"?><Relationships xmlns="http://schemas.openxmlformats.org/package/2006/relationships"><Relationship Id="rId1" Type="http://schemas.openxmlformats.org/officeDocument/2006/relationships/image" Target="media/image1.png" /></Relationships>
</file>

<file path=word/_rels/header52.xml.rels><?xml version="1.0" encoding="utf-8" standalone="yes"?><Relationships xmlns="http://schemas.openxmlformats.org/package/2006/relationships"><Relationship Id="rId1" Type="http://schemas.openxmlformats.org/officeDocument/2006/relationships/image" Target="media/image1.png" /></Relationships>
</file>

<file path=word/_rels/header53.xml.rels><?xml version="1.0" encoding="utf-8" standalone="yes"?><Relationships xmlns="http://schemas.openxmlformats.org/package/2006/relationships"><Relationship Id="rId1" Type="http://schemas.openxmlformats.org/officeDocument/2006/relationships/image" Target="media/image1.png" /></Relationships>
</file>

<file path=word/_rels/header54.xml.rels><?xml version="1.0" encoding="utf-8" standalone="yes"?><Relationships xmlns="http://schemas.openxmlformats.org/package/2006/relationships"><Relationship Id="rId1" Type="http://schemas.openxmlformats.org/officeDocument/2006/relationships/image" Target="media/image1.png" /></Relationships>
</file>

<file path=word/_rels/header55.xml.rels><?xml version="1.0" encoding="utf-8" standalone="yes"?><Relationships xmlns="http://schemas.openxmlformats.org/package/2006/relationships"><Relationship Id="rId1" Type="http://schemas.openxmlformats.org/officeDocument/2006/relationships/image" Target="media/image1.png" /></Relationships>
</file>

<file path=word/_rels/header56.xml.rels><?xml version="1.0" encoding="utf-8" standalone="yes"?><Relationships xmlns="http://schemas.openxmlformats.org/package/2006/relationships"><Relationship Id="rId1" Type="http://schemas.openxmlformats.org/officeDocument/2006/relationships/image" Target="media/image1.png" /></Relationships>
</file>

<file path=word/_rels/header57.xml.rels><?xml version="1.0" encoding="utf-8" standalone="yes"?><Relationships xmlns="http://schemas.openxmlformats.org/package/2006/relationships"><Relationship Id="rId1" Type="http://schemas.openxmlformats.org/officeDocument/2006/relationships/image" Target="media/image1.png" /></Relationships>
</file>

<file path=word/_rels/header58.xml.rels><?xml version="1.0" encoding="utf-8" standalone="yes"?><Relationships xmlns="http://schemas.openxmlformats.org/package/2006/relationships"><Relationship Id="rId1" Type="http://schemas.openxmlformats.org/officeDocument/2006/relationships/image" Target="media/image1.png" /></Relationships>
</file>

<file path=word/_rels/header59.xml.rels><?xml version="1.0" encoding="utf-8" standalone="yes"?><Relationships xmlns="http://schemas.openxmlformats.org/package/2006/relationships"><Relationship Id="rId1" Type="http://schemas.openxmlformats.org/officeDocument/2006/relationships/image" Target="media/image1.png" /></Relationships>
</file>

<file path=word/_rels/header60.xml.rels><?xml version="1.0" encoding="utf-8" standalone="yes"?><Relationships xmlns="http://schemas.openxmlformats.org/package/2006/relationships"><Relationship Id="rId1" Type="http://schemas.openxmlformats.org/officeDocument/2006/relationships/image" Target="media/image1.png" /></Relationships>
</file>

<file path=word/_rels/header61.xml.rels><?xml version="1.0" encoding="utf-8" standalone="yes"?><Relationships xmlns="http://schemas.openxmlformats.org/package/2006/relationships"><Relationship Id="rId1" Type="http://schemas.openxmlformats.org/officeDocument/2006/relationships/image" Target="media/image1.png" /></Relationships>
</file>

<file path=word/_rels/header62.xml.rels><?xml version="1.0" encoding="utf-8" standalone="yes"?><Relationships xmlns="http://schemas.openxmlformats.org/package/2006/relationships"><Relationship Id="rId1" Type="http://schemas.openxmlformats.org/officeDocument/2006/relationships/image" Target="media/image1.png" /></Relationships>
</file>

<file path=word/_rels/header63.xml.rels><?xml version="1.0" encoding="utf-8" standalone="yes"?><Relationships xmlns="http://schemas.openxmlformats.org/package/2006/relationships"><Relationship Id="rId1" Type="http://schemas.openxmlformats.org/officeDocument/2006/relationships/image" Target="media/image1.png" /></Relationships>
</file>

<file path=word/_rels/header64.xml.rels><?xml version="1.0" encoding="utf-8" standalone="yes"?><Relationships xmlns="http://schemas.openxmlformats.org/package/2006/relationships"><Relationship Id="rId1" Type="http://schemas.openxmlformats.org/officeDocument/2006/relationships/image" Target="media/image1.png" /></Relationships>
</file>

<file path=word/_rels/header65.xml.rels><?xml version="1.0" encoding="utf-8" standalone="yes"?><Relationships xmlns="http://schemas.openxmlformats.org/package/2006/relationships"><Relationship Id="rId1" Type="http://schemas.openxmlformats.org/officeDocument/2006/relationships/image" Target="media/image1.png" /></Relationships>
</file>

<file path=word/_rels/header66.xml.rels><?xml version="1.0" encoding="utf-8" standalone="yes"?><Relationships xmlns="http://schemas.openxmlformats.org/package/2006/relationships"><Relationship Id="rId1" Type="http://schemas.openxmlformats.org/officeDocument/2006/relationships/image" Target="media/image1.png" /></Relationships>
</file>

<file path=word/_rels/header67.xml.rels><?xml version="1.0" encoding="utf-8" standalone="yes"?><Relationships xmlns="http://schemas.openxmlformats.org/package/2006/relationships"><Relationship Id="rId1" Type="http://schemas.openxmlformats.org/officeDocument/2006/relationships/image" Target="media/image1.png" /></Relationships>
</file>

<file path=word/_rels/header68.xml.rels><?xml version="1.0" encoding="utf-8" standalone="yes"?><Relationships xmlns="http://schemas.openxmlformats.org/package/2006/relationships"><Relationship Id="rId1" Type="http://schemas.openxmlformats.org/officeDocument/2006/relationships/image" Target="media/image1.png" /></Relationships>
</file>

<file path=word/_rels/header69.xml.rels><?xml version="1.0" encoding="utf-8" standalone="yes"?><Relationships xmlns="http://schemas.openxmlformats.org/package/2006/relationships"><Relationship Id="rId1" Type="http://schemas.openxmlformats.org/officeDocument/2006/relationships/image" Target="media/image1.png" /></Relationships>
</file>

<file path=word/_rels/header70.xml.rels><?xml version="1.0" encoding="utf-8" standalone="yes"?><Relationships xmlns="http://schemas.openxmlformats.org/package/2006/relationships"><Relationship Id="rId1" Type="http://schemas.openxmlformats.org/officeDocument/2006/relationships/image" Target="media/image1.png" /></Relationships>
</file>

<file path=word/_rels/header71.xml.rels><?xml version="1.0" encoding="utf-8" standalone="yes"?><Relationships xmlns="http://schemas.openxmlformats.org/package/2006/relationships"><Relationship Id="rId1" Type="http://schemas.openxmlformats.org/officeDocument/2006/relationships/image" Target="media/image1.png" /></Relationships>
</file>

<file path=word/_rels/header72.xml.rels><?xml version="1.0" encoding="utf-8" standalone="yes"?><Relationships xmlns="http://schemas.openxmlformats.org/package/2006/relationships"><Relationship Id="rId1" Type="http://schemas.openxmlformats.org/officeDocument/2006/relationships/image" Target="media/image1.png" /></Relationships>
</file>

<file path=word/_rels/header73.xml.rels><?xml version="1.0" encoding="utf-8" standalone="yes"?><Relationships xmlns="http://schemas.openxmlformats.org/package/2006/relationships"><Relationship Id="rId1" Type="http://schemas.openxmlformats.org/officeDocument/2006/relationships/image" Target="media/image1.png" /></Relationships>
</file>

<file path=word/_rels/header74.xml.rels><?xml version="1.0" encoding="utf-8" standalone="yes"?><Relationships xmlns="http://schemas.openxmlformats.org/package/2006/relationships"><Relationship Id="rId1" Type="http://schemas.openxmlformats.org/officeDocument/2006/relationships/image" Target="media/image1.png" /></Relationships>
</file>

<file path=word/_rels/header75.xml.rels><?xml version="1.0" encoding="utf-8" standalone="yes"?><Relationships xmlns="http://schemas.openxmlformats.org/package/2006/relationships"><Relationship Id="rId1" Type="http://schemas.openxmlformats.org/officeDocument/2006/relationships/image" Target="media/image1.png" /></Relationships>
</file>

<file path=word/_rels/header76.xml.rels><?xml version="1.0" encoding="utf-8" standalone="yes"?><Relationships xmlns="http://schemas.openxmlformats.org/package/2006/relationships"><Relationship Id="rId1" Type="http://schemas.openxmlformats.org/officeDocument/2006/relationships/image" Target="media/image1.png" /></Relationships>
</file>

<file path=word/_rels/header77.xml.rels><?xml version="1.0" encoding="utf-8" standalone="yes"?><Relationships xmlns="http://schemas.openxmlformats.org/package/2006/relationships"><Relationship Id="rId1" Type="http://schemas.openxmlformats.org/officeDocument/2006/relationships/image" Target="media/image1.png" /></Relationships>
</file>

<file path=word/_rels/header78.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2024-01-02T21:15:02Z</dcterms:created>
  <dcterms:modified xsi:type="dcterms:W3CDTF">2024-01-02T21:15:02Z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2022-11-07T00:00:00Z</vt:filetime>
  </property>
  <property fmtid="{D5CDD505-2E9C-101B-9397-08002B2CF9AE}" pid="3" name="LastSaved">
    <vt:filetime>2024-01-02T00:00:00Z</vt:filetime>
  </property>
</Properties>
</file>