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移动照明设备项目规划设计方案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32" w:history="1">
        <w:r>
          <w:rPr>
            <w:rFonts w:ascii="仿宋" w:eastAsia="仿宋" w:hAnsi="仿宋" w:cs="仿宋" w:hint="eastAsia"/>
            <w:lang w:eastAsia="zh-CN"/>
          </w:rPr>
          <w:t>前言</w:t>
        </w:r>
        <w:r>
          <w:tab/>
        </w:r>
        <w:r>
          <w:fldChar w:fldCharType="begin"/>
        </w:r>
        <w:r>
          <w:instrText xml:space="preserve"> PAGEREF _Toc432 \h </w:instrText>
        </w:r>
        <w:r>
          <w:fldChar w:fldCharType="separate"/>
        </w:r>
        <w:r>
          <w:t>3</w:t>
        </w:r>
        <w:r>
          <w:fldChar w:fldCharType="end"/>
        </w:r>
      </w:hyperlink>
    </w:p>
    <w:p>
      <w:pPr>
        <w:pStyle w:val="TOC1"/>
        <w:tabs>
          <w:tab w:val="right" w:leader="dot" w:pos="8306"/>
        </w:tabs>
      </w:pPr>
      <w:hyperlink w:anchor="_Toc29876" w:history="1">
        <w:r>
          <w:rPr>
            <w:rFonts w:ascii="仿宋" w:eastAsia="仿宋" w:hAnsi="仿宋" w:cs="仿宋" w:hint="eastAsia"/>
            <w:lang w:eastAsia="zh-CN"/>
          </w:rPr>
          <w:t>一、移动照明设备项目绩效评估</w:t>
        </w:r>
        <w:r>
          <w:tab/>
        </w:r>
        <w:r>
          <w:fldChar w:fldCharType="begin"/>
        </w:r>
        <w:r>
          <w:instrText xml:space="preserve"> PAGEREF _Toc29876 \h </w:instrText>
        </w:r>
        <w:r>
          <w:fldChar w:fldCharType="separate"/>
        </w:r>
        <w:r>
          <w:t>3</w:t>
        </w:r>
        <w:r>
          <w:fldChar w:fldCharType="end"/>
        </w:r>
      </w:hyperlink>
    </w:p>
    <w:p>
      <w:pPr>
        <w:pStyle w:val="TOC2"/>
        <w:tabs>
          <w:tab w:val="right" w:leader="dot" w:pos="8306"/>
        </w:tabs>
      </w:pPr>
      <w:hyperlink w:anchor="_Toc8028" w:history="1">
        <w:r>
          <w:rPr>
            <w:rFonts w:ascii="仿宋" w:eastAsia="仿宋" w:hAnsi="仿宋" w:cs="仿宋" w:hint="eastAsia"/>
            <w:lang w:eastAsia="zh-CN"/>
          </w:rPr>
          <w:t>(一)、绩效评估指标</w:t>
        </w:r>
        <w:r>
          <w:tab/>
        </w:r>
        <w:r>
          <w:fldChar w:fldCharType="begin"/>
        </w:r>
        <w:r>
          <w:instrText xml:space="preserve"> PAGEREF _Toc8028 \h </w:instrText>
        </w:r>
        <w:r>
          <w:fldChar w:fldCharType="separate"/>
        </w:r>
        <w:r>
          <w:t>3</w:t>
        </w:r>
        <w:r>
          <w:fldChar w:fldCharType="end"/>
        </w:r>
      </w:hyperlink>
    </w:p>
    <w:p>
      <w:pPr>
        <w:pStyle w:val="TOC2"/>
        <w:tabs>
          <w:tab w:val="right" w:leader="dot" w:pos="8306"/>
        </w:tabs>
      </w:pPr>
      <w:hyperlink w:anchor="_Toc20342" w:history="1">
        <w:r>
          <w:rPr>
            <w:rFonts w:ascii="仿宋" w:eastAsia="仿宋" w:hAnsi="仿宋" w:cs="仿宋" w:hint="eastAsia"/>
            <w:lang w:eastAsia="zh-CN"/>
          </w:rPr>
          <w:t>(二)、绩效评估方法</w:t>
        </w:r>
        <w:r>
          <w:tab/>
        </w:r>
        <w:r>
          <w:fldChar w:fldCharType="begin"/>
        </w:r>
        <w:r>
          <w:instrText xml:space="preserve"> PAGEREF _Toc20342 \h </w:instrText>
        </w:r>
        <w:r>
          <w:fldChar w:fldCharType="separate"/>
        </w:r>
        <w:r>
          <w:t>4</w:t>
        </w:r>
        <w:r>
          <w:fldChar w:fldCharType="end"/>
        </w:r>
      </w:hyperlink>
    </w:p>
    <w:p>
      <w:pPr>
        <w:pStyle w:val="TOC2"/>
        <w:tabs>
          <w:tab w:val="right" w:leader="dot" w:pos="8306"/>
        </w:tabs>
      </w:pPr>
      <w:hyperlink w:anchor="_Toc15718" w:history="1">
        <w:r>
          <w:rPr>
            <w:rFonts w:ascii="仿宋" w:eastAsia="仿宋" w:hAnsi="仿宋" w:cs="仿宋" w:hint="eastAsia"/>
            <w:lang w:eastAsia="zh-CN"/>
          </w:rPr>
          <w:t>(三)、绩效评估周期</w:t>
        </w:r>
        <w:r>
          <w:tab/>
        </w:r>
        <w:r>
          <w:fldChar w:fldCharType="begin"/>
        </w:r>
        <w:r>
          <w:instrText xml:space="preserve"> PAGEREF _Toc15718 \h </w:instrText>
        </w:r>
        <w:r>
          <w:fldChar w:fldCharType="separate"/>
        </w:r>
        <w:r>
          <w:t>5</w:t>
        </w:r>
        <w:r>
          <w:fldChar w:fldCharType="end"/>
        </w:r>
      </w:hyperlink>
    </w:p>
    <w:p>
      <w:pPr>
        <w:pStyle w:val="TOC1"/>
        <w:tabs>
          <w:tab w:val="right" w:leader="dot" w:pos="8306"/>
        </w:tabs>
      </w:pPr>
      <w:hyperlink w:anchor="_Toc3469" w:history="1">
        <w:r>
          <w:rPr>
            <w:rFonts w:ascii="仿宋" w:eastAsia="仿宋" w:hAnsi="仿宋" w:cs="仿宋" w:hint="eastAsia"/>
            <w:lang w:eastAsia="zh-CN"/>
          </w:rPr>
          <w:t>二、移动照明设备项目危机管理</w:t>
        </w:r>
        <w:r>
          <w:tab/>
        </w:r>
        <w:r>
          <w:fldChar w:fldCharType="begin"/>
        </w:r>
        <w:r>
          <w:instrText xml:space="preserve"> PAGEREF _Toc3469 \h </w:instrText>
        </w:r>
        <w:r>
          <w:fldChar w:fldCharType="separate"/>
        </w:r>
        <w:r>
          <w:t>6</w:t>
        </w:r>
        <w:r>
          <w:fldChar w:fldCharType="end"/>
        </w:r>
      </w:hyperlink>
    </w:p>
    <w:p>
      <w:pPr>
        <w:pStyle w:val="TOC2"/>
        <w:tabs>
          <w:tab w:val="right" w:leader="dot" w:pos="8306"/>
        </w:tabs>
      </w:pPr>
      <w:hyperlink w:anchor="_Toc20769" w:history="1">
        <w:r>
          <w:rPr>
            <w:rFonts w:ascii="仿宋" w:eastAsia="仿宋" w:hAnsi="仿宋" w:cs="仿宋" w:hint="eastAsia"/>
            <w:lang w:eastAsia="zh-CN"/>
          </w:rPr>
          <w:t>(一)、危机预警与识别</w:t>
        </w:r>
        <w:r>
          <w:tab/>
        </w:r>
        <w:r>
          <w:fldChar w:fldCharType="begin"/>
        </w:r>
        <w:r>
          <w:instrText xml:space="preserve"> PAGEREF _Toc20769 \h </w:instrText>
        </w:r>
        <w:r>
          <w:fldChar w:fldCharType="separate"/>
        </w:r>
        <w:r>
          <w:t>6</w:t>
        </w:r>
        <w:r>
          <w:fldChar w:fldCharType="end"/>
        </w:r>
      </w:hyperlink>
    </w:p>
    <w:p>
      <w:pPr>
        <w:pStyle w:val="TOC2"/>
        <w:tabs>
          <w:tab w:val="right" w:leader="dot" w:pos="8306"/>
        </w:tabs>
      </w:pPr>
      <w:hyperlink w:anchor="_Toc9339" w:history="1">
        <w:r>
          <w:rPr>
            <w:rFonts w:ascii="仿宋" w:eastAsia="仿宋" w:hAnsi="仿宋" w:cs="仿宋" w:hint="eastAsia"/>
            <w:lang w:eastAsia="zh-CN"/>
          </w:rPr>
          <w:t>(二)、危机应对与恢复</w:t>
        </w:r>
        <w:r>
          <w:tab/>
        </w:r>
        <w:r>
          <w:fldChar w:fldCharType="begin"/>
        </w:r>
        <w:r>
          <w:instrText xml:space="preserve"> PAGEREF _Toc9339 \h </w:instrText>
        </w:r>
        <w:r>
          <w:fldChar w:fldCharType="separate"/>
        </w:r>
        <w:r>
          <w:t>7</w:t>
        </w:r>
        <w:r>
          <w:fldChar w:fldCharType="end"/>
        </w:r>
      </w:hyperlink>
    </w:p>
    <w:p>
      <w:pPr>
        <w:pStyle w:val="TOC1"/>
        <w:tabs>
          <w:tab w:val="right" w:leader="dot" w:pos="8306"/>
        </w:tabs>
      </w:pPr>
      <w:hyperlink w:anchor="_Toc24989" w:history="1">
        <w:r>
          <w:rPr>
            <w:rFonts w:ascii="仿宋" w:eastAsia="仿宋" w:hAnsi="仿宋" w:cs="仿宋" w:hint="eastAsia"/>
            <w:lang w:eastAsia="zh-CN"/>
          </w:rPr>
          <w:t>三、产品规划分析</w:t>
        </w:r>
        <w:r>
          <w:tab/>
        </w:r>
        <w:r>
          <w:fldChar w:fldCharType="begin"/>
        </w:r>
        <w:r>
          <w:instrText xml:space="preserve"> PAGEREF _Toc24989 \h </w:instrText>
        </w:r>
        <w:r>
          <w:fldChar w:fldCharType="separate"/>
        </w:r>
        <w:r>
          <w:t>9</w:t>
        </w:r>
        <w:r>
          <w:fldChar w:fldCharType="end"/>
        </w:r>
      </w:hyperlink>
    </w:p>
    <w:p>
      <w:pPr>
        <w:pStyle w:val="TOC2"/>
        <w:tabs>
          <w:tab w:val="right" w:leader="dot" w:pos="8306"/>
        </w:tabs>
      </w:pPr>
      <w:hyperlink w:anchor="_Toc4186" w:history="1">
        <w:r>
          <w:rPr>
            <w:rFonts w:ascii="仿宋" w:eastAsia="仿宋" w:hAnsi="仿宋" w:cs="仿宋" w:hint="eastAsia"/>
            <w:lang w:eastAsia="zh-CN"/>
          </w:rPr>
          <w:t>(一)、产品规划</w:t>
        </w:r>
        <w:r>
          <w:tab/>
        </w:r>
        <w:r>
          <w:fldChar w:fldCharType="begin"/>
        </w:r>
        <w:r>
          <w:instrText xml:space="preserve"> PAGEREF _Toc4186 \h </w:instrText>
        </w:r>
        <w:r>
          <w:fldChar w:fldCharType="separate"/>
        </w:r>
        <w:r>
          <w:t>9</w:t>
        </w:r>
        <w:r>
          <w:fldChar w:fldCharType="end"/>
        </w:r>
      </w:hyperlink>
    </w:p>
    <w:p>
      <w:pPr>
        <w:pStyle w:val="TOC2"/>
        <w:tabs>
          <w:tab w:val="right" w:leader="dot" w:pos="8306"/>
        </w:tabs>
      </w:pPr>
      <w:hyperlink w:anchor="_Toc28331" w:history="1">
        <w:r>
          <w:rPr>
            <w:rFonts w:ascii="仿宋" w:eastAsia="仿宋" w:hAnsi="仿宋" w:cs="仿宋" w:hint="eastAsia"/>
            <w:lang w:eastAsia="zh-CN"/>
          </w:rPr>
          <w:t>(二)、建设规模</w:t>
        </w:r>
        <w:r>
          <w:tab/>
        </w:r>
        <w:r>
          <w:fldChar w:fldCharType="begin"/>
        </w:r>
        <w:r>
          <w:instrText xml:space="preserve"> PAGEREF _Toc28331 \h </w:instrText>
        </w:r>
        <w:r>
          <w:fldChar w:fldCharType="separate"/>
        </w:r>
        <w:r>
          <w:t>9</w:t>
        </w:r>
        <w:r>
          <w:fldChar w:fldCharType="end"/>
        </w:r>
      </w:hyperlink>
    </w:p>
    <w:p>
      <w:pPr>
        <w:pStyle w:val="TOC1"/>
        <w:tabs>
          <w:tab w:val="right" w:leader="dot" w:pos="8306"/>
        </w:tabs>
      </w:pPr>
      <w:hyperlink w:anchor="_Toc32077" w:history="1">
        <w:r>
          <w:rPr>
            <w:rFonts w:ascii="仿宋" w:eastAsia="仿宋" w:hAnsi="仿宋" w:cs="仿宋" w:hint="eastAsia"/>
            <w:lang w:eastAsia="zh-CN"/>
          </w:rPr>
          <w:t>四、移动照明设备项目概论</w:t>
        </w:r>
        <w:r>
          <w:tab/>
        </w:r>
        <w:r>
          <w:fldChar w:fldCharType="begin"/>
        </w:r>
        <w:r>
          <w:instrText xml:space="preserve"> PAGEREF _Toc32077 \h </w:instrText>
        </w:r>
        <w:r>
          <w:fldChar w:fldCharType="separate"/>
        </w:r>
        <w:r>
          <w:t>11</w:t>
        </w:r>
        <w:r>
          <w:fldChar w:fldCharType="end"/>
        </w:r>
      </w:hyperlink>
    </w:p>
    <w:p>
      <w:pPr>
        <w:pStyle w:val="TOC2"/>
        <w:tabs>
          <w:tab w:val="right" w:leader="dot" w:pos="8306"/>
        </w:tabs>
      </w:pPr>
      <w:hyperlink w:anchor="_Toc22803" w:history="1">
        <w:r>
          <w:rPr>
            <w:rFonts w:ascii="仿宋" w:eastAsia="仿宋" w:hAnsi="仿宋" w:cs="仿宋" w:hint="eastAsia"/>
            <w:lang w:eastAsia="zh-CN"/>
          </w:rPr>
          <w:t>(一)、移动照明设备项目概况</w:t>
        </w:r>
        <w:r>
          <w:tab/>
        </w:r>
        <w:r>
          <w:fldChar w:fldCharType="begin"/>
        </w:r>
        <w:r>
          <w:instrText xml:space="preserve"> PAGEREF _Toc22803 \h </w:instrText>
        </w:r>
        <w:r>
          <w:fldChar w:fldCharType="separate"/>
        </w:r>
        <w:r>
          <w:t>11</w:t>
        </w:r>
        <w:r>
          <w:fldChar w:fldCharType="end"/>
        </w:r>
      </w:hyperlink>
    </w:p>
    <w:p>
      <w:pPr>
        <w:pStyle w:val="TOC2"/>
        <w:tabs>
          <w:tab w:val="right" w:leader="dot" w:pos="8306"/>
        </w:tabs>
      </w:pPr>
      <w:hyperlink w:anchor="_Toc24939" w:history="1">
        <w:r>
          <w:rPr>
            <w:rFonts w:ascii="仿宋" w:eastAsia="仿宋" w:hAnsi="仿宋" w:cs="仿宋" w:hint="eastAsia"/>
            <w:lang w:eastAsia="zh-CN"/>
          </w:rPr>
          <w:t>(二)、移动照明设备项目目标</w:t>
        </w:r>
        <w:r>
          <w:tab/>
        </w:r>
        <w:r>
          <w:fldChar w:fldCharType="begin"/>
        </w:r>
        <w:r>
          <w:instrText xml:space="preserve"> PAGEREF _Toc24939 \h </w:instrText>
        </w:r>
        <w:r>
          <w:fldChar w:fldCharType="separate"/>
        </w:r>
        <w:r>
          <w:t>13</w:t>
        </w:r>
        <w:r>
          <w:fldChar w:fldCharType="end"/>
        </w:r>
      </w:hyperlink>
    </w:p>
    <w:p>
      <w:pPr>
        <w:pStyle w:val="TOC2"/>
        <w:tabs>
          <w:tab w:val="right" w:leader="dot" w:pos="8306"/>
        </w:tabs>
      </w:pPr>
      <w:hyperlink w:anchor="_Toc7513" w:history="1">
        <w:r>
          <w:rPr>
            <w:rFonts w:ascii="仿宋" w:eastAsia="仿宋" w:hAnsi="仿宋" w:cs="仿宋" w:hint="eastAsia"/>
            <w:lang w:eastAsia="zh-CN"/>
          </w:rPr>
          <w:t>(三)、移动照明设备项目提出的理由</w:t>
        </w:r>
        <w:r>
          <w:tab/>
        </w:r>
        <w:r>
          <w:fldChar w:fldCharType="begin"/>
        </w:r>
        <w:r>
          <w:instrText xml:space="preserve"> PAGEREF _Toc7513 \h </w:instrText>
        </w:r>
        <w:r>
          <w:fldChar w:fldCharType="separate"/>
        </w:r>
        <w:r>
          <w:t>14</w:t>
        </w:r>
        <w:r>
          <w:fldChar w:fldCharType="end"/>
        </w:r>
      </w:hyperlink>
    </w:p>
    <w:p>
      <w:pPr>
        <w:pStyle w:val="TOC2"/>
        <w:tabs>
          <w:tab w:val="right" w:leader="dot" w:pos="8306"/>
        </w:tabs>
      </w:pPr>
      <w:hyperlink w:anchor="_Toc13024" w:history="1">
        <w:r>
          <w:rPr>
            <w:rFonts w:ascii="仿宋" w:eastAsia="仿宋" w:hAnsi="仿宋" w:cs="仿宋" w:hint="eastAsia"/>
            <w:lang w:eastAsia="zh-CN"/>
          </w:rPr>
          <w:t>(四)、移动照明设备项目意义</w:t>
        </w:r>
        <w:r>
          <w:tab/>
        </w:r>
        <w:r>
          <w:fldChar w:fldCharType="begin"/>
        </w:r>
        <w:r>
          <w:instrText xml:space="preserve"> PAGEREF _Toc13024 \h </w:instrText>
        </w:r>
        <w:r>
          <w:fldChar w:fldCharType="separate"/>
        </w:r>
        <w:r>
          <w:t>16</w:t>
        </w:r>
        <w:r>
          <w:fldChar w:fldCharType="end"/>
        </w:r>
      </w:hyperlink>
    </w:p>
    <w:p>
      <w:pPr>
        <w:pStyle w:val="TOC2"/>
        <w:tabs>
          <w:tab w:val="right" w:leader="dot" w:pos="8306"/>
        </w:tabs>
      </w:pPr>
      <w:hyperlink w:anchor="_Toc32193" w:history="1">
        <w:r>
          <w:rPr>
            <w:rFonts w:ascii="仿宋" w:eastAsia="仿宋" w:hAnsi="仿宋" w:cs="仿宋" w:hint="eastAsia"/>
            <w:lang w:eastAsia="zh-CN"/>
          </w:rPr>
          <w:t>(五)、移动照明设备项目背景</w:t>
        </w:r>
        <w:r>
          <w:tab/>
        </w:r>
        <w:r>
          <w:fldChar w:fldCharType="begin"/>
        </w:r>
        <w:r>
          <w:instrText xml:space="preserve"> PAGEREF _Toc32193 \h </w:instrText>
        </w:r>
        <w:r>
          <w:fldChar w:fldCharType="separate"/>
        </w:r>
        <w:r>
          <w:t>16</w:t>
        </w:r>
        <w:r>
          <w:fldChar w:fldCharType="end"/>
        </w:r>
      </w:hyperlink>
    </w:p>
    <w:p>
      <w:pPr>
        <w:pStyle w:val="TOC1"/>
        <w:tabs>
          <w:tab w:val="right" w:leader="dot" w:pos="8306"/>
        </w:tabs>
      </w:pPr>
      <w:hyperlink w:anchor="_Toc1130" w:history="1">
        <w:r>
          <w:rPr>
            <w:rFonts w:ascii="仿宋" w:eastAsia="仿宋" w:hAnsi="仿宋" w:cs="仿宋" w:hint="eastAsia"/>
            <w:lang w:eastAsia="zh-CN"/>
          </w:rPr>
          <w:t>五、移动照明设备项目选址可行性分析</w:t>
        </w:r>
        <w:r>
          <w:tab/>
        </w:r>
        <w:r>
          <w:fldChar w:fldCharType="begin"/>
        </w:r>
        <w:r>
          <w:instrText xml:space="preserve"> PAGEREF _Toc1130 \h </w:instrText>
        </w:r>
        <w:r>
          <w:fldChar w:fldCharType="separate"/>
        </w:r>
        <w:r>
          <w:t>17</w:t>
        </w:r>
        <w:r>
          <w:fldChar w:fldCharType="end"/>
        </w:r>
      </w:hyperlink>
    </w:p>
    <w:p>
      <w:pPr>
        <w:pStyle w:val="TOC2"/>
        <w:tabs>
          <w:tab w:val="right" w:leader="dot" w:pos="8306"/>
        </w:tabs>
      </w:pPr>
      <w:hyperlink w:anchor="_Toc23932" w:history="1">
        <w:r>
          <w:rPr>
            <w:rFonts w:ascii="仿宋" w:eastAsia="仿宋" w:hAnsi="仿宋" w:cs="仿宋" w:hint="eastAsia"/>
            <w:lang w:eastAsia="zh-CN"/>
          </w:rPr>
          <w:t>(一)、移动照明设备项目选址</w:t>
        </w:r>
        <w:r>
          <w:tab/>
        </w:r>
        <w:r>
          <w:fldChar w:fldCharType="begin"/>
        </w:r>
        <w:r>
          <w:instrText xml:space="preserve"> PAGEREF _Toc23932 \h </w:instrText>
        </w:r>
        <w:r>
          <w:fldChar w:fldCharType="separate"/>
        </w:r>
        <w:r>
          <w:t>17</w:t>
        </w:r>
        <w:r>
          <w:fldChar w:fldCharType="end"/>
        </w:r>
      </w:hyperlink>
    </w:p>
    <w:p>
      <w:pPr>
        <w:pStyle w:val="TOC2"/>
        <w:tabs>
          <w:tab w:val="right" w:leader="dot" w:pos="8306"/>
        </w:tabs>
      </w:pPr>
      <w:hyperlink w:anchor="_Toc25171" w:history="1">
        <w:r>
          <w:rPr>
            <w:rFonts w:ascii="仿宋" w:eastAsia="仿宋" w:hAnsi="仿宋" w:cs="仿宋" w:hint="eastAsia"/>
            <w:lang w:eastAsia="zh-CN"/>
          </w:rPr>
          <w:t>(二)、用地控制指标</w:t>
        </w:r>
        <w:r>
          <w:tab/>
        </w:r>
        <w:r>
          <w:fldChar w:fldCharType="begin"/>
        </w:r>
        <w:r>
          <w:instrText xml:space="preserve"> PAGEREF _Toc25171 \h </w:instrText>
        </w:r>
        <w:r>
          <w:fldChar w:fldCharType="separate"/>
        </w:r>
        <w:r>
          <w:t>17</w:t>
        </w:r>
        <w:r>
          <w:fldChar w:fldCharType="end"/>
        </w:r>
      </w:hyperlink>
    </w:p>
    <w:p>
      <w:pPr>
        <w:pStyle w:val="TOC2"/>
        <w:tabs>
          <w:tab w:val="right" w:leader="dot" w:pos="8306"/>
        </w:tabs>
      </w:pPr>
      <w:hyperlink w:anchor="_Toc24089" w:history="1">
        <w:r>
          <w:rPr>
            <w:rFonts w:ascii="仿宋" w:eastAsia="仿宋" w:hAnsi="仿宋" w:cs="仿宋" w:hint="eastAsia"/>
            <w:lang w:eastAsia="zh-CN"/>
          </w:rPr>
          <w:t>(三)、节约用地措施</w:t>
        </w:r>
        <w:r>
          <w:tab/>
        </w:r>
        <w:r>
          <w:fldChar w:fldCharType="begin"/>
        </w:r>
        <w:r>
          <w:instrText xml:space="preserve"> PAGEREF _Toc24089 \h </w:instrText>
        </w:r>
        <w:r>
          <w:fldChar w:fldCharType="separate"/>
        </w:r>
        <w:r>
          <w:t>19</w:t>
        </w:r>
        <w:r>
          <w:fldChar w:fldCharType="end"/>
        </w:r>
      </w:hyperlink>
    </w:p>
    <w:p>
      <w:pPr>
        <w:pStyle w:val="TOC2"/>
        <w:tabs>
          <w:tab w:val="right" w:leader="dot" w:pos="8306"/>
        </w:tabs>
      </w:pPr>
      <w:hyperlink w:anchor="_Toc23698" w:history="1">
        <w:r>
          <w:rPr>
            <w:rFonts w:ascii="仿宋" w:eastAsia="仿宋" w:hAnsi="仿宋" w:cs="仿宋" w:hint="eastAsia"/>
            <w:lang w:eastAsia="zh-CN"/>
          </w:rPr>
          <w:t>(四)、总图布置方案</w:t>
        </w:r>
        <w:r>
          <w:tab/>
        </w:r>
        <w:r>
          <w:fldChar w:fldCharType="begin"/>
        </w:r>
        <w:r>
          <w:instrText xml:space="preserve"> PAGEREF _Toc23698 \h </w:instrText>
        </w:r>
        <w:r>
          <w:fldChar w:fldCharType="separate"/>
        </w:r>
        <w:r>
          <w:t>20</w:t>
        </w:r>
        <w:r>
          <w:fldChar w:fldCharType="end"/>
        </w:r>
      </w:hyperlink>
    </w:p>
    <w:p>
      <w:pPr>
        <w:pStyle w:val="TOC2"/>
        <w:tabs>
          <w:tab w:val="right" w:leader="dot" w:pos="8306"/>
        </w:tabs>
      </w:pPr>
      <w:hyperlink w:anchor="_Toc6584" w:history="1">
        <w:r>
          <w:rPr>
            <w:rFonts w:ascii="仿宋" w:eastAsia="仿宋" w:hAnsi="仿宋" w:cs="仿宋" w:hint="eastAsia"/>
            <w:lang w:eastAsia="zh-CN"/>
          </w:rPr>
          <w:t>(五)、选址综合评价</w:t>
        </w:r>
        <w:r>
          <w:tab/>
        </w:r>
        <w:r>
          <w:fldChar w:fldCharType="begin"/>
        </w:r>
        <w:r>
          <w:instrText xml:space="preserve"> PAGEREF _Toc6584 \h </w:instrText>
        </w:r>
        <w:r>
          <w:fldChar w:fldCharType="separate"/>
        </w:r>
        <w:r>
          <w:t>22</w:t>
        </w:r>
        <w:r>
          <w:fldChar w:fldCharType="end"/>
        </w:r>
      </w:hyperlink>
    </w:p>
    <w:p>
      <w:pPr>
        <w:pStyle w:val="TOC1"/>
        <w:tabs>
          <w:tab w:val="right" w:leader="dot" w:pos="8306"/>
        </w:tabs>
      </w:pPr>
      <w:hyperlink w:anchor="_Toc20165" w:history="1">
        <w:r>
          <w:rPr>
            <w:rFonts w:ascii="仿宋" w:eastAsia="仿宋" w:hAnsi="仿宋" w:cs="仿宋" w:hint="eastAsia"/>
            <w:lang w:eastAsia="zh-CN"/>
          </w:rPr>
          <w:t>六、移动照明设备项目文档管理</w:t>
        </w:r>
        <w:r>
          <w:tab/>
        </w:r>
        <w:r>
          <w:fldChar w:fldCharType="begin"/>
        </w:r>
        <w:r>
          <w:instrText xml:space="preserve"> PAGEREF _Toc20165 \h </w:instrText>
        </w:r>
        <w:r>
          <w:fldChar w:fldCharType="separate"/>
        </w:r>
        <w:r>
          <w:t>23</w:t>
        </w:r>
        <w:r>
          <w:fldChar w:fldCharType="end"/>
        </w:r>
      </w:hyperlink>
    </w:p>
    <w:p>
      <w:pPr>
        <w:pStyle w:val="TOC2"/>
        <w:tabs>
          <w:tab w:val="right" w:leader="dot" w:pos="8306"/>
        </w:tabs>
      </w:pPr>
      <w:hyperlink w:anchor="_Toc26509" w:history="1">
        <w:r>
          <w:rPr>
            <w:rFonts w:ascii="仿宋" w:eastAsia="仿宋" w:hAnsi="仿宋" w:cs="仿宋" w:hint="eastAsia"/>
            <w:lang w:eastAsia="zh-CN"/>
          </w:rPr>
          <w:t>(一)、文档编制与审查</w:t>
        </w:r>
        <w:r>
          <w:tab/>
        </w:r>
        <w:r>
          <w:fldChar w:fldCharType="begin"/>
        </w:r>
        <w:r>
          <w:instrText xml:space="preserve"> PAGEREF _Toc26509 \h </w:instrText>
        </w:r>
        <w:r>
          <w:fldChar w:fldCharType="separate"/>
        </w:r>
        <w:r>
          <w:t>23</w:t>
        </w:r>
        <w:r>
          <w:fldChar w:fldCharType="end"/>
        </w:r>
      </w:hyperlink>
    </w:p>
    <w:p>
      <w:pPr>
        <w:pStyle w:val="TOC2"/>
        <w:tabs>
          <w:tab w:val="right" w:leader="dot" w:pos="8306"/>
        </w:tabs>
      </w:pPr>
      <w:hyperlink w:anchor="_Toc15644" w:history="1">
        <w:r>
          <w:rPr>
            <w:rFonts w:ascii="仿宋" w:eastAsia="仿宋" w:hAnsi="仿宋" w:cs="仿宋" w:hint="eastAsia"/>
            <w:lang w:eastAsia="zh-CN"/>
          </w:rPr>
          <w:t>(二)、文档发布与分发</w:t>
        </w:r>
        <w:r>
          <w:tab/>
        </w:r>
        <w:r>
          <w:fldChar w:fldCharType="begin"/>
        </w:r>
        <w:r>
          <w:instrText xml:space="preserve"> PAGEREF _Toc15644 \h </w:instrText>
        </w:r>
        <w:r>
          <w:fldChar w:fldCharType="separate"/>
        </w:r>
        <w:r>
          <w:t>24</w:t>
        </w:r>
        <w:r>
          <w:fldChar w:fldCharType="end"/>
        </w:r>
      </w:hyperlink>
    </w:p>
    <w:p>
      <w:pPr>
        <w:pStyle w:val="TOC2"/>
        <w:tabs>
          <w:tab w:val="right" w:leader="dot" w:pos="8306"/>
        </w:tabs>
      </w:pPr>
      <w:hyperlink w:anchor="_Toc17838" w:history="1">
        <w:r>
          <w:rPr>
            <w:rFonts w:ascii="仿宋" w:eastAsia="仿宋" w:hAnsi="仿宋" w:cs="仿宋" w:hint="eastAsia"/>
            <w:lang w:eastAsia="zh-CN"/>
          </w:rPr>
          <w:t>(三)、文档存档与归档</w:t>
        </w:r>
        <w:r>
          <w:tab/>
        </w:r>
        <w:r>
          <w:fldChar w:fldCharType="begin"/>
        </w:r>
        <w:r>
          <w:instrText xml:space="preserve"> PAGEREF _Toc17838 \h </w:instrText>
        </w:r>
        <w:r>
          <w:fldChar w:fldCharType="separate"/>
        </w:r>
        <w:r>
          <w:t>25</w:t>
        </w:r>
        <w:r>
          <w:fldChar w:fldCharType="end"/>
        </w:r>
      </w:hyperlink>
    </w:p>
    <w:p>
      <w:pPr>
        <w:pStyle w:val="TOC1"/>
        <w:tabs>
          <w:tab w:val="right" w:leader="dot" w:pos="8306"/>
        </w:tabs>
      </w:pPr>
      <w:hyperlink w:anchor="_Toc5482" w:history="1">
        <w:r>
          <w:rPr>
            <w:rFonts w:ascii="仿宋" w:eastAsia="仿宋" w:hAnsi="仿宋" w:cs="仿宋" w:hint="eastAsia"/>
            <w:lang w:eastAsia="zh-CN"/>
          </w:rPr>
          <w:t>七、移动照明设备项目环境影响分析</w:t>
        </w:r>
        <w:r>
          <w:tab/>
        </w:r>
        <w:r>
          <w:fldChar w:fldCharType="begin"/>
        </w:r>
        <w:r>
          <w:instrText xml:space="preserve"> PAGEREF _Toc5482 \h </w:instrText>
        </w:r>
        <w:r>
          <w:fldChar w:fldCharType="separate"/>
        </w:r>
        <w:r>
          <w:t>26</w:t>
        </w:r>
        <w:r>
          <w:fldChar w:fldCharType="end"/>
        </w:r>
      </w:hyperlink>
    </w:p>
    <w:p>
      <w:pPr>
        <w:pStyle w:val="TOC2"/>
        <w:tabs>
          <w:tab w:val="right" w:leader="dot" w:pos="8306"/>
        </w:tabs>
      </w:pPr>
      <w:hyperlink w:anchor="_Toc6736" w:history="1">
        <w:r>
          <w:rPr>
            <w:rFonts w:ascii="仿宋" w:eastAsia="仿宋" w:hAnsi="仿宋" w:cs="仿宋" w:hint="eastAsia"/>
            <w:lang w:eastAsia="zh-CN"/>
          </w:rPr>
          <w:t>(一)、建设区域环境质量现状</w:t>
        </w:r>
        <w:r>
          <w:tab/>
        </w:r>
        <w:r>
          <w:fldChar w:fldCharType="begin"/>
        </w:r>
        <w:r>
          <w:instrText xml:space="preserve"> PAGEREF _Toc6736 \h </w:instrText>
        </w:r>
        <w:r>
          <w:fldChar w:fldCharType="separate"/>
        </w:r>
        <w:r>
          <w:t>26</w:t>
        </w:r>
        <w:r>
          <w:fldChar w:fldCharType="end"/>
        </w:r>
      </w:hyperlink>
    </w:p>
    <w:p>
      <w:pPr>
        <w:pStyle w:val="TOC2"/>
        <w:tabs>
          <w:tab w:val="right" w:leader="dot" w:pos="8306"/>
        </w:tabs>
      </w:pPr>
      <w:hyperlink w:anchor="_Toc24058" w:history="1">
        <w:r>
          <w:rPr>
            <w:rFonts w:ascii="仿宋" w:eastAsia="仿宋" w:hAnsi="仿宋" w:cs="仿宋" w:hint="eastAsia"/>
            <w:lang w:eastAsia="zh-CN"/>
          </w:rPr>
          <w:t>(二)、建设期环境保护</w:t>
        </w:r>
        <w:r>
          <w:tab/>
        </w:r>
        <w:r>
          <w:fldChar w:fldCharType="begin"/>
        </w:r>
        <w:r>
          <w:instrText xml:space="preserve"> PAGEREF _Toc24058 \h </w:instrText>
        </w:r>
        <w:r>
          <w:fldChar w:fldCharType="separate"/>
        </w:r>
        <w:r>
          <w:t>28</w:t>
        </w:r>
        <w:r>
          <w:fldChar w:fldCharType="end"/>
        </w:r>
      </w:hyperlink>
    </w:p>
    <w:p>
      <w:pPr>
        <w:pStyle w:val="TOC2"/>
        <w:tabs>
          <w:tab w:val="right" w:leader="dot" w:pos="8306"/>
        </w:tabs>
      </w:pPr>
      <w:hyperlink w:anchor="_Toc20439" w:history="1">
        <w:r>
          <w:rPr>
            <w:rFonts w:ascii="仿宋" w:eastAsia="仿宋" w:hAnsi="仿宋" w:cs="仿宋" w:hint="eastAsia"/>
            <w:lang w:eastAsia="zh-CN"/>
          </w:rPr>
          <w:t>(三)、运营期环境保护</w:t>
        </w:r>
        <w:r>
          <w:tab/>
        </w:r>
        <w:r>
          <w:fldChar w:fldCharType="begin"/>
        </w:r>
        <w:r>
          <w:instrText xml:space="preserve"> PAGEREF _Toc20439 \h </w:instrText>
        </w:r>
        <w:r>
          <w:fldChar w:fldCharType="separate"/>
        </w:r>
        <w:r>
          <w:t>29</w:t>
        </w:r>
        <w:r>
          <w:fldChar w:fldCharType="end"/>
        </w:r>
      </w:hyperlink>
    </w:p>
    <w:p>
      <w:pPr>
        <w:pStyle w:val="TOC2"/>
        <w:tabs>
          <w:tab w:val="right" w:leader="dot" w:pos="8306"/>
        </w:tabs>
      </w:pPr>
      <w:hyperlink w:anchor="_Toc26590" w:history="1">
        <w:r>
          <w:rPr>
            <w:rFonts w:ascii="仿宋" w:eastAsia="仿宋" w:hAnsi="仿宋" w:cs="仿宋" w:hint="eastAsia"/>
            <w:lang w:eastAsia="zh-CN"/>
          </w:rPr>
          <w:t>(四)、移动照明设备项目建设对区域经济的影响</w:t>
        </w:r>
        <w:r>
          <w:tab/>
        </w:r>
        <w:r>
          <w:fldChar w:fldCharType="begin"/>
        </w:r>
        <w:r>
          <w:instrText xml:space="preserve"> PAGEREF _Toc26590 \h </w:instrText>
        </w:r>
        <w:r>
          <w:fldChar w:fldCharType="separate"/>
        </w:r>
        <w:r>
          <w:t>30</w:t>
        </w:r>
        <w:r>
          <w:fldChar w:fldCharType="end"/>
        </w:r>
      </w:hyperlink>
    </w:p>
    <w:p>
      <w:pPr>
        <w:pStyle w:val="TOC2"/>
        <w:tabs>
          <w:tab w:val="right" w:leader="dot" w:pos="8306"/>
        </w:tabs>
      </w:pPr>
      <w:hyperlink w:anchor="_Toc10848" w:history="1">
        <w:r>
          <w:rPr>
            <w:rFonts w:ascii="仿宋" w:eastAsia="仿宋" w:hAnsi="仿宋" w:cs="仿宋" w:hint="eastAsia"/>
            <w:lang w:eastAsia="zh-CN"/>
          </w:rPr>
          <w:t>(五)、废弃物处理</w:t>
        </w:r>
        <w:r>
          <w:tab/>
        </w:r>
        <w:r>
          <w:fldChar w:fldCharType="begin"/>
        </w:r>
        <w:r>
          <w:instrText xml:space="preserve"> PAGEREF _Toc10848 \h </w:instrText>
        </w:r>
        <w:r>
          <w:fldChar w:fldCharType="separate"/>
        </w:r>
        <w:r>
          <w:t>32</w:t>
        </w:r>
        <w:r>
          <w:fldChar w:fldCharType="end"/>
        </w:r>
      </w:hyperlink>
    </w:p>
    <w:p>
      <w:pPr>
        <w:pStyle w:val="TOC2"/>
        <w:tabs>
          <w:tab w:val="right" w:leader="dot" w:pos="8306"/>
        </w:tabs>
      </w:pPr>
      <w:hyperlink w:anchor="_Toc2248" w:history="1">
        <w:r>
          <w:rPr>
            <w:rFonts w:ascii="仿宋" w:eastAsia="仿宋" w:hAnsi="仿宋" w:cs="仿宋" w:hint="eastAsia"/>
            <w:lang w:eastAsia="zh-CN"/>
          </w:rPr>
          <w:t>(六)、特殊环境影响分析</w:t>
        </w:r>
        <w:r>
          <w:tab/>
        </w:r>
        <w:r>
          <w:fldChar w:fldCharType="begin"/>
        </w:r>
        <w:r>
          <w:instrText xml:space="preserve"> PAGEREF _Toc2248 \h </w:instrText>
        </w:r>
        <w:r>
          <w:fldChar w:fldCharType="separate"/>
        </w:r>
        <w:r>
          <w:t>33</w:t>
        </w:r>
        <w:r>
          <w:fldChar w:fldCharType="end"/>
        </w:r>
      </w:hyperlink>
    </w:p>
    <w:p>
      <w:pPr>
        <w:pStyle w:val="TOC2"/>
        <w:tabs>
          <w:tab w:val="right" w:leader="dot" w:pos="8306"/>
        </w:tabs>
      </w:pPr>
      <w:hyperlink w:anchor="_Toc27315" w:history="1">
        <w:r>
          <w:rPr>
            <w:rFonts w:ascii="仿宋" w:eastAsia="仿宋" w:hAnsi="仿宋" w:cs="仿宋" w:hint="eastAsia"/>
            <w:lang w:eastAsia="zh-CN"/>
          </w:rPr>
          <w:t>(七)、清洁生产</w:t>
        </w:r>
        <w:r>
          <w:tab/>
        </w:r>
        <w:r>
          <w:fldChar w:fldCharType="begin"/>
        </w:r>
        <w:r>
          <w:instrText xml:space="preserve"> PAGEREF _Toc27315 \h </w:instrText>
        </w:r>
        <w:r>
          <w:fldChar w:fldCharType="separate"/>
        </w:r>
        <w:r>
          <w:t>35</w:t>
        </w:r>
        <w:r>
          <w:fldChar w:fldCharType="end"/>
        </w:r>
      </w:hyperlink>
    </w:p>
    <w:p>
      <w:pPr>
        <w:pStyle w:val="TOC2"/>
        <w:tabs>
          <w:tab w:val="right" w:leader="dot" w:pos="8306"/>
        </w:tabs>
      </w:pPr>
      <w:hyperlink w:anchor="_Toc16569" w:history="1">
        <w:r>
          <w:rPr>
            <w:rFonts w:ascii="仿宋" w:eastAsia="仿宋" w:hAnsi="仿宋" w:cs="仿宋" w:hint="eastAsia"/>
            <w:lang w:eastAsia="zh-CN"/>
          </w:rPr>
          <w:t>(八)、环境保护综合评价</w:t>
        </w:r>
        <w:r>
          <w:tab/>
        </w:r>
        <w:r>
          <w:fldChar w:fldCharType="begin"/>
        </w:r>
        <w:r>
          <w:instrText xml:space="preserve"> PAGEREF _Toc16569 \h </w:instrText>
        </w:r>
        <w:r>
          <w:fldChar w:fldCharType="separate"/>
        </w:r>
        <w:r>
          <w:t>36</w:t>
        </w:r>
        <w:r>
          <w:fldChar w:fldCharType="end"/>
        </w:r>
      </w:hyperlink>
    </w:p>
    <w:p>
      <w:pPr>
        <w:pStyle w:val="TOC1"/>
        <w:tabs>
          <w:tab w:val="right" w:leader="dot" w:pos="8306"/>
        </w:tabs>
      </w:pPr>
      <w:hyperlink w:anchor="_Toc12740" w:history="1">
        <w:r>
          <w:rPr>
            <w:rFonts w:ascii="仿宋" w:eastAsia="仿宋" w:hAnsi="仿宋" w:cs="仿宋" w:hint="eastAsia"/>
            <w:lang w:eastAsia="zh-CN"/>
          </w:rPr>
          <w:t>八、移动照明设备项目经营效益</w:t>
        </w:r>
        <w:r>
          <w:tab/>
        </w:r>
        <w:r>
          <w:fldChar w:fldCharType="begin"/>
        </w:r>
        <w:r>
          <w:instrText xml:space="preserve"> PAGEREF _Toc12740 \h </w:instrText>
        </w:r>
        <w:r>
          <w:fldChar w:fldCharType="separate"/>
        </w:r>
        <w:r>
          <w:t>37</w:t>
        </w:r>
        <w:r>
          <w:fldChar w:fldCharType="end"/>
        </w:r>
      </w:hyperlink>
    </w:p>
    <w:p>
      <w:pPr>
        <w:pStyle w:val="TOC2"/>
        <w:tabs>
          <w:tab w:val="right" w:leader="dot" w:pos="8306"/>
        </w:tabs>
      </w:pPr>
      <w:hyperlink w:anchor="_Toc4608" w:history="1">
        <w:r>
          <w:rPr>
            <w:rFonts w:ascii="仿宋" w:eastAsia="仿宋" w:hAnsi="仿宋" w:cs="仿宋" w:hint="eastAsia"/>
            <w:lang w:eastAsia="zh-CN"/>
          </w:rPr>
          <w:t>(一)、经济评价财务测算</w:t>
        </w:r>
        <w:r>
          <w:tab/>
        </w:r>
        <w:r>
          <w:fldChar w:fldCharType="begin"/>
        </w:r>
        <w:r>
          <w:instrText xml:space="preserve"> PAGEREF _Toc4608 \h </w:instrText>
        </w:r>
        <w:r>
          <w:fldChar w:fldCharType="separate"/>
        </w:r>
        <w:r>
          <w:t>37</w:t>
        </w:r>
        <w:r>
          <w:fldChar w:fldCharType="end"/>
        </w:r>
      </w:hyperlink>
    </w:p>
    <w:p>
      <w:pPr>
        <w:pStyle w:val="TOC2"/>
        <w:tabs>
          <w:tab w:val="right" w:leader="dot" w:pos="8306"/>
        </w:tabs>
      </w:pPr>
      <w:hyperlink w:anchor="_Toc28964" w:history="1">
        <w:r>
          <w:rPr>
            <w:rFonts w:ascii="仿宋" w:eastAsia="仿宋" w:hAnsi="仿宋" w:cs="仿宋" w:hint="eastAsia"/>
            <w:lang w:eastAsia="zh-CN"/>
          </w:rPr>
          <w:t>(二)、移动照明设备项目盈利能力分析</w:t>
        </w:r>
        <w:r>
          <w:tab/>
        </w:r>
        <w:r>
          <w:fldChar w:fldCharType="begin"/>
        </w:r>
        <w:r>
          <w:instrText xml:space="preserve"> PAGEREF _Toc28964 \h </w:instrText>
        </w:r>
        <w:r>
          <w:fldChar w:fldCharType="separate"/>
        </w:r>
        <w:r>
          <w:t>38</w:t>
        </w:r>
        <w:r>
          <w:fldChar w:fldCharType="end"/>
        </w:r>
      </w:hyperlink>
    </w:p>
    <w:p>
      <w:pPr>
        <w:pStyle w:val="TOC1"/>
        <w:tabs>
          <w:tab w:val="right" w:leader="dot" w:pos="8306"/>
        </w:tabs>
      </w:pPr>
      <w:hyperlink w:anchor="_Toc18019" w:history="1">
        <w:r>
          <w:rPr>
            <w:rFonts w:ascii="仿宋" w:eastAsia="仿宋" w:hAnsi="仿宋" w:cs="仿宋" w:hint="eastAsia"/>
            <w:lang w:eastAsia="zh-CN"/>
          </w:rPr>
          <w:t>九、移动照明设备项目风险管理</w:t>
        </w:r>
        <w:r>
          <w:tab/>
        </w:r>
        <w:r>
          <w:fldChar w:fldCharType="begin"/>
        </w:r>
        <w:r>
          <w:instrText xml:space="preserve"> PAGEREF _Toc18019 \h </w:instrText>
        </w:r>
        <w:r>
          <w:fldChar w:fldCharType="separate"/>
        </w:r>
        <w:r>
          <w:t>39</w:t>
        </w:r>
        <w:r>
          <w:fldChar w:fldCharType="end"/>
        </w:r>
      </w:hyperlink>
    </w:p>
    <w:p>
      <w:pPr>
        <w:pStyle w:val="TOC2"/>
        <w:tabs>
          <w:tab w:val="right" w:leader="dot" w:pos="8306"/>
        </w:tabs>
      </w:pPr>
      <w:hyperlink w:anchor="_Toc22546" w:history="1">
        <w:r>
          <w:rPr>
            <w:rFonts w:ascii="仿宋" w:eastAsia="仿宋" w:hAnsi="仿宋" w:cs="仿宋" w:hint="eastAsia"/>
            <w:lang w:eastAsia="zh-CN"/>
          </w:rPr>
          <w:t>(一)、风险识别与评估</w:t>
        </w:r>
        <w:r>
          <w:tab/>
        </w:r>
        <w:r>
          <w:fldChar w:fldCharType="begin"/>
        </w:r>
        <w:r>
          <w:instrText xml:space="preserve"> PAGEREF _Toc22546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293" w:history="1">
        <w:r>
          <w:rPr>
            <w:rFonts w:ascii="仿宋" w:eastAsia="仿宋" w:hAnsi="仿宋" w:cs="仿宋" w:hint="eastAsia"/>
            <w:lang w:eastAsia="zh-CN"/>
          </w:rPr>
          <w:t>(二)、风险应对策略</w:t>
        </w:r>
        <w:r>
          <w:tab/>
        </w:r>
        <w:r>
          <w:fldChar w:fldCharType="begin"/>
        </w:r>
        <w:r>
          <w:instrText xml:space="preserve"> PAGEREF _Toc29293 \h </w:instrText>
        </w:r>
        <w:r>
          <w:fldChar w:fldCharType="separate"/>
        </w:r>
        <w:r>
          <w:t>40</w:t>
        </w:r>
        <w:r>
          <w:fldChar w:fldCharType="end"/>
        </w:r>
      </w:hyperlink>
    </w:p>
    <w:p>
      <w:pPr>
        <w:pStyle w:val="TOC2"/>
        <w:tabs>
          <w:tab w:val="right" w:leader="dot" w:pos="8306"/>
        </w:tabs>
      </w:pPr>
      <w:hyperlink w:anchor="_Toc27156" w:history="1">
        <w:r>
          <w:rPr>
            <w:rFonts w:ascii="仿宋" w:eastAsia="仿宋" w:hAnsi="仿宋" w:cs="仿宋" w:hint="eastAsia"/>
            <w:lang w:eastAsia="zh-CN"/>
          </w:rPr>
          <w:t>(三)、风险监控与控制</w:t>
        </w:r>
        <w:r>
          <w:tab/>
        </w:r>
        <w:r>
          <w:fldChar w:fldCharType="begin"/>
        </w:r>
        <w:r>
          <w:instrText xml:space="preserve"> PAGEREF _Toc27156 \h </w:instrText>
        </w:r>
        <w:r>
          <w:fldChar w:fldCharType="separate"/>
        </w:r>
        <w:r>
          <w:t>42</w:t>
        </w:r>
        <w:r>
          <w:fldChar w:fldCharType="end"/>
        </w:r>
      </w:hyperlink>
    </w:p>
    <w:p>
      <w:pPr>
        <w:pStyle w:val="TOC1"/>
        <w:tabs>
          <w:tab w:val="right" w:leader="dot" w:pos="8306"/>
        </w:tabs>
      </w:pPr>
      <w:hyperlink w:anchor="_Toc20522" w:history="1">
        <w:r>
          <w:rPr>
            <w:rFonts w:ascii="仿宋" w:eastAsia="仿宋" w:hAnsi="仿宋" w:cs="仿宋" w:hint="eastAsia"/>
            <w:lang w:eastAsia="zh-CN"/>
          </w:rPr>
          <w:t>十、移动照明设备项目技术管理</w:t>
        </w:r>
        <w:r>
          <w:tab/>
        </w:r>
        <w:r>
          <w:fldChar w:fldCharType="begin"/>
        </w:r>
        <w:r>
          <w:instrText xml:space="preserve"> PAGEREF _Toc20522 \h </w:instrText>
        </w:r>
        <w:r>
          <w:fldChar w:fldCharType="separate"/>
        </w:r>
        <w:r>
          <w:t>43</w:t>
        </w:r>
        <w:r>
          <w:fldChar w:fldCharType="end"/>
        </w:r>
      </w:hyperlink>
    </w:p>
    <w:p>
      <w:pPr>
        <w:pStyle w:val="TOC2"/>
        <w:tabs>
          <w:tab w:val="right" w:leader="dot" w:pos="8306"/>
        </w:tabs>
      </w:pPr>
      <w:hyperlink w:anchor="_Toc4917" w:history="1">
        <w:r>
          <w:rPr>
            <w:rFonts w:ascii="仿宋" w:eastAsia="仿宋" w:hAnsi="仿宋" w:cs="仿宋" w:hint="eastAsia"/>
            <w:lang w:eastAsia="zh-CN"/>
          </w:rPr>
          <w:t>(一)、技术方案选用方向</w:t>
        </w:r>
        <w:r>
          <w:tab/>
        </w:r>
        <w:r>
          <w:fldChar w:fldCharType="begin"/>
        </w:r>
        <w:r>
          <w:instrText xml:space="preserve"> PAGEREF _Toc4917 \h </w:instrText>
        </w:r>
        <w:r>
          <w:fldChar w:fldCharType="separate"/>
        </w:r>
        <w:r>
          <w:t>43</w:t>
        </w:r>
        <w:r>
          <w:fldChar w:fldCharType="end"/>
        </w:r>
      </w:hyperlink>
    </w:p>
    <w:p>
      <w:pPr>
        <w:pStyle w:val="TOC2"/>
        <w:tabs>
          <w:tab w:val="right" w:leader="dot" w:pos="8306"/>
        </w:tabs>
      </w:pPr>
      <w:hyperlink w:anchor="_Toc5346" w:history="1">
        <w:r>
          <w:rPr>
            <w:rFonts w:ascii="仿宋" w:eastAsia="仿宋" w:hAnsi="仿宋" w:cs="仿宋" w:hint="eastAsia"/>
            <w:lang w:eastAsia="zh-CN"/>
          </w:rPr>
          <w:t>(二)、工艺技术方案选用原则</w:t>
        </w:r>
        <w:r>
          <w:tab/>
        </w:r>
        <w:r>
          <w:fldChar w:fldCharType="begin"/>
        </w:r>
        <w:r>
          <w:instrText xml:space="preserve"> PAGEREF _Toc5346 \h </w:instrText>
        </w:r>
        <w:r>
          <w:fldChar w:fldCharType="separate"/>
        </w:r>
        <w:r>
          <w:t>45</w:t>
        </w:r>
        <w:r>
          <w:fldChar w:fldCharType="end"/>
        </w:r>
      </w:hyperlink>
    </w:p>
    <w:p>
      <w:pPr>
        <w:pStyle w:val="TOC2"/>
        <w:tabs>
          <w:tab w:val="right" w:leader="dot" w:pos="8306"/>
        </w:tabs>
      </w:pPr>
      <w:hyperlink w:anchor="_Toc28510" w:history="1">
        <w:r>
          <w:rPr>
            <w:rFonts w:ascii="仿宋" w:eastAsia="仿宋" w:hAnsi="仿宋" w:cs="仿宋" w:hint="eastAsia"/>
            <w:lang w:eastAsia="zh-CN"/>
          </w:rPr>
          <w:t>(三)、工艺技术方案要求</w:t>
        </w:r>
        <w:r>
          <w:tab/>
        </w:r>
        <w:r>
          <w:fldChar w:fldCharType="begin"/>
        </w:r>
        <w:r>
          <w:instrText xml:space="preserve"> PAGEREF _Toc28510 \h </w:instrText>
        </w:r>
        <w:r>
          <w:fldChar w:fldCharType="separate"/>
        </w:r>
        <w:r>
          <w:t>47</w:t>
        </w:r>
        <w:r>
          <w:fldChar w:fldCharType="end"/>
        </w:r>
      </w:hyperlink>
    </w:p>
    <w:p>
      <w:pPr>
        <w:pStyle w:val="TOC1"/>
        <w:tabs>
          <w:tab w:val="right" w:leader="dot" w:pos="8306"/>
        </w:tabs>
      </w:pPr>
      <w:hyperlink w:anchor="_Toc16785" w:history="1">
        <w:r>
          <w:rPr>
            <w:rFonts w:ascii="仿宋" w:eastAsia="仿宋" w:hAnsi="仿宋" w:cs="仿宋" w:hint="eastAsia"/>
            <w:lang w:eastAsia="zh-CN"/>
          </w:rPr>
          <w:t>十一、移动照明设备项目投资规划</w:t>
        </w:r>
        <w:r>
          <w:tab/>
        </w:r>
        <w:r>
          <w:fldChar w:fldCharType="begin"/>
        </w:r>
        <w:r>
          <w:instrText xml:space="preserve"> PAGEREF _Toc16785 \h </w:instrText>
        </w:r>
        <w:r>
          <w:fldChar w:fldCharType="separate"/>
        </w:r>
        <w:r>
          <w:t>49</w:t>
        </w:r>
        <w:r>
          <w:fldChar w:fldCharType="end"/>
        </w:r>
      </w:hyperlink>
    </w:p>
    <w:p>
      <w:pPr>
        <w:pStyle w:val="TOC2"/>
        <w:tabs>
          <w:tab w:val="right" w:leader="dot" w:pos="8306"/>
        </w:tabs>
      </w:pPr>
      <w:hyperlink w:anchor="_Toc25965" w:history="1">
        <w:r>
          <w:rPr>
            <w:rFonts w:ascii="仿宋" w:eastAsia="仿宋" w:hAnsi="仿宋" w:cs="仿宋" w:hint="eastAsia"/>
            <w:lang w:eastAsia="zh-CN"/>
          </w:rPr>
          <w:t>(一)、移动照明设备项目总投资估算</w:t>
        </w:r>
        <w:r>
          <w:tab/>
        </w:r>
        <w:r>
          <w:fldChar w:fldCharType="begin"/>
        </w:r>
        <w:r>
          <w:instrText xml:space="preserve"> PAGEREF _Toc25965 \h </w:instrText>
        </w:r>
        <w:r>
          <w:fldChar w:fldCharType="separate"/>
        </w:r>
        <w:r>
          <w:t>49</w:t>
        </w:r>
        <w:r>
          <w:fldChar w:fldCharType="end"/>
        </w:r>
      </w:hyperlink>
    </w:p>
    <w:p>
      <w:pPr>
        <w:pStyle w:val="TOC2"/>
        <w:tabs>
          <w:tab w:val="right" w:leader="dot" w:pos="8306"/>
        </w:tabs>
      </w:pPr>
      <w:hyperlink w:anchor="_Toc11307" w:history="1">
        <w:r>
          <w:rPr>
            <w:rFonts w:ascii="仿宋" w:eastAsia="仿宋" w:hAnsi="仿宋" w:cs="仿宋" w:hint="eastAsia"/>
            <w:lang w:eastAsia="zh-CN"/>
          </w:rPr>
          <w:t>(二)、资金筹措</w:t>
        </w:r>
        <w:r>
          <w:tab/>
        </w:r>
        <w:r>
          <w:fldChar w:fldCharType="begin"/>
        </w:r>
        <w:r>
          <w:instrText xml:space="preserve"> PAGEREF _Toc11307 \h </w:instrText>
        </w:r>
        <w:r>
          <w:fldChar w:fldCharType="separate"/>
        </w:r>
        <w:r>
          <w:t>51</w:t>
        </w:r>
        <w:r>
          <w:fldChar w:fldCharType="end"/>
        </w:r>
      </w:hyperlink>
    </w:p>
    <w:p>
      <w:pPr>
        <w:pStyle w:val="TOC1"/>
        <w:tabs>
          <w:tab w:val="right" w:leader="dot" w:pos="8306"/>
        </w:tabs>
      </w:pPr>
      <w:hyperlink w:anchor="_Toc31724" w:history="1">
        <w:r>
          <w:rPr>
            <w:rFonts w:ascii="仿宋" w:eastAsia="仿宋" w:hAnsi="仿宋" w:cs="仿宋" w:hint="eastAsia"/>
            <w:lang w:eastAsia="zh-CN"/>
          </w:rPr>
          <w:t>十二、移动照明设备项目计划安排</w:t>
        </w:r>
        <w:r>
          <w:tab/>
        </w:r>
        <w:r>
          <w:fldChar w:fldCharType="begin"/>
        </w:r>
        <w:r>
          <w:instrText xml:space="preserve"> PAGEREF _Toc31724 \h </w:instrText>
        </w:r>
        <w:r>
          <w:fldChar w:fldCharType="separate"/>
        </w:r>
        <w:r>
          <w:t>51</w:t>
        </w:r>
        <w:r>
          <w:fldChar w:fldCharType="end"/>
        </w:r>
      </w:hyperlink>
    </w:p>
    <w:p>
      <w:pPr>
        <w:pStyle w:val="TOC2"/>
        <w:tabs>
          <w:tab w:val="right" w:leader="dot" w:pos="8306"/>
        </w:tabs>
      </w:pPr>
      <w:hyperlink w:anchor="_Toc12267" w:history="1">
        <w:r>
          <w:rPr>
            <w:rFonts w:ascii="仿宋" w:eastAsia="仿宋" w:hAnsi="仿宋" w:cs="仿宋" w:hint="eastAsia"/>
            <w:lang w:eastAsia="zh-CN"/>
          </w:rPr>
          <w:t>(一)、建设周期</w:t>
        </w:r>
        <w:r>
          <w:tab/>
        </w:r>
        <w:r>
          <w:fldChar w:fldCharType="begin"/>
        </w:r>
        <w:r>
          <w:instrText xml:space="preserve"> PAGEREF _Toc12267 \h </w:instrText>
        </w:r>
        <w:r>
          <w:fldChar w:fldCharType="separate"/>
        </w:r>
        <w:r>
          <w:t>51</w:t>
        </w:r>
        <w:r>
          <w:fldChar w:fldCharType="end"/>
        </w:r>
      </w:hyperlink>
    </w:p>
    <w:p>
      <w:pPr>
        <w:pStyle w:val="TOC2"/>
        <w:tabs>
          <w:tab w:val="right" w:leader="dot" w:pos="8306"/>
        </w:tabs>
      </w:pPr>
      <w:hyperlink w:anchor="_Toc15511" w:history="1">
        <w:r>
          <w:rPr>
            <w:rFonts w:ascii="仿宋" w:eastAsia="仿宋" w:hAnsi="仿宋" w:cs="仿宋" w:hint="eastAsia"/>
            <w:lang w:eastAsia="zh-CN"/>
          </w:rPr>
          <w:t>(二)、建设进度</w:t>
        </w:r>
        <w:r>
          <w:tab/>
        </w:r>
        <w:r>
          <w:fldChar w:fldCharType="begin"/>
        </w:r>
        <w:r>
          <w:instrText xml:space="preserve"> PAGEREF _Toc15511 \h </w:instrText>
        </w:r>
        <w:r>
          <w:fldChar w:fldCharType="separate"/>
        </w:r>
        <w:r>
          <w:t>52</w:t>
        </w:r>
        <w:r>
          <w:fldChar w:fldCharType="end"/>
        </w:r>
      </w:hyperlink>
    </w:p>
    <w:p>
      <w:pPr>
        <w:pStyle w:val="TOC2"/>
        <w:tabs>
          <w:tab w:val="right" w:leader="dot" w:pos="8306"/>
        </w:tabs>
      </w:pPr>
      <w:hyperlink w:anchor="_Toc9540" w:history="1">
        <w:r>
          <w:rPr>
            <w:rFonts w:ascii="仿宋" w:eastAsia="仿宋" w:hAnsi="仿宋" w:cs="仿宋" w:hint="eastAsia"/>
            <w:lang w:eastAsia="zh-CN"/>
          </w:rPr>
          <w:t>(三)、进度安排注意事项</w:t>
        </w:r>
        <w:r>
          <w:tab/>
        </w:r>
        <w:r>
          <w:fldChar w:fldCharType="begin"/>
        </w:r>
        <w:r>
          <w:instrText xml:space="preserve"> PAGEREF _Toc9540 \h </w:instrText>
        </w:r>
        <w:r>
          <w:fldChar w:fldCharType="separate"/>
        </w:r>
        <w:r>
          <w:t>53</w:t>
        </w:r>
        <w:r>
          <w:fldChar w:fldCharType="end"/>
        </w:r>
      </w:hyperlink>
    </w:p>
    <w:p>
      <w:pPr>
        <w:pStyle w:val="TOC2"/>
        <w:tabs>
          <w:tab w:val="right" w:leader="dot" w:pos="8306"/>
        </w:tabs>
      </w:pPr>
      <w:hyperlink w:anchor="_Toc25885" w:history="1">
        <w:r>
          <w:rPr>
            <w:rFonts w:ascii="仿宋" w:eastAsia="仿宋" w:hAnsi="仿宋" w:cs="仿宋" w:hint="eastAsia"/>
            <w:lang w:eastAsia="zh-CN"/>
          </w:rPr>
          <w:t>(四)、人力资源配置</w:t>
        </w:r>
        <w:r>
          <w:tab/>
        </w:r>
        <w:r>
          <w:fldChar w:fldCharType="begin"/>
        </w:r>
        <w:r>
          <w:instrText xml:space="preserve"> PAGEREF _Toc25885 \h </w:instrText>
        </w:r>
        <w:r>
          <w:fldChar w:fldCharType="separate"/>
        </w:r>
        <w:r>
          <w:t>55</w:t>
        </w:r>
        <w:r>
          <w:fldChar w:fldCharType="end"/>
        </w:r>
      </w:hyperlink>
    </w:p>
    <w:p>
      <w:pPr>
        <w:pStyle w:val="TOC1"/>
        <w:tabs>
          <w:tab w:val="right" w:leader="dot" w:pos="8306"/>
        </w:tabs>
      </w:pPr>
      <w:hyperlink w:anchor="_Toc1577" w:history="1">
        <w:r>
          <w:rPr>
            <w:rFonts w:ascii="仿宋" w:eastAsia="仿宋" w:hAnsi="仿宋" w:cs="仿宋" w:hint="eastAsia"/>
            <w:lang w:eastAsia="zh-CN"/>
          </w:rPr>
          <w:t>十三、供应链管理</w:t>
        </w:r>
        <w:r>
          <w:tab/>
        </w:r>
        <w:r>
          <w:fldChar w:fldCharType="begin"/>
        </w:r>
        <w:r>
          <w:instrText xml:space="preserve"> PAGEREF _Toc1577 \h </w:instrText>
        </w:r>
        <w:r>
          <w:fldChar w:fldCharType="separate"/>
        </w:r>
        <w:r>
          <w:t>55</w:t>
        </w:r>
        <w:r>
          <w:fldChar w:fldCharType="end"/>
        </w:r>
      </w:hyperlink>
    </w:p>
    <w:p>
      <w:pPr>
        <w:pStyle w:val="TOC2"/>
        <w:tabs>
          <w:tab w:val="right" w:leader="dot" w:pos="8306"/>
        </w:tabs>
      </w:pPr>
      <w:hyperlink w:anchor="_Toc22191" w:history="1">
        <w:r>
          <w:rPr>
            <w:rFonts w:ascii="仿宋" w:eastAsia="仿宋" w:hAnsi="仿宋" w:cs="仿宋" w:hint="eastAsia"/>
            <w:lang w:eastAsia="zh-CN"/>
          </w:rPr>
          <w:t>(一)、供应链战略规划</w:t>
        </w:r>
        <w:r>
          <w:tab/>
        </w:r>
        <w:r>
          <w:fldChar w:fldCharType="begin"/>
        </w:r>
        <w:r>
          <w:instrText xml:space="preserve"> PAGEREF _Toc22191 \h </w:instrText>
        </w:r>
        <w:r>
          <w:fldChar w:fldCharType="separate"/>
        </w:r>
        <w:r>
          <w:t>55</w:t>
        </w:r>
        <w:r>
          <w:fldChar w:fldCharType="end"/>
        </w:r>
      </w:hyperlink>
    </w:p>
    <w:p>
      <w:pPr>
        <w:pStyle w:val="TOC2"/>
        <w:tabs>
          <w:tab w:val="right" w:leader="dot" w:pos="8306"/>
        </w:tabs>
      </w:pPr>
      <w:hyperlink w:anchor="_Toc2505" w:history="1">
        <w:r>
          <w:rPr>
            <w:rFonts w:ascii="仿宋" w:eastAsia="仿宋" w:hAnsi="仿宋" w:cs="仿宋" w:hint="eastAsia"/>
            <w:lang w:eastAsia="zh-CN"/>
          </w:rPr>
          <w:t>(二)、供应商选择与合作</w:t>
        </w:r>
        <w:r>
          <w:tab/>
        </w:r>
        <w:r>
          <w:fldChar w:fldCharType="begin"/>
        </w:r>
        <w:r>
          <w:instrText xml:space="preserve"> PAGEREF _Toc2505 \h </w:instrText>
        </w:r>
        <w:r>
          <w:fldChar w:fldCharType="separate"/>
        </w:r>
        <w:r>
          <w:t>57</w:t>
        </w:r>
        <w:r>
          <w:fldChar w:fldCharType="end"/>
        </w:r>
      </w:hyperlink>
    </w:p>
    <w:p>
      <w:pPr>
        <w:pStyle w:val="TOC2"/>
        <w:tabs>
          <w:tab w:val="right" w:leader="dot" w:pos="8306"/>
        </w:tabs>
      </w:pPr>
      <w:hyperlink w:anchor="_Toc873" w:history="1">
        <w:r>
          <w:rPr>
            <w:rFonts w:ascii="仿宋" w:eastAsia="仿宋" w:hAnsi="仿宋" w:cs="仿宋" w:hint="eastAsia"/>
            <w:lang w:eastAsia="zh-CN"/>
          </w:rPr>
          <w:t>(三)、物流与库存管理</w:t>
        </w:r>
        <w:r>
          <w:tab/>
        </w:r>
        <w:r>
          <w:fldChar w:fldCharType="begin"/>
        </w:r>
        <w:r>
          <w:instrText xml:space="preserve"> PAGEREF _Toc873 \h </w:instrText>
        </w:r>
        <w:r>
          <w:fldChar w:fldCharType="separate"/>
        </w:r>
        <w:r>
          <w:t>58</w:t>
        </w:r>
        <w:r>
          <w:fldChar w:fldCharType="end"/>
        </w:r>
      </w:hyperlink>
    </w:p>
    <w:p>
      <w:pPr>
        <w:pStyle w:val="TOC1"/>
        <w:tabs>
          <w:tab w:val="right" w:leader="dot" w:pos="8306"/>
        </w:tabs>
      </w:pPr>
      <w:hyperlink w:anchor="_Toc6897" w:history="1">
        <w:r>
          <w:rPr>
            <w:rFonts w:ascii="仿宋" w:eastAsia="仿宋" w:hAnsi="仿宋" w:cs="仿宋" w:hint="eastAsia"/>
            <w:lang w:eastAsia="zh-CN"/>
          </w:rPr>
          <w:t>十四、风险识别与分类</w:t>
        </w:r>
        <w:r>
          <w:tab/>
        </w:r>
        <w:r>
          <w:fldChar w:fldCharType="begin"/>
        </w:r>
        <w:r>
          <w:instrText xml:space="preserve"> PAGEREF _Toc6897 \h </w:instrText>
        </w:r>
        <w:r>
          <w:fldChar w:fldCharType="separate"/>
        </w:r>
        <w:r>
          <w:t>60</w:t>
        </w:r>
        <w:r>
          <w:fldChar w:fldCharType="end"/>
        </w:r>
      </w:hyperlink>
    </w:p>
    <w:p>
      <w:pPr>
        <w:pStyle w:val="TOC2"/>
        <w:tabs>
          <w:tab w:val="right" w:leader="dot" w:pos="8306"/>
        </w:tabs>
      </w:pPr>
      <w:hyperlink w:anchor="_Toc20371" w:history="1">
        <w:r>
          <w:rPr>
            <w:rFonts w:ascii="仿宋" w:eastAsia="仿宋" w:hAnsi="仿宋" w:cs="仿宋" w:hint="eastAsia"/>
            <w:lang w:eastAsia="zh-CN"/>
          </w:rPr>
          <w:t>(一)、风险识别</w:t>
        </w:r>
        <w:r>
          <w:tab/>
        </w:r>
        <w:r>
          <w:fldChar w:fldCharType="begin"/>
        </w:r>
        <w:r>
          <w:instrText xml:space="preserve"> PAGEREF _Toc20371 \h </w:instrText>
        </w:r>
        <w:r>
          <w:fldChar w:fldCharType="separate"/>
        </w:r>
        <w:r>
          <w:t>60</w:t>
        </w:r>
        <w:r>
          <w:fldChar w:fldCharType="end"/>
        </w:r>
      </w:hyperlink>
    </w:p>
    <w:p>
      <w:pPr>
        <w:pStyle w:val="TOC2"/>
        <w:tabs>
          <w:tab w:val="right" w:leader="dot" w:pos="8306"/>
        </w:tabs>
      </w:pPr>
      <w:hyperlink w:anchor="_Toc26286" w:history="1">
        <w:r>
          <w:rPr>
            <w:rFonts w:ascii="仿宋" w:eastAsia="仿宋" w:hAnsi="仿宋" w:cs="仿宋" w:hint="eastAsia"/>
            <w:lang w:eastAsia="zh-CN"/>
          </w:rPr>
          <w:t>(二)、风险分类</w:t>
        </w:r>
        <w:r>
          <w:tab/>
        </w:r>
        <w:r>
          <w:fldChar w:fldCharType="begin"/>
        </w:r>
        <w:r>
          <w:instrText xml:space="preserve"> PAGEREF _Toc26286 \h </w:instrText>
        </w:r>
        <w:r>
          <w:fldChar w:fldCharType="separate"/>
        </w:r>
        <w:r>
          <w:t>61</w:t>
        </w:r>
        <w:r>
          <w:fldChar w:fldCharType="end"/>
        </w:r>
      </w:hyperlink>
    </w:p>
    <w:p>
      <w:pPr>
        <w:pStyle w:val="TOC1"/>
        <w:tabs>
          <w:tab w:val="right" w:leader="dot" w:pos="8306"/>
        </w:tabs>
      </w:pPr>
      <w:hyperlink w:anchor="_Toc20039" w:history="1">
        <w:r>
          <w:rPr>
            <w:rFonts w:ascii="仿宋" w:eastAsia="仿宋" w:hAnsi="仿宋" w:cs="仿宋" w:hint="eastAsia"/>
            <w:lang w:eastAsia="zh-CN"/>
          </w:rPr>
          <w:t>十五、移动照明设备项目变更管理</w:t>
        </w:r>
        <w:r>
          <w:tab/>
        </w:r>
        <w:r>
          <w:fldChar w:fldCharType="begin"/>
        </w:r>
        <w:r>
          <w:instrText xml:space="preserve"> PAGEREF _Toc20039 \h </w:instrText>
        </w:r>
        <w:r>
          <w:fldChar w:fldCharType="separate"/>
        </w:r>
        <w:r>
          <w:t>63</w:t>
        </w:r>
        <w:r>
          <w:fldChar w:fldCharType="end"/>
        </w:r>
      </w:hyperlink>
    </w:p>
    <w:p>
      <w:pPr>
        <w:pStyle w:val="TOC2"/>
        <w:tabs>
          <w:tab w:val="right" w:leader="dot" w:pos="8306"/>
        </w:tabs>
      </w:pPr>
      <w:hyperlink w:anchor="_Toc27888" w:history="1">
        <w:r>
          <w:rPr>
            <w:rFonts w:ascii="仿宋" w:eastAsia="仿宋" w:hAnsi="仿宋" w:cs="仿宋" w:hint="eastAsia"/>
            <w:lang w:eastAsia="zh-CN"/>
          </w:rPr>
          <w:t>(一)、变更申请与评估</w:t>
        </w:r>
        <w:r>
          <w:tab/>
        </w:r>
        <w:r>
          <w:fldChar w:fldCharType="begin"/>
        </w:r>
        <w:r>
          <w:instrText xml:space="preserve"> PAGEREF _Toc27888 \h </w:instrText>
        </w:r>
        <w:r>
          <w:fldChar w:fldCharType="separate"/>
        </w:r>
        <w:r>
          <w:t>63</w:t>
        </w:r>
        <w:r>
          <w:fldChar w:fldCharType="end"/>
        </w:r>
      </w:hyperlink>
    </w:p>
    <w:p>
      <w:pPr>
        <w:pStyle w:val="TOC2"/>
        <w:tabs>
          <w:tab w:val="right" w:leader="dot" w:pos="8306"/>
        </w:tabs>
      </w:pPr>
      <w:hyperlink w:anchor="_Toc15370" w:history="1">
        <w:r>
          <w:rPr>
            <w:rFonts w:ascii="仿宋" w:eastAsia="仿宋" w:hAnsi="仿宋" w:cs="仿宋" w:hint="eastAsia"/>
            <w:lang w:eastAsia="zh-CN"/>
          </w:rPr>
          <w:t>(二)、变更实施与控制</w:t>
        </w:r>
        <w:r>
          <w:tab/>
        </w:r>
        <w:r>
          <w:fldChar w:fldCharType="begin"/>
        </w:r>
        <w:r>
          <w:instrText xml:space="preserve"> PAGEREF _Toc15370 \h </w:instrText>
        </w:r>
        <w:r>
          <w:fldChar w:fldCharType="separate"/>
        </w:r>
        <w:r>
          <w:t>63</w:t>
        </w:r>
        <w:r>
          <w:fldChar w:fldCharType="end"/>
        </w:r>
      </w:hyperlink>
    </w:p>
    <w:p>
      <w:pPr>
        <w:pStyle w:val="TOC1"/>
        <w:tabs>
          <w:tab w:val="right" w:leader="dot" w:pos="8306"/>
        </w:tabs>
      </w:pPr>
      <w:hyperlink w:anchor="_Toc2864" w:history="1">
        <w:r>
          <w:rPr>
            <w:rFonts w:ascii="仿宋" w:eastAsia="仿宋" w:hAnsi="仿宋" w:cs="仿宋" w:hint="eastAsia"/>
            <w:lang w:eastAsia="zh-CN"/>
          </w:rPr>
          <w:t>十六、移动照明设备项目工程方案分析</w:t>
        </w:r>
        <w:r>
          <w:tab/>
        </w:r>
        <w:r>
          <w:fldChar w:fldCharType="begin"/>
        </w:r>
        <w:r>
          <w:instrText xml:space="preserve"> PAGEREF _Toc2864 \h </w:instrText>
        </w:r>
        <w:r>
          <w:fldChar w:fldCharType="separate"/>
        </w:r>
        <w:r>
          <w:t>64</w:t>
        </w:r>
        <w:r>
          <w:fldChar w:fldCharType="end"/>
        </w:r>
      </w:hyperlink>
    </w:p>
    <w:p>
      <w:pPr>
        <w:pStyle w:val="TOC2"/>
        <w:tabs>
          <w:tab w:val="right" w:leader="dot" w:pos="8306"/>
        </w:tabs>
      </w:pPr>
      <w:hyperlink w:anchor="_Toc28494" w:history="1">
        <w:r>
          <w:rPr>
            <w:rFonts w:ascii="仿宋" w:eastAsia="仿宋" w:hAnsi="仿宋" w:cs="仿宋" w:hint="eastAsia"/>
            <w:lang w:eastAsia="zh-CN"/>
          </w:rPr>
          <w:t>(一)、建筑工程设计原则</w:t>
        </w:r>
        <w:r>
          <w:tab/>
        </w:r>
        <w:r>
          <w:fldChar w:fldCharType="begin"/>
        </w:r>
        <w:r>
          <w:instrText xml:space="preserve"> PAGEREF _Toc28494 \h </w:instrText>
        </w:r>
        <w:r>
          <w:fldChar w:fldCharType="separate"/>
        </w:r>
        <w:r>
          <w:t>64</w:t>
        </w:r>
        <w:r>
          <w:fldChar w:fldCharType="end"/>
        </w:r>
      </w:hyperlink>
    </w:p>
    <w:p>
      <w:pPr>
        <w:pStyle w:val="TOC2"/>
        <w:tabs>
          <w:tab w:val="right" w:leader="dot" w:pos="8306"/>
        </w:tabs>
      </w:pPr>
      <w:hyperlink w:anchor="_Toc31088" w:history="1">
        <w:r>
          <w:rPr>
            <w:rFonts w:ascii="仿宋" w:eastAsia="仿宋" w:hAnsi="仿宋" w:cs="仿宋" w:hint="eastAsia"/>
            <w:lang w:eastAsia="zh-CN"/>
          </w:rPr>
          <w:t>(二)、土建工程建设指标</w:t>
        </w:r>
        <w:r>
          <w:tab/>
        </w:r>
        <w:r>
          <w:fldChar w:fldCharType="begin"/>
        </w:r>
        <w:r>
          <w:instrText xml:space="preserve"> PAGEREF _Toc31088 \h </w:instrText>
        </w:r>
        <w:r>
          <w:fldChar w:fldCharType="separate"/>
        </w:r>
        <w:r>
          <w:t>67</w:t>
        </w:r>
        <w:r>
          <w:fldChar w:fldCharType="end"/>
        </w:r>
      </w:hyperlink>
    </w:p>
    <w:p>
      <w:pPr>
        <w:pStyle w:val="TOC1"/>
        <w:tabs>
          <w:tab w:val="right" w:leader="dot" w:pos="8306"/>
        </w:tabs>
      </w:pPr>
      <w:hyperlink w:anchor="_Toc30212" w:history="1">
        <w:r>
          <w:rPr>
            <w:rFonts w:ascii="仿宋" w:eastAsia="仿宋" w:hAnsi="仿宋" w:cs="仿宋" w:hint="eastAsia"/>
            <w:lang w:eastAsia="zh-CN"/>
          </w:rPr>
          <w:t>十七、移动照明设备项目治理与监督</w:t>
        </w:r>
        <w:r>
          <w:tab/>
        </w:r>
        <w:r>
          <w:fldChar w:fldCharType="begin"/>
        </w:r>
        <w:r>
          <w:instrText xml:space="preserve"> PAGEREF _Toc30212 \h </w:instrText>
        </w:r>
        <w:r>
          <w:fldChar w:fldCharType="separate"/>
        </w:r>
        <w:r>
          <w:t>69</w:t>
        </w:r>
        <w:r>
          <w:fldChar w:fldCharType="end"/>
        </w:r>
      </w:hyperlink>
    </w:p>
    <w:p>
      <w:pPr>
        <w:pStyle w:val="TOC2"/>
        <w:tabs>
          <w:tab w:val="right" w:leader="dot" w:pos="8306"/>
        </w:tabs>
      </w:pPr>
      <w:hyperlink w:anchor="_Toc13323" w:history="1">
        <w:r>
          <w:rPr>
            <w:rFonts w:ascii="仿宋" w:eastAsia="仿宋" w:hAnsi="仿宋" w:cs="仿宋" w:hint="eastAsia"/>
            <w:lang w:eastAsia="zh-CN"/>
          </w:rPr>
          <w:t>(一)、移动照明设备项目治理结构</w:t>
        </w:r>
        <w:r>
          <w:tab/>
        </w:r>
        <w:r>
          <w:fldChar w:fldCharType="begin"/>
        </w:r>
        <w:r>
          <w:instrText xml:space="preserve"> PAGEREF _Toc13323 \h </w:instrText>
        </w:r>
        <w:r>
          <w:fldChar w:fldCharType="separate"/>
        </w:r>
        <w:r>
          <w:t>69</w:t>
        </w:r>
        <w:r>
          <w:fldChar w:fldCharType="end"/>
        </w:r>
      </w:hyperlink>
    </w:p>
    <w:p>
      <w:pPr>
        <w:pStyle w:val="TOC2"/>
        <w:tabs>
          <w:tab w:val="right" w:leader="dot" w:pos="8306"/>
        </w:tabs>
      </w:pPr>
      <w:hyperlink w:anchor="_Toc4251" w:history="1">
        <w:r>
          <w:rPr>
            <w:rFonts w:ascii="仿宋" w:eastAsia="仿宋" w:hAnsi="仿宋" w:cs="仿宋" w:hint="eastAsia"/>
            <w:lang w:eastAsia="zh-CN"/>
          </w:rPr>
          <w:t>(二)、监督与审计</w:t>
        </w:r>
        <w:r>
          <w:tab/>
        </w:r>
        <w:r>
          <w:fldChar w:fldCharType="begin"/>
        </w:r>
        <w:r>
          <w:instrText xml:space="preserve"> PAGEREF _Toc4251 \h </w:instrText>
        </w:r>
        <w:r>
          <w:fldChar w:fldCharType="separate"/>
        </w:r>
        <w:r>
          <w:t>71</w:t>
        </w:r>
        <w:r>
          <w:fldChar w:fldCharType="end"/>
        </w:r>
      </w:hyperlink>
    </w:p>
    <w:p>
      <w:pPr>
        <w:pStyle w:val="TOC1"/>
        <w:tabs>
          <w:tab w:val="right" w:leader="dot" w:pos="8306"/>
        </w:tabs>
      </w:pPr>
      <w:hyperlink w:anchor="_Toc24877" w:history="1">
        <w:r>
          <w:rPr>
            <w:rFonts w:ascii="仿宋" w:eastAsia="仿宋" w:hAnsi="仿宋" w:cs="仿宋" w:hint="eastAsia"/>
            <w:lang w:eastAsia="zh-CN"/>
          </w:rPr>
          <w:t>十八、质量管理体系</w:t>
        </w:r>
        <w:r>
          <w:tab/>
        </w:r>
        <w:r>
          <w:fldChar w:fldCharType="begin"/>
        </w:r>
        <w:r>
          <w:instrText xml:space="preserve"> PAGEREF _Toc24877 \h </w:instrText>
        </w:r>
        <w:r>
          <w:fldChar w:fldCharType="separate"/>
        </w:r>
        <w:r>
          <w:t>72</w:t>
        </w:r>
        <w:r>
          <w:fldChar w:fldCharType="end"/>
        </w:r>
      </w:hyperlink>
    </w:p>
    <w:p>
      <w:pPr>
        <w:pStyle w:val="TOC2"/>
        <w:tabs>
          <w:tab w:val="right" w:leader="dot" w:pos="8306"/>
        </w:tabs>
      </w:pPr>
      <w:hyperlink w:anchor="_Toc32292" w:history="1">
        <w:r>
          <w:rPr>
            <w:rFonts w:ascii="仿宋" w:eastAsia="仿宋" w:hAnsi="仿宋" w:cs="仿宋" w:hint="eastAsia"/>
            <w:lang w:eastAsia="zh-CN"/>
          </w:rPr>
          <w:t>(一)、质量目标与方针</w:t>
        </w:r>
        <w:r>
          <w:tab/>
        </w:r>
        <w:r>
          <w:fldChar w:fldCharType="begin"/>
        </w:r>
        <w:r>
          <w:instrText xml:space="preserve"> PAGEREF _Toc32292 \h </w:instrText>
        </w:r>
        <w:r>
          <w:fldChar w:fldCharType="separate"/>
        </w:r>
        <w:r>
          <w:t>72</w:t>
        </w:r>
        <w:r>
          <w:fldChar w:fldCharType="end"/>
        </w:r>
      </w:hyperlink>
    </w:p>
    <w:p>
      <w:pPr>
        <w:pStyle w:val="TOC2"/>
        <w:tabs>
          <w:tab w:val="right" w:leader="dot" w:pos="8306"/>
        </w:tabs>
      </w:pPr>
      <w:hyperlink w:anchor="_Toc30446" w:history="1">
        <w:r>
          <w:rPr>
            <w:rFonts w:ascii="仿宋" w:eastAsia="仿宋" w:hAnsi="仿宋" w:cs="仿宋" w:hint="eastAsia"/>
            <w:lang w:eastAsia="zh-CN"/>
          </w:rPr>
          <w:t>(二)、质量管理责任</w:t>
        </w:r>
        <w:r>
          <w:tab/>
        </w:r>
        <w:r>
          <w:fldChar w:fldCharType="begin"/>
        </w:r>
        <w:r>
          <w:instrText xml:space="preserve"> PAGEREF _Toc30446 \h </w:instrText>
        </w:r>
        <w:r>
          <w:fldChar w:fldCharType="separate"/>
        </w:r>
        <w:r>
          <w:t>73</w:t>
        </w:r>
        <w:r>
          <w:fldChar w:fldCharType="end"/>
        </w:r>
      </w:hyperlink>
    </w:p>
    <w:p>
      <w:pPr>
        <w:pStyle w:val="TOC2"/>
        <w:tabs>
          <w:tab w:val="right" w:leader="dot" w:pos="8306"/>
        </w:tabs>
      </w:pPr>
      <w:hyperlink w:anchor="_Toc27252" w:history="1">
        <w:r>
          <w:rPr>
            <w:rFonts w:ascii="仿宋" w:eastAsia="仿宋" w:hAnsi="仿宋" w:cs="仿宋" w:hint="eastAsia"/>
            <w:lang w:eastAsia="zh-CN"/>
          </w:rPr>
          <w:t>(三)、质量管理体系文件</w:t>
        </w:r>
        <w:r>
          <w:tab/>
        </w:r>
        <w:r>
          <w:fldChar w:fldCharType="begin"/>
        </w:r>
        <w:r>
          <w:instrText xml:space="preserve"> PAGEREF _Toc27252 \h </w:instrText>
        </w:r>
        <w:r>
          <w:fldChar w:fldCharType="separate"/>
        </w:r>
        <w:r>
          <w:t>74</w:t>
        </w:r>
        <w:r>
          <w:fldChar w:fldCharType="end"/>
        </w:r>
      </w:hyperlink>
    </w:p>
    <w:p>
      <w:pPr>
        <w:pStyle w:val="TOC2"/>
        <w:tabs>
          <w:tab w:val="right" w:leader="dot" w:pos="8306"/>
        </w:tabs>
      </w:pPr>
      <w:hyperlink w:anchor="_Toc20324" w:history="1">
        <w:r>
          <w:rPr>
            <w:rFonts w:ascii="仿宋" w:eastAsia="仿宋" w:hAnsi="仿宋" w:cs="仿宋" w:hint="eastAsia"/>
            <w:lang w:eastAsia="zh-CN"/>
          </w:rPr>
          <w:t>(四)、质量培训与教育</w:t>
        </w:r>
        <w:r>
          <w:tab/>
        </w:r>
        <w:r>
          <w:fldChar w:fldCharType="begin"/>
        </w:r>
        <w:r>
          <w:instrText xml:space="preserve"> PAGEREF _Toc20324 \h </w:instrText>
        </w:r>
        <w:r>
          <w:fldChar w:fldCharType="separate"/>
        </w:r>
        <w:r>
          <w:t>76</w:t>
        </w:r>
        <w:r>
          <w:fldChar w:fldCharType="end"/>
        </w:r>
      </w:hyperlink>
    </w:p>
    <w:p>
      <w:pPr>
        <w:pStyle w:val="TOC2"/>
        <w:tabs>
          <w:tab w:val="right" w:leader="dot" w:pos="8306"/>
        </w:tabs>
      </w:pPr>
      <w:hyperlink w:anchor="_Toc5755" w:history="1">
        <w:r>
          <w:rPr>
            <w:rFonts w:ascii="仿宋" w:eastAsia="仿宋" w:hAnsi="仿宋" w:cs="仿宋" w:hint="eastAsia"/>
            <w:lang w:eastAsia="zh-CN"/>
          </w:rPr>
          <w:t>(五)、质量审核与评价</w:t>
        </w:r>
        <w:r>
          <w:tab/>
        </w:r>
        <w:r>
          <w:fldChar w:fldCharType="begin"/>
        </w:r>
        <w:r>
          <w:instrText xml:space="preserve"> PAGEREF _Toc5755 \h </w:instrText>
        </w:r>
        <w:r>
          <w:fldChar w:fldCharType="separate"/>
        </w:r>
        <w:r>
          <w:t>78</w:t>
        </w:r>
        <w:r>
          <w:fldChar w:fldCharType="end"/>
        </w:r>
      </w:hyperlink>
    </w:p>
    <w:p>
      <w:pPr>
        <w:pStyle w:val="TOC2"/>
        <w:tabs>
          <w:tab w:val="right" w:leader="dot" w:pos="8306"/>
        </w:tabs>
      </w:pPr>
      <w:hyperlink w:anchor="_Toc556" w:history="1">
        <w:r>
          <w:rPr>
            <w:rFonts w:ascii="仿宋" w:eastAsia="仿宋" w:hAnsi="仿宋" w:cs="仿宋" w:hint="eastAsia"/>
            <w:lang w:eastAsia="zh-CN"/>
          </w:rPr>
          <w:t>(六)、不符合与纠正措施</w:t>
        </w:r>
        <w:r>
          <w:tab/>
        </w:r>
        <w:r>
          <w:fldChar w:fldCharType="begin"/>
        </w:r>
        <w:r>
          <w:instrText xml:space="preserve"> PAGEREF _Toc556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3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9876"/>
      <w:r>
        <w:rPr>
          <w:rFonts w:ascii="仿宋" w:eastAsia="仿宋" w:hAnsi="仿宋" w:cs="仿宋" w:hint="eastAsia"/>
          <w:sz w:val="28"/>
          <w:lang w:eastAsia="zh-CN"/>
        </w:rPr>
        <w:t>一、移动照明设备项目绩效评估</w:t>
      </w:r>
      <w:bookmarkEnd w:id="2"/>
    </w:p>
    <w:p>
      <w:pPr>
        <w:pStyle w:val="Heading2"/>
        <w:rPr>
          <w:rFonts w:ascii="仿宋" w:eastAsia="仿宋" w:hAnsi="仿宋" w:cs="仿宋" w:hint="eastAsia"/>
          <w:lang w:eastAsia="zh-CN"/>
        </w:rPr>
      </w:pPr>
      <w:bookmarkStart w:id="3" w:name="_Toc8028"/>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移动照明设备项目中，我们设计了一套全面的绩效评估指标，以确保移动照明设备项目的可控和成功交付。这些指标跨足移动照明设备项目目标、成本、进度和质量等多个维度，为我们提供了全面洞察移动照明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照明设备项目目标达成率是我们关注的首要指标。我们设定了明确的目标，并通过定期监测和评估，迅速发现并应对潜在的目标偏差。这为移动照明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成本绩效是另一个核心关注点。通过实际成本与预算成本的对比分析，我们深入了解成本差异的原因，及时调整资源分配，保持移动照明设备项目在经济效益方面的合理水平。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移动照明设备项目进度作为关键的绩效指标之一，得到了精心的关注。我们制定了详细的移动照明设备项目进度计划，并设立了进度符合度指标，确保实际进度与计划进度保持一致。这使我们能够快速发现和解决潜在的进度问题，保持移动照明设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移动照明设备项目绩效的不可或缺的一环。我们引入了一系列的质量标准和客户满意度指标，以确保移动照明设备项目交付的成果在质量上达到或超越预期水平。通过持续监测这些指标，我们努力提升移动照明设备项目整体质量水平，为移动照明设备项目的成功交付提供有力保障。通过这些科学且全面的绩效评估，我们能够更好地引导移动照明设备项目的持续改进，确保移动照明设备项目目标的顺利达成。</w:t>
      </w:r>
    </w:p>
    <w:p>
      <w:pPr>
        <w:pStyle w:val="Heading2"/>
        <w:ind w:firstLine="560" w:firstLineChars="200"/>
        <w:rPr>
          <w:rFonts w:ascii="仿宋" w:eastAsia="仿宋" w:hAnsi="仿宋" w:cs="仿宋" w:hint="eastAsia"/>
          <w:sz w:val="28"/>
          <w:lang w:eastAsia="zh-CN"/>
        </w:rPr>
      </w:pPr>
      <w:bookmarkStart w:id="4" w:name="_Toc20342"/>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绩效评估是移动照明设备项目中的关键环节，为确保移动照明设备项目达到预期目标，我们采用了多层次、多维度的绩效评估方法。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移动照明设备项目的战略目标对齐，确保每个决策和行动都与移动照明设备项目整体目标保持一致。团队会定期召开战略对齐会议，审视当前工作与移动照明设备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移动照明设备项目进度、质量、成本和风险等方面。这些指标通过数据收集和分析，为移动照明设备项目管理团队提供了客观的评估依据。例如，我们通过移动照明设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绩效评估不仅仅停留在移动照明设备项目内部，还考虑了移动照明设备项目对外部环境的影响。我们定期进行干系人满意度调查，以了解各利益相关方对移动照明设备项目的期望和满意度，并及时做出调整。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这种多层次、多角度的绩效评估方法，使得我们能够全面了解移动照明设备项目的运行状态，及时做出调整，确保移动照明设备项目在不断变化的环境中保持稳健前行。</w:t>
      </w:r>
    </w:p>
    <w:p>
      <w:pPr>
        <w:pStyle w:val="Heading2"/>
        <w:ind w:firstLine="560" w:firstLineChars="200"/>
        <w:rPr>
          <w:rFonts w:ascii="仿宋" w:eastAsia="仿宋" w:hAnsi="仿宋" w:cs="仿宋" w:hint="eastAsia"/>
          <w:sz w:val="28"/>
          <w:lang w:eastAsia="zh-CN"/>
        </w:rPr>
      </w:pPr>
      <w:bookmarkStart w:id="5" w:name="_Toc15718"/>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为了确保移动照明设备项目的有效管理和不断优化，我们采用了精心设计的绩效评估周期。这个周期旨在实现灵活、实时和全面的评估，以适应移动照明设备项目执行中的各种挑战。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绩效评估周期的设计考虑到移动照明设备项目的不同需求，分为短期、中期和长期。短期评估关注每个迭代或工作周期，以及时发现和解决当前任务中的问题。中期评估涵盖几个迭代，深入了解整体移动照明设备项目的趋势和性能。长期评估则着眼于整个移动照明设备项目阶段，确保移动照明设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移动照明设备项目管理工具和协作平台，团队成员能够随时更新和分享移动照明设备项目数据。这种实时性的反馈机制使我们能够及时察觉潜在问题，快速调整，保持移动照明设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移动照明设备项目的决策制定密不可分。每个周期的移动照明设备项目回顾会议成为集体总结经验、识别问题深层次原因并找到创新解决方案的平台。这种定期的反思与调整机制使移动照明设备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469"/>
      <w:r>
        <w:rPr>
          <w:rFonts w:ascii="仿宋" w:eastAsia="仿宋" w:hAnsi="仿宋" w:cs="仿宋" w:hint="eastAsia"/>
          <w:sz w:val="28"/>
          <w:lang w:eastAsia="zh-CN"/>
        </w:rPr>
        <w:t>二、移动照明设备项目危机管理</w:t>
      </w:r>
      <w:bookmarkEnd w:id="6"/>
    </w:p>
    <w:p>
      <w:pPr>
        <w:pStyle w:val="Heading2"/>
        <w:rPr>
          <w:rFonts w:ascii="仿宋" w:eastAsia="仿宋" w:hAnsi="仿宋" w:cs="仿宋" w:hint="eastAsia"/>
          <w:lang w:eastAsia="zh-CN"/>
        </w:rPr>
      </w:pPr>
      <w:bookmarkStart w:id="7" w:name="_Toc20769"/>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移动照明设备项目危机管理中，危机预警与识别是确保移动照明设备项目稳健运行的核心步骤。通过建立全面的监测机制，移动照明设备项目团队旨在及时发现和理解潜在的风险和危机因素，以便采取及时的预防和应对措施，确保移动照明设备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首先，通过深入的风险评估，移动照明设备项目团队全面分析了整个移动照明设备项目和各个阶段可能存在的威胁。这包括准确评估每个潜在风险的发生概率和可能影响的程度，为后续危机预警提供了有力支持。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移动照明设备项目团队着重于明确定义移动照明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移动照明设备项目进展的持续监控，团队能够及时发现潜在问题并作出迅速反应。移动照明设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在这一阶段，团队的专业素养和反应速度将发挥至关重要的作用，以确保潜在危机能够在初期得到有效的处理，最大程度地减轻负面影响。通过危机预警与识别，移动照明设备项目得以更有序、可控地推进。</w:t>
      </w:r>
    </w:p>
    <w:p>
      <w:pPr>
        <w:pStyle w:val="Heading2"/>
        <w:ind w:firstLine="560" w:firstLineChars="200"/>
        <w:rPr>
          <w:rFonts w:ascii="仿宋" w:eastAsia="仿宋" w:hAnsi="仿宋" w:cs="仿宋" w:hint="eastAsia"/>
          <w:sz w:val="28"/>
          <w:lang w:eastAsia="zh-CN"/>
        </w:rPr>
      </w:pPr>
      <w:bookmarkStart w:id="8" w:name="_Toc9339"/>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在危机发生时，移动照明设备项目团队立即行动，成立了应急小组。该小组的任务是迅速制定并实施紧急应对措施，以最小化潜在损失。以下是采取的主要措施：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暂停移动照明设备项目进度：为遏制危机蔓延，移动照明设备项目暂时停止进行，以便全面评估当前状况。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资源重新分配：重新评估移动照明设备项目资源的分配，确保最大限度地减小损失。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实时沟通：与关键利益相关者建立实时沟通机制，向他们传递移动照明设备项目危机的实际状况，保障移动照明设备项目核心利益。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在紧急应对的同时，移动照明设备项目团队强调了团队协作和有效沟通的重要性。以下是团队协作的关键举措：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信息共享机制：建立了信息共享平台，确保团队成员能够及时获取移动照明设备项目危机的实时信息。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领导者沟通：移动照明设备项目领导者通过定期会议和即时沟通工具，指导团队应对危机，保持团队稳定运行。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随着危机得到初步控制，移动照明设备项目团队转向制定恢复计划，以确保移动照明设备项目能够从中迅速恢复。主要恢复计划包括：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修复受损的进度计划：重新评估移动照明设备项目进度，制定修复计划，确保移动照明设备项目尽快回归正常进程。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重新调整资源分配：优化资源分配，确保移动照明设备项目在有限资源下高效运转。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风险管理机制加强：对移动照明设备项目风险进行全面评估，制定更强化的风险管理策略，以预防未来可能的危机。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24989"/>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4186"/>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移动照明设备项目的主要产品是XXXX，预计年产值为XXX万元。这一产品在市场中占据着重要的地位，其广泛的应用范围使得该移动照明设备项目的市场前景非常广阔。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移动照明设备项目的xxx产品作为重要的原材料之一，将在多个领域发挥关键作用。其在建筑、交通、能源等方面的广泛应用将为整个产业链提供强大的支持，形成产业协同效应。移动照明设备项目的年产值XXX万XXX万XXX万万元不仅反映了其在市场上的巨大潜力，更预示着它对国民经济的积极贡献。这种关联度高、涉及面广的产业关系，使得该移动照明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28331"/>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移动照明设备项目总征地面积为XXXX平方米，相当于约XX.XX亩，其中净用地面积为XXXX平方米，红线范围内相当于约XX.XX亩。这一用地规模充分考虑了移动照明设备项目的建设需求，保障了移动照明设备项目在合适的空间内得以充分发展。移动照明设备项目规划的总建筑面积为XXXX平方米，其中主体工程建设占XXXX平方米，计容建筑面积达XXXX平方米。预计建筑工程的投资将达到XXXX万元，为移动照明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照明设备项目计划购置的设备共计XXXX台（套），设备购置费用为XXXX万元。这一设备购置计划充分考虑到移动照明设备项目的生产需求和技术要求，确保了移动照明设备项目在生产运营中具备先进的技术装备和高效的生产能力。设备的合理配置将为移动照明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移动照明设备项目计划总投资为XXXX万元，预计年实现营业收入为XXXX万元。这一产能规模的设定旨在确保移动照明设备项目能够在投资与回报之间取得平衡，实现长期可持续的发展。移动照明设备项目的总投资充分考虑到各个方面的需求，包括用地建设、设备购置等多个环节，以确保移动照明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32077"/>
      <w:r>
        <w:rPr>
          <w:rFonts w:ascii="仿宋" w:eastAsia="仿宋" w:hAnsi="仿宋" w:cs="仿宋" w:hint="eastAsia"/>
          <w:sz w:val="28"/>
          <w:lang w:eastAsia="zh-CN"/>
        </w:rPr>
        <w:t>四、移动照明设备项目概论</w:t>
      </w:r>
      <w:bookmarkEnd w:id="12"/>
    </w:p>
    <w:p>
      <w:pPr>
        <w:pStyle w:val="Heading2"/>
        <w:rPr>
          <w:rFonts w:ascii="仿宋" w:eastAsia="仿宋" w:hAnsi="仿宋" w:cs="仿宋" w:hint="eastAsia"/>
          <w:lang w:eastAsia="zh-CN"/>
        </w:rPr>
      </w:pPr>
      <w:bookmarkStart w:id="13" w:name="_Toc22803"/>
      <w:r>
        <w:rPr>
          <w:rFonts w:ascii="仿宋" w:eastAsia="仿宋" w:hAnsi="仿宋" w:cs="仿宋" w:hint="eastAsia"/>
          <w:lang w:eastAsia="zh-CN"/>
        </w:rPr>
        <w:t>(一)、移动照明设备项目概况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照明设备项目的起源追溯至对市场的深入洞察。市场的不断演变与变革为移动照明设备项目提供了难得的机遇。当前市场存在的需求缺口和变革的大环境共同构成了移动照明设备项目的背景。这个移动照明设备项目旨在充分利用市场机遇，填补行业中尚未满足的需求，为客户提供全新的解决方案。市场的变革和需求的增长使得这个移动照明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移动照明设备项目名称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照明设备项目正式命名为移动照明设备。这个名称不仅仅是一个标识，更代表了移动照明设备项目的核心理念和愿景。它蕴含着移动照明设备项目所要解决问题的关键字，具有强烈的表达和辨识度，为移动照明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移动照明设备项目目标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照明设备项目的核心目标是提供一种全新、高效的解决方案，满足客户日益增长的需求。移动照明设备项目追求的不仅仅是满足市场需求，更是在市场中获得卓越的竞争优势。通过不断提升产品或服务的质量和创新水平，移动照明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移动照明设备项目范围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移动照明设备项目全面涵盖了产品研发、制造、市场推广和售后服务，确保从产品设计到最终用户体验的全方位关注。这一全面的移动照明设备项目范围是为了确保移动照明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移动照明设备项目时间表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移动照明设备项目计划在未来18个月内完成，包括研发、测试、市场试点和正式推出等不同阶段。这个时间表的合理设计是为了确保移动照明设备项目各个阶段的顺利推进，以便按时交付高质量的成果。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移动照明设备项目预算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照明设备项目总预算估算为XX百万美元，主要分配在研发、市场推广、人员培训和运营等方面。这一充足的预算为移动照明设备项目提供了充足的资源，确保移动照明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移动照明设备项目风险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照明设备项目可能面临的风险包括市场接受度低、技术难题、竞争激烈等。移动照明设备项目团队已经制定了相应的风险应对计划，通过前瞻性的风险管理，确保移动照明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移动照明设备项目团队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移动照明设备项目汇聚了一支经验丰富、多领域专业素养的核心团队，确保移动照明设备项目在各个方面都能拥有高水平的执行力。团队的协同作战是移动照明设备项目成功的关键因素之一。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1.9 移动照明设备项目背景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移动照明设备项目的背景根植于市场对更高效、创新产品的渴望，同时也受到科技发展对行业格局的深刻改变的影响。这为移动照明设备项目提供了广阔的发展空间和市场需求。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移动照明设备项目现状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截至目前，移动照明设备项目已完成市场调研和技术验证，取得了初步的成功。这为移动照明设备项目在未来的发展奠定了坚实的基础，为更远大的目标打下了坚实的基石。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24939"/>
      <w:r>
        <w:rPr>
          <w:rFonts w:ascii="仿宋" w:eastAsia="仿宋" w:hAnsi="仿宋" w:cs="仿宋" w:hint="eastAsia"/>
          <w:sz w:val="28"/>
          <w:lang w:eastAsia="zh-CN"/>
        </w:rPr>
        <w:t>(二)、移动照明设备项目目标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keyword》移动照明设备项目首要业务目标是在市场中占据有利地位，实现产品/服务的成功推广和销售。通过不断提升产品质量、创新性，移动照明设备项目追求成为行业中的领导者，赢得更多客户的青睐。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在科技迅速发展的时代，移动照明设备项目着眼于技术创新。通过持续的研发和技术升级，移动照明设备项目旨在推出更具创新性的产品或服务，以满足市场对新鲜、先进解决方案的需求。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为了建立可持续的客户关系，移动照明设备项目设定了客户满意度目标。通过提供卓越的产品质量和优质的客户服务，移动照明设备项目追求赢得客户的信任和忠诚度，确保他们的满意度达到行业领先水平。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移动照明设备项目注重社会责任和可持续发展。通过实施环保、社会责任移动照明设备项目，移动照明设备项目致力于在经济发展的同时保护环境，促进社会公平，实现可持续经营。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移动照明设备项目的团队是实现目标的核心驱动力。因此，移动照明设备项目设定了团队发展目标，包括提升团队成员的专业技能、培养领导力，以及搭建协同高效的团队工作氛围。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7513"/>
      <w:r>
        <w:rPr>
          <w:rFonts w:ascii="仿宋" w:eastAsia="仿宋" w:hAnsi="仿宋" w:cs="仿宋" w:hint="eastAsia"/>
          <w:sz w:val="28"/>
          <w:lang w:eastAsia="zh-CN"/>
        </w:rPr>
        <w:t>(三)、移动照明设备项目提出的理由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移动照明设备项目提出的理由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照明设备项目的提出源于对市场机遇的深刻洞察。当前市场中存在的需求缺口和行业发展趋势表明，有巨大的商业机会等待被开发。通过准确捕捉市场机遇，移动照明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照明设备项目的理念基于对技术创新的信仰。通过持续的研发和技术投入，移动照明设备项目有望推出更具创新性的产品或服务。在科技飞速发展的当下，移动照明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移动照明设备项目的提出是为了增强企业的行业竞争力。通过提升产品或服务的质量和独特性，移动照明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照明设备项目响应了消费者需求的变化。随着社会和科技的不断发展，消费者对产品和服务的需求也在发生变化。通过深入了解并及时回应消费者的新需求，移动照明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移动照明设备项目的提出是企业战略发展规划的一部分。在面对日益激烈的市场竞争和不断变化的商业环境中，移动照明设备项目作为企业战略的一环，旨在为企业开辟新的增长领域，巩固企业在行业中的地位。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照明设备项目的提出不仅仅是基于商业考量，还注重社会责任。通过推出环保、社会责任等方面的移动照明设备项目，移动照明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移动照明设备项目的提出反映了对利益相关者期望的关注。包括客户、员工、投资者等利益相关者在企业发展中都有着各自的期望，移动照明设备项目力求在满足这些期望的同时，取得更大的共赢。</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6" w:name="_Toc13024"/>
      <w:r>
        <w:rPr>
          <w:rFonts w:ascii="仿宋" w:eastAsia="仿宋" w:hAnsi="仿宋" w:cs="仿宋" w:hint="eastAsia"/>
          <w:sz w:val="28"/>
          <w:lang w:eastAsia="zh-CN"/>
        </w:rPr>
        <w:t>(四)、移动照明设备项目意义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在实施移动照明设备项目的过程中，我们不仅仅是在追逐商业成功，更是为企业和社会的多个层面创造了深远的意义。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照明设备项目的首要意义在于提升企业的市场竞争力。通过持续的创新和对产品质量的高标准要求，移动照明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移动照明设备项目的推进将促使行业技术水平的提升。通过引入先进技术和创新性解决方案，移动照明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移动照明设备项目不仅创造了大量就业机会，提高了就业水平，还注重社会责任和环保。通过参与社会公益事业和推动环保移动照明设备项目，移动照明设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综合而言，移动照明设备项目意义重大，不仅推动了企业的发展，也为行业和社会的进步贡献了积极力量。这是一个全面而深刻的影响，将在未来产生可持续的正面效应。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32193"/>
      <w:r>
        <w:rPr>
          <w:rFonts w:ascii="仿宋" w:eastAsia="仿宋" w:hAnsi="仿宋" w:cs="仿宋" w:hint="eastAsia"/>
          <w:sz w:val="28"/>
          <w:lang w:eastAsia="zh-CN"/>
        </w:rPr>
        <w:t>(五)、移动照明设备项目背景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https://d.book118.com/146034040201010102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移动照明设备项目规划设计方案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移动照明设备项目规划设计方案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移动照明设备项目规划设计方案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移动照明设备项目规划设计方案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移动照明设备项目规划设计方案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移动照明设备项目规划设计方案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移动照明设备项目规划设计方案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移动照明设备项目规划设计方案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移动照明设备项目规划设计方案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移动照明设备项目规划设计方案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移动照明设备项目规划设计方案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移动照明设备项目规划设计方案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移动照明设备项目规划设计方案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移动照明设备项目规划设计方案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移动照明设备项目规划设计方案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移动照明设备项目规划设计方案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移动照明设备项目规划设计方案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EA5E69"/>
    <w:rsid w:val="27EA5E6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4603404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2024-03-03T11:04:00Z</dcterms:created>
  <dcterms:modified xsi:type="dcterms:W3CDTF">2024-03-03T11:04:37Z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AADE3530D868495AB5BD4549B8D1BC60_11</vt:lpwstr>
  </property>
  <property fmtid="{D5CDD505-2E9C-101B-9397-08002B2CF9AE}" pid="3" name="KSOProductBuildVer">
    <vt:lpwstr>2052-12.1.0.16388</vt:lpwstr>
  </property>
</Properties>
</file>