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3" w:history="1">
        <w:r>
          <w:rPr>
            <w:rFonts w:ascii="仿宋" w:eastAsia="仿宋" w:hAnsi="仿宋" w:cs="仿宋" w:hint="eastAsia"/>
            <w:lang w:eastAsia="zh-CN"/>
          </w:rPr>
          <w:t>序言</w:t>
        </w:r>
        <w:r>
          <w:tab/>
        </w:r>
        <w:r>
          <w:fldChar w:fldCharType="begin"/>
        </w:r>
        <w:r>
          <w:instrText xml:space="preserve"> PAGEREF _Toc7363 \h </w:instrText>
        </w:r>
        <w:r>
          <w:fldChar w:fldCharType="separate"/>
        </w:r>
        <w:r>
          <w:t>3</w:t>
        </w:r>
        <w:r>
          <w:fldChar w:fldCharType="end"/>
        </w:r>
      </w:hyperlink>
    </w:p>
    <w:p>
      <w:pPr>
        <w:pStyle w:val="TOC1"/>
        <w:tabs>
          <w:tab w:val="right" w:leader="dot" w:pos="8306"/>
        </w:tabs>
      </w:pPr>
      <w:hyperlink w:anchor="_Toc5711" w:history="1">
        <w:r>
          <w:rPr>
            <w:rFonts w:ascii="仿宋" w:eastAsia="仿宋" w:hAnsi="仿宋" w:cs="仿宋" w:hint="eastAsia"/>
            <w:lang w:eastAsia="zh-CN"/>
          </w:rPr>
          <w:t>一、电火花检测仪项目土建工程</w:t>
        </w:r>
        <w:r>
          <w:tab/>
        </w:r>
        <w:r>
          <w:fldChar w:fldCharType="begin"/>
        </w:r>
        <w:r>
          <w:instrText xml:space="preserve"> PAGEREF _Toc5711 \h </w:instrText>
        </w:r>
        <w:r>
          <w:fldChar w:fldCharType="separate"/>
        </w:r>
        <w:r>
          <w:t>3</w:t>
        </w:r>
        <w:r>
          <w:fldChar w:fldCharType="end"/>
        </w:r>
      </w:hyperlink>
    </w:p>
    <w:p>
      <w:pPr>
        <w:pStyle w:val="TOC2"/>
        <w:tabs>
          <w:tab w:val="right" w:leader="dot" w:pos="8306"/>
        </w:tabs>
      </w:pPr>
      <w:hyperlink w:anchor="_Toc23519" w:history="1">
        <w:r>
          <w:rPr>
            <w:rFonts w:ascii="仿宋" w:eastAsia="仿宋" w:hAnsi="仿宋" w:cs="仿宋" w:hint="eastAsia"/>
            <w:lang w:eastAsia="zh-CN"/>
          </w:rPr>
          <w:t>(一)、建筑工程设计原则</w:t>
        </w:r>
        <w:r>
          <w:tab/>
        </w:r>
        <w:r>
          <w:fldChar w:fldCharType="begin"/>
        </w:r>
        <w:r>
          <w:instrText xml:space="preserve"> PAGEREF _Toc23519 \h </w:instrText>
        </w:r>
        <w:r>
          <w:fldChar w:fldCharType="separate"/>
        </w:r>
        <w:r>
          <w:t>3</w:t>
        </w:r>
        <w:r>
          <w:fldChar w:fldCharType="end"/>
        </w:r>
      </w:hyperlink>
    </w:p>
    <w:p>
      <w:pPr>
        <w:pStyle w:val="TOC2"/>
        <w:tabs>
          <w:tab w:val="right" w:leader="dot" w:pos="8306"/>
        </w:tabs>
      </w:pPr>
      <w:hyperlink w:anchor="_Toc2179" w:history="1">
        <w:r>
          <w:rPr>
            <w:rFonts w:ascii="仿宋" w:eastAsia="仿宋" w:hAnsi="仿宋" w:cs="仿宋" w:hint="eastAsia"/>
            <w:lang w:eastAsia="zh-CN"/>
          </w:rPr>
          <w:t>(二)、土建工程设计年限及安全等级</w:t>
        </w:r>
        <w:r>
          <w:tab/>
        </w:r>
        <w:r>
          <w:fldChar w:fldCharType="begin"/>
        </w:r>
        <w:r>
          <w:instrText xml:space="preserve"> PAGEREF _Toc2179 \h </w:instrText>
        </w:r>
        <w:r>
          <w:fldChar w:fldCharType="separate"/>
        </w:r>
        <w:r>
          <w:t>4</w:t>
        </w:r>
        <w:r>
          <w:fldChar w:fldCharType="end"/>
        </w:r>
      </w:hyperlink>
    </w:p>
    <w:p>
      <w:pPr>
        <w:pStyle w:val="TOC2"/>
        <w:tabs>
          <w:tab w:val="right" w:leader="dot" w:pos="8306"/>
        </w:tabs>
      </w:pPr>
      <w:hyperlink w:anchor="_Toc3789" w:history="1">
        <w:r>
          <w:rPr>
            <w:rFonts w:ascii="仿宋" w:eastAsia="仿宋" w:hAnsi="仿宋" w:cs="仿宋" w:hint="eastAsia"/>
            <w:lang w:eastAsia="zh-CN"/>
          </w:rPr>
          <w:t>(三)、建筑工程设计总体要求</w:t>
        </w:r>
        <w:r>
          <w:tab/>
        </w:r>
        <w:r>
          <w:fldChar w:fldCharType="begin"/>
        </w:r>
        <w:r>
          <w:instrText xml:space="preserve"> PAGEREF _Toc3789 \h </w:instrText>
        </w:r>
        <w:r>
          <w:fldChar w:fldCharType="separate"/>
        </w:r>
        <w:r>
          <w:t>5</w:t>
        </w:r>
        <w:r>
          <w:fldChar w:fldCharType="end"/>
        </w:r>
      </w:hyperlink>
    </w:p>
    <w:p>
      <w:pPr>
        <w:pStyle w:val="TOC2"/>
        <w:tabs>
          <w:tab w:val="right" w:leader="dot" w:pos="8306"/>
        </w:tabs>
      </w:pPr>
      <w:hyperlink w:anchor="_Toc2748" w:history="1">
        <w:r>
          <w:rPr>
            <w:rFonts w:ascii="仿宋" w:eastAsia="仿宋" w:hAnsi="仿宋" w:cs="仿宋" w:hint="eastAsia"/>
            <w:lang w:eastAsia="zh-CN"/>
          </w:rPr>
          <w:t>(四)、土建工程建设指标</w:t>
        </w:r>
        <w:r>
          <w:tab/>
        </w:r>
        <w:r>
          <w:fldChar w:fldCharType="begin"/>
        </w:r>
        <w:r>
          <w:instrText xml:space="preserve"> PAGEREF _Toc2748 \h </w:instrText>
        </w:r>
        <w:r>
          <w:fldChar w:fldCharType="separate"/>
        </w:r>
        <w:r>
          <w:t>6</w:t>
        </w:r>
        <w:r>
          <w:fldChar w:fldCharType="end"/>
        </w:r>
      </w:hyperlink>
    </w:p>
    <w:p>
      <w:pPr>
        <w:pStyle w:val="TOC1"/>
        <w:tabs>
          <w:tab w:val="right" w:leader="dot" w:pos="8306"/>
        </w:tabs>
      </w:pPr>
      <w:hyperlink w:anchor="_Toc4150" w:history="1">
        <w:r>
          <w:rPr>
            <w:rFonts w:ascii="仿宋" w:eastAsia="仿宋" w:hAnsi="仿宋" w:cs="仿宋" w:hint="eastAsia"/>
            <w:lang w:eastAsia="zh-CN"/>
          </w:rPr>
          <w:t>二、电火花检测仪项目建设背景及必要性分析</w:t>
        </w:r>
        <w:r>
          <w:tab/>
        </w:r>
        <w:r>
          <w:fldChar w:fldCharType="begin"/>
        </w:r>
        <w:r>
          <w:instrText xml:space="preserve"> PAGEREF _Toc4150 \h </w:instrText>
        </w:r>
        <w:r>
          <w:fldChar w:fldCharType="separate"/>
        </w:r>
        <w:r>
          <w:t>6</w:t>
        </w:r>
        <w:r>
          <w:fldChar w:fldCharType="end"/>
        </w:r>
      </w:hyperlink>
    </w:p>
    <w:p>
      <w:pPr>
        <w:pStyle w:val="TOC2"/>
        <w:tabs>
          <w:tab w:val="right" w:leader="dot" w:pos="8306"/>
        </w:tabs>
      </w:pPr>
      <w:hyperlink w:anchor="_Toc25317" w:history="1">
        <w:r>
          <w:rPr>
            <w:rFonts w:ascii="仿宋" w:eastAsia="仿宋" w:hAnsi="仿宋" w:cs="仿宋" w:hint="eastAsia"/>
            <w:lang w:eastAsia="zh-CN"/>
          </w:rPr>
          <w:t>(一)、电火花检测仪项目背景分析</w:t>
        </w:r>
        <w:r>
          <w:tab/>
        </w:r>
        <w:r>
          <w:fldChar w:fldCharType="begin"/>
        </w:r>
        <w:r>
          <w:instrText xml:space="preserve"> PAGEREF _Toc25317 \h </w:instrText>
        </w:r>
        <w:r>
          <w:fldChar w:fldCharType="separate"/>
        </w:r>
        <w:r>
          <w:t>6</w:t>
        </w:r>
        <w:r>
          <w:fldChar w:fldCharType="end"/>
        </w:r>
      </w:hyperlink>
    </w:p>
    <w:p>
      <w:pPr>
        <w:pStyle w:val="TOC2"/>
        <w:tabs>
          <w:tab w:val="right" w:leader="dot" w:pos="8306"/>
        </w:tabs>
      </w:pPr>
      <w:hyperlink w:anchor="_Toc5301" w:history="1">
        <w:r>
          <w:rPr>
            <w:rFonts w:ascii="仿宋" w:eastAsia="仿宋" w:hAnsi="仿宋" w:cs="仿宋" w:hint="eastAsia"/>
            <w:lang w:eastAsia="zh-CN"/>
          </w:rPr>
          <w:t>(二)、电火花检测仪项目建设必要性分析</w:t>
        </w:r>
        <w:r>
          <w:tab/>
        </w:r>
        <w:r>
          <w:fldChar w:fldCharType="begin"/>
        </w:r>
        <w:r>
          <w:instrText xml:space="preserve"> PAGEREF _Toc5301 \h </w:instrText>
        </w:r>
        <w:r>
          <w:fldChar w:fldCharType="separate"/>
        </w:r>
        <w:r>
          <w:t>8</w:t>
        </w:r>
        <w:r>
          <w:fldChar w:fldCharType="end"/>
        </w:r>
      </w:hyperlink>
    </w:p>
    <w:p>
      <w:pPr>
        <w:pStyle w:val="TOC1"/>
        <w:tabs>
          <w:tab w:val="right" w:leader="dot" w:pos="8306"/>
        </w:tabs>
      </w:pPr>
      <w:hyperlink w:anchor="_Toc18458" w:history="1">
        <w:r>
          <w:rPr>
            <w:rFonts w:ascii="仿宋" w:eastAsia="仿宋" w:hAnsi="仿宋" w:cs="仿宋" w:hint="eastAsia"/>
            <w:lang w:eastAsia="zh-CN"/>
          </w:rPr>
          <w:t>三、电火花检测仪项目绩效评估</w:t>
        </w:r>
        <w:r>
          <w:tab/>
        </w:r>
        <w:r>
          <w:fldChar w:fldCharType="begin"/>
        </w:r>
        <w:r>
          <w:instrText xml:space="preserve"> PAGEREF _Toc18458 \h </w:instrText>
        </w:r>
        <w:r>
          <w:fldChar w:fldCharType="separate"/>
        </w:r>
        <w:r>
          <w:t>9</w:t>
        </w:r>
        <w:r>
          <w:fldChar w:fldCharType="end"/>
        </w:r>
      </w:hyperlink>
    </w:p>
    <w:p>
      <w:pPr>
        <w:pStyle w:val="TOC2"/>
        <w:tabs>
          <w:tab w:val="right" w:leader="dot" w:pos="8306"/>
        </w:tabs>
      </w:pPr>
      <w:hyperlink w:anchor="_Toc16416" w:history="1">
        <w:r>
          <w:rPr>
            <w:rFonts w:ascii="仿宋" w:eastAsia="仿宋" w:hAnsi="仿宋" w:cs="仿宋" w:hint="eastAsia"/>
            <w:lang w:eastAsia="zh-CN"/>
          </w:rPr>
          <w:t>(一)、绩效评估指标</w:t>
        </w:r>
        <w:r>
          <w:tab/>
        </w:r>
        <w:r>
          <w:fldChar w:fldCharType="begin"/>
        </w:r>
        <w:r>
          <w:instrText xml:space="preserve"> PAGEREF _Toc16416 \h </w:instrText>
        </w:r>
        <w:r>
          <w:fldChar w:fldCharType="separate"/>
        </w:r>
        <w:r>
          <w:t>9</w:t>
        </w:r>
        <w:r>
          <w:fldChar w:fldCharType="end"/>
        </w:r>
      </w:hyperlink>
    </w:p>
    <w:p>
      <w:pPr>
        <w:pStyle w:val="TOC2"/>
        <w:tabs>
          <w:tab w:val="right" w:leader="dot" w:pos="8306"/>
        </w:tabs>
      </w:pPr>
      <w:hyperlink w:anchor="_Toc7005" w:history="1">
        <w:r>
          <w:rPr>
            <w:rFonts w:ascii="仿宋" w:eastAsia="仿宋" w:hAnsi="仿宋" w:cs="仿宋" w:hint="eastAsia"/>
            <w:lang w:eastAsia="zh-CN"/>
          </w:rPr>
          <w:t>(二)、绩效评估方法</w:t>
        </w:r>
        <w:r>
          <w:tab/>
        </w:r>
        <w:r>
          <w:fldChar w:fldCharType="begin"/>
        </w:r>
        <w:r>
          <w:instrText xml:space="preserve"> PAGEREF _Toc7005 \h </w:instrText>
        </w:r>
        <w:r>
          <w:fldChar w:fldCharType="separate"/>
        </w:r>
        <w:r>
          <w:t>10</w:t>
        </w:r>
        <w:r>
          <w:fldChar w:fldCharType="end"/>
        </w:r>
      </w:hyperlink>
    </w:p>
    <w:p>
      <w:pPr>
        <w:pStyle w:val="TOC2"/>
        <w:tabs>
          <w:tab w:val="right" w:leader="dot" w:pos="8306"/>
        </w:tabs>
      </w:pPr>
      <w:hyperlink w:anchor="_Toc4586" w:history="1">
        <w:r>
          <w:rPr>
            <w:rFonts w:ascii="仿宋" w:eastAsia="仿宋" w:hAnsi="仿宋" w:cs="仿宋" w:hint="eastAsia"/>
            <w:lang w:eastAsia="zh-CN"/>
          </w:rPr>
          <w:t>(三)、绩效评估周期</w:t>
        </w:r>
        <w:r>
          <w:tab/>
        </w:r>
        <w:r>
          <w:fldChar w:fldCharType="begin"/>
        </w:r>
        <w:r>
          <w:instrText xml:space="preserve"> PAGEREF _Toc4586 \h </w:instrText>
        </w:r>
        <w:r>
          <w:fldChar w:fldCharType="separate"/>
        </w:r>
        <w:r>
          <w:t>11</w:t>
        </w:r>
        <w:r>
          <w:fldChar w:fldCharType="end"/>
        </w:r>
      </w:hyperlink>
    </w:p>
    <w:p>
      <w:pPr>
        <w:pStyle w:val="TOC1"/>
        <w:tabs>
          <w:tab w:val="right" w:leader="dot" w:pos="8306"/>
        </w:tabs>
      </w:pPr>
      <w:hyperlink w:anchor="_Toc24295" w:history="1">
        <w:r>
          <w:rPr>
            <w:rFonts w:ascii="仿宋" w:eastAsia="仿宋" w:hAnsi="仿宋" w:cs="仿宋" w:hint="eastAsia"/>
            <w:lang w:eastAsia="zh-CN"/>
          </w:rPr>
          <w:t>四、电火花检测仪项目选址可行性分析</w:t>
        </w:r>
        <w:r>
          <w:tab/>
        </w:r>
        <w:r>
          <w:fldChar w:fldCharType="begin"/>
        </w:r>
        <w:r>
          <w:instrText xml:space="preserve"> PAGEREF _Toc24295 \h </w:instrText>
        </w:r>
        <w:r>
          <w:fldChar w:fldCharType="separate"/>
        </w:r>
        <w:r>
          <w:t>12</w:t>
        </w:r>
        <w:r>
          <w:fldChar w:fldCharType="end"/>
        </w:r>
      </w:hyperlink>
    </w:p>
    <w:p>
      <w:pPr>
        <w:pStyle w:val="TOC2"/>
        <w:tabs>
          <w:tab w:val="right" w:leader="dot" w:pos="8306"/>
        </w:tabs>
      </w:pPr>
      <w:hyperlink w:anchor="_Toc18867" w:history="1">
        <w:r>
          <w:rPr>
            <w:rFonts w:ascii="仿宋" w:eastAsia="仿宋" w:hAnsi="仿宋" w:cs="仿宋" w:hint="eastAsia"/>
            <w:lang w:eastAsia="zh-CN"/>
          </w:rPr>
          <w:t>(一)、电火花检测仪项目选址</w:t>
        </w:r>
        <w:r>
          <w:tab/>
        </w:r>
        <w:r>
          <w:fldChar w:fldCharType="begin"/>
        </w:r>
        <w:r>
          <w:instrText xml:space="preserve"> PAGEREF _Toc18867 \h </w:instrText>
        </w:r>
        <w:r>
          <w:fldChar w:fldCharType="separate"/>
        </w:r>
        <w:r>
          <w:t>12</w:t>
        </w:r>
        <w:r>
          <w:fldChar w:fldCharType="end"/>
        </w:r>
      </w:hyperlink>
    </w:p>
    <w:p>
      <w:pPr>
        <w:pStyle w:val="TOC2"/>
        <w:tabs>
          <w:tab w:val="right" w:leader="dot" w:pos="8306"/>
        </w:tabs>
      </w:pPr>
      <w:hyperlink w:anchor="_Toc10493" w:history="1">
        <w:r>
          <w:rPr>
            <w:rFonts w:ascii="仿宋" w:eastAsia="仿宋" w:hAnsi="仿宋" w:cs="仿宋" w:hint="eastAsia"/>
            <w:lang w:eastAsia="zh-CN"/>
          </w:rPr>
          <w:t>(二)、用地控制指标</w:t>
        </w:r>
        <w:r>
          <w:tab/>
        </w:r>
        <w:r>
          <w:fldChar w:fldCharType="begin"/>
        </w:r>
        <w:r>
          <w:instrText xml:space="preserve"> PAGEREF _Toc10493 \h </w:instrText>
        </w:r>
        <w:r>
          <w:fldChar w:fldCharType="separate"/>
        </w:r>
        <w:r>
          <w:t>13</w:t>
        </w:r>
        <w:r>
          <w:fldChar w:fldCharType="end"/>
        </w:r>
      </w:hyperlink>
    </w:p>
    <w:p>
      <w:pPr>
        <w:pStyle w:val="TOC2"/>
        <w:tabs>
          <w:tab w:val="right" w:leader="dot" w:pos="8306"/>
        </w:tabs>
      </w:pPr>
      <w:hyperlink w:anchor="_Toc11587" w:history="1">
        <w:r>
          <w:rPr>
            <w:rFonts w:ascii="仿宋" w:eastAsia="仿宋" w:hAnsi="仿宋" w:cs="仿宋" w:hint="eastAsia"/>
            <w:lang w:eastAsia="zh-CN"/>
          </w:rPr>
          <w:t>(三)、节约用地措施</w:t>
        </w:r>
        <w:r>
          <w:tab/>
        </w:r>
        <w:r>
          <w:fldChar w:fldCharType="begin"/>
        </w:r>
        <w:r>
          <w:instrText xml:space="preserve"> PAGEREF _Toc11587 \h </w:instrText>
        </w:r>
        <w:r>
          <w:fldChar w:fldCharType="separate"/>
        </w:r>
        <w:r>
          <w:t>14</w:t>
        </w:r>
        <w:r>
          <w:fldChar w:fldCharType="end"/>
        </w:r>
      </w:hyperlink>
    </w:p>
    <w:p>
      <w:pPr>
        <w:pStyle w:val="TOC2"/>
        <w:tabs>
          <w:tab w:val="right" w:leader="dot" w:pos="8306"/>
        </w:tabs>
      </w:pPr>
      <w:hyperlink w:anchor="_Toc30324" w:history="1">
        <w:r>
          <w:rPr>
            <w:rFonts w:ascii="仿宋" w:eastAsia="仿宋" w:hAnsi="仿宋" w:cs="仿宋" w:hint="eastAsia"/>
            <w:lang w:eastAsia="zh-CN"/>
          </w:rPr>
          <w:t>(四)、总图布置方案</w:t>
        </w:r>
        <w:r>
          <w:tab/>
        </w:r>
        <w:r>
          <w:fldChar w:fldCharType="begin"/>
        </w:r>
        <w:r>
          <w:instrText xml:space="preserve"> PAGEREF _Toc30324 \h </w:instrText>
        </w:r>
        <w:r>
          <w:fldChar w:fldCharType="separate"/>
        </w:r>
        <w:r>
          <w:t>16</w:t>
        </w:r>
        <w:r>
          <w:fldChar w:fldCharType="end"/>
        </w:r>
      </w:hyperlink>
    </w:p>
    <w:p>
      <w:pPr>
        <w:pStyle w:val="TOC2"/>
        <w:tabs>
          <w:tab w:val="right" w:leader="dot" w:pos="8306"/>
        </w:tabs>
      </w:pPr>
      <w:hyperlink w:anchor="_Toc9096" w:history="1">
        <w:r>
          <w:rPr>
            <w:rFonts w:ascii="仿宋" w:eastAsia="仿宋" w:hAnsi="仿宋" w:cs="仿宋" w:hint="eastAsia"/>
            <w:lang w:eastAsia="zh-CN"/>
          </w:rPr>
          <w:t>(五)、选址综合评价</w:t>
        </w:r>
        <w:r>
          <w:tab/>
        </w:r>
        <w:r>
          <w:fldChar w:fldCharType="begin"/>
        </w:r>
        <w:r>
          <w:instrText xml:space="preserve"> PAGEREF _Toc9096 \h </w:instrText>
        </w:r>
        <w:r>
          <w:fldChar w:fldCharType="separate"/>
        </w:r>
        <w:r>
          <w:t>17</w:t>
        </w:r>
        <w:r>
          <w:fldChar w:fldCharType="end"/>
        </w:r>
      </w:hyperlink>
    </w:p>
    <w:p>
      <w:pPr>
        <w:pStyle w:val="TOC1"/>
        <w:tabs>
          <w:tab w:val="right" w:leader="dot" w:pos="8306"/>
        </w:tabs>
      </w:pPr>
      <w:hyperlink w:anchor="_Toc8775" w:history="1">
        <w:r>
          <w:rPr>
            <w:rFonts w:ascii="仿宋" w:eastAsia="仿宋" w:hAnsi="仿宋" w:cs="仿宋" w:hint="eastAsia"/>
            <w:lang w:eastAsia="zh-CN"/>
          </w:rPr>
          <w:t>五、工艺说明</w:t>
        </w:r>
        <w:r>
          <w:tab/>
        </w:r>
        <w:r>
          <w:fldChar w:fldCharType="begin"/>
        </w:r>
        <w:r>
          <w:instrText xml:space="preserve"> PAGEREF _Toc8775 \h </w:instrText>
        </w:r>
        <w:r>
          <w:fldChar w:fldCharType="separate"/>
        </w:r>
        <w:r>
          <w:t>18</w:t>
        </w:r>
        <w:r>
          <w:fldChar w:fldCharType="end"/>
        </w:r>
      </w:hyperlink>
    </w:p>
    <w:p>
      <w:pPr>
        <w:pStyle w:val="TOC2"/>
        <w:tabs>
          <w:tab w:val="right" w:leader="dot" w:pos="8306"/>
        </w:tabs>
      </w:pPr>
      <w:hyperlink w:anchor="_Toc29771" w:history="1">
        <w:r>
          <w:rPr>
            <w:rFonts w:ascii="仿宋" w:eastAsia="仿宋" w:hAnsi="仿宋" w:cs="仿宋" w:hint="eastAsia"/>
            <w:lang w:eastAsia="zh-CN"/>
          </w:rPr>
          <w:t>(一)、技术管理特点</w:t>
        </w:r>
        <w:r>
          <w:tab/>
        </w:r>
        <w:r>
          <w:fldChar w:fldCharType="begin"/>
        </w:r>
        <w:r>
          <w:instrText xml:space="preserve"> PAGEREF _Toc29771 \h </w:instrText>
        </w:r>
        <w:r>
          <w:fldChar w:fldCharType="separate"/>
        </w:r>
        <w:r>
          <w:t>18</w:t>
        </w:r>
        <w:r>
          <w:fldChar w:fldCharType="end"/>
        </w:r>
      </w:hyperlink>
    </w:p>
    <w:p>
      <w:pPr>
        <w:pStyle w:val="TOC2"/>
        <w:tabs>
          <w:tab w:val="right" w:leader="dot" w:pos="8306"/>
        </w:tabs>
      </w:pPr>
      <w:hyperlink w:anchor="_Toc13035" w:history="1">
        <w:r>
          <w:rPr>
            <w:rFonts w:ascii="仿宋" w:eastAsia="仿宋" w:hAnsi="仿宋" w:cs="仿宋" w:hint="eastAsia"/>
            <w:lang w:eastAsia="zh-CN"/>
          </w:rPr>
          <w:t>(二)、电火花检测仪项目工艺技术设计方案</w:t>
        </w:r>
        <w:r>
          <w:tab/>
        </w:r>
        <w:r>
          <w:fldChar w:fldCharType="begin"/>
        </w:r>
        <w:r>
          <w:instrText xml:space="preserve"> PAGEREF _Toc13035 \h </w:instrText>
        </w:r>
        <w:r>
          <w:fldChar w:fldCharType="separate"/>
        </w:r>
        <w:r>
          <w:t>19</w:t>
        </w:r>
        <w:r>
          <w:fldChar w:fldCharType="end"/>
        </w:r>
      </w:hyperlink>
    </w:p>
    <w:p>
      <w:pPr>
        <w:pStyle w:val="TOC2"/>
        <w:tabs>
          <w:tab w:val="right" w:leader="dot" w:pos="8306"/>
        </w:tabs>
      </w:pPr>
      <w:hyperlink w:anchor="_Toc15028" w:history="1">
        <w:r>
          <w:rPr>
            <w:rFonts w:ascii="仿宋" w:eastAsia="仿宋" w:hAnsi="仿宋" w:cs="仿宋" w:hint="eastAsia"/>
            <w:lang w:eastAsia="zh-CN"/>
          </w:rPr>
          <w:t>(三)、设备选型方案</w:t>
        </w:r>
        <w:r>
          <w:tab/>
        </w:r>
        <w:r>
          <w:fldChar w:fldCharType="begin"/>
        </w:r>
        <w:r>
          <w:instrText xml:space="preserve"> PAGEREF _Toc15028 \h </w:instrText>
        </w:r>
        <w:r>
          <w:fldChar w:fldCharType="separate"/>
        </w:r>
        <w:r>
          <w:t>20</w:t>
        </w:r>
        <w:r>
          <w:fldChar w:fldCharType="end"/>
        </w:r>
      </w:hyperlink>
    </w:p>
    <w:p>
      <w:pPr>
        <w:pStyle w:val="TOC1"/>
        <w:tabs>
          <w:tab w:val="right" w:leader="dot" w:pos="8306"/>
        </w:tabs>
      </w:pPr>
      <w:hyperlink w:anchor="_Toc29517" w:history="1">
        <w:r>
          <w:rPr>
            <w:rFonts w:ascii="仿宋" w:eastAsia="仿宋" w:hAnsi="仿宋" w:cs="仿宋" w:hint="eastAsia"/>
            <w:lang w:eastAsia="zh-CN"/>
          </w:rPr>
          <w:t>六、市场分析、调研</w:t>
        </w:r>
        <w:r>
          <w:tab/>
        </w:r>
        <w:r>
          <w:fldChar w:fldCharType="begin"/>
        </w:r>
        <w:r>
          <w:instrText xml:space="preserve"> PAGEREF _Toc29517 \h </w:instrText>
        </w:r>
        <w:r>
          <w:fldChar w:fldCharType="separate"/>
        </w:r>
        <w:r>
          <w:t>22</w:t>
        </w:r>
        <w:r>
          <w:fldChar w:fldCharType="end"/>
        </w:r>
      </w:hyperlink>
    </w:p>
    <w:p>
      <w:pPr>
        <w:pStyle w:val="TOC2"/>
        <w:tabs>
          <w:tab w:val="right" w:leader="dot" w:pos="8306"/>
        </w:tabs>
      </w:pPr>
      <w:hyperlink w:anchor="_Toc18652" w:history="1">
        <w:r>
          <w:rPr>
            <w:rFonts w:ascii="仿宋" w:eastAsia="仿宋" w:hAnsi="仿宋" w:cs="仿宋" w:hint="eastAsia"/>
            <w:lang w:eastAsia="zh-CN"/>
          </w:rPr>
          <w:t>(一)、电火花检测仪行业分析</w:t>
        </w:r>
        <w:r>
          <w:tab/>
        </w:r>
        <w:r>
          <w:fldChar w:fldCharType="begin"/>
        </w:r>
        <w:r>
          <w:instrText xml:space="preserve"> PAGEREF _Toc18652 \h </w:instrText>
        </w:r>
        <w:r>
          <w:fldChar w:fldCharType="separate"/>
        </w:r>
        <w:r>
          <w:t>22</w:t>
        </w:r>
        <w:r>
          <w:fldChar w:fldCharType="end"/>
        </w:r>
      </w:hyperlink>
    </w:p>
    <w:p>
      <w:pPr>
        <w:pStyle w:val="TOC2"/>
        <w:tabs>
          <w:tab w:val="right" w:leader="dot" w:pos="8306"/>
        </w:tabs>
      </w:pPr>
      <w:hyperlink w:anchor="_Toc15505" w:history="1">
        <w:r>
          <w:rPr>
            <w:rFonts w:ascii="仿宋" w:eastAsia="仿宋" w:hAnsi="仿宋" w:cs="仿宋" w:hint="eastAsia"/>
            <w:lang w:eastAsia="zh-CN"/>
          </w:rPr>
          <w:t>(二)、电火花检测仪市场分析预测</w:t>
        </w:r>
        <w:r>
          <w:tab/>
        </w:r>
        <w:r>
          <w:fldChar w:fldCharType="begin"/>
        </w:r>
        <w:r>
          <w:instrText xml:space="preserve"> PAGEREF _Toc15505 \h </w:instrText>
        </w:r>
        <w:r>
          <w:fldChar w:fldCharType="separate"/>
        </w:r>
        <w:r>
          <w:t>22</w:t>
        </w:r>
        <w:r>
          <w:fldChar w:fldCharType="end"/>
        </w:r>
      </w:hyperlink>
    </w:p>
    <w:p>
      <w:pPr>
        <w:pStyle w:val="TOC1"/>
        <w:tabs>
          <w:tab w:val="right" w:leader="dot" w:pos="8306"/>
        </w:tabs>
      </w:pPr>
      <w:hyperlink w:anchor="_Toc27897" w:history="1">
        <w:r>
          <w:rPr>
            <w:rFonts w:ascii="仿宋" w:eastAsia="仿宋" w:hAnsi="仿宋" w:cs="仿宋" w:hint="eastAsia"/>
            <w:lang w:eastAsia="zh-CN"/>
          </w:rPr>
          <w:t>七、电火花检测仪项目技术管理</w:t>
        </w:r>
        <w:r>
          <w:tab/>
        </w:r>
        <w:r>
          <w:fldChar w:fldCharType="begin"/>
        </w:r>
        <w:r>
          <w:instrText xml:space="preserve"> PAGEREF _Toc27897 \h </w:instrText>
        </w:r>
        <w:r>
          <w:fldChar w:fldCharType="separate"/>
        </w:r>
        <w:r>
          <w:t>23</w:t>
        </w:r>
        <w:r>
          <w:fldChar w:fldCharType="end"/>
        </w:r>
      </w:hyperlink>
    </w:p>
    <w:p>
      <w:pPr>
        <w:pStyle w:val="TOC2"/>
        <w:tabs>
          <w:tab w:val="right" w:leader="dot" w:pos="8306"/>
        </w:tabs>
      </w:pPr>
      <w:hyperlink w:anchor="_Toc16150" w:history="1">
        <w:r>
          <w:rPr>
            <w:rFonts w:ascii="仿宋" w:eastAsia="仿宋" w:hAnsi="仿宋" w:cs="仿宋" w:hint="eastAsia"/>
            <w:lang w:eastAsia="zh-CN"/>
          </w:rPr>
          <w:t>(一)、技术方案选用方向</w:t>
        </w:r>
        <w:r>
          <w:tab/>
        </w:r>
        <w:r>
          <w:fldChar w:fldCharType="begin"/>
        </w:r>
        <w:r>
          <w:instrText xml:space="preserve"> PAGEREF _Toc16150 \h </w:instrText>
        </w:r>
        <w:r>
          <w:fldChar w:fldCharType="separate"/>
        </w:r>
        <w:r>
          <w:t>23</w:t>
        </w:r>
        <w:r>
          <w:fldChar w:fldCharType="end"/>
        </w:r>
      </w:hyperlink>
    </w:p>
    <w:p>
      <w:pPr>
        <w:pStyle w:val="TOC2"/>
        <w:tabs>
          <w:tab w:val="right" w:leader="dot" w:pos="8306"/>
        </w:tabs>
      </w:pPr>
      <w:hyperlink w:anchor="_Toc19695" w:history="1">
        <w:r>
          <w:rPr>
            <w:rFonts w:ascii="仿宋" w:eastAsia="仿宋" w:hAnsi="仿宋" w:cs="仿宋" w:hint="eastAsia"/>
            <w:lang w:eastAsia="zh-CN"/>
          </w:rPr>
          <w:t>(二)、工艺技术方案选用原则</w:t>
        </w:r>
        <w:r>
          <w:tab/>
        </w:r>
        <w:r>
          <w:fldChar w:fldCharType="begin"/>
        </w:r>
        <w:r>
          <w:instrText xml:space="preserve"> PAGEREF _Toc19695 \h </w:instrText>
        </w:r>
        <w:r>
          <w:fldChar w:fldCharType="separate"/>
        </w:r>
        <w:r>
          <w:t>25</w:t>
        </w:r>
        <w:r>
          <w:fldChar w:fldCharType="end"/>
        </w:r>
      </w:hyperlink>
    </w:p>
    <w:p>
      <w:pPr>
        <w:pStyle w:val="TOC2"/>
        <w:tabs>
          <w:tab w:val="right" w:leader="dot" w:pos="8306"/>
        </w:tabs>
      </w:pPr>
      <w:hyperlink w:anchor="_Toc19529" w:history="1">
        <w:r>
          <w:rPr>
            <w:rFonts w:ascii="仿宋" w:eastAsia="仿宋" w:hAnsi="仿宋" w:cs="仿宋" w:hint="eastAsia"/>
            <w:lang w:eastAsia="zh-CN"/>
          </w:rPr>
          <w:t>(三)、工艺技术方案要求</w:t>
        </w:r>
        <w:r>
          <w:tab/>
        </w:r>
        <w:r>
          <w:fldChar w:fldCharType="begin"/>
        </w:r>
        <w:r>
          <w:instrText xml:space="preserve"> PAGEREF _Toc19529 \h </w:instrText>
        </w:r>
        <w:r>
          <w:fldChar w:fldCharType="separate"/>
        </w:r>
        <w:r>
          <w:t>27</w:t>
        </w:r>
        <w:r>
          <w:fldChar w:fldCharType="end"/>
        </w:r>
      </w:hyperlink>
    </w:p>
    <w:p>
      <w:pPr>
        <w:pStyle w:val="TOC1"/>
        <w:tabs>
          <w:tab w:val="right" w:leader="dot" w:pos="8306"/>
        </w:tabs>
      </w:pPr>
      <w:hyperlink w:anchor="_Toc29502" w:history="1">
        <w:r>
          <w:rPr>
            <w:rFonts w:ascii="仿宋" w:eastAsia="仿宋" w:hAnsi="仿宋" w:cs="仿宋" w:hint="eastAsia"/>
            <w:lang w:eastAsia="zh-CN"/>
          </w:rPr>
          <w:t>八、生产安全保护</w:t>
        </w:r>
        <w:r>
          <w:tab/>
        </w:r>
        <w:r>
          <w:fldChar w:fldCharType="begin"/>
        </w:r>
        <w:r>
          <w:instrText xml:space="preserve"> PAGEREF _Toc29502 \h </w:instrText>
        </w:r>
        <w:r>
          <w:fldChar w:fldCharType="separate"/>
        </w:r>
        <w:r>
          <w:t>30</w:t>
        </w:r>
        <w:r>
          <w:fldChar w:fldCharType="end"/>
        </w:r>
      </w:hyperlink>
    </w:p>
    <w:p>
      <w:pPr>
        <w:pStyle w:val="TOC2"/>
        <w:tabs>
          <w:tab w:val="right" w:leader="dot" w:pos="8306"/>
        </w:tabs>
      </w:pPr>
      <w:hyperlink w:anchor="_Toc28740" w:history="1">
        <w:r>
          <w:rPr>
            <w:rFonts w:ascii="仿宋" w:eastAsia="仿宋" w:hAnsi="仿宋" w:cs="仿宋" w:hint="eastAsia"/>
            <w:lang w:eastAsia="zh-CN"/>
          </w:rPr>
          <w:t>(一)、消防安全</w:t>
        </w:r>
        <w:r>
          <w:tab/>
        </w:r>
        <w:r>
          <w:fldChar w:fldCharType="begin"/>
        </w:r>
        <w:r>
          <w:instrText xml:space="preserve"> PAGEREF _Toc28740 \h </w:instrText>
        </w:r>
        <w:r>
          <w:fldChar w:fldCharType="separate"/>
        </w:r>
        <w:r>
          <w:t>30</w:t>
        </w:r>
        <w:r>
          <w:fldChar w:fldCharType="end"/>
        </w:r>
      </w:hyperlink>
    </w:p>
    <w:p>
      <w:pPr>
        <w:pStyle w:val="TOC2"/>
        <w:tabs>
          <w:tab w:val="right" w:leader="dot" w:pos="8306"/>
        </w:tabs>
      </w:pPr>
      <w:hyperlink w:anchor="_Toc16562" w:history="1">
        <w:r>
          <w:rPr>
            <w:rFonts w:ascii="仿宋" w:eastAsia="仿宋" w:hAnsi="仿宋" w:cs="仿宋" w:hint="eastAsia"/>
            <w:lang w:eastAsia="zh-CN"/>
          </w:rPr>
          <w:t>(二)、防火防爆总图布置措施</w:t>
        </w:r>
        <w:r>
          <w:tab/>
        </w:r>
        <w:r>
          <w:fldChar w:fldCharType="begin"/>
        </w:r>
        <w:r>
          <w:instrText xml:space="preserve"> PAGEREF _Toc16562 \h </w:instrText>
        </w:r>
        <w:r>
          <w:fldChar w:fldCharType="separate"/>
        </w:r>
        <w:r>
          <w:t>31</w:t>
        </w:r>
        <w:r>
          <w:fldChar w:fldCharType="end"/>
        </w:r>
      </w:hyperlink>
    </w:p>
    <w:p>
      <w:pPr>
        <w:pStyle w:val="TOC2"/>
        <w:tabs>
          <w:tab w:val="right" w:leader="dot" w:pos="8306"/>
        </w:tabs>
      </w:pPr>
      <w:hyperlink w:anchor="_Toc24922" w:history="1">
        <w:r>
          <w:rPr>
            <w:rFonts w:ascii="仿宋" w:eastAsia="仿宋" w:hAnsi="仿宋" w:cs="仿宋" w:hint="eastAsia"/>
            <w:lang w:eastAsia="zh-CN"/>
          </w:rPr>
          <w:t>(三)、自然灾害防范措施</w:t>
        </w:r>
        <w:r>
          <w:tab/>
        </w:r>
        <w:r>
          <w:fldChar w:fldCharType="begin"/>
        </w:r>
        <w:r>
          <w:instrText xml:space="preserve"> PAGEREF _Toc24922 \h </w:instrText>
        </w:r>
        <w:r>
          <w:fldChar w:fldCharType="separate"/>
        </w:r>
        <w:r>
          <w:t>32</w:t>
        </w:r>
        <w:r>
          <w:fldChar w:fldCharType="end"/>
        </w:r>
      </w:hyperlink>
    </w:p>
    <w:p>
      <w:pPr>
        <w:pStyle w:val="TOC2"/>
        <w:tabs>
          <w:tab w:val="right" w:leader="dot" w:pos="8306"/>
        </w:tabs>
      </w:pPr>
      <w:hyperlink w:anchor="_Toc20541" w:history="1">
        <w:r>
          <w:rPr>
            <w:rFonts w:ascii="仿宋" w:eastAsia="仿宋" w:hAnsi="仿宋" w:cs="仿宋" w:hint="eastAsia"/>
            <w:lang w:eastAsia="zh-CN"/>
          </w:rPr>
          <w:t>(四)、安全色及安全标志使用要求</w:t>
        </w:r>
        <w:r>
          <w:tab/>
        </w:r>
        <w:r>
          <w:fldChar w:fldCharType="begin"/>
        </w:r>
        <w:r>
          <w:instrText xml:space="preserve"> PAGEREF _Toc20541 \h </w:instrText>
        </w:r>
        <w:r>
          <w:fldChar w:fldCharType="separate"/>
        </w:r>
        <w:r>
          <w:t>33</w:t>
        </w:r>
        <w:r>
          <w:fldChar w:fldCharType="end"/>
        </w:r>
      </w:hyperlink>
    </w:p>
    <w:p>
      <w:pPr>
        <w:pStyle w:val="TOC2"/>
        <w:tabs>
          <w:tab w:val="right" w:leader="dot" w:pos="8306"/>
        </w:tabs>
      </w:pPr>
      <w:hyperlink w:anchor="_Toc15604" w:history="1">
        <w:r>
          <w:rPr>
            <w:rFonts w:ascii="仿宋" w:eastAsia="仿宋" w:hAnsi="仿宋" w:cs="仿宋" w:hint="eastAsia"/>
            <w:lang w:eastAsia="zh-CN"/>
          </w:rPr>
          <w:t>(五)、防尘防毒措施</w:t>
        </w:r>
        <w:r>
          <w:tab/>
        </w:r>
        <w:r>
          <w:fldChar w:fldCharType="begin"/>
        </w:r>
        <w:r>
          <w:instrText xml:space="preserve"> PAGEREF _Toc15604 \h </w:instrText>
        </w:r>
        <w:r>
          <w:fldChar w:fldCharType="separate"/>
        </w:r>
        <w:r>
          <w:t>34</w:t>
        </w:r>
        <w:r>
          <w:fldChar w:fldCharType="end"/>
        </w:r>
      </w:hyperlink>
    </w:p>
    <w:p>
      <w:pPr>
        <w:pStyle w:val="TOC2"/>
        <w:tabs>
          <w:tab w:val="right" w:leader="dot" w:pos="8306"/>
        </w:tabs>
      </w:pPr>
      <w:hyperlink w:anchor="_Toc1755" w:history="1">
        <w:r>
          <w:rPr>
            <w:rFonts w:ascii="仿宋" w:eastAsia="仿宋" w:hAnsi="仿宋" w:cs="仿宋" w:hint="eastAsia"/>
            <w:lang w:eastAsia="zh-CN"/>
          </w:rPr>
          <w:t>(六)、防静电、触电防护及防雷措施</w:t>
        </w:r>
        <w:r>
          <w:tab/>
        </w:r>
        <w:r>
          <w:fldChar w:fldCharType="begin"/>
        </w:r>
        <w:r>
          <w:instrText xml:space="preserve"> PAGEREF _Toc1755 \h </w:instrText>
        </w:r>
        <w:r>
          <w:fldChar w:fldCharType="separate"/>
        </w:r>
        <w:r>
          <w:t>35</w:t>
        </w:r>
        <w:r>
          <w:fldChar w:fldCharType="end"/>
        </w:r>
      </w:hyperlink>
    </w:p>
    <w:p>
      <w:pPr>
        <w:pStyle w:val="TOC2"/>
        <w:tabs>
          <w:tab w:val="right" w:leader="dot" w:pos="8306"/>
        </w:tabs>
      </w:pPr>
      <w:hyperlink w:anchor="_Toc1137" w:history="1">
        <w:r>
          <w:rPr>
            <w:rFonts w:ascii="仿宋" w:eastAsia="仿宋" w:hAnsi="仿宋" w:cs="仿宋" w:hint="eastAsia"/>
            <w:lang w:eastAsia="zh-CN"/>
          </w:rPr>
          <w:t>(七)、机械设备安全保障措施</w:t>
        </w:r>
        <w:r>
          <w:tab/>
        </w:r>
        <w:r>
          <w:fldChar w:fldCharType="begin"/>
        </w:r>
        <w:r>
          <w:instrText xml:space="preserve"> PAGEREF _Toc1137 \h </w:instrText>
        </w:r>
        <w:r>
          <w:fldChar w:fldCharType="separate"/>
        </w:r>
        <w:r>
          <w:t>36</w:t>
        </w:r>
        <w:r>
          <w:fldChar w:fldCharType="end"/>
        </w:r>
      </w:hyperlink>
    </w:p>
    <w:p>
      <w:pPr>
        <w:pStyle w:val="TOC1"/>
        <w:tabs>
          <w:tab w:val="right" w:leader="dot" w:pos="8306"/>
        </w:tabs>
      </w:pPr>
      <w:hyperlink w:anchor="_Toc6012" w:history="1">
        <w:r>
          <w:rPr>
            <w:rFonts w:ascii="仿宋" w:eastAsia="仿宋" w:hAnsi="仿宋" w:cs="仿宋" w:hint="eastAsia"/>
            <w:lang w:eastAsia="zh-CN"/>
          </w:rPr>
          <w:t>九、电火花检测仪项目社会影响</w:t>
        </w:r>
        <w:r>
          <w:tab/>
        </w:r>
        <w:r>
          <w:fldChar w:fldCharType="begin"/>
        </w:r>
        <w:r>
          <w:instrText xml:space="preserve"> PAGEREF _Toc6012 \h </w:instrText>
        </w:r>
        <w:r>
          <w:fldChar w:fldCharType="separate"/>
        </w:r>
        <w:r>
          <w:t>38</w:t>
        </w:r>
        <w:r>
          <w:fldChar w:fldCharType="end"/>
        </w:r>
      </w:hyperlink>
    </w:p>
    <w:p>
      <w:pPr>
        <w:pStyle w:val="TOC2"/>
        <w:tabs>
          <w:tab w:val="right" w:leader="dot" w:pos="8306"/>
        </w:tabs>
      </w:pPr>
      <w:hyperlink w:anchor="_Toc8678" w:history="1">
        <w:r>
          <w:rPr>
            <w:rFonts w:ascii="仿宋" w:eastAsia="仿宋" w:hAnsi="仿宋" w:cs="仿宋" w:hint="eastAsia"/>
            <w:lang w:eastAsia="zh-CN"/>
          </w:rPr>
          <w:t>(一)、社会责任与义务</w:t>
        </w:r>
        <w:r>
          <w:tab/>
        </w:r>
        <w:r>
          <w:fldChar w:fldCharType="begin"/>
        </w:r>
        <w:r>
          <w:instrText xml:space="preserve"> PAGEREF _Toc8678 \h </w:instrText>
        </w:r>
        <w:r>
          <w:fldChar w:fldCharType="separate"/>
        </w:r>
        <w:r>
          <w:t>38</w:t>
        </w:r>
        <w:r>
          <w:fldChar w:fldCharType="end"/>
        </w:r>
      </w:hyperlink>
    </w:p>
    <w:p>
      <w:pPr>
        <w:pStyle w:val="TOC2"/>
        <w:tabs>
          <w:tab w:val="right" w:leader="dot" w:pos="8306"/>
        </w:tabs>
      </w:pPr>
      <w:hyperlink w:anchor="_Toc17212" w:history="1">
        <w:r>
          <w:rPr>
            <w:rFonts w:ascii="仿宋" w:eastAsia="仿宋" w:hAnsi="仿宋" w:cs="仿宋" w:hint="eastAsia"/>
            <w:lang w:eastAsia="zh-CN"/>
          </w:rPr>
          <w:t>(二)、社会参与与沟通</w:t>
        </w:r>
        <w:r>
          <w:tab/>
        </w:r>
        <w:r>
          <w:fldChar w:fldCharType="begin"/>
        </w:r>
        <w:r>
          <w:instrText xml:space="preserve"> PAGEREF _Toc17212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8" w:history="1">
        <w:r>
          <w:rPr>
            <w:rFonts w:ascii="仿宋" w:eastAsia="仿宋" w:hAnsi="仿宋" w:cs="仿宋" w:hint="eastAsia"/>
            <w:lang w:eastAsia="zh-CN"/>
          </w:rPr>
          <w:t>十、电火花检测仪项目计划安排</w:t>
        </w:r>
        <w:r>
          <w:tab/>
        </w:r>
        <w:r>
          <w:fldChar w:fldCharType="begin"/>
        </w:r>
        <w:r>
          <w:instrText xml:space="preserve"> PAGEREF _Toc15338 \h </w:instrText>
        </w:r>
        <w:r>
          <w:fldChar w:fldCharType="separate"/>
        </w:r>
        <w:r>
          <w:t>39</w:t>
        </w:r>
        <w:r>
          <w:fldChar w:fldCharType="end"/>
        </w:r>
      </w:hyperlink>
    </w:p>
    <w:p>
      <w:pPr>
        <w:pStyle w:val="TOC2"/>
        <w:tabs>
          <w:tab w:val="right" w:leader="dot" w:pos="8306"/>
        </w:tabs>
      </w:pPr>
      <w:hyperlink w:anchor="_Toc8318" w:history="1">
        <w:r>
          <w:rPr>
            <w:rFonts w:ascii="仿宋" w:eastAsia="仿宋" w:hAnsi="仿宋" w:cs="仿宋" w:hint="eastAsia"/>
            <w:lang w:eastAsia="zh-CN"/>
          </w:rPr>
          <w:t>(一)、建设周期</w:t>
        </w:r>
        <w:r>
          <w:tab/>
        </w:r>
        <w:r>
          <w:fldChar w:fldCharType="begin"/>
        </w:r>
        <w:r>
          <w:instrText xml:space="preserve"> PAGEREF _Toc8318 \h </w:instrText>
        </w:r>
        <w:r>
          <w:fldChar w:fldCharType="separate"/>
        </w:r>
        <w:r>
          <w:t>39</w:t>
        </w:r>
        <w:r>
          <w:fldChar w:fldCharType="end"/>
        </w:r>
      </w:hyperlink>
    </w:p>
    <w:p>
      <w:pPr>
        <w:pStyle w:val="TOC2"/>
        <w:tabs>
          <w:tab w:val="right" w:leader="dot" w:pos="8306"/>
        </w:tabs>
      </w:pPr>
      <w:hyperlink w:anchor="_Toc6366" w:history="1">
        <w:r>
          <w:rPr>
            <w:rFonts w:ascii="仿宋" w:eastAsia="仿宋" w:hAnsi="仿宋" w:cs="仿宋" w:hint="eastAsia"/>
            <w:lang w:eastAsia="zh-CN"/>
          </w:rPr>
          <w:t>(二)、建设进度</w:t>
        </w:r>
        <w:r>
          <w:tab/>
        </w:r>
        <w:r>
          <w:fldChar w:fldCharType="begin"/>
        </w:r>
        <w:r>
          <w:instrText xml:space="preserve"> PAGEREF _Toc6366 \h </w:instrText>
        </w:r>
        <w:r>
          <w:fldChar w:fldCharType="separate"/>
        </w:r>
        <w:r>
          <w:t>40</w:t>
        </w:r>
        <w:r>
          <w:fldChar w:fldCharType="end"/>
        </w:r>
      </w:hyperlink>
    </w:p>
    <w:p>
      <w:pPr>
        <w:pStyle w:val="TOC2"/>
        <w:tabs>
          <w:tab w:val="right" w:leader="dot" w:pos="8306"/>
        </w:tabs>
      </w:pPr>
      <w:hyperlink w:anchor="_Toc18328" w:history="1">
        <w:r>
          <w:rPr>
            <w:rFonts w:ascii="仿宋" w:eastAsia="仿宋" w:hAnsi="仿宋" w:cs="仿宋" w:hint="eastAsia"/>
            <w:lang w:eastAsia="zh-CN"/>
          </w:rPr>
          <w:t>(三)、进度安排注意事项</w:t>
        </w:r>
        <w:r>
          <w:tab/>
        </w:r>
        <w:r>
          <w:fldChar w:fldCharType="begin"/>
        </w:r>
        <w:r>
          <w:instrText xml:space="preserve"> PAGEREF _Toc18328 \h </w:instrText>
        </w:r>
        <w:r>
          <w:fldChar w:fldCharType="separate"/>
        </w:r>
        <w:r>
          <w:t>41</w:t>
        </w:r>
        <w:r>
          <w:fldChar w:fldCharType="end"/>
        </w:r>
      </w:hyperlink>
    </w:p>
    <w:p>
      <w:pPr>
        <w:pStyle w:val="TOC2"/>
        <w:tabs>
          <w:tab w:val="right" w:leader="dot" w:pos="8306"/>
        </w:tabs>
      </w:pPr>
      <w:hyperlink w:anchor="_Toc5451" w:history="1">
        <w:r>
          <w:rPr>
            <w:rFonts w:ascii="仿宋" w:eastAsia="仿宋" w:hAnsi="仿宋" w:cs="仿宋" w:hint="eastAsia"/>
            <w:lang w:eastAsia="zh-CN"/>
          </w:rPr>
          <w:t>(四)、人力资源配置</w:t>
        </w:r>
        <w:r>
          <w:tab/>
        </w:r>
        <w:r>
          <w:fldChar w:fldCharType="begin"/>
        </w:r>
        <w:r>
          <w:instrText xml:space="preserve"> PAGEREF _Toc5451 \h </w:instrText>
        </w:r>
        <w:r>
          <w:fldChar w:fldCharType="separate"/>
        </w:r>
        <w:r>
          <w:t>43</w:t>
        </w:r>
        <w:r>
          <w:fldChar w:fldCharType="end"/>
        </w:r>
      </w:hyperlink>
    </w:p>
    <w:p>
      <w:pPr>
        <w:pStyle w:val="TOC1"/>
        <w:tabs>
          <w:tab w:val="right" w:leader="dot" w:pos="8306"/>
        </w:tabs>
      </w:pPr>
      <w:hyperlink w:anchor="_Toc31290" w:history="1">
        <w:r>
          <w:rPr>
            <w:rFonts w:ascii="仿宋" w:eastAsia="仿宋" w:hAnsi="仿宋" w:cs="仿宋" w:hint="eastAsia"/>
            <w:lang w:eastAsia="zh-CN"/>
          </w:rPr>
          <w:t>十一、电火花检测仪项目人力资源管理</w:t>
        </w:r>
        <w:r>
          <w:tab/>
        </w:r>
        <w:r>
          <w:fldChar w:fldCharType="begin"/>
        </w:r>
        <w:r>
          <w:instrText xml:space="preserve"> PAGEREF _Toc31290 \h </w:instrText>
        </w:r>
        <w:r>
          <w:fldChar w:fldCharType="separate"/>
        </w:r>
        <w:r>
          <w:t>44</w:t>
        </w:r>
        <w:r>
          <w:fldChar w:fldCharType="end"/>
        </w:r>
      </w:hyperlink>
    </w:p>
    <w:p>
      <w:pPr>
        <w:pStyle w:val="TOC2"/>
        <w:tabs>
          <w:tab w:val="right" w:leader="dot" w:pos="8306"/>
        </w:tabs>
      </w:pPr>
      <w:hyperlink w:anchor="_Toc3657" w:history="1">
        <w:r>
          <w:rPr>
            <w:rFonts w:ascii="仿宋" w:eastAsia="仿宋" w:hAnsi="仿宋" w:cs="仿宋" w:hint="eastAsia"/>
            <w:lang w:eastAsia="zh-CN"/>
          </w:rPr>
          <w:t>(一)、建立健全的预算管理制度</w:t>
        </w:r>
        <w:r>
          <w:tab/>
        </w:r>
        <w:r>
          <w:fldChar w:fldCharType="begin"/>
        </w:r>
        <w:r>
          <w:instrText xml:space="preserve"> PAGEREF _Toc3657 \h </w:instrText>
        </w:r>
        <w:r>
          <w:fldChar w:fldCharType="separate"/>
        </w:r>
        <w:r>
          <w:t>44</w:t>
        </w:r>
        <w:r>
          <w:fldChar w:fldCharType="end"/>
        </w:r>
      </w:hyperlink>
    </w:p>
    <w:p>
      <w:pPr>
        <w:pStyle w:val="TOC2"/>
        <w:tabs>
          <w:tab w:val="right" w:leader="dot" w:pos="8306"/>
        </w:tabs>
      </w:pPr>
      <w:hyperlink w:anchor="_Toc17078" w:history="1">
        <w:r>
          <w:rPr>
            <w:rFonts w:ascii="仿宋" w:eastAsia="仿宋" w:hAnsi="仿宋" w:cs="仿宋" w:hint="eastAsia"/>
            <w:lang w:eastAsia="zh-CN"/>
          </w:rPr>
          <w:t>(二)、加强资金流动监控</w:t>
        </w:r>
        <w:r>
          <w:tab/>
        </w:r>
        <w:r>
          <w:fldChar w:fldCharType="begin"/>
        </w:r>
        <w:r>
          <w:instrText xml:space="preserve"> PAGEREF _Toc17078 \h </w:instrText>
        </w:r>
        <w:r>
          <w:fldChar w:fldCharType="separate"/>
        </w:r>
        <w:r>
          <w:t>45</w:t>
        </w:r>
        <w:r>
          <w:fldChar w:fldCharType="end"/>
        </w:r>
      </w:hyperlink>
    </w:p>
    <w:p>
      <w:pPr>
        <w:pStyle w:val="TOC2"/>
        <w:tabs>
          <w:tab w:val="right" w:leader="dot" w:pos="8306"/>
        </w:tabs>
      </w:pPr>
      <w:hyperlink w:anchor="_Toc26641" w:history="1">
        <w:r>
          <w:rPr>
            <w:rFonts w:ascii="仿宋" w:eastAsia="仿宋" w:hAnsi="仿宋" w:cs="仿宋" w:hint="eastAsia"/>
            <w:lang w:eastAsia="zh-CN"/>
          </w:rPr>
          <w:t>(三)、制定完善的风险控制机制</w:t>
        </w:r>
        <w:r>
          <w:tab/>
        </w:r>
        <w:r>
          <w:fldChar w:fldCharType="begin"/>
        </w:r>
        <w:r>
          <w:instrText xml:space="preserve"> PAGEREF _Toc26641 \h </w:instrText>
        </w:r>
        <w:r>
          <w:fldChar w:fldCharType="separate"/>
        </w:r>
        <w:r>
          <w:t>46</w:t>
        </w:r>
        <w:r>
          <w:fldChar w:fldCharType="end"/>
        </w:r>
      </w:hyperlink>
    </w:p>
    <w:p>
      <w:pPr>
        <w:pStyle w:val="TOC2"/>
        <w:tabs>
          <w:tab w:val="right" w:leader="dot" w:pos="8306"/>
        </w:tabs>
      </w:pPr>
      <w:hyperlink w:anchor="_Toc13004" w:history="1">
        <w:r>
          <w:rPr>
            <w:rFonts w:ascii="仿宋" w:eastAsia="仿宋" w:hAnsi="仿宋" w:cs="仿宋" w:hint="eastAsia"/>
            <w:lang w:eastAsia="zh-CN"/>
          </w:rPr>
          <w:t>(四)、优化成本管理</w:t>
        </w:r>
        <w:r>
          <w:tab/>
        </w:r>
        <w:r>
          <w:fldChar w:fldCharType="begin"/>
        </w:r>
        <w:r>
          <w:instrText xml:space="preserve"> PAGEREF _Toc13004 \h </w:instrText>
        </w:r>
        <w:r>
          <w:fldChar w:fldCharType="separate"/>
        </w:r>
        <w:r>
          <w:t>48</w:t>
        </w:r>
        <w:r>
          <w:fldChar w:fldCharType="end"/>
        </w:r>
      </w:hyperlink>
    </w:p>
    <w:p>
      <w:pPr>
        <w:pStyle w:val="TOC1"/>
        <w:tabs>
          <w:tab w:val="right" w:leader="dot" w:pos="8306"/>
        </w:tabs>
      </w:pPr>
      <w:hyperlink w:anchor="_Toc23076" w:history="1">
        <w:r>
          <w:rPr>
            <w:rFonts w:ascii="仿宋" w:eastAsia="仿宋" w:hAnsi="仿宋" w:cs="仿宋" w:hint="eastAsia"/>
            <w:lang w:eastAsia="zh-CN"/>
          </w:rPr>
          <w:t>十二、电火花检测仪项目财务管理</w:t>
        </w:r>
        <w:r>
          <w:tab/>
        </w:r>
        <w:r>
          <w:fldChar w:fldCharType="begin"/>
        </w:r>
        <w:r>
          <w:instrText xml:space="preserve"> PAGEREF _Toc23076 \h </w:instrText>
        </w:r>
        <w:r>
          <w:fldChar w:fldCharType="separate"/>
        </w:r>
        <w:r>
          <w:t>49</w:t>
        </w:r>
        <w:r>
          <w:fldChar w:fldCharType="end"/>
        </w:r>
      </w:hyperlink>
    </w:p>
    <w:p>
      <w:pPr>
        <w:pStyle w:val="TOC2"/>
        <w:tabs>
          <w:tab w:val="right" w:leader="dot" w:pos="8306"/>
        </w:tabs>
      </w:pPr>
      <w:hyperlink w:anchor="_Toc26035" w:history="1">
        <w:r>
          <w:rPr>
            <w:rFonts w:ascii="仿宋" w:eastAsia="仿宋" w:hAnsi="仿宋" w:cs="仿宋" w:hint="eastAsia"/>
            <w:lang w:eastAsia="zh-CN"/>
          </w:rPr>
          <w:t>(一)、资金需求大</w:t>
        </w:r>
        <w:r>
          <w:tab/>
        </w:r>
        <w:r>
          <w:fldChar w:fldCharType="begin"/>
        </w:r>
        <w:r>
          <w:instrText xml:space="preserve"> PAGEREF _Toc26035 \h </w:instrText>
        </w:r>
        <w:r>
          <w:fldChar w:fldCharType="separate"/>
        </w:r>
        <w:r>
          <w:t>49</w:t>
        </w:r>
        <w:r>
          <w:fldChar w:fldCharType="end"/>
        </w:r>
      </w:hyperlink>
    </w:p>
    <w:p>
      <w:pPr>
        <w:pStyle w:val="TOC2"/>
        <w:tabs>
          <w:tab w:val="right" w:leader="dot" w:pos="8306"/>
        </w:tabs>
      </w:pPr>
      <w:hyperlink w:anchor="_Toc13744" w:history="1">
        <w:r>
          <w:rPr>
            <w:rFonts w:ascii="仿宋" w:eastAsia="仿宋" w:hAnsi="仿宋" w:cs="仿宋" w:hint="eastAsia"/>
            <w:lang w:eastAsia="zh-CN"/>
          </w:rPr>
          <w:t>(二)、研发周期长</w:t>
        </w:r>
        <w:r>
          <w:tab/>
        </w:r>
        <w:r>
          <w:fldChar w:fldCharType="begin"/>
        </w:r>
        <w:r>
          <w:instrText xml:space="preserve"> PAGEREF _Toc13744 \h </w:instrText>
        </w:r>
        <w:r>
          <w:fldChar w:fldCharType="separate"/>
        </w:r>
        <w:r>
          <w:t>50</w:t>
        </w:r>
        <w:r>
          <w:fldChar w:fldCharType="end"/>
        </w:r>
      </w:hyperlink>
    </w:p>
    <w:p>
      <w:pPr>
        <w:pStyle w:val="TOC2"/>
        <w:tabs>
          <w:tab w:val="right" w:leader="dot" w:pos="8306"/>
        </w:tabs>
      </w:pPr>
      <w:hyperlink w:anchor="_Toc18283" w:history="1">
        <w:r>
          <w:rPr>
            <w:rFonts w:ascii="仿宋" w:eastAsia="仿宋" w:hAnsi="仿宋" w:cs="仿宋" w:hint="eastAsia"/>
            <w:lang w:eastAsia="zh-CN"/>
          </w:rPr>
          <w:t>(三)、市场风险大</w:t>
        </w:r>
        <w:r>
          <w:tab/>
        </w:r>
        <w:r>
          <w:fldChar w:fldCharType="begin"/>
        </w:r>
        <w:r>
          <w:instrText xml:space="preserve"> PAGEREF _Toc18283 \h </w:instrText>
        </w:r>
        <w:r>
          <w:fldChar w:fldCharType="separate"/>
        </w:r>
        <w:r>
          <w:t>52</w:t>
        </w:r>
        <w:r>
          <w:fldChar w:fldCharType="end"/>
        </w:r>
      </w:hyperlink>
    </w:p>
    <w:p>
      <w:pPr>
        <w:pStyle w:val="TOC2"/>
        <w:tabs>
          <w:tab w:val="right" w:leader="dot" w:pos="8306"/>
        </w:tabs>
      </w:pPr>
      <w:hyperlink w:anchor="_Toc16410" w:history="1">
        <w:r>
          <w:rPr>
            <w:rFonts w:ascii="仿宋" w:eastAsia="仿宋" w:hAnsi="仿宋" w:cs="仿宋" w:hint="eastAsia"/>
            <w:lang w:eastAsia="zh-CN"/>
          </w:rPr>
          <w:t>(四)、利润率高</w:t>
        </w:r>
        <w:r>
          <w:tab/>
        </w:r>
        <w:r>
          <w:fldChar w:fldCharType="begin"/>
        </w:r>
        <w:r>
          <w:instrText xml:space="preserve"> PAGEREF _Toc16410 \h </w:instrText>
        </w:r>
        <w:r>
          <w:fldChar w:fldCharType="separate"/>
        </w:r>
        <w:r>
          <w:t>54</w:t>
        </w:r>
        <w:r>
          <w:fldChar w:fldCharType="end"/>
        </w:r>
      </w:hyperlink>
    </w:p>
    <w:p>
      <w:pPr>
        <w:pStyle w:val="TOC1"/>
        <w:tabs>
          <w:tab w:val="right" w:leader="dot" w:pos="8306"/>
        </w:tabs>
      </w:pPr>
      <w:hyperlink w:anchor="_Toc29596" w:history="1">
        <w:r>
          <w:rPr>
            <w:rFonts w:ascii="仿宋" w:eastAsia="仿宋" w:hAnsi="仿宋" w:cs="仿宋" w:hint="eastAsia"/>
            <w:lang w:eastAsia="zh-CN"/>
          </w:rPr>
          <w:t>十三、电火花检测仪项目实施时间节点</w:t>
        </w:r>
        <w:r>
          <w:tab/>
        </w:r>
        <w:r>
          <w:fldChar w:fldCharType="begin"/>
        </w:r>
        <w:r>
          <w:instrText xml:space="preserve"> PAGEREF _Toc29596 \h </w:instrText>
        </w:r>
        <w:r>
          <w:fldChar w:fldCharType="separate"/>
        </w:r>
        <w:r>
          <w:t>56</w:t>
        </w:r>
        <w:r>
          <w:fldChar w:fldCharType="end"/>
        </w:r>
      </w:hyperlink>
    </w:p>
    <w:p>
      <w:pPr>
        <w:pStyle w:val="TOC2"/>
        <w:tabs>
          <w:tab w:val="right" w:leader="dot" w:pos="8306"/>
        </w:tabs>
      </w:pPr>
      <w:hyperlink w:anchor="_Toc19157" w:history="1">
        <w:r>
          <w:rPr>
            <w:rFonts w:ascii="仿宋" w:eastAsia="仿宋" w:hAnsi="仿宋" w:cs="仿宋" w:hint="eastAsia"/>
            <w:lang w:eastAsia="zh-CN"/>
          </w:rPr>
          <w:t>(一)、电火花检测仪项目启动阶段时间节点</w:t>
        </w:r>
        <w:r>
          <w:tab/>
        </w:r>
        <w:r>
          <w:fldChar w:fldCharType="begin"/>
        </w:r>
        <w:r>
          <w:instrText xml:space="preserve"> PAGEREF _Toc19157 \h </w:instrText>
        </w:r>
        <w:r>
          <w:fldChar w:fldCharType="separate"/>
        </w:r>
        <w:r>
          <w:t>56</w:t>
        </w:r>
        <w:r>
          <w:fldChar w:fldCharType="end"/>
        </w:r>
      </w:hyperlink>
    </w:p>
    <w:p>
      <w:pPr>
        <w:pStyle w:val="TOC2"/>
        <w:tabs>
          <w:tab w:val="right" w:leader="dot" w:pos="8306"/>
        </w:tabs>
      </w:pPr>
      <w:hyperlink w:anchor="_Toc20635" w:history="1">
        <w:r>
          <w:rPr>
            <w:rFonts w:ascii="仿宋" w:eastAsia="仿宋" w:hAnsi="仿宋" w:cs="仿宋" w:hint="eastAsia"/>
            <w:lang w:eastAsia="zh-CN"/>
          </w:rPr>
          <w:t>(二)、电火花检测仪项目执行阶段时间节点</w:t>
        </w:r>
        <w:r>
          <w:tab/>
        </w:r>
        <w:r>
          <w:fldChar w:fldCharType="begin"/>
        </w:r>
        <w:r>
          <w:instrText xml:space="preserve"> PAGEREF _Toc20635 \h </w:instrText>
        </w:r>
        <w:r>
          <w:fldChar w:fldCharType="separate"/>
        </w:r>
        <w:r>
          <w:t>58</w:t>
        </w:r>
        <w:r>
          <w:fldChar w:fldCharType="end"/>
        </w:r>
      </w:hyperlink>
    </w:p>
    <w:p>
      <w:pPr>
        <w:pStyle w:val="TOC2"/>
        <w:tabs>
          <w:tab w:val="right" w:leader="dot" w:pos="8306"/>
        </w:tabs>
      </w:pPr>
      <w:hyperlink w:anchor="_Toc15084" w:history="1">
        <w:r>
          <w:rPr>
            <w:rFonts w:ascii="仿宋" w:eastAsia="仿宋" w:hAnsi="仿宋" w:cs="仿宋" w:hint="eastAsia"/>
            <w:lang w:eastAsia="zh-CN"/>
          </w:rPr>
          <w:t>(三)、电火花检测仪项目完成阶段时间节点</w:t>
        </w:r>
        <w:r>
          <w:tab/>
        </w:r>
        <w:r>
          <w:fldChar w:fldCharType="begin"/>
        </w:r>
        <w:r>
          <w:instrText xml:space="preserve"> PAGEREF _Toc15084 \h </w:instrText>
        </w:r>
        <w:r>
          <w:fldChar w:fldCharType="separate"/>
        </w:r>
        <w:r>
          <w:t>59</w:t>
        </w:r>
        <w:r>
          <w:fldChar w:fldCharType="end"/>
        </w:r>
      </w:hyperlink>
    </w:p>
    <w:p>
      <w:pPr>
        <w:pStyle w:val="TOC1"/>
        <w:tabs>
          <w:tab w:val="right" w:leader="dot" w:pos="8306"/>
        </w:tabs>
      </w:pPr>
      <w:hyperlink w:anchor="_Toc28477" w:history="1">
        <w:r>
          <w:rPr>
            <w:rFonts w:ascii="仿宋" w:eastAsia="仿宋" w:hAnsi="仿宋" w:cs="仿宋" w:hint="eastAsia"/>
            <w:lang w:eastAsia="zh-CN"/>
          </w:rPr>
          <w:t>十四、营销与推广策略</w:t>
        </w:r>
        <w:r>
          <w:tab/>
        </w:r>
        <w:r>
          <w:fldChar w:fldCharType="begin"/>
        </w:r>
        <w:r>
          <w:instrText xml:space="preserve"> PAGEREF _Toc28477 \h </w:instrText>
        </w:r>
        <w:r>
          <w:fldChar w:fldCharType="separate"/>
        </w:r>
        <w:r>
          <w:t>60</w:t>
        </w:r>
        <w:r>
          <w:fldChar w:fldCharType="end"/>
        </w:r>
      </w:hyperlink>
    </w:p>
    <w:p>
      <w:pPr>
        <w:pStyle w:val="TOC2"/>
        <w:tabs>
          <w:tab w:val="right" w:leader="dot" w:pos="8306"/>
        </w:tabs>
      </w:pPr>
      <w:hyperlink w:anchor="_Toc1518" w:history="1">
        <w:r>
          <w:rPr>
            <w:rFonts w:ascii="仿宋" w:eastAsia="仿宋" w:hAnsi="仿宋" w:cs="仿宋" w:hint="eastAsia"/>
            <w:lang w:eastAsia="zh-CN"/>
          </w:rPr>
          <w:t>(一)、产品/服务定位与特点</w:t>
        </w:r>
        <w:r>
          <w:tab/>
        </w:r>
        <w:r>
          <w:fldChar w:fldCharType="begin"/>
        </w:r>
        <w:r>
          <w:instrText xml:space="preserve"> PAGEREF _Toc1518 \h </w:instrText>
        </w:r>
        <w:r>
          <w:fldChar w:fldCharType="separate"/>
        </w:r>
        <w:r>
          <w:t>60</w:t>
        </w:r>
        <w:r>
          <w:fldChar w:fldCharType="end"/>
        </w:r>
      </w:hyperlink>
    </w:p>
    <w:p>
      <w:pPr>
        <w:pStyle w:val="TOC2"/>
        <w:tabs>
          <w:tab w:val="right" w:leader="dot" w:pos="8306"/>
        </w:tabs>
      </w:pPr>
      <w:hyperlink w:anchor="_Toc16035" w:history="1">
        <w:r>
          <w:rPr>
            <w:rFonts w:ascii="仿宋" w:eastAsia="仿宋" w:hAnsi="仿宋" w:cs="仿宋" w:hint="eastAsia"/>
            <w:lang w:eastAsia="zh-CN"/>
          </w:rPr>
          <w:t>(二)、市场定位与竞争分析</w:t>
        </w:r>
        <w:r>
          <w:tab/>
        </w:r>
        <w:r>
          <w:fldChar w:fldCharType="begin"/>
        </w:r>
        <w:r>
          <w:instrText xml:space="preserve"> PAGEREF _Toc16035 \h </w:instrText>
        </w:r>
        <w:r>
          <w:fldChar w:fldCharType="separate"/>
        </w:r>
        <w:r>
          <w:t>61</w:t>
        </w:r>
        <w:r>
          <w:fldChar w:fldCharType="end"/>
        </w:r>
      </w:hyperlink>
    </w:p>
    <w:p>
      <w:pPr>
        <w:pStyle w:val="TOC2"/>
        <w:tabs>
          <w:tab w:val="right" w:leader="dot" w:pos="8306"/>
        </w:tabs>
      </w:pPr>
      <w:hyperlink w:anchor="_Toc5910" w:history="1">
        <w:r>
          <w:rPr>
            <w:rFonts w:ascii="仿宋" w:eastAsia="仿宋" w:hAnsi="仿宋" w:cs="仿宋" w:hint="eastAsia"/>
            <w:lang w:eastAsia="zh-CN"/>
          </w:rPr>
          <w:t>(三)、营销渠道与策略</w:t>
        </w:r>
        <w:r>
          <w:tab/>
        </w:r>
        <w:r>
          <w:fldChar w:fldCharType="begin"/>
        </w:r>
        <w:r>
          <w:instrText xml:space="preserve"> PAGEREF _Toc5910 \h </w:instrText>
        </w:r>
        <w:r>
          <w:fldChar w:fldCharType="separate"/>
        </w:r>
        <w:r>
          <w:t>62</w:t>
        </w:r>
        <w:r>
          <w:fldChar w:fldCharType="end"/>
        </w:r>
      </w:hyperlink>
    </w:p>
    <w:p>
      <w:pPr>
        <w:pStyle w:val="TOC2"/>
        <w:tabs>
          <w:tab w:val="right" w:leader="dot" w:pos="8306"/>
        </w:tabs>
      </w:pPr>
      <w:hyperlink w:anchor="_Toc23347" w:history="1">
        <w:r>
          <w:rPr>
            <w:rFonts w:ascii="仿宋" w:eastAsia="仿宋" w:hAnsi="仿宋" w:cs="仿宋" w:hint="eastAsia"/>
            <w:lang w:eastAsia="zh-CN"/>
          </w:rPr>
          <w:t>(四)、推广与宣传活动</w:t>
        </w:r>
        <w:r>
          <w:tab/>
        </w:r>
        <w:r>
          <w:fldChar w:fldCharType="begin"/>
        </w:r>
        <w:r>
          <w:instrText xml:space="preserve"> PAGEREF _Toc23347 \h </w:instrText>
        </w:r>
        <w:r>
          <w:fldChar w:fldCharType="separate"/>
        </w:r>
        <w:r>
          <w:t>63</w:t>
        </w:r>
        <w:r>
          <w:fldChar w:fldCharType="end"/>
        </w:r>
      </w:hyperlink>
    </w:p>
    <w:p>
      <w:pPr>
        <w:pStyle w:val="TOC1"/>
        <w:tabs>
          <w:tab w:val="right" w:leader="dot" w:pos="8306"/>
        </w:tabs>
      </w:pPr>
      <w:hyperlink w:anchor="_Toc26348" w:history="1">
        <w:r>
          <w:rPr>
            <w:rFonts w:ascii="仿宋" w:eastAsia="仿宋" w:hAnsi="仿宋" w:cs="仿宋" w:hint="eastAsia"/>
            <w:lang w:eastAsia="zh-CN"/>
          </w:rPr>
          <w:t>十五、电火花检测仪项目实施保障措施</w:t>
        </w:r>
        <w:r>
          <w:tab/>
        </w:r>
        <w:r>
          <w:fldChar w:fldCharType="begin"/>
        </w:r>
        <w:r>
          <w:instrText xml:space="preserve"> PAGEREF _Toc26348 \h </w:instrText>
        </w:r>
        <w:r>
          <w:fldChar w:fldCharType="separate"/>
        </w:r>
        <w:r>
          <w:t>69</w:t>
        </w:r>
        <w:r>
          <w:fldChar w:fldCharType="end"/>
        </w:r>
      </w:hyperlink>
    </w:p>
    <w:p>
      <w:pPr>
        <w:pStyle w:val="TOC2"/>
        <w:tabs>
          <w:tab w:val="right" w:leader="dot" w:pos="8306"/>
        </w:tabs>
      </w:pPr>
      <w:hyperlink w:anchor="_Toc14914" w:history="1">
        <w:r>
          <w:rPr>
            <w:rFonts w:ascii="仿宋" w:eastAsia="仿宋" w:hAnsi="仿宋" w:cs="仿宋" w:hint="eastAsia"/>
            <w:lang w:eastAsia="zh-CN"/>
          </w:rPr>
          <w:t>(一)、电火花检测仪项目实施保障机制</w:t>
        </w:r>
        <w:r>
          <w:tab/>
        </w:r>
        <w:r>
          <w:fldChar w:fldCharType="begin"/>
        </w:r>
        <w:r>
          <w:instrText xml:space="preserve"> PAGEREF _Toc14914 \h </w:instrText>
        </w:r>
        <w:r>
          <w:fldChar w:fldCharType="separate"/>
        </w:r>
        <w:r>
          <w:t>69</w:t>
        </w:r>
        <w:r>
          <w:fldChar w:fldCharType="end"/>
        </w:r>
      </w:hyperlink>
    </w:p>
    <w:p>
      <w:pPr>
        <w:pStyle w:val="TOC2"/>
        <w:tabs>
          <w:tab w:val="right" w:leader="dot" w:pos="8306"/>
        </w:tabs>
      </w:pPr>
      <w:hyperlink w:anchor="_Toc8368" w:history="1">
        <w:r>
          <w:rPr>
            <w:rFonts w:ascii="仿宋" w:eastAsia="仿宋" w:hAnsi="仿宋" w:cs="仿宋" w:hint="eastAsia"/>
            <w:lang w:eastAsia="zh-CN"/>
          </w:rPr>
          <w:t>(二)、电火花检测仪项目法律合规要求</w:t>
        </w:r>
        <w:r>
          <w:tab/>
        </w:r>
        <w:r>
          <w:fldChar w:fldCharType="begin"/>
        </w:r>
        <w:r>
          <w:instrText xml:space="preserve"> PAGEREF _Toc8368 \h </w:instrText>
        </w:r>
        <w:r>
          <w:fldChar w:fldCharType="separate"/>
        </w:r>
        <w:r>
          <w:t>72</w:t>
        </w:r>
        <w:r>
          <w:fldChar w:fldCharType="end"/>
        </w:r>
      </w:hyperlink>
    </w:p>
    <w:p>
      <w:pPr>
        <w:pStyle w:val="TOC2"/>
        <w:tabs>
          <w:tab w:val="right" w:leader="dot" w:pos="8306"/>
        </w:tabs>
      </w:pPr>
      <w:hyperlink w:anchor="_Toc16457" w:history="1">
        <w:r>
          <w:rPr>
            <w:rFonts w:ascii="仿宋" w:eastAsia="仿宋" w:hAnsi="仿宋" w:cs="仿宋" w:hint="eastAsia"/>
            <w:lang w:eastAsia="zh-CN"/>
          </w:rPr>
          <w:t>(三)、电火花检测仪项目合同管理与法律事务</w:t>
        </w:r>
        <w:r>
          <w:tab/>
        </w:r>
        <w:r>
          <w:fldChar w:fldCharType="begin"/>
        </w:r>
        <w:r>
          <w:instrText xml:space="preserve"> PAGEREF _Toc16457 \h </w:instrText>
        </w:r>
        <w:r>
          <w:fldChar w:fldCharType="separate"/>
        </w:r>
        <w:r>
          <w:t>77</w:t>
        </w:r>
        <w:r>
          <w:fldChar w:fldCharType="end"/>
        </w:r>
      </w:hyperlink>
    </w:p>
    <w:p>
      <w:pPr>
        <w:pStyle w:val="TOC2"/>
        <w:tabs>
          <w:tab w:val="right" w:leader="dot" w:pos="8306"/>
        </w:tabs>
      </w:pPr>
      <w:hyperlink w:anchor="_Toc19527" w:history="1">
        <w:r>
          <w:rPr>
            <w:rFonts w:ascii="仿宋" w:eastAsia="仿宋" w:hAnsi="仿宋" w:cs="仿宋" w:hint="eastAsia"/>
            <w:lang w:eastAsia="zh-CN"/>
          </w:rPr>
          <w:t>(四)、电火花检测仪项目知识产权保护策略</w:t>
        </w:r>
        <w:r>
          <w:tab/>
        </w:r>
        <w:r>
          <w:fldChar w:fldCharType="begin"/>
        </w:r>
        <w:r>
          <w:instrText xml:space="preserve"> PAGEREF _Toc19527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11"/>
      <w:r>
        <w:rPr>
          <w:rFonts w:ascii="仿宋" w:eastAsia="仿宋" w:hAnsi="仿宋" w:cs="仿宋" w:hint="eastAsia"/>
          <w:sz w:val="28"/>
          <w:lang w:eastAsia="zh-CN"/>
        </w:rPr>
        <w:t>一、电火花检测仪项目土建工程</w:t>
      </w:r>
      <w:bookmarkEnd w:id="2"/>
    </w:p>
    <w:p>
      <w:pPr>
        <w:pStyle w:val="Heading2"/>
        <w:rPr>
          <w:rFonts w:ascii="仿宋" w:eastAsia="仿宋" w:hAnsi="仿宋" w:cs="仿宋" w:hint="eastAsia"/>
          <w:lang w:eastAsia="zh-CN"/>
        </w:rPr>
      </w:pPr>
      <w:bookmarkStart w:id="3" w:name="_Toc235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在电火花检测仪项目的建筑工程设计中，我们将秉承一系列重要的设计原则，以确保电火花检测仪项目建筑在功能、美观、可持续性等方面达到最佳效果。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首要原则是确保建筑的功能性得到最大化的发挥。我们将充分理解电火花检测仪项目的实际需求，合理布局各个功能区域，保证建筑在满足业务需求的同时，提供高效的工作环境。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在建筑设计中，我们将综合考虑建设和运营成本。通过精细的经济效益分析，确保设计方案在高效利用资源的同时，对电火花检测仪项目的长期盈利能力有积极的贡献。</w:t>
      </w:r>
    </w:p>
    <w:p>
      <w:pPr>
        <w:pStyle w:val="Heading2"/>
        <w:ind w:firstLine="560" w:firstLineChars="200"/>
        <w:rPr>
          <w:rFonts w:ascii="仿宋" w:eastAsia="仿宋" w:hAnsi="仿宋" w:cs="仿宋" w:hint="eastAsia"/>
          <w:sz w:val="28"/>
          <w:lang w:eastAsia="zh-CN"/>
        </w:rPr>
      </w:pPr>
      <w:bookmarkStart w:id="4" w:name="_Toc21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的土建工程设计中，我们将精准设定设计年限，结合电火花检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火花检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火花检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火花检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火花检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本期工程电火花检测仪项目预计总建筑面积XXX平方米，其中：计容建筑面积XXX平方米，计划建筑工程投资XX万元，占电火花检测仪项目总投资的XX%。</w:t>
      </w:r>
    </w:p>
    <w:p>
      <w:pPr>
        <w:pStyle w:val="Heading1"/>
        <w:ind w:firstLine="560" w:firstLineChars="200"/>
        <w:rPr>
          <w:rFonts w:ascii="仿宋" w:eastAsia="仿宋" w:hAnsi="仿宋" w:cs="仿宋" w:hint="eastAsia"/>
          <w:sz w:val="28"/>
          <w:lang w:eastAsia="zh-CN"/>
        </w:rPr>
      </w:pPr>
      <w:bookmarkStart w:id="7" w:name="_Toc4150"/>
      <w:r>
        <w:rPr>
          <w:rFonts w:ascii="仿宋" w:eastAsia="仿宋" w:hAnsi="仿宋" w:cs="仿宋" w:hint="eastAsia"/>
          <w:sz w:val="28"/>
          <w:lang w:eastAsia="zh-CN"/>
        </w:rPr>
        <w:t>二、电火花检测仪项目建设背景及必要性分析</w:t>
      </w:r>
      <w:bookmarkEnd w:id="7"/>
    </w:p>
    <w:p>
      <w:pPr>
        <w:pStyle w:val="Heading2"/>
        <w:rPr>
          <w:rFonts w:ascii="仿宋" w:eastAsia="仿宋" w:hAnsi="仿宋" w:cs="仿宋" w:hint="eastAsia"/>
          <w:lang w:eastAsia="zh-CN"/>
        </w:rPr>
      </w:pPr>
      <w:bookmarkStart w:id="8" w:name="_Toc25317"/>
      <w:r>
        <w:rPr>
          <w:rFonts w:ascii="仿宋" w:eastAsia="仿宋" w:hAnsi="仿宋" w:cs="仿宋" w:hint="eastAsia"/>
          <w:lang w:eastAsia="zh-CN"/>
        </w:rPr>
        <w:t>(一)、电火花检测仪项目背景分析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花检测仪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花检测仪项目在这个潮流中的定位。同时，我们将关注行业内涌现的新兴机遇，以便电火花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花检测仪项目提供了强大的发展动力。我们将聚焦于行业内最新的技术发展趋势，包括但不限于人工智能、大数据分析、物联网等领域。通过深度的技术研究，我们将确保电火花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花检测仪项目发展的源泉。我们将投入更多的精力对市场需求进行深入剖析，超越表面的需求，深入挖掘潜在的市场痛点和机遇。通过对市场需求的细致了解，电火花检测仪项目将更有针对性地设计解决方案，满足市场的多样化需求，从而更好地促进电火花检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花检测仪项目战略至关重要。我们将对竞争态势进行更为深入的分析，包括但不限于市场份额、产品特点、客户满意度等多个维度。通过深度的竞争分析，电火花检测仪项目将能够更准确地把握市场脉搏，制定具有竞争力的电火花检测仪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花检测仪项目的发展具有直接的影响。我们将进行更为全面的法规和政策分析，了解行业发展中的潜在法律风险和合规挑战。通过充分了解和遵守相关法规，电火花检测仪项目将确保在法律框架内合法合规运营，为电火花检测仪项目的稳健发展提供有力支持。</w:t>
      </w:r>
    </w:p>
    <w:p>
      <w:pPr>
        <w:pStyle w:val="Heading2"/>
        <w:ind w:firstLine="560" w:firstLineChars="200"/>
        <w:rPr>
          <w:rFonts w:ascii="仿宋" w:eastAsia="仿宋" w:hAnsi="仿宋" w:cs="仿宋" w:hint="eastAsia"/>
          <w:sz w:val="28"/>
          <w:lang w:eastAsia="zh-CN"/>
        </w:rPr>
      </w:pPr>
      <w:bookmarkStart w:id="9" w:name="_Toc5301"/>
      <w:r>
        <w:rPr>
          <w:rFonts w:ascii="仿宋" w:eastAsia="仿宋" w:hAnsi="仿宋" w:cs="仿宋" w:hint="eastAsia"/>
          <w:sz w:val="28"/>
          <w:lang w:eastAsia="zh-CN"/>
        </w:rPr>
        <w:t>(二)、电火花检测仪项目建设必要性分析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建设的迫切性源于对行业发展趋势的深刻洞察。我们正处于一个行业变革的时代，科技创新、数字化转型成为企业发展的关键动力。电火花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建设不仅仅是为了跟上潮流，更是为了通过技术创新推动企业的持续发展。通过引入先进的技术和解决方案，电火花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花检测仪项目的建设成为必然选择，通过提高产品质量、拓展服务领域，从而在竞争中获得更多的机会。电火花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花检测仪项目建设的必要性体现在对客户需求更精准的满足。通过电火花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建设的背后是对企业持续创新的追求。只有通过不断创新，企业才能在竞争中立于不败之地。电火花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458"/>
      <w:r>
        <w:rPr>
          <w:rFonts w:ascii="仿宋" w:eastAsia="仿宋" w:hAnsi="仿宋" w:cs="仿宋" w:hint="eastAsia"/>
          <w:sz w:val="28"/>
          <w:lang w:eastAsia="zh-CN"/>
        </w:rPr>
        <w:t>三、电火花检测仪项目绩效评估</w:t>
      </w:r>
      <w:bookmarkEnd w:id="10"/>
    </w:p>
    <w:p>
      <w:pPr>
        <w:pStyle w:val="Heading2"/>
        <w:rPr>
          <w:rFonts w:ascii="仿宋" w:eastAsia="仿宋" w:hAnsi="仿宋" w:cs="仿宋" w:hint="eastAsia"/>
          <w:lang w:eastAsia="zh-CN"/>
        </w:rPr>
      </w:pPr>
      <w:bookmarkStart w:id="11" w:name="_Toc1641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中，我们设计了一套全面的绩效评估指标，以确保电火花检测仪项目的可控和成功交付。这些指标跨足电火花检测仪项目目标、成本、进度和质量等多个维度，为我们提供了全面洞察电火花检测仪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目标达成率是我们关注的首要指标。我们设定了明确的目标，并通过定期监测和评估，迅速发现并应对潜在的目标偏差。这为电火花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成本绩效是另一个核心关注点。通过实际成本与预算成本的对比分析，我们深入了解成本差异的原因，及时调整资源分配，保持电火花检测仪项目在经济效益方面的合理水平。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进度作为关键的绩效指标之一，得到了精心的关注。我们制定了详细的电火花检测仪项目进度计划，并设立了进度符合度指标，确保实际进度与计划进度保持一致。这使我们能够快速发现和解决潜在的进度问题，保持电火花检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花检测仪项目绩效的不可或缺的一环。我们引入了一系列的质量标准和客户满意度指标，以确保电火花检测仪项目交付的成果在质量上达到或超越预期水平。通过持续监测这些指标，我们努力提升电火花检测仪项目整体质量水平，为电火花检测仪项目的成功交付提供有力保障。通过这些科学且全面的绩效评估，我们能够更好地引导电火花检测仪项目的持续改进，确保电火花检测仪项目目标的顺利达成。</w:t>
      </w:r>
    </w:p>
    <w:p>
      <w:pPr>
        <w:pStyle w:val="Heading2"/>
        <w:ind w:firstLine="560" w:firstLineChars="200"/>
        <w:rPr>
          <w:rFonts w:ascii="仿宋" w:eastAsia="仿宋" w:hAnsi="仿宋" w:cs="仿宋" w:hint="eastAsia"/>
          <w:sz w:val="28"/>
          <w:lang w:eastAsia="zh-CN"/>
        </w:rPr>
      </w:pPr>
      <w:bookmarkStart w:id="12" w:name="_Toc700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绩效评估是电火花检测仪项目中的关键环节，为确保电火花检测仪项目达到预期目标，我们采用了多层次、多维度的绩效评估方法。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花检测仪项目的战略目标对齐，确保每个决策和行动都与电火花检测仪项目整体目标保持一致。团队会定期召开战略对齐会议，审视当前工作与电火花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火花检测仪项目进度、质量、成本和风险等方面。这些指标通过数据收集和分析，为电火花检测仪项目管理团队提供了客观的评估依据。例如，我们通过电火花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绩效评估不仅仅停留在电火花检测仪项目内部，还考虑了电火花检测仪项目对外部环境的影响。我们定期进行干系人满意度调查，以了解各利益相关方对电火花检测仪项目的期望和满意度，并及时做出调整。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这种多层次、多角度的绩效评估方法，使得我们能够全面了解电火花检测仪项目的运行状态，及时做出调整，确保电火花检测仪项目在不断变化的环境中保持稳健前行。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458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为了确保电火花检测仪项目的有效管理和不断优化，我们采用了精心设计的绩效评估周期。这个周期旨在实现灵活、实时和全面的评估，以适应电火花检测仪项目执行中的各种挑战。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花检测仪项目的不同需求，分为短期、中期和长期。短期评估关注每个迭代或工作周期，以及时发现和解决当前任务中的问题。中期评估涵盖几个迭代，深入了解整体电火花检测仪项目的趋势和性能。长期评估则着眼于整个电火花检测仪项目阶段，确保电火花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花检测仪项目管理工具和协作平台，团队成员能够随时更新和分享电火花检测仪项目数据。这种实时性的反馈机制使我们能够及时察觉潜在问题，快速调整，保持电火花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火花检测仪项目的决策制定密不可分。每个周期的电火花检测仪项目回顾会议成为集体总结经验、识别问题深层次原因并找到创新解决方案的平台。这种定期的反思与调整机制使电火花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295"/>
      <w:r>
        <w:rPr>
          <w:rFonts w:ascii="仿宋" w:eastAsia="仿宋" w:hAnsi="仿宋" w:cs="仿宋" w:hint="eastAsia"/>
          <w:sz w:val="28"/>
          <w:lang w:eastAsia="zh-CN"/>
        </w:rPr>
        <w:t>四、电火花检测仪项目选址可行性分析</w:t>
      </w:r>
      <w:bookmarkEnd w:id="14"/>
    </w:p>
    <w:p>
      <w:pPr>
        <w:pStyle w:val="Heading2"/>
        <w:rPr>
          <w:rFonts w:ascii="仿宋" w:eastAsia="仿宋" w:hAnsi="仿宋" w:cs="仿宋" w:hint="eastAsia"/>
          <w:lang w:eastAsia="zh-CN"/>
        </w:rPr>
      </w:pPr>
      <w:bookmarkStart w:id="15" w:name="_Toc18867"/>
      <w:r>
        <w:rPr>
          <w:rFonts w:ascii="仿宋" w:eastAsia="仿宋" w:hAnsi="仿宋" w:cs="仿宋" w:hint="eastAsia"/>
          <w:lang w:eastAsia="zh-CN"/>
        </w:rPr>
        <w:t>(一)、电火花检测仪项目选址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该电火花检测仪项目选址位于XX省XX市XX区XXX街道</w:t>
      </w:r>
    </w:p>
    <w:p>
      <w:pPr>
        <w:pStyle w:val="Heading2"/>
        <w:ind w:firstLine="560" w:firstLineChars="200"/>
        <w:rPr>
          <w:rFonts w:ascii="仿宋" w:eastAsia="仿宋" w:hAnsi="仿宋" w:cs="仿宋" w:hint="eastAsia"/>
          <w:sz w:val="28"/>
          <w:lang w:eastAsia="zh-CN"/>
        </w:rPr>
      </w:pPr>
      <w:bookmarkStart w:id="16" w:name="_Toc104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电火花检测仪项目的征地面积将根据电火花检测仪项目的实际规模和需求进行精确规划。具体面积XXX平方米，旨在确保电火花检测仪项目不仅能够满足当前的发展需求，还能够预留空间以适应未来的扩展。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净用地面积是在征地面积基础上去除不可利用面积后的实际可开发用地。具体面积XXX平方米，考虑到环保、交通、安全等多方面因素，以确保电火花检测仪项目在整体利用效率上达到最优。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电火花检测仪项目计划建设的建筑总规模具体面积XXX平方米。这一规模的确定综合考虑了电火花检测仪项目的性质、规模，以及城市规划的相关要求，确保建筑布局与周边环境协调一致。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绿地率是电火花检测仪项目用地中被规划为绿地的比例。具体面积XXX平方米，旨在通过合理规划绿地，改善电火花检测仪项目周边环境，提升居民生活质量，并符合城市整体绿化规划。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容积率是用地上可以建设的建筑总体积与用地面积之比。具体面积XXX，通过合理的容积率规划，确保电火花检测仪项目建筑规模与周边环境和谐共生。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电火花检测仪项目选址与当地城市规划相一致，具体面积XXX平方米。通过与城市规划部门深入沟通，确保电火花检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火花检测仪项目选址符合当地产业政策，具体面积XXX平方米。这包括电火花检测仪项目对当地经济的促进作用，以及对相关产业的带动效应，确保电火花检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用地总体要求必须符合环保和可持续发展的原则，具体面积XXX平方米。通过采用绿色建筑设计、节能减排等措施，确保电火花检测仪项目在建设和运营过程中对环境的影响最小化，达到可持续发展的要求。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确保电火花检测仪项目选址具备必要的公共设施配套，具体面积XXX平方米。这包括交通便利性、教育、医疗等基础设施，以提高居民生活品质，使得电火花检测仪项目选址更具吸引力。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考虑用地总体要求对当地社会稳定性的影响，具体面积XXX平方米。通过深入了解当地社区反馈，确保电火花检测仪项目的选址和建设过程对当地社会和谐稳定产生积极作用。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火花检测仪项目选址不仅符合法规和规划，还在实际操作中具有可行性。这一全面规划将为电火花检测仪项目的成功实施提供坚实的基础，确保电火花检测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5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火花检测仪项目的设备规划和空间设计中，我们将采取灵活设备布局的措施。设备布局将根据实际需求进行灵活设计，避免不必要的浪费。通过合理规划设备摆放位置，我们将提高设备的利用率，减少设备间距，以确保电火花检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电火花检测仪项目内部引入共享设施的概念，例如共享会议室、办公区等。通过这种方式，我们可以减少对资源的重复建设，提高资源共享效率，从而减小电火花检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32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火花检测仪项目的总图布置中，我们将不同功能区域进行明确的规划，以最大程度满足电火花检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https://d.book118.com/146051050043010040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22116"/>
    <w:rsid w:val="5FC221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5105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2024-01-20T12:21:00Z</dcterms:created>
  <dcterms:modified xsi:type="dcterms:W3CDTF">2024-01-20T12:21:21Z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09BE6D5941994D50AF0F4D034E7EDEF8_11</vt:lpwstr>
  </property>
  <property fmtid="{D5CDD505-2E9C-101B-9397-08002B2CF9AE}" pid="3" name="KSOProductBuildVer">
    <vt:lpwstr>2052-12.1.0.16120</vt:lpwstr>
  </property>
</Properties>
</file>