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耐侯钢项目评估报告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2" w:history="1">
        <w:r>
          <w:rPr>
            <w:rFonts w:ascii="仿宋" w:eastAsia="仿宋" w:hAnsi="仿宋" w:cs="仿宋" w:hint="eastAsia"/>
            <w:lang w:eastAsia="zh-CN"/>
          </w:rPr>
          <w:t>前言</w:t>
        </w:r>
        <w:r>
          <w:tab/>
        </w:r>
        <w:r>
          <w:fldChar w:fldCharType="begin"/>
        </w:r>
        <w:r>
          <w:instrText xml:space="preserve"> PAGEREF _Toc25332 \h </w:instrText>
        </w:r>
        <w:r>
          <w:fldChar w:fldCharType="separate"/>
        </w:r>
        <w:r>
          <w:t>3</w:t>
        </w:r>
        <w:r>
          <w:fldChar w:fldCharType="end"/>
        </w:r>
      </w:hyperlink>
    </w:p>
    <w:p>
      <w:pPr>
        <w:pStyle w:val="TOC1"/>
        <w:tabs>
          <w:tab w:val="right" w:leader="dot" w:pos="8306"/>
        </w:tabs>
      </w:pPr>
      <w:hyperlink w:anchor="_Toc24401" w:history="1">
        <w:r>
          <w:rPr>
            <w:rFonts w:ascii="仿宋" w:eastAsia="仿宋" w:hAnsi="仿宋" w:cs="仿宋" w:hint="eastAsia"/>
            <w:lang w:eastAsia="zh-CN"/>
          </w:rPr>
          <w:t>一、投资估算与资金筹措</w:t>
        </w:r>
        <w:r>
          <w:tab/>
        </w:r>
        <w:r>
          <w:fldChar w:fldCharType="begin"/>
        </w:r>
        <w:r>
          <w:instrText xml:space="preserve"> PAGEREF _Toc24401 \h </w:instrText>
        </w:r>
        <w:r>
          <w:fldChar w:fldCharType="separate"/>
        </w:r>
        <w:r>
          <w:t>3</w:t>
        </w:r>
        <w:r>
          <w:fldChar w:fldCharType="end"/>
        </w:r>
      </w:hyperlink>
    </w:p>
    <w:p>
      <w:pPr>
        <w:pStyle w:val="TOC2"/>
        <w:tabs>
          <w:tab w:val="right" w:leader="dot" w:pos="8306"/>
        </w:tabs>
      </w:pPr>
      <w:hyperlink w:anchor="_Toc8905" w:history="1">
        <w:r>
          <w:rPr>
            <w:rFonts w:ascii="仿宋" w:eastAsia="仿宋" w:hAnsi="仿宋" w:cs="仿宋" w:hint="eastAsia"/>
            <w:lang w:eastAsia="zh-CN"/>
          </w:rPr>
          <w:t>(一)、投资估算依据及范围</w:t>
        </w:r>
        <w:r>
          <w:tab/>
        </w:r>
        <w:r>
          <w:fldChar w:fldCharType="begin"/>
        </w:r>
        <w:r>
          <w:instrText xml:space="preserve"> PAGEREF _Toc8905 \h </w:instrText>
        </w:r>
        <w:r>
          <w:fldChar w:fldCharType="separate"/>
        </w:r>
        <w:r>
          <w:t>3</w:t>
        </w:r>
        <w:r>
          <w:fldChar w:fldCharType="end"/>
        </w:r>
      </w:hyperlink>
    </w:p>
    <w:p>
      <w:pPr>
        <w:pStyle w:val="TOC2"/>
        <w:tabs>
          <w:tab w:val="right" w:leader="dot" w:pos="8306"/>
        </w:tabs>
      </w:pPr>
      <w:hyperlink w:anchor="_Toc12262" w:history="1">
        <w:r>
          <w:rPr>
            <w:rFonts w:ascii="仿宋" w:eastAsia="仿宋" w:hAnsi="仿宋" w:cs="仿宋" w:hint="eastAsia"/>
            <w:lang w:eastAsia="zh-CN"/>
          </w:rPr>
          <w:t>(二)、固定资产投资总额</w:t>
        </w:r>
        <w:r>
          <w:tab/>
        </w:r>
        <w:r>
          <w:fldChar w:fldCharType="begin"/>
        </w:r>
        <w:r>
          <w:instrText xml:space="preserve"> PAGEREF _Toc12262 \h </w:instrText>
        </w:r>
        <w:r>
          <w:fldChar w:fldCharType="separate"/>
        </w:r>
        <w:r>
          <w:t>4</w:t>
        </w:r>
        <w:r>
          <w:fldChar w:fldCharType="end"/>
        </w:r>
      </w:hyperlink>
    </w:p>
    <w:p>
      <w:pPr>
        <w:pStyle w:val="TOC2"/>
        <w:tabs>
          <w:tab w:val="right" w:leader="dot" w:pos="8306"/>
        </w:tabs>
      </w:pPr>
      <w:hyperlink w:anchor="_Toc15987" w:history="1">
        <w:r>
          <w:rPr>
            <w:rFonts w:ascii="仿宋" w:eastAsia="仿宋" w:hAnsi="仿宋" w:cs="仿宋" w:hint="eastAsia"/>
            <w:lang w:eastAsia="zh-CN"/>
          </w:rPr>
          <w:t>(三)、铺底流动资金和建设期利息</w:t>
        </w:r>
        <w:r>
          <w:tab/>
        </w:r>
        <w:r>
          <w:fldChar w:fldCharType="begin"/>
        </w:r>
        <w:r>
          <w:instrText xml:space="preserve"> PAGEREF _Toc15987 \h </w:instrText>
        </w:r>
        <w:r>
          <w:fldChar w:fldCharType="separate"/>
        </w:r>
        <w:r>
          <w:t>7</w:t>
        </w:r>
        <w:r>
          <w:fldChar w:fldCharType="end"/>
        </w:r>
      </w:hyperlink>
    </w:p>
    <w:p>
      <w:pPr>
        <w:pStyle w:val="TOC2"/>
        <w:tabs>
          <w:tab w:val="right" w:leader="dot" w:pos="8306"/>
        </w:tabs>
      </w:pPr>
      <w:hyperlink w:anchor="_Toc31697" w:history="1">
        <w:r>
          <w:rPr>
            <w:rFonts w:ascii="仿宋" w:eastAsia="仿宋" w:hAnsi="仿宋" w:cs="仿宋" w:hint="eastAsia"/>
            <w:lang w:eastAsia="zh-CN"/>
          </w:rPr>
          <w:t>(四)、资金筹措</w:t>
        </w:r>
        <w:r>
          <w:tab/>
        </w:r>
        <w:r>
          <w:fldChar w:fldCharType="begin"/>
        </w:r>
        <w:r>
          <w:instrText xml:space="preserve"> PAGEREF _Toc31697 \h </w:instrText>
        </w:r>
        <w:r>
          <w:fldChar w:fldCharType="separate"/>
        </w:r>
        <w:r>
          <w:t>8</w:t>
        </w:r>
        <w:r>
          <w:fldChar w:fldCharType="end"/>
        </w:r>
      </w:hyperlink>
    </w:p>
    <w:p>
      <w:pPr>
        <w:pStyle w:val="TOC1"/>
        <w:tabs>
          <w:tab w:val="right" w:leader="dot" w:pos="8306"/>
        </w:tabs>
      </w:pPr>
      <w:hyperlink w:anchor="_Toc10386" w:history="1">
        <w:r>
          <w:rPr>
            <w:rFonts w:ascii="仿宋" w:eastAsia="仿宋" w:hAnsi="仿宋" w:cs="仿宋" w:hint="eastAsia"/>
            <w:lang w:eastAsia="zh-CN"/>
          </w:rPr>
          <w:t>二、耐侯钢项目建设内容</w:t>
        </w:r>
        <w:r>
          <w:tab/>
        </w:r>
        <w:r>
          <w:fldChar w:fldCharType="begin"/>
        </w:r>
        <w:r>
          <w:instrText xml:space="preserve"> PAGEREF _Toc10386 \h </w:instrText>
        </w:r>
        <w:r>
          <w:fldChar w:fldCharType="separate"/>
        </w:r>
        <w:r>
          <w:t>8</w:t>
        </w:r>
        <w:r>
          <w:fldChar w:fldCharType="end"/>
        </w:r>
      </w:hyperlink>
    </w:p>
    <w:p>
      <w:pPr>
        <w:pStyle w:val="TOC2"/>
        <w:tabs>
          <w:tab w:val="right" w:leader="dot" w:pos="8306"/>
        </w:tabs>
      </w:pPr>
      <w:hyperlink w:anchor="_Toc21490" w:history="1">
        <w:r>
          <w:rPr>
            <w:rFonts w:ascii="仿宋" w:eastAsia="仿宋" w:hAnsi="仿宋" w:cs="仿宋" w:hint="eastAsia"/>
            <w:lang w:eastAsia="zh-CN"/>
          </w:rPr>
          <w:t>(一)、建筑工程</w:t>
        </w:r>
        <w:r>
          <w:tab/>
        </w:r>
        <w:r>
          <w:fldChar w:fldCharType="begin"/>
        </w:r>
        <w:r>
          <w:instrText xml:space="preserve"> PAGEREF _Toc21490 \h </w:instrText>
        </w:r>
        <w:r>
          <w:fldChar w:fldCharType="separate"/>
        </w:r>
        <w:r>
          <w:t>8</w:t>
        </w:r>
        <w:r>
          <w:fldChar w:fldCharType="end"/>
        </w:r>
      </w:hyperlink>
    </w:p>
    <w:p>
      <w:pPr>
        <w:pStyle w:val="TOC2"/>
        <w:tabs>
          <w:tab w:val="right" w:leader="dot" w:pos="8306"/>
        </w:tabs>
      </w:pPr>
      <w:hyperlink w:anchor="_Toc23646" w:history="1">
        <w:r>
          <w:rPr>
            <w:rFonts w:ascii="仿宋" w:eastAsia="仿宋" w:hAnsi="仿宋" w:cs="仿宋" w:hint="eastAsia"/>
            <w:lang w:eastAsia="zh-CN"/>
          </w:rPr>
          <w:t>(二)、电气、自动控制系统</w:t>
        </w:r>
        <w:r>
          <w:tab/>
        </w:r>
        <w:r>
          <w:fldChar w:fldCharType="begin"/>
        </w:r>
        <w:r>
          <w:instrText xml:space="preserve"> PAGEREF _Toc23646 \h </w:instrText>
        </w:r>
        <w:r>
          <w:fldChar w:fldCharType="separate"/>
        </w:r>
        <w:r>
          <w:t>10</w:t>
        </w:r>
        <w:r>
          <w:fldChar w:fldCharType="end"/>
        </w:r>
      </w:hyperlink>
    </w:p>
    <w:p>
      <w:pPr>
        <w:pStyle w:val="TOC2"/>
        <w:tabs>
          <w:tab w:val="right" w:leader="dot" w:pos="8306"/>
        </w:tabs>
      </w:pPr>
      <w:hyperlink w:anchor="_Toc1314" w:history="1">
        <w:r>
          <w:rPr>
            <w:rFonts w:ascii="仿宋" w:eastAsia="仿宋" w:hAnsi="仿宋" w:cs="仿宋" w:hint="eastAsia"/>
            <w:lang w:eastAsia="zh-CN"/>
          </w:rPr>
          <w:t>(三)、通用及专用设备选择</w:t>
        </w:r>
        <w:r>
          <w:tab/>
        </w:r>
        <w:r>
          <w:fldChar w:fldCharType="begin"/>
        </w:r>
        <w:r>
          <w:instrText xml:space="preserve"> PAGEREF _Toc1314 \h </w:instrText>
        </w:r>
        <w:r>
          <w:fldChar w:fldCharType="separate"/>
        </w:r>
        <w:r>
          <w:t>12</w:t>
        </w:r>
        <w:r>
          <w:fldChar w:fldCharType="end"/>
        </w:r>
      </w:hyperlink>
    </w:p>
    <w:p>
      <w:pPr>
        <w:pStyle w:val="TOC2"/>
        <w:tabs>
          <w:tab w:val="right" w:leader="dot" w:pos="8306"/>
        </w:tabs>
      </w:pPr>
      <w:hyperlink w:anchor="_Toc24488" w:history="1">
        <w:r>
          <w:rPr>
            <w:rFonts w:ascii="仿宋" w:eastAsia="仿宋" w:hAnsi="仿宋" w:cs="仿宋" w:hint="eastAsia"/>
            <w:lang w:eastAsia="zh-CN"/>
          </w:rPr>
          <w:t>(四)、公共工程</w:t>
        </w:r>
        <w:r>
          <w:tab/>
        </w:r>
        <w:r>
          <w:fldChar w:fldCharType="begin"/>
        </w:r>
        <w:r>
          <w:instrText xml:space="preserve"> PAGEREF _Toc24488 \h </w:instrText>
        </w:r>
        <w:r>
          <w:fldChar w:fldCharType="separate"/>
        </w:r>
        <w:r>
          <w:t>14</w:t>
        </w:r>
        <w:r>
          <w:fldChar w:fldCharType="end"/>
        </w:r>
      </w:hyperlink>
    </w:p>
    <w:p>
      <w:pPr>
        <w:pStyle w:val="TOC1"/>
        <w:tabs>
          <w:tab w:val="right" w:leader="dot" w:pos="8306"/>
        </w:tabs>
      </w:pPr>
      <w:hyperlink w:anchor="_Toc16593" w:history="1">
        <w:r>
          <w:rPr>
            <w:rFonts w:ascii="仿宋" w:eastAsia="仿宋" w:hAnsi="仿宋" w:cs="仿宋" w:hint="eastAsia"/>
            <w:lang w:eastAsia="zh-CN"/>
          </w:rPr>
          <w:t>三、耐侯钢项目建设背景</w:t>
        </w:r>
        <w:r>
          <w:tab/>
        </w:r>
        <w:r>
          <w:fldChar w:fldCharType="begin"/>
        </w:r>
        <w:r>
          <w:instrText xml:space="preserve"> PAGEREF _Toc16593 \h </w:instrText>
        </w:r>
        <w:r>
          <w:fldChar w:fldCharType="separate"/>
        </w:r>
        <w:r>
          <w:t>15</w:t>
        </w:r>
        <w:r>
          <w:fldChar w:fldCharType="end"/>
        </w:r>
      </w:hyperlink>
    </w:p>
    <w:p>
      <w:pPr>
        <w:pStyle w:val="TOC2"/>
        <w:tabs>
          <w:tab w:val="right" w:leader="dot" w:pos="8306"/>
        </w:tabs>
      </w:pPr>
      <w:hyperlink w:anchor="_Toc15770" w:history="1">
        <w:r>
          <w:rPr>
            <w:rFonts w:ascii="仿宋" w:eastAsia="仿宋" w:hAnsi="仿宋" w:cs="仿宋" w:hint="eastAsia"/>
            <w:lang w:eastAsia="zh-CN"/>
          </w:rPr>
          <w:t>(一)、耐侯钢项目提出背景</w:t>
        </w:r>
        <w:r>
          <w:tab/>
        </w:r>
        <w:r>
          <w:fldChar w:fldCharType="begin"/>
        </w:r>
        <w:r>
          <w:instrText xml:space="preserve"> PAGEREF _Toc15770 \h </w:instrText>
        </w:r>
        <w:r>
          <w:fldChar w:fldCharType="separate"/>
        </w:r>
        <w:r>
          <w:t>15</w:t>
        </w:r>
        <w:r>
          <w:fldChar w:fldCharType="end"/>
        </w:r>
      </w:hyperlink>
    </w:p>
    <w:p>
      <w:pPr>
        <w:pStyle w:val="TOC2"/>
        <w:tabs>
          <w:tab w:val="right" w:leader="dot" w:pos="8306"/>
        </w:tabs>
      </w:pPr>
      <w:hyperlink w:anchor="_Toc20263" w:history="1">
        <w:r>
          <w:rPr>
            <w:rFonts w:ascii="仿宋" w:eastAsia="仿宋" w:hAnsi="仿宋" w:cs="仿宋" w:hint="eastAsia"/>
            <w:lang w:eastAsia="zh-CN"/>
          </w:rPr>
          <w:t>(二)、耐侯钢项目建设的必要性</w:t>
        </w:r>
        <w:r>
          <w:tab/>
        </w:r>
        <w:r>
          <w:fldChar w:fldCharType="begin"/>
        </w:r>
        <w:r>
          <w:instrText xml:space="preserve"> PAGEREF _Toc20263 \h </w:instrText>
        </w:r>
        <w:r>
          <w:fldChar w:fldCharType="separate"/>
        </w:r>
        <w:r>
          <w:t>16</w:t>
        </w:r>
        <w:r>
          <w:fldChar w:fldCharType="end"/>
        </w:r>
      </w:hyperlink>
    </w:p>
    <w:p>
      <w:pPr>
        <w:pStyle w:val="TOC2"/>
        <w:tabs>
          <w:tab w:val="right" w:leader="dot" w:pos="8306"/>
        </w:tabs>
      </w:pPr>
      <w:hyperlink w:anchor="_Toc2228" w:history="1">
        <w:r>
          <w:rPr>
            <w:rFonts w:ascii="仿宋" w:eastAsia="仿宋" w:hAnsi="仿宋" w:cs="仿宋" w:hint="eastAsia"/>
            <w:lang w:eastAsia="zh-CN"/>
          </w:rPr>
          <w:t>(三)、耐侯钢项目建设的可行性</w:t>
        </w:r>
        <w:r>
          <w:tab/>
        </w:r>
        <w:r>
          <w:fldChar w:fldCharType="begin"/>
        </w:r>
        <w:r>
          <w:instrText xml:space="preserve"> PAGEREF _Toc2228 \h </w:instrText>
        </w:r>
        <w:r>
          <w:fldChar w:fldCharType="separate"/>
        </w:r>
        <w:r>
          <w:t>17</w:t>
        </w:r>
        <w:r>
          <w:fldChar w:fldCharType="end"/>
        </w:r>
      </w:hyperlink>
    </w:p>
    <w:p>
      <w:pPr>
        <w:pStyle w:val="TOC1"/>
        <w:tabs>
          <w:tab w:val="right" w:leader="dot" w:pos="8306"/>
        </w:tabs>
      </w:pPr>
      <w:hyperlink w:anchor="_Toc16284" w:history="1">
        <w:r>
          <w:rPr>
            <w:rFonts w:ascii="仿宋" w:eastAsia="仿宋" w:hAnsi="仿宋" w:cs="仿宋" w:hint="eastAsia"/>
            <w:lang w:eastAsia="zh-CN"/>
          </w:rPr>
          <w:t>四、耐侯钢项目建设单位基本情况</w:t>
        </w:r>
        <w:r>
          <w:tab/>
        </w:r>
        <w:r>
          <w:fldChar w:fldCharType="begin"/>
        </w:r>
        <w:r>
          <w:instrText xml:space="preserve"> PAGEREF _Toc16284 \h </w:instrText>
        </w:r>
        <w:r>
          <w:fldChar w:fldCharType="separate"/>
        </w:r>
        <w:r>
          <w:t>19</w:t>
        </w:r>
        <w:r>
          <w:fldChar w:fldCharType="end"/>
        </w:r>
      </w:hyperlink>
    </w:p>
    <w:p>
      <w:pPr>
        <w:pStyle w:val="TOC2"/>
        <w:tabs>
          <w:tab w:val="right" w:leader="dot" w:pos="8306"/>
        </w:tabs>
      </w:pPr>
      <w:hyperlink w:anchor="_Toc9641" w:history="1">
        <w:r>
          <w:rPr>
            <w:rFonts w:ascii="仿宋" w:eastAsia="仿宋" w:hAnsi="仿宋" w:cs="仿宋" w:hint="eastAsia"/>
            <w:lang w:eastAsia="zh-CN"/>
          </w:rPr>
          <w:t>(一)、耐侯钢项目建设单位基本情况</w:t>
        </w:r>
        <w:r>
          <w:tab/>
        </w:r>
        <w:r>
          <w:fldChar w:fldCharType="begin"/>
        </w:r>
        <w:r>
          <w:instrText xml:space="preserve"> PAGEREF _Toc9641 \h </w:instrText>
        </w:r>
        <w:r>
          <w:fldChar w:fldCharType="separate"/>
        </w:r>
        <w:r>
          <w:t>19</w:t>
        </w:r>
        <w:r>
          <w:fldChar w:fldCharType="end"/>
        </w:r>
      </w:hyperlink>
    </w:p>
    <w:p>
      <w:pPr>
        <w:pStyle w:val="TOC2"/>
        <w:tabs>
          <w:tab w:val="right" w:leader="dot" w:pos="8306"/>
        </w:tabs>
      </w:pPr>
      <w:hyperlink w:anchor="_Toc29413" w:history="1">
        <w:r>
          <w:rPr>
            <w:rFonts w:ascii="仿宋" w:eastAsia="仿宋" w:hAnsi="仿宋" w:cs="仿宋" w:hint="eastAsia"/>
            <w:lang w:eastAsia="zh-CN"/>
          </w:rPr>
          <w:t>(二)、耐侯钢项目主管单位基本情况</w:t>
        </w:r>
        <w:r>
          <w:tab/>
        </w:r>
        <w:r>
          <w:fldChar w:fldCharType="begin"/>
        </w:r>
        <w:r>
          <w:instrText xml:space="preserve"> PAGEREF _Toc29413 \h </w:instrText>
        </w:r>
        <w:r>
          <w:fldChar w:fldCharType="separate"/>
        </w:r>
        <w:r>
          <w:t>21</w:t>
        </w:r>
        <w:r>
          <w:fldChar w:fldCharType="end"/>
        </w:r>
      </w:hyperlink>
    </w:p>
    <w:p>
      <w:pPr>
        <w:pStyle w:val="TOC2"/>
        <w:tabs>
          <w:tab w:val="right" w:leader="dot" w:pos="8306"/>
        </w:tabs>
      </w:pPr>
      <w:hyperlink w:anchor="_Toc28151" w:history="1">
        <w:r>
          <w:rPr>
            <w:rFonts w:ascii="仿宋" w:eastAsia="仿宋" w:hAnsi="仿宋" w:cs="仿宋" w:hint="eastAsia"/>
            <w:lang w:eastAsia="zh-CN"/>
          </w:rPr>
          <w:t>(三)、耐侯钢项目技术协作单位基本情况</w:t>
        </w:r>
        <w:r>
          <w:tab/>
        </w:r>
        <w:r>
          <w:fldChar w:fldCharType="begin"/>
        </w:r>
        <w:r>
          <w:instrText xml:space="preserve"> PAGEREF _Toc28151 \h </w:instrText>
        </w:r>
        <w:r>
          <w:fldChar w:fldCharType="separate"/>
        </w:r>
        <w:r>
          <w:t>22</w:t>
        </w:r>
        <w:r>
          <w:fldChar w:fldCharType="end"/>
        </w:r>
      </w:hyperlink>
    </w:p>
    <w:p>
      <w:pPr>
        <w:pStyle w:val="TOC1"/>
        <w:tabs>
          <w:tab w:val="right" w:leader="dot" w:pos="8306"/>
        </w:tabs>
      </w:pPr>
      <w:hyperlink w:anchor="_Toc29089" w:history="1">
        <w:r>
          <w:rPr>
            <w:rFonts w:ascii="仿宋" w:eastAsia="仿宋" w:hAnsi="仿宋" w:cs="仿宋" w:hint="eastAsia"/>
            <w:lang w:eastAsia="zh-CN"/>
          </w:rPr>
          <w:t>五、耐侯钢项目承办单位基本情况</w:t>
        </w:r>
        <w:r>
          <w:tab/>
        </w:r>
        <w:r>
          <w:fldChar w:fldCharType="begin"/>
        </w:r>
        <w:r>
          <w:instrText xml:space="preserve"> PAGEREF _Toc29089 \h </w:instrText>
        </w:r>
        <w:r>
          <w:fldChar w:fldCharType="separate"/>
        </w:r>
        <w:r>
          <w:t>24</w:t>
        </w:r>
        <w:r>
          <w:fldChar w:fldCharType="end"/>
        </w:r>
      </w:hyperlink>
    </w:p>
    <w:p>
      <w:pPr>
        <w:pStyle w:val="TOC2"/>
        <w:tabs>
          <w:tab w:val="right" w:leader="dot" w:pos="8306"/>
        </w:tabs>
      </w:pPr>
      <w:hyperlink w:anchor="_Toc28787" w:history="1">
        <w:r>
          <w:rPr>
            <w:rFonts w:ascii="仿宋" w:eastAsia="仿宋" w:hAnsi="仿宋" w:cs="仿宋" w:hint="eastAsia"/>
            <w:lang w:eastAsia="zh-CN"/>
          </w:rPr>
          <w:t>(一)、公司名称</w:t>
        </w:r>
        <w:r>
          <w:tab/>
        </w:r>
        <w:r>
          <w:fldChar w:fldCharType="begin"/>
        </w:r>
        <w:r>
          <w:instrText xml:space="preserve"> PAGEREF _Toc28787 \h </w:instrText>
        </w:r>
        <w:r>
          <w:fldChar w:fldCharType="separate"/>
        </w:r>
        <w:r>
          <w:t>24</w:t>
        </w:r>
        <w:r>
          <w:fldChar w:fldCharType="end"/>
        </w:r>
      </w:hyperlink>
    </w:p>
    <w:p>
      <w:pPr>
        <w:pStyle w:val="TOC2"/>
        <w:tabs>
          <w:tab w:val="right" w:leader="dot" w:pos="8306"/>
        </w:tabs>
      </w:pPr>
      <w:hyperlink w:anchor="_Toc23863" w:history="1">
        <w:r>
          <w:rPr>
            <w:rFonts w:ascii="仿宋" w:eastAsia="仿宋" w:hAnsi="仿宋" w:cs="仿宋" w:hint="eastAsia"/>
            <w:lang w:eastAsia="zh-CN"/>
          </w:rPr>
          <w:t>(二)、公司简介</w:t>
        </w:r>
        <w:r>
          <w:tab/>
        </w:r>
        <w:r>
          <w:fldChar w:fldCharType="begin"/>
        </w:r>
        <w:r>
          <w:instrText xml:space="preserve"> PAGEREF _Toc23863 \h </w:instrText>
        </w:r>
        <w:r>
          <w:fldChar w:fldCharType="separate"/>
        </w:r>
        <w:r>
          <w:t>24</w:t>
        </w:r>
        <w:r>
          <w:fldChar w:fldCharType="end"/>
        </w:r>
      </w:hyperlink>
    </w:p>
    <w:p>
      <w:pPr>
        <w:pStyle w:val="TOC2"/>
        <w:tabs>
          <w:tab w:val="right" w:leader="dot" w:pos="8306"/>
        </w:tabs>
      </w:pPr>
      <w:hyperlink w:anchor="_Toc1837" w:history="1">
        <w:r>
          <w:rPr>
            <w:rFonts w:ascii="仿宋" w:eastAsia="仿宋" w:hAnsi="仿宋" w:cs="仿宋" w:hint="eastAsia"/>
            <w:lang w:eastAsia="zh-CN"/>
          </w:rPr>
          <w:t>(三)、公司经济效益分析</w:t>
        </w:r>
        <w:r>
          <w:tab/>
        </w:r>
        <w:r>
          <w:fldChar w:fldCharType="begin"/>
        </w:r>
        <w:r>
          <w:instrText xml:space="preserve"> PAGEREF _Toc1837 \h </w:instrText>
        </w:r>
        <w:r>
          <w:fldChar w:fldCharType="separate"/>
        </w:r>
        <w:r>
          <w:t>25</w:t>
        </w:r>
        <w:r>
          <w:fldChar w:fldCharType="end"/>
        </w:r>
      </w:hyperlink>
    </w:p>
    <w:p>
      <w:pPr>
        <w:pStyle w:val="TOC1"/>
        <w:tabs>
          <w:tab w:val="right" w:leader="dot" w:pos="8306"/>
        </w:tabs>
      </w:pPr>
      <w:hyperlink w:anchor="_Toc29879" w:history="1">
        <w:r>
          <w:rPr>
            <w:rFonts w:ascii="仿宋" w:eastAsia="仿宋" w:hAnsi="仿宋" w:cs="仿宋" w:hint="eastAsia"/>
            <w:lang w:eastAsia="zh-CN"/>
          </w:rPr>
          <w:t>六、职业保护</w:t>
        </w:r>
        <w:r>
          <w:tab/>
        </w:r>
        <w:r>
          <w:fldChar w:fldCharType="begin"/>
        </w:r>
        <w:r>
          <w:instrText xml:space="preserve"> PAGEREF _Toc29879 \h </w:instrText>
        </w:r>
        <w:r>
          <w:fldChar w:fldCharType="separate"/>
        </w:r>
        <w:r>
          <w:t>26</w:t>
        </w:r>
        <w:r>
          <w:fldChar w:fldCharType="end"/>
        </w:r>
      </w:hyperlink>
    </w:p>
    <w:p>
      <w:pPr>
        <w:pStyle w:val="TOC2"/>
        <w:tabs>
          <w:tab w:val="right" w:leader="dot" w:pos="8306"/>
        </w:tabs>
      </w:pPr>
      <w:hyperlink w:anchor="_Toc30023" w:history="1">
        <w:r>
          <w:rPr>
            <w:rFonts w:ascii="仿宋" w:eastAsia="仿宋" w:hAnsi="仿宋" w:cs="仿宋" w:hint="eastAsia"/>
            <w:lang w:eastAsia="zh-CN"/>
          </w:rPr>
          <w:t>(一)、消防安全</w:t>
        </w:r>
        <w:r>
          <w:tab/>
        </w:r>
        <w:r>
          <w:fldChar w:fldCharType="begin"/>
        </w:r>
        <w:r>
          <w:instrText xml:space="preserve"> PAGEREF _Toc30023 \h </w:instrText>
        </w:r>
        <w:r>
          <w:fldChar w:fldCharType="separate"/>
        </w:r>
        <w:r>
          <w:t>26</w:t>
        </w:r>
        <w:r>
          <w:fldChar w:fldCharType="end"/>
        </w:r>
      </w:hyperlink>
    </w:p>
    <w:p>
      <w:pPr>
        <w:pStyle w:val="TOC2"/>
        <w:tabs>
          <w:tab w:val="right" w:leader="dot" w:pos="8306"/>
        </w:tabs>
      </w:pPr>
      <w:hyperlink w:anchor="_Toc13763" w:history="1">
        <w:r>
          <w:rPr>
            <w:rFonts w:ascii="仿宋" w:eastAsia="仿宋" w:hAnsi="仿宋" w:cs="仿宋" w:hint="eastAsia"/>
            <w:lang w:eastAsia="zh-CN"/>
          </w:rPr>
          <w:t>(二)、防火防爆总图布置措施</w:t>
        </w:r>
        <w:r>
          <w:tab/>
        </w:r>
        <w:r>
          <w:fldChar w:fldCharType="begin"/>
        </w:r>
        <w:r>
          <w:instrText xml:space="preserve"> PAGEREF _Toc13763 \h </w:instrText>
        </w:r>
        <w:r>
          <w:fldChar w:fldCharType="separate"/>
        </w:r>
        <w:r>
          <w:t>27</w:t>
        </w:r>
        <w:r>
          <w:fldChar w:fldCharType="end"/>
        </w:r>
      </w:hyperlink>
    </w:p>
    <w:p>
      <w:pPr>
        <w:pStyle w:val="TOC2"/>
        <w:tabs>
          <w:tab w:val="right" w:leader="dot" w:pos="8306"/>
        </w:tabs>
      </w:pPr>
      <w:hyperlink w:anchor="_Toc5304" w:history="1">
        <w:r>
          <w:rPr>
            <w:rFonts w:ascii="仿宋" w:eastAsia="仿宋" w:hAnsi="仿宋" w:cs="仿宋" w:hint="eastAsia"/>
            <w:lang w:eastAsia="zh-CN"/>
          </w:rPr>
          <w:t>(三)、自然灾害防范措施</w:t>
        </w:r>
        <w:r>
          <w:tab/>
        </w:r>
        <w:r>
          <w:fldChar w:fldCharType="begin"/>
        </w:r>
        <w:r>
          <w:instrText xml:space="preserve"> PAGEREF _Toc5304 \h </w:instrText>
        </w:r>
        <w:r>
          <w:fldChar w:fldCharType="separate"/>
        </w:r>
        <w:r>
          <w:t>28</w:t>
        </w:r>
        <w:r>
          <w:fldChar w:fldCharType="end"/>
        </w:r>
      </w:hyperlink>
    </w:p>
    <w:p>
      <w:pPr>
        <w:pStyle w:val="TOC2"/>
        <w:tabs>
          <w:tab w:val="right" w:leader="dot" w:pos="8306"/>
        </w:tabs>
      </w:pPr>
      <w:hyperlink w:anchor="_Toc8654" w:history="1">
        <w:r>
          <w:rPr>
            <w:rFonts w:ascii="仿宋" w:eastAsia="仿宋" w:hAnsi="仿宋" w:cs="仿宋" w:hint="eastAsia"/>
            <w:lang w:eastAsia="zh-CN"/>
          </w:rPr>
          <w:t>(四)、安全色及安全标志使用要求</w:t>
        </w:r>
        <w:r>
          <w:tab/>
        </w:r>
        <w:r>
          <w:fldChar w:fldCharType="begin"/>
        </w:r>
        <w:r>
          <w:instrText xml:space="preserve"> PAGEREF _Toc8654 \h </w:instrText>
        </w:r>
        <w:r>
          <w:fldChar w:fldCharType="separate"/>
        </w:r>
        <w:r>
          <w:t>29</w:t>
        </w:r>
        <w:r>
          <w:fldChar w:fldCharType="end"/>
        </w:r>
      </w:hyperlink>
    </w:p>
    <w:p>
      <w:pPr>
        <w:pStyle w:val="TOC2"/>
        <w:tabs>
          <w:tab w:val="right" w:leader="dot" w:pos="8306"/>
        </w:tabs>
      </w:pPr>
      <w:hyperlink w:anchor="_Toc6941" w:history="1">
        <w:r>
          <w:rPr>
            <w:rFonts w:ascii="仿宋" w:eastAsia="仿宋" w:hAnsi="仿宋" w:cs="仿宋" w:hint="eastAsia"/>
            <w:lang w:eastAsia="zh-CN"/>
          </w:rPr>
          <w:t>(五)、电气安全保障措施</w:t>
        </w:r>
        <w:r>
          <w:tab/>
        </w:r>
        <w:r>
          <w:fldChar w:fldCharType="begin"/>
        </w:r>
        <w:r>
          <w:instrText xml:space="preserve"> PAGEREF _Toc6941 \h </w:instrText>
        </w:r>
        <w:r>
          <w:fldChar w:fldCharType="separate"/>
        </w:r>
        <w:r>
          <w:t>31</w:t>
        </w:r>
        <w:r>
          <w:fldChar w:fldCharType="end"/>
        </w:r>
      </w:hyperlink>
    </w:p>
    <w:p>
      <w:pPr>
        <w:pStyle w:val="TOC2"/>
        <w:tabs>
          <w:tab w:val="right" w:leader="dot" w:pos="8306"/>
        </w:tabs>
      </w:pPr>
      <w:hyperlink w:anchor="_Toc12844" w:history="1">
        <w:r>
          <w:rPr>
            <w:rFonts w:ascii="仿宋" w:eastAsia="仿宋" w:hAnsi="仿宋" w:cs="仿宋" w:hint="eastAsia"/>
            <w:lang w:eastAsia="zh-CN"/>
          </w:rPr>
          <w:t>(六)、防尘防毒措施</w:t>
        </w:r>
        <w:r>
          <w:tab/>
        </w:r>
        <w:r>
          <w:fldChar w:fldCharType="begin"/>
        </w:r>
        <w:r>
          <w:instrText xml:space="preserve"> PAGEREF _Toc12844 \h </w:instrText>
        </w:r>
        <w:r>
          <w:fldChar w:fldCharType="separate"/>
        </w:r>
        <w:r>
          <w:t>32</w:t>
        </w:r>
        <w:r>
          <w:fldChar w:fldCharType="end"/>
        </w:r>
      </w:hyperlink>
    </w:p>
    <w:p>
      <w:pPr>
        <w:pStyle w:val="TOC2"/>
        <w:tabs>
          <w:tab w:val="right" w:leader="dot" w:pos="8306"/>
        </w:tabs>
      </w:pPr>
      <w:hyperlink w:anchor="_Toc30202" w:history="1">
        <w:r>
          <w:rPr>
            <w:rFonts w:ascii="仿宋" w:eastAsia="仿宋" w:hAnsi="仿宋" w:cs="仿宋" w:hint="eastAsia"/>
            <w:lang w:eastAsia="zh-CN"/>
          </w:rPr>
          <w:t>(七)、防静电、触电防护及防雷措施</w:t>
        </w:r>
        <w:r>
          <w:tab/>
        </w:r>
        <w:r>
          <w:fldChar w:fldCharType="begin"/>
        </w:r>
        <w:r>
          <w:instrText xml:space="preserve"> PAGEREF _Toc30202 \h </w:instrText>
        </w:r>
        <w:r>
          <w:fldChar w:fldCharType="separate"/>
        </w:r>
        <w:r>
          <w:t>33</w:t>
        </w:r>
        <w:r>
          <w:fldChar w:fldCharType="end"/>
        </w:r>
      </w:hyperlink>
    </w:p>
    <w:p>
      <w:pPr>
        <w:pStyle w:val="TOC2"/>
        <w:tabs>
          <w:tab w:val="right" w:leader="dot" w:pos="8306"/>
        </w:tabs>
      </w:pPr>
      <w:hyperlink w:anchor="_Toc6602" w:history="1">
        <w:r>
          <w:rPr>
            <w:rFonts w:ascii="仿宋" w:eastAsia="仿宋" w:hAnsi="仿宋" w:cs="仿宋" w:hint="eastAsia"/>
            <w:lang w:eastAsia="zh-CN"/>
          </w:rPr>
          <w:t>(八)、机械设备安全保障措施</w:t>
        </w:r>
        <w:r>
          <w:tab/>
        </w:r>
        <w:r>
          <w:fldChar w:fldCharType="begin"/>
        </w:r>
        <w:r>
          <w:instrText xml:space="preserve"> PAGEREF _Toc6602 \h </w:instrText>
        </w:r>
        <w:r>
          <w:fldChar w:fldCharType="separate"/>
        </w:r>
        <w:r>
          <w:t>34</w:t>
        </w:r>
        <w:r>
          <w:fldChar w:fldCharType="end"/>
        </w:r>
      </w:hyperlink>
    </w:p>
    <w:p>
      <w:pPr>
        <w:pStyle w:val="TOC2"/>
        <w:tabs>
          <w:tab w:val="right" w:leader="dot" w:pos="8306"/>
        </w:tabs>
      </w:pPr>
      <w:hyperlink w:anchor="_Toc542" w:history="1">
        <w:r>
          <w:rPr>
            <w:rFonts w:ascii="仿宋" w:eastAsia="仿宋" w:hAnsi="仿宋" w:cs="仿宋" w:hint="eastAsia"/>
            <w:lang w:eastAsia="zh-CN"/>
          </w:rPr>
          <w:t>(九)、劳动安全保障措施</w:t>
        </w:r>
        <w:r>
          <w:tab/>
        </w:r>
        <w:r>
          <w:fldChar w:fldCharType="begin"/>
        </w:r>
        <w:r>
          <w:instrText xml:space="preserve"> PAGEREF _Toc542 \h </w:instrText>
        </w:r>
        <w:r>
          <w:fldChar w:fldCharType="separate"/>
        </w:r>
        <w:r>
          <w:t>35</w:t>
        </w:r>
        <w:r>
          <w:fldChar w:fldCharType="end"/>
        </w:r>
      </w:hyperlink>
    </w:p>
    <w:p>
      <w:pPr>
        <w:pStyle w:val="TOC2"/>
        <w:tabs>
          <w:tab w:val="right" w:leader="dot" w:pos="8306"/>
        </w:tabs>
      </w:pPr>
      <w:hyperlink w:anchor="_Toc10634" w:history="1">
        <w:r>
          <w:rPr>
            <w:rFonts w:ascii="仿宋" w:eastAsia="仿宋" w:hAnsi="仿宋" w:cs="仿宋" w:hint="eastAsia"/>
            <w:lang w:eastAsia="zh-CN"/>
          </w:rPr>
          <w:t>(十)、劳动安全卫生机构设置及教育制度</w:t>
        </w:r>
        <w:r>
          <w:tab/>
        </w:r>
        <w:r>
          <w:fldChar w:fldCharType="begin"/>
        </w:r>
        <w:r>
          <w:instrText xml:space="preserve"> PAGEREF _Toc10634 \h </w:instrText>
        </w:r>
        <w:r>
          <w:fldChar w:fldCharType="separate"/>
        </w:r>
        <w:r>
          <w:t>36</w:t>
        </w:r>
        <w:r>
          <w:fldChar w:fldCharType="end"/>
        </w:r>
      </w:hyperlink>
    </w:p>
    <w:p>
      <w:pPr>
        <w:pStyle w:val="TOC2"/>
        <w:tabs>
          <w:tab w:val="right" w:leader="dot" w:pos="8306"/>
        </w:tabs>
      </w:pPr>
      <w:hyperlink w:anchor="_Toc16131" w:history="1">
        <w:r>
          <w:rPr>
            <w:rFonts w:ascii="仿宋" w:eastAsia="仿宋" w:hAnsi="仿宋" w:cs="仿宋" w:hint="eastAsia"/>
            <w:lang w:eastAsia="zh-CN"/>
          </w:rPr>
          <w:t>(十一)、劳动安全预期效果评价</w:t>
        </w:r>
        <w:r>
          <w:tab/>
        </w:r>
        <w:r>
          <w:fldChar w:fldCharType="begin"/>
        </w:r>
        <w:r>
          <w:instrText xml:space="preserve"> PAGEREF _Toc16131 \h </w:instrText>
        </w:r>
        <w:r>
          <w:fldChar w:fldCharType="separate"/>
        </w:r>
        <w:r>
          <w:t>37</w:t>
        </w:r>
        <w:r>
          <w:fldChar w:fldCharType="end"/>
        </w:r>
      </w:hyperlink>
    </w:p>
    <w:p>
      <w:pPr>
        <w:pStyle w:val="TOC1"/>
        <w:tabs>
          <w:tab w:val="right" w:leader="dot" w:pos="8306"/>
        </w:tabs>
      </w:pPr>
      <w:hyperlink w:anchor="_Toc5266" w:history="1">
        <w:r>
          <w:rPr>
            <w:rFonts w:ascii="仿宋" w:eastAsia="仿宋" w:hAnsi="仿宋" w:cs="仿宋" w:hint="eastAsia"/>
            <w:lang w:eastAsia="zh-CN"/>
          </w:rPr>
          <w:t>七、环境保护与安全生产</w:t>
        </w:r>
        <w:r>
          <w:tab/>
        </w:r>
        <w:r>
          <w:fldChar w:fldCharType="begin"/>
        </w:r>
        <w:r>
          <w:instrText xml:space="preserve"> PAGEREF _Toc5266 \h </w:instrText>
        </w:r>
        <w:r>
          <w:fldChar w:fldCharType="separate"/>
        </w:r>
        <w:r>
          <w:t>39</w:t>
        </w:r>
        <w:r>
          <w:fldChar w:fldCharType="end"/>
        </w:r>
      </w:hyperlink>
    </w:p>
    <w:p>
      <w:pPr>
        <w:pStyle w:val="TOC2"/>
        <w:tabs>
          <w:tab w:val="right" w:leader="dot" w:pos="8306"/>
        </w:tabs>
      </w:pPr>
      <w:hyperlink w:anchor="_Toc26214" w:history="1">
        <w:r>
          <w:rPr>
            <w:rFonts w:ascii="仿宋" w:eastAsia="仿宋" w:hAnsi="仿宋" w:cs="仿宋" w:hint="eastAsia"/>
            <w:lang w:eastAsia="zh-CN"/>
          </w:rPr>
          <w:t>(一)、建设地区的环境现状</w:t>
        </w:r>
        <w:r>
          <w:tab/>
        </w:r>
        <w:r>
          <w:fldChar w:fldCharType="begin"/>
        </w:r>
        <w:r>
          <w:instrText xml:space="preserve"> PAGEREF _Toc26214 \h </w:instrText>
        </w:r>
        <w:r>
          <w:fldChar w:fldCharType="separate"/>
        </w:r>
        <w:r>
          <w:t>39</w:t>
        </w:r>
        <w:r>
          <w:fldChar w:fldCharType="end"/>
        </w:r>
      </w:hyperlink>
    </w:p>
    <w:p>
      <w:pPr>
        <w:pStyle w:val="TOC2"/>
        <w:tabs>
          <w:tab w:val="right" w:leader="dot" w:pos="8306"/>
        </w:tabs>
      </w:pPr>
      <w:hyperlink w:anchor="_Toc31767" w:history="1">
        <w:r>
          <w:rPr>
            <w:rFonts w:ascii="仿宋" w:eastAsia="仿宋" w:hAnsi="仿宋" w:cs="仿宋" w:hint="eastAsia"/>
            <w:lang w:eastAsia="zh-CN"/>
          </w:rPr>
          <w:t>(二)、耐侯钢项目拟采用的环境保护标准</w:t>
        </w:r>
        <w:r>
          <w:tab/>
        </w:r>
        <w:r>
          <w:fldChar w:fldCharType="begin"/>
        </w:r>
        <w:r>
          <w:instrText xml:space="preserve"> PAGEREF _Toc31767 \h </w:instrText>
        </w:r>
        <w:r>
          <w:fldChar w:fldCharType="separate"/>
        </w:r>
        <w:r>
          <w:t>40</w:t>
        </w:r>
        <w:r>
          <w:fldChar w:fldCharType="end"/>
        </w:r>
      </w:hyperlink>
    </w:p>
    <w:p>
      <w:pPr>
        <w:pStyle w:val="TOC2"/>
        <w:tabs>
          <w:tab w:val="right" w:leader="dot" w:pos="8306"/>
        </w:tabs>
      </w:pPr>
      <w:hyperlink w:anchor="_Toc20844" w:history="1">
        <w:r>
          <w:rPr>
            <w:rFonts w:ascii="仿宋" w:eastAsia="仿宋" w:hAnsi="仿宋" w:cs="仿宋" w:hint="eastAsia"/>
            <w:lang w:eastAsia="zh-CN"/>
          </w:rPr>
          <w:t>(三)、耐侯钢项目对环境的影响及治理对策</w:t>
        </w:r>
        <w:r>
          <w:tab/>
        </w:r>
        <w:r>
          <w:fldChar w:fldCharType="begin"/>
        </w:r>
        <w:r>
          <w:instrText xml:space="preserve"> PAGEREF _Toc20844 \h </w:instrText>
        </w:r>
        <w:r>
          <w:fldChar w:fldCharType="separate"/>
        </w:r>
        <w:r>
          <w:t>42</w:t>
        </w:r>
        <w:r>
          <w:fldChar w:fldCharType="end"/>
        </w:r>
      </w:hyperlink>
    </w:p>
    <w:p>
      <w:pPr>
        <w:pStyle w:val="TOC2"/>
        <w:tabs>
          <w:tab w:val="right" w:leader="dot" w:pos="8306"/>
        </w:tabs>
      </w:pPr>
      <w:hyperlink w:anchor="_Toc9827" w:history="1">
        <w:r>
          <w:rPr>
            <w:rFonts w:ascii="仿宋" w:eastAsia="仿宋" w:hAnsi="仿宋" w:cs="仿宋" w:hint="eastAsia"/>
            <w:lang w:eastAsia="zh-CN"/>
          </w:rPr>
          <w:t>(四)、环境监测制度的建议</w:t>
        </w:r>
        <w:r>
          <w:tab/>
        </w:r>
        <w:r>
          <w:fldChar w:fldCharType="begin"/>
        </w:r>
        <w:r>
          <w:instrText xml:space="preserve"> PAGEREF _Toc9827 \h </w:instrText>
        </w:r>
        <w:r>
          <w:fldChar w:fldCharType="separate"/>
        </w:r>
        <w:r>
          <w:t>43</w:t>
        </w:r>
        <w:r>
          <w:fldChar w:fldCharType="end"/>
        </w:r>
      </w:hyperlink>
    </w:p>
    <w:p>
      <w:pPr>
        <w:pStyle w:val="TOC2"/>
        <w:tabs>
          <w:tab w:val="right" w:leader="dot" w:pos="8306"/>
        </w:tabs>
      </w:pPr>
      <w:hyperlink w:anchor="_Toc8200" w:history="1">
        <w:r>
          <w:rPr>
            <w:rFonts w:ascii="仿宋" w:eastAsia="仿宋" w:hAnsi="仿宋" w:cs="仿宋" w:hint="eastAsia"/>
            <w:lang w:eastAsia="zh-CN"/>
          </w:rPr>
          <w:t>(五)、废弃物处理</w:t>
        </w:r>
        <w:r>
          <w:tab/>
        </w:r>
        <w:r>
          <w:fldChar w:fldCharType="begin"/>
        </w:r>
        <w:r>
          <w:instrText xml:space="preserve"> PAGEREF _Toc8200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02" w:history="1">
        <w:r>
          <w:rPr>
            <w:rFonts w:ascii="仿宋" w:eastAsia="仿宋" w:hAnsi="仿宋" w:cs="仿宋" w:hint="eastAsia"/>
            <w:lang w:eastAsia="zh-CN"/>
          </w:rPr>
          <w:t>(六)、特殊环境影响分析</w:t>
        </w:r>
        <w:r>
          <w:tab/>
        </w:r>
        <w:r>
          <w:fldChar w:fldCharType="begin"/>
        </w:r>
        <w:r>
          <w:instrText xml:space="preserve"> PAGEREF _Toc9002 \h </w:instrText>
        </w:r>
        <w:r>
          <w:fldChar w:fldCharType="separate"/>
        </w:r>
        <w:r>
          <w:t>45</w:t>
        </w:r>
        <w:r>
          <w:fldChar w:fldCharType="end"/>
        </w:r>
      </w:hyperlink>
    </w:p>
    <w:p>
      <w:pPr>
        <w:pStyle w:val="TOC2"/>
        <w:tabs>
          <w:tab w:val="right" w:leader="dot" w:pos="8306"/>
        </w:tabs>
      </w:pPr>
      <w:hyperlink w:anchor="_Toc31874" w:history="1">
        <w:r>
          <w:rPr>
            <w:rFonts w:ascii="仿宋" w:eastAsia="仿宋" w:hAnsi="仿宋" w:cs="仿宋" w:hint="eastAsia"/>
            <w:lang w:eastAsia="zh-CN"/>
          </w:rPr>
          <w:t>(七)、清洁生产</w:t>
        </w:r>
        <w:r>
          <w:tab/>
        </w:r>
        <w:r>
          <w:fldChar w:fldCharType="begin"/>
        </w:r>
        <w:r>
          <w:instrText xml:space="preserve"> PAGEREF _Toc31874 \h </w:instrText>
        </w:r>
        <w:r>
          <w:fldChar w:fldCharType="separate"/>
        </w:r>
        <w:r>
          <w:t>47</w:t>
        </w:r>
        <w:r>
          <w:fldChar w:fldCharType="end"/>
        </w:r>
      </w:hyperlink>
    </w:p>
    <w:p>
      <w:pPr>
        <w:pStyle w:val="TOC2"/>
        <w:tabs>
          <w:tab w:val="right" w:leader="dot" w:pos="8306"/>
        </w:tabs>
      </w:pPr>
      <w:hyperlink w:anchor="_Toc28523" w:history="1">
        <w:r>
          <w:rPr>
            <w:rFonts w:ascii="仿宋" w:eastAsia="仿宋" w:hAnsi="仿宋" w:cs="仿宋" w:hint="eastAsia"/>
            <w:lang w:eastAsia="zh-CN"/>
          </w:rPr>
          <w:t>(八)、环境保护综合评价</w:t>
        </w:r>
        <w:r>
          <w:tab/>
        </w:r>
        <w:r>
          <w:fldChar w:fldCharType="begin"/>
        </w:r>
        <w:r>
          <w:instrText xml:space="preserve"> PAGEREF _Toc28523 \h </w:instrText>
        </w:r>
        <w:r>
          <w:fldChar w:fldCharType="separate"/>
        </w:r>
        <w:r>
          <w:t>48</w:t>
        </w:r>
        <w:r>
          <w:fldChar w:fldCharType="end"/>
        </w:r>
      </w:hyperlink>
    </w:p>
    <w:p>
      <w:pPr>
        <w:pStyle w:val="TOC1"/>
        <w:tabs>
          <w:tab w:val="right" w:leader="dot" w:pos="8306"/>
        </w:tabs>
      </w:pPr>
      <w:hyperlink w:anchor="_Toc25682" w:history="1">
        <w:r>
          <w:rPr>
            <w:rFonts w:ascii="仿宋" w:eastAsia="仿宋" w:hAnsi="仿宋" w:cs="仿宋" w:hint="eastAsia"/>
            <w:lang w:eastAsia="zh-CN"/>
          </w:rPr>
          <w:t>八、耐侯钢项目建设符合性</w:t>
        </w:r>
        <w:r>
          <w:tab/>
        </w:r>
        <w:r>
          <w:fldChar w:fldCharType="begin"/>
        </w:r>
        <w:r>
          <w:instrText xml:space="preserve"> PAGEREF _Toc25682 \h </w:instrText>
        </w:r>
        <w:r>
          <w:fldChar w:fldCharType="separate"/>
        </w:r>
        <w:r>
          <w:t>49</w:t>
        </w:r>
        <w:r>
          <w:fldChar w:fldCharType="end"/>
        </w:r>
      </w:hyperlink>
    </w:p>
    <w:p>
      <w:pPr>
        <w:pStyle w:val="TOC2"/>
        <w:tabs>
          <w:tab w:val="right" w:leader="dot" w:pos="8306"/>
        </w:tabs>
      </w:pPr>
      <w:hyperlink w:anchor="_Toc32106" w:history="1">
        <w:r>
          <w:rPr>
            <w:rFonts w:ascii="仿宋" w:eastAsia="仿宋" w:hAnsi="仿宋" w:cs="仿宋" w:hint="eastAsia"/>
            <w:lang w:eastAsia="zh-CN"/>
          </w:rPr>
          <w:t>(一)、产业发展政策符合性</w:t>
        </w:r>
        <w:r>
          <w:tab/>
        </w:r>
        <w:r>
          <w:fldChar w:fldCharType="begin"/>
        </w:r>
        <w:r>
          <w:instrText xml:space="preserve"> PAGEREF _Toc32106 \h </w:instrText>
        </w:r>
        <w:r>
          <w:fldChar w:fldCharType="separate"/>
        </w:r>
        <w:r>
          <w:t>49</w:t>
        </w:r>
        <w:r>
          <w:fldChar w:fldCharType="end"/>
        </w:r>
      </w:hyperlink>
    </w:p>
    <w:p>
      <w:pPr>
        <w:pStyle w:val="TOC2"/>
        <w:tabs>
          <w:tab w:val="right" w:leader="dot" w:pos="8306"/>
        </w:tabs>
      </w:pPr>
      <w:hyperlink w:anchor="_Toc26792" w:history="1">
        <w:r>
          <w:rPr>
            <w:rFonts w:ascii="仿宋" w:eastAsia="仿宋" w:hAnsi="仿宋" w:cs="仿宋" w:hint="eastAsia"/>
            <w:lang w:eastAsia="zh-CN"/>
          </w:rPr>
          <w:t>(二)、耐侯钢项目选址与用地规划相容性</w:t>
        </w:r>
        <w:r>
          <w:tab/>
        </w:r>
        <w:r>
          <w:fldChar w:fldCharType="begin"/>
        </w:r>
        <w:r>
          <w:instrText xml:space="preserve"> PAGEREF _Toc26792 \h </w:instrText>
        </w:r>
        <w:r>
          <w:fldChar w:fldCharType="separate"/>
        </w:r>
        <w:r>
          <w:t>50</w:t>
        </w:r>
        <w:r>
          <w:fldChar w:fldCharType="end"/>
        </w:r>
      </w:hyperlink>
    </w:p>
    <w:p>
      <w:pPr>
        <w:pStyle w:val="TOC1"/>
        <w:tabs>
          <w:tab w:val="right" w:leader="dot" w:pos="8306"/>
        </w:tabs>
      </w:pPr>
      <w:hyperlink w:anchor="_Toc27027" w:history="1">
        <w:r>
          <w:rPr>
            <w:rFonts w:ascii="仿宋" w:eastAsia="仿宋" w:hAnsi="仿宋" w:cs="仿宋" w:hint="eastAsia"/>
            <w:lang w:eastAsia="zh-CN"/>
          </w:rPr>
          <w:t>九、知识管理与技术创新</w:t>
        </w:r>
        <w:r>
          <w:tab/>
        </w:r>
        <w:r>
          <w:fldChar w:fldCharType="begin"/>
        </w:r>
        <w:r>
          <w:instrText xml:space="preserve"> PAGEREF _Toc27027 \h </w:instrText>
        </w:r>
        <w:r>
          <w:fldChar w:fldCharType="separate"/>
        </w:r>
        <w:r>
          <w:t>51</w:t>
        </w:r>
        <w:r>
          <w:fldChar w:fldCharType="end"/>
        </w:r>
      </w:hyperlink>
    </w:p>
    <w:p>
      <w:pPr>
        <w:pStyle w:val="TOC2"/>
        <w:tabs>
          <w:tab w:val="right" w:leader="dot" w:pos="8306"/>
        </w:tabs>
      </w:pPr>
      <w:hyperlink w:anchor="_Toc11347" w:history="1">
        <w:r>
          <w:rPr>
            <w:rFonts w:ascii="仿宋" w:eastAsia="仿宋" w:hAnsi="仿宋" w:cs="仿宋" w:hint="eastAsia"/>
            <w:lang w:eastAsia="zh-CN"/>
          </w:rPr>
          <w:t>(一)、知识管理体系建设</w:t>
        </w:r>
        <w:r>
          <w:tab/>
        </w:r>
        <w:r>
          <w:fldChar w:fldCharType="begin"/>
        </w:r>
        <w:r>
          <w:instrText xml:space="preserve"> PAGEREF _Toc11347 \h </w:instrText>
        </w:r>
        <w:r>
          <w:fldChar w:fldCharType="separate"/>
        </w:r>
        <w:r>
          <w:t>51</w:t>
        </w:r>
        <w:r>
          <w:fldChar w:fldCharType="end"/>
        </w:r>
      </w:hyperlink>
    </w:p>
    <w:p>
      <w:pPr>
        <w:pStyle w:val="TOC2"/>
        <w:tabs>
          <w:tab w:val="right" w:leader="dot" w:pos="8306"/>
        </w:tabs>
      </w:pPr>
      <w:hyperlink w:anchor="_Toc11067" w:history="1">
        <w:r>
          <w:rPr>
            <w:rFonts w:ascii="仿宋" w:eastAsia="仿宋" w:hAnsi="仿宋" w:cs="仿宋" w:hint="eastAsia"/>
            <w:lang w:eastAsia="zh-CN"/>
          </w:rPr>
          <w:t>(二)、技术创新与研发投入</w:t>
        </w:r>
        <w:r>
          <w:tab/>
        </w:r>
        <w:r>
          <w:fldChar w:fldCharType="begin"/>
        </w:r>
        <w:r>
          <w:instrText xml:space="preserve"> PAGEREF _Toc11067 \h </w:instrText>
        </w:r>
        <w:r>
          <w:fldChar w:fldCharType="separate"/>
        </w:r>
        <w:r>
          <w:t>52</w:t>
        </w:r>
        <w:r>
          <w:fldChar w:fldCharType="end"/>
        </w:r>
      </w:hyperlink>
    </w:p>
    <w:p>
      <w:pPr>
        <w:pStyle w:val="TOC2"/>
        <w:tabs>
          <w:tab w:val="right" w:leader="dot" w:pos="8306"/>
        </w:tabs>
      </w:pPr>
      <w:hyperlink w:anchor="_Toc20982" w:history="1">
        <w:r>
          <w:rPr>
            <w:rFonts w:ascii="仿宋" w:eastAsia="仿宋" w:hAnsi="仿宋" w:cs="仿宋" w:hint="eastAsia"/>
            <w:lang w:eastAsia="zh-CN"/>
          </w:rPr>
          <w:t>(三)、专利申请与技术保护</w:t>
        </w:r>
        <w:r>
          <w:tab/>
        </w:r>
        <w:r>
          <w:fldChar w:fldCharType="begin"/>
        </w:r>
        <w:r>
          <w:instrText xml:space="preserve"> PAGEREF _Toc20982 \h </w:instrText>
        </w:r>
        <w:r>
          <w:fldChar w:fldCharType="separate"/>
        </w:r>
        <w:r>
          <w:t>53</w:t>
        </w:r>
        <w:r>
          <w:fldChar w:fldCharType="end"/>
        </w:r>
      </w:hyperlink>
    </w:p>
    <w:p>
      <w:pPr>
        <w:pStyle w:val="TOC2"/>
        <w:tabs>
          <w:tab w:val="right" w:leader="dot" w:pos="8306"/>
        </w:tabs>
      </w:pPr>
      <w:hyperlink w:anchor="_Toc18588" w:history="1">
        <w:r>
          <w:rPr>
            <w:rFonts w:ascii="仿宋" w:eastAsia="仿宋" w:hAnsi="仿宋" w:cs="仿宋" w:hint="eastAsia"/>
            <w:lang w:eastAsia="zh-CN"/>
          </w:rPr>
          <w:t>(四)、人才培养与团队建设</w:t>
        </w:r>
        <w:r>
          <w:tab/>
        </w:r>
        <w:r>
          <w:fldChar w:fldCharType="begin"/>
        </w:r>
        <w:r>
          <w:instrText xml:space="preserve"> PAGEREF _Toc18588 \h </w:instrText>
        </w:r>
        <w:r>
          <w:fldChar w:fldCharType="separate"/>
        </w:r>
        <w:r>
          <w:t>55</w:t>
        </w:r>
        <w:r>
          <w:fldChar w:fldCharType="end"/>
        </w:r>
      </w:hyperlink>
    </w:p>
    <w:p>
      <w:pPr>
        <w:pStyle w:val="TOC1"/>
        <w:tabs>
          <w:tab w:val="right" w:leader="dot" w:pos="8306"/>
        </w:tabs>
      </w:pPr>
      <w:hyperlink w:anchor="_Toc25755" w:history="1">
        <w:r>
          <w:rPr>
            <w:rFonts w:ascii="仿宋" w:eastAsia="仿宋" w:hAnsi="仿宋" w:cs="仿宋" w:hint="eastAsia"/>
            <w:lang w:eastAsia="zh-CN"/>
          </w:rPr>
          <w:t>十、耐侯钢项目节能分析</w:t>
        </w:r>
        <w:r>
          <w:tab/>
        </w:r>
        <w:r>
          <w:fldChar w:fldCharType="begin"/>
        </w:r>
        <w:r>
          <w:instrText xml:space="preserve"> PAGEREF _Toc25755 \h </w:instrText>
        </w:r>
        <w:r>
          <w:fldChar w:fldCharType="separate"/>
        </w:r>
        <w:r>
          <w:t>56</w:t>
        </w:r>
        <w:r>
          <w:fldChar w:fldCharType="end"/>
        </w:r>
      </w:hyperlink>
    </w:p>
    <w:p>
      <w:pPr>
        <w:pStyle w:val="TOC2"/>
        <w:tabs>
          <w:tab w:val="right" w:leader="dot" w:pos="8306"/>
        </w:tabs>
      </w:pPr>
      <w:hyperlink w:anchor="_Toc3965" w:history="1">
        <w:r>
          <w:rPr>
            <w:rFonts w:ascii="仿宋" w:eastAsia="仿宋" w:hAnsi="仿宋" w:cs="仿宋" w:hint="eastAsia"/>
            <w:lang w:eastAsia="zh-CN"/>
          </w:rPr>
          <w:t>(一)、能源消费种类和数量分析</w:t>
        </w:r>
        <w:r>
          <w:tab/>
        </w:r>
        <w:r>
          <w:fldChar w:fldCharType="begin"/>
        </w:r>
        <w:r>
          <w:instrText xml:space="preserve"> PAGEREF _Toc3965 \h </w:instrText>
        </w:r>
        <w:r>
          <w:fldChar w:fldCharType="separate"/>
        </w:r>
        <w:r>
          <w:t>56</w:t>
        </w:r>
        <w:r>
          <w:fldChar w:fldCharType="end"/>
        </w:r>
      </w:hyperlink>
    </w:p>
    <w:p>
      <w:pPr>
        <w:pStyle w:val="TOC2"/>
        <w:tabs>
          <w:tab w:val="right" w:leader="dot" w:pos="8306"/>
        </w:tabs>
      </w:pPr>
      <w:hyperlink w:anchor="_Toc22054" w:history="1">
        <w:r>
          <w:rPr>
            <w:rFonts w:ascii="仿宋" w:eastAsia="仿宋" w:hAnsi="仿宋" w:cs="仿宋" w:hint="eastAsia"/>
            <w:lang w:eastAsia="zh-CN"/>
          </w:rPr>
          <w:t>(二)、耐侯钢项目预期节能综合评价</w:t>
        </w:r>
        <w:r>
          <w:tab/>
        </w:r>
        <w:r>
          <w:fldChar w:fldCharType="begin"/>
        </w:r>
        <w:r>
          <w:instrText xml:space="preserve"> PAGEREF _Toc22054 \h </w:instrText>
        </w:r>
        <w:r>
          <w:fldChar w:fldCharType="separate"/>
        </w:r>
        <w:r>
          <w:t>56</w:t>
        </w:r>
        <w:r>
          <w:fldChar w:fldCharType="end"/>
        </w:r>
      </w:hyperlink>
    </w:p>
    <w:p>
      <w:pPr>
        <w:pStyle w:val="TOC2"/>
        <w:tabs>
          <w:tab w:val="right" w:leader="dot" w:pos="8306"/>
        </w:tabs>
      </w:pPr>
      <w:hyperlink w:anchor="_Toc8301" w:history="1">
        <w:r>
          <w:rPr>
            <w:rFonts w:ascii="仿宋" w:eastAsia="仿宋" w:hAnsi="仿宋" w:cs="仿宋" w:hint="eastAsia"/>
            <w:lang w:eastAsia="zh-CN"/>
          </w:rPr>
          <w:t>(三)、耐侯钢项目节能设计</w:t>
        </w:r>
        <w:r>
          <w:tab/>
        </w:r>
        <w:r>
          <w:fldChar w:fldCharType="begin"/>
        </w:r>
        <w:r>
          <w:instrText xml:space="preserve"> PAGEREF _Toc8301 \h </w:instrText>
        </w:r>
        <w:r>
          <w:fldChar w:fldCharType="separate"/>
        </w:r>
        <w:r>
          <w:t>57</w:t>
        </w:r>
        <w:r>
          <w:fldChar w:fldCharType="end"/>
        </w:r>
      </w:hyperlink>
    </w:p>
    <w:p>
      <w:pPr>
        <w:pStyle w:val="TOC2"/>
        <w:tabs>
          <w:tab w:val="right" w:leader="dot" w:pos="8306"/>
        </w:tabs>
      </w:pPr>
      <w:hyperlink w:anchor="_Toc19010" w:history="1">
        <w:r>
          <w:rPr>
            <w:rFonts w:ascii="仿宋" w:eastAsia="仿宋" w:hAnsi="仿宋" w:cs="仿宋" w:hint="eastAsia"/>
            <w:lang w:eastAsia="zh-CN"/>
          </w:rPr>
          <w:t>(四)、节能措施</w:t>
        </w:r>
        <w:r>
          <w:tab/>
        </w:r>
        <w:r>
          <w:fldChar w:fldCharType="begin"/>
        </w:r>
        <w:r>
          <w:instrText xml:space="preserve"> PAGEREF _Toc19010 \h </w:instrText>
        </w:r>
        <w:r>
          <w:fldChar w:fldCharType="separate"/>
        </w:r>
        <w:r>
          <w:t>58</w:t>
        </w:r>
        <w:r>
          <w:fldChar w:fldCharType="end"/>
        </w:r>
      </w:hyperlink>
    </w:p>
    <w:p>
      <w:pPr>
        <w:pStyle w:val="TOC1"/>
        <w:tabs>
          <w:tab w:val="right" w:leader="dot" w:pos="8306"/>
        </w:tabs>
      </w:pPr>
      <w:hyperlink w:anchor="_Toc18550" w:history="1">
        <w:r>
          <w:rPr>
            <w:rFonts w:ascii="仿宋" w:eastAsia="仿宋" w:hAnsi="仿宋" w:cs="仿宋" w:hint="eastAsia"/>
            <w:lang w:eastAsia="zh-CN"/>
          </w:rPr>
          <w:t>十一、市场营销策略与推广计划</w:t>
        </w:r>
        <w:r>
          <w:tab/>
        </w:r>
        <w:r>
          <w:fldChar w:fldCharType="begin"/>
        </w:r>
        <w:r>
          <w:instrText xml:space="preserve"> PAGEREF _Toc18550 \h </w:instrText>
        </w:r>
        <w:r>
          <w:fldChar w:fldCharType="separate"/>
        </w:r>
        <w:r>
          <w:t>59</w:t>
        </w:r>
        <w:r>
          <w:fldChar w:fldCharType="end"/>
        </w:r>
      </w:hyperlink>
    </w:p>
    <w:p>
      <w:pPr>
        <w:pStyle w:val="TOC2"/>
        <w:tabs>
          <w:tab w:val="right" w:leader="dot" w:pos="8306"/>
        </w:tabs>
      </w:pPr>
      <w:hyperlink w:anchor="_Toc22961" w:history="1">
        <w:r>
          <w:rPr>
            <w:rFonts w:ascii="仿宋" w:eastAsia="仿宋" w:hAnsi="仿宋" w:cs="仿宋" w:hint="eastAsia"/>
            <w:lang w:eastAsia="zh-CN"/>
          </w:rPr>
          <w:t>(一)、目标市场与客户定位</w:t>
        </w:r>
        <w:r>
          <w:tab/>
        </w:r>
        <w:r>
          <w:fldChar w:fldCharType="begin"/>
        </w:r>
        <w:r>
          <w:instrText xml:space="preserve"> PAGEREF _Toc22961 \h </w:instrText>
        </w:r>
        <w:r>
          <w:fldChar w:fldCharType="separate"/>
        </w:r>
        <w:r>
          <w:t>59</w:t>
        </w:r>
        <w:r>
          <w:fldChar w:fldCharType="end"/>
        </w:r>
      </w:hyperlink>
    </w:p>
    <w:p>
      <w:pPr>
        <w:pStyle w:val="TOC2"/>
        <w:tabs>
          <w:tab w:val="right" w:leader="dot" w:pos="8306"/>
        </w:tabs>
      </w:pPr>
      <w:hyperlink w:anchor="_Toc17835" w:history="1">
        <w:r>
          <w:rPr>
            <w:rFonts w:ascii="仿宋" w:eastAsia="仿宋" w:hAnsi="仿宋" w:cs="仿宋" w:hint="eastAsia"/>
            <w:lang w:eastAsia="zh-CN"/>
          </w:rPr>
          <w:t>(二)、市场营销策略</w:t>
        </w:r>
        <w:r>
          <w:tab/>
        </w:r>
        <w:r>
          <w:fldChar w:fldCharType="begin"/>
        </w:r>
        <w:r>
          <w:instrText xml:space="preserve"> PAGEREF _Toc17835 \h </w:instrText>
        </w:r>
        <w:r>
          <w:fldChar w:fldCharType="separate"/>
        </w:r>
        <w:r>
          <w:t>61</w:t>
        </w:r>
        <w:r>
          <w:fldChar w:fldCharType="end"/>
        </w:r>
      </w:hyperlink>
    </w:p>
    <w:p>
      <w:pPr>
        <w:pStyle w:val="TOC2"/>
        <w:tabs>
          <w:tab w:val="right" w:leader="dot" w:pos="8306"/>
        </w:tabs>
      </w:pPr>
      <w:hyperlink w:anchor="_Toc6444" w:history="1">
        <w:r>
          <w:rPr>
            <w:rFonts w:ascii="仿宋" w:eastAsia="仿宋" w:hAnsi="仿宋" w:cs="仿宋" w:hint="eastAsia"/>
            <w:lang w:eastAsia="zh-CN"/>
          </w:rPr>
          <w:t>(三)、产品推广与品牌建设</w:t>
        </w:r>
        <w:r>
          <w:tab/>
        </w:r>
        <w:r>
          <w:fldChar w:fldCharType="begin"/>
        </w:r>
        <w:r>
          <w:instrText xml:space="preserve"> PAGEREF _Toc6444 \h </w:instrText>
        </w:r>
        <w:r>
          <w:fldChar w:fldCharType="separate"/>
        </w:r>
        <w:r>
          <w:t>65</w:t>
        </w:r>
        <w:r>
          <w:fldChar w:fldCharType="end"/>
        </w:r>
      </w:hyperlink>
    </w:p>
    <w:p>
      <w:pPr>
        <w:pStyle w:val="TOC2"/>
        <w:tabs>
          <w:tab w:val="right" w:leader="dot" w:pos="8306"/>
        </w:tabs>
      </w:pPr>
      <w:hyperlink w:anchor="_Toc13580" w:history="1">
        <w:r>
          <w:rPr>
            <w:rFonts w:ascii="仿宋" w:eastAsia="仿宋" w:hAnsi="仿宋" w:cs="仿宋" w:hint="eastAsia"/>
            <w:lang w:eastAsia="zh-CN"/>
          </w:rPr>
          <w:t>(四)、销售渠道与分销策略</w:t>
        </w:r>
        <w:r>
          <w:tab/>
        </w:r>
        <w:r>
          <w:fldChar w:fldCharType="begin"/>
        </w:r>
        <w:r>
          <w:instrText xml:space="preserve"> PAGEREF _Toc13580 \h </w:instrText>
        </w:r>
        <w:r>
          <w:fldChar w:fldCharType="separate"/>
        </w:r>
        <w:r>
          <w:t>67</w:t>
        </w:r>
        <w:r>
          <w:fldChar w:fldCharType="end"/>
        </w:r>
      </w:hyperlink>
    </w:p>
    <w:p>
      <w:pPr>
        <w:pStyle w:val="TOC1"/>
        <w:tabs>
          <w:tab w:val="right" w:leader="dot" w:pos="8306"/>
        </w:tabs>
      </w:pPr>
      <w:hyperlink w:anchor="_Toc18485" w:history="1">
        <w:r>
          <w:rPr>
            <w:rFonts w:ascii="仿宋" w:eastAsia="仿宋" w:hAnsi="仿宋" w:cs="仿宋" w:hint="eastAsia"/>
            <w:lang w:eastAsia="zh-CN"/>
          </w:rPr>
          <w:t>十二、供应链管理与物流优化</w:t>
        </w:r>
        <w:r>
          <w:tab/>
        </w:r>
        <w:r>
          <w:fldChar w:fldCharType="begin"/>
        </w:r>
        <w:r>
          <w:instrText xml:space="preserve"> PAGEREF _Toc18485 \h </w:instrText>
        </w:r>
        <w:r>
          <w:fldChar w:fldCharType="separate"/>
        </w:r>
        <w:r>
          <w:t>69</w:t>
        </w:r>
        <w:r>
          <w:fldChar w:fldCharType="end"/>
        </w:r>
      </w:hyperlink>
    </w:p>
    <w:p>
      <w:pPr>
        <w:pStyle w:val="TOC2"/>
        <w:tabs>
          <w:tab w:val="right" w:leader="dot" w:pos="8306"/>
        </w:tabs>
      </w:pPr>
      <w:hyperlink w:anchor="_Toc7307" w:history="1">
        <w:r>
          <w:rPr>
            <w:rFonts w:ascii="仿宋" w:eastAsia="仿宋" w:hAnsi="仿宋" w:cs="仿宋" w:hint="eastAsia"/>
            <w:lang w:eastAsia="zh-CN"/>
          </w:rPr>
          <w:t>(一)、供应链规划与优化</w:t>
        </w:r>
        <w:r>
          <w:tab/>
        </w:r>
        <w:r>
          <w:fldChar w:fldCharType="begin"/>
        </w:r>
        <w:r>
          <w:instrText xml:space="preserve"> PAGEREF _Toc7307 \h </w:instrText>
        </w:r>
        <w:r>
          <w:fldChar w:fldCharType="separate"/>
        </w:r>
        <w:r>
          <w:t>69</w:t>
        </w:r>
        <w:r>
          <w:fldChar w:fldCharType="end"/>
        </w:r>
      </w:hyperlink>
    </w:p>
    <w:p>
      <w:pPr>
        <w:pStyle w:val="TOC2"/>
        <w:tabs>
          <w:tab w:val="right" w:leader="dot" w:pos="8306"/>
        </w:tabs>
      </w:pPr>
      <w:hyperlink w:anchor="_Toc28554" w:history="1">
        <w:r>
          <w:rPr>
            <w:rFonts w:ascii="仿宋" w:eastAsia="仿宋" w:hAnsi="仿宋" w:cs="仿宋" w:hint="eastAsia"/>
            <w:lang w:eastAsia="zh-CN"/>
          </w:rPr>
          <w:t>(二)、供应商选择与评估</w:t>
        </w:r>
        <w:r>
          <w:tab/>
        </w:r>
        <w:r>
          <w:fldChar w:fldCharType="begin"/>
        </w:r>
        <w:r>
          <w:instrText xml:space="preserve"> PAGEREF _Toc28554 \h </w:instrText>
        </w:r>
        <w:r>
          <w:fldChar w:fldCharType="separate"/>
        </w:r>
        <w:r>
          <w:t>71</w:t>
        </w:r>
        <w:r>
          <w:fldChar w:fldCharType="end"/>
        </w:r>
      </w:hyperlink>
    </w:p>
    <w:p>
      <w:pPr>
        <w:pStyle w:val="TOC2"/>
        <w:tabs>
          <w:tab w:val="right" w:leader="dot" w:pos="8306"/>
        </w:tabs>
      </w:pPr>
      <w:hyperlink w:anchor="_Toc23096" w:history="1">
        <w:r>
          <w:rPr>
            <w:rFonts w:ascii="仿宋" w:eastAsia="仿宋" w:hAnsi="仿宋" w:cs="仿宋" w:hint="eastAsia"/>
            <w:lang w:eastAsia="zh-CN"/>
          </w:rPr>
          <w:t>(三)、物流网络设计与管理</w:t>
        </w:r>
        <w:r>
          <w:tab/>
        </w:r>
        <w:r>
          <w:fldChar w:fldCharType="begin"/>
        </w:r>
        <w:r>
          <w:instrText xml:space="preserve"> PAGEREF _Toc23096 \h </w:instrText>
        </w:r>
        <w:r>
          <w:fldChar w:fldCharType="separate"/>
        </w:r>
        <w:r>
          <w:t>73</w:t>
        </w:r>
        <w:r>
          <w:fldChar w:fldCharType="end"/>
        </w:r>
      </w:hyperlink>
    </w:p>
    <w:p>
      <w:pPr>
        <w:pStyle w:val="TOC2"/>
        <w:tabs>
          <w:tab w:val="right" w:leader="dot" w:pos="8306"/>
        </w:tabs>
      </w:pPr>
      <w:hyperlink w:anchor="_Toc13338" w:history="1">
        <w:r>
          <w:rPr>
            <w:rFonts w:ascii="仿宋" w:eastAsia="仿宋" w:hAnsi="仿宋" w:cs="仿宋" w:hint="eastAsia"/>
            <w:lang w:eastAsia="zh-CN"/>
          </w:rPr>
          <w:t>(四)、库存控制与仓储管理</w:t>
        </w:r>
        <w:r>
          <w:tab/>
        </w:r>
        <w:r>
          <w:fldChar w:fldCharType="begin"/>
        </w:r>
        <w:r>
          <w:instrText xml:space="preserve"> PAGEREF _Toc13338 \h </w:instrText>
        </w:r>
        <w:r>
          <w:fldChar w:fldCharType="separate"/>
        </w:r>
        <w:r>
          <w:t>75</w:t>
        </w:r>
        <w:r>
          <w:fldChar w:fldCharType="end"/>
        </w:r>
      </w:hyperlink>
    </w:p>
    <w:p>
      <w:pPr>
        <w:pStyle w:val="TOC1"/>
        <w:tabs>
          <w:tab w:val="right" w:leader="dot" w:pos="8306"/>
        </w:tabs>
      </w:pPr>
      <w:hyperlink w:anchor="_Toc18916" w:history="1">
        <w:r>
          <w:rPr>
            <w:rFonts w:ascii="仿宋" w:eastAsia="仿宋" w:hAnsi="仿宋" w:cs="仿宋" w:hint="eastAsia"/>
            <w:lang w:eastAsia="zh-CN"/>
          </w:rPr>
          <w:t>十三、市场趋势与竞争分析</w:t>
        </w:r>
        <w:r>
          <w:tab/>
        </w:r>
        <w:r>
          <w:fldChar w:fldCharType="begin"/>
        </w:r>
        <w:r>
          <w:instrText xml:space="preserve"> PAGEREF _Toc18916 \h </w:instrText>
        </w:r>
        <w:r>
          <w:fldChar w:fldCharType="separate"/>
        </w:r>
        <w:r>
          <w:t>77</w:t>
        </w:r>
        <w:r>
          <w:fldChar w:fldCharType="end"/>
        </w:r>
      </w:hyperlink>
    </w:p>
    <w:p>
      <w:pPr>
        <w:pStyle w:val="TOC2"/>
        <w:tabs>
          <w:tab w:val="right" w:leader="dot" w:pos="8306"/>
        </w:tabs>
      </w:pPr>
      <w:hyperlink w:anchor="_Toc2724" w:history="1">
        <w:r>
          <w:rPr>
            <w:rFonts w:ascii="仿宋" w:eastAsia="仿宋" w:hAnsi="仿宋" w:cs="仿宋" w:hint="eastAsia"/>
            <w:lang w:eastAsia="zh-CN"/>
          </w:rPr>
          <w:t>(一)、行业市场趋势分析</w:t>
        </w:r>
        <w:r>
          <w:tab/>
        </w:r>
        <w:r>
          <w:fldChar w:fldCharType="begin"/>
        </w:r>
        <w:r>
          <w:instrText xml:space="preserve"> PAGEREF _Toc2724 \h </w:instrText>
        </w:r>
        <w:r>
          <w:fldChar w:fldCharType="separate"/>
        </w:r>
        <w:r>
          <w:t>77</w:t>
        </w:r>
        <w:r>
          <w:fldChar w:fldCharType="end"/>
        </w:r>
      </w:hyperlink>
    </w:p>
    <w:p>
      <w:pPr>
        <w:pStyle w:val="TOC2"/>
        <w:tabs>
          <w:tab w:val="right" w:leader="dot" w:pos="8306"/>
        </w:tabs>
      </w:pPr>
      <w:hyperlink w:anchor="_Toc15543" w:history="1">
        <w:r>
          <w:rPr>
            <w:rFonts w:ascii="仿宋" w:eastAsia="仿宋" w:hAnsi="仿宋" w:cs="仿宋" w:hint="eastAsia"/>
            <w:lang w:eastAsia="zh-CN"/>
          </w:rPr>
          <w:t>(二)、竞争对手动态监测</w:t>
        </w:r>
        <w:r>
          <w:tab/>
        </w:r>
        <w:r>
          <w:fldChar w:fldCharType="begin"/>
        </w:r>
        <w:r>
          <w:instrText xml:space="preserve"> PAGEREF _Toc15543 \h </w:instrText>
        </w:r>
        <w:r>
          <w:fldChar w:fldCharType="separate"/>
        </w:r>
        <w:r>
          <w:t>79</w:t>
        </w:r>
        <w:r>
          <w:fldChar w:fldCharType="end"/>
        </w:r>
      </w:hyperlink>
    </w:p>
    <w:p>
      <w:pPr>
        <w:pStyle w:val="TOC2"/>
        <w:tabs>
          <w:tab w:val="right" w:leader="dot" w:pos="8306"/>
        </w:tabs>
      </w:pPr>
      <w:hyperlink w:anchor="_Toc6517" w:history="1">
        <w:r>
          <w:rPr>
            <w:rFonts w:ascii="仿宋" w:eastAsia="仿宋" w:hAnsi="仿宋" w:cs="仿宋" w:hint="eastAsia"/>
            <w:lang w:eastAsia="zh-CN"/>
          </w:rPr>
          <w:t>(三)、新兴技术与创新趋势</w:t>
        </w:r>
        <w:r>
          <w:tab/>
        </w:r>
        <w:r>
          <w:fldChar w:fldCharType="begin"/>
        </w:r>
        <w:r>
          <w:instrText xml:space="preserve"> PAGEREF _Toc6517 \h </w:instrText>
        </w:r>
        <w:r>
          <w:fldChar w:fldCharType="separate"/>
        </w:r>
        <w:r>
          <w:t>80</w:t>
        </w:r>
        <w:r>
          <w:fldChar w:fldCharType="end"/>
        </w:r>
      </w:hyperlink>
    </w:p>
    <w:p>
      <w:pPr>
        <w:pStyle w:val="TOC2"/>
        <w:tabs>
          <w:tab w:val="right" w:leader="dot" w:pos="8306"/>
        </w:tabs>
      </w:pPr>
      <w:hyperlink w:anchor="_Toc31369" w:history="1">
        <w:r>
          <w:rPr>
            <w:rFonts w:ascii="仿宋" w:eastAsia="仿宋" w:hAnsi="仿宋" w:cs="仿宋" w:hint="eastAsia"/>
            <w:lang w:eastAsia="zh-CN"/>
          </w:rPr>
          <w:t>(四)、市场机会与威胁评估</w:t>
        </w:r>
        <w:r>
          <w:tab/>
        </w:r>
        <w:r>
          <w:fldChar w:fldCharType="begin"/>
        </w:r>
        <w:r>
          <w:instrText xml:space="preserve"> PAGEREF _Toc31369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4401"/>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8905"/>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耐侯钢项目投资估算的依据是基于全面考虑多方面的因素，以确保对耐侯钢项目各方面费用的准确评估。依据主要包括以下几个方面：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耐侯钢项目建设总体规划资料： 考察耐侯钢项目建设总体规划，了解耐侯钢项目的整体布局和要求，以便更准确地估算建设期各项费用。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包括建筑工程、设备购置、安装工程、配套辅助设施等所需费用。这是耐侯钢项目建设的基础投资，直接影响耐侯钢项目的基础设施和生产能力。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如有土地租赁需求，将土地租赁费用纳入估算范围。土地租赁费用是耐侯钢项目建设中不可忽视的一部分，尤其对于需要大面积用地的耐侯钢项目。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包括耐侯钢项目建设和运营过程中所需的日常经营资金，用于支付工资、采购原材料、支付运输费用等。流动资金的充足与否直接关系到耐侯钢项目的正常运营。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考虑耐侯钢项目在建设期间的融资需求，将建设期利息计入估算范围。这有助于全面评估耐侯钢项目建设期间的资金成本。</w:t>
      </w:r>
    </w:p>
    <w:p>
      <w:pPr>
        <w:pStyle w:val="Heading2"/>
        <w:ind w:firstLine="560" w:firstLineChars="200"/>
        <w:rPr>
          <w:rFonts w:ascii="仿宋" w:eastAsia="仿宋" w:hAnsi="仿宋" w:cs="仿宋" w:hint="eastAsia"/>
          <w:sz w:val="28"/>
          <w:lang w:eastAsia="zh-CN"/>
        </w:rPr>
      </w:pPr>
      <w:bookmarkStart w:id="4" w:name="_Toc12262"/>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的固定资产投资总额为XX。这一总额涵盖了耐侯钢项目建设的多个方面，包括建筑工程、设备购置、安装工程、配套辅助设施等所需费用。这些投资是耐侯钢项目实现规模、产能和基础设施的关键支出，对耐侯钢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XX元用于耐侯钢项目建筑工程，包括厂房、办公楼等建筑结构的建设。这部分资金将用于人工、材料和机械设备等方面的费用，确保建筑工程的质量和进度。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耐侯钢项目将投入XX元用于购置所需设备，其中包括生产设备、实验设备等。设备的高效运行对耐侯钢项目生产的顺利推进至关重要，这部分资金将用于确保设备的质量和性能。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XX元将用于耐侯钢项目设备的安装工程，确保设备能够在生产环境中正常运行。这包括安装人工费用、材料费用等，保障设备安装的高效性和安全性。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为了耐侯钢项目的全面支持，XX元将用于配套辅助设施的建设。这包括配电室、水处理设施、办公设施等，为整个耐侯钢项目提供必要的基础设施支持。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如果需要土地租赁，一部分投资将用于支付土地租赁费用，确保耐侯钢项目在合适的地理位置获取足够的用地。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土建投资：XX万元，用于耐侯钢项目基础设施的建设，包括厂房、办公楼等土建工程的费用。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耐侯钢项目的其他资产投资涵盖了多个方面的费用，包括建设单位管理费、耐侯钢项目前期准备费等。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不可预见费用取固定资产投资额的XX%，用于应对耐侯钢项目建设中的未知风险和突发情况。同时，耐侯钢项目涨价预备费率为XX%，以应对可能的物价上涨因素。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该耐侯钢项目总投入总资金为XX万元，其中建设投资XX万元，用于耐侯钢项目的基础设施和设备投资。流动资金为XX万元，用于耐侯钢项目建设和运营过程中的日常经营资金。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其他费用耐侯钢项目：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建设单位管理费：XX万元，用于耐侯钢项目建设过程中的管理和协调。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耐侯钢项目建议书、可行性研究报告编制费：XX万元，用于耐侯钢项目前期研究和规划。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勘察、设计费：XX万元，用于耐侯钢项目勘察和设计阶段的费用。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监理、招标等费用：XX万元，用于耐侯钢项目建设中的监理和招标工作。</w:t>
      </w:r>
    </w:p>
    <w:p>
      <w:pPr>
        <w:pStyle w:val="Heading2"/>
        <w:ind w:firstLine="560" w:firstLineChars="200"/>
        <w:rPr>
          <w:rFonts w:ascii="仿宋" w:eastAsia="仿宋" w:hAnsi="仿宋" w:cs="仿宋" w:hint="eastAsia"/>
          <w:sz w:val="28"/>
          <w:lang w:eastAsia="zh-CN"/>
        </w:rPr>
      </w:pPr>
      <w:bookmarkStart w:id="5" w:name="_Toc15987"/>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包括与供应商和客户之间的应收应付帐款。在耐侯钢项目的经营过程中，这些帐款的管理对于确保资金流动和业务合作至关重要。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作为流动资金的一部分，现金用于日常交易和支付，保障耐侯钢项目运营的灵活性和顺利性。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耐侯钢项目的资金来源主要包括省财政拨款、地方配套和企业自筹，而在建设期间并未采用银行贷款。因此，在建设期间不存在银行贷款，故建设期利息为0。这也说明了耐侯钢项目在资金筹措方面的自给自足和财务规划的合理性。在建设期不需要支付利息，有助于减轻耐侯钢项目的财务负担，使得资金更加灵活运用于耐侯钢项目建设的各个方面。通过有效的资金规划，确保了耐侯钢项目在建设期的财务可控性和经济效益。</w:t>
      </w:r>
    </w:p>
    <w:p>
      <w:pPr>
        <w:pStyle w:val="Heading2"/>
        <w:ind w:firstLine="560" w:firstLineChars="200"/>
        <w:rPr>
          <w:rFonts w:ascii="仿宋" w:eastAsia="仿宋" w:hAnsi="仿宋" w:cs="仿宋" w:hint="eastAsia"/>
          <w:sz w:val="28"/>
          <w:lang w:eastAsia="zh-CN"/>
        </w:rPr>
      </w:pPr>
      <w:bookmarkStart w:id="6" w:name="_Toc31697"/>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耐侯钢项目总投资为XX万元，其中建设投资为XX万元。为了确保耐侯钢项目资金需求得到满足，主要资金来源涵盖了多方面，具体如下：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耐侯钢项目将获得中央资金支持，总计XX万元。这部分资金通常是根据耐侯钢项目的重要性、战略性等因素由中央政府拨付，用于耐侯钢项目的建设和推进。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为了强化地方对耐侯钢项目的支持，市区将提供财政配套资金，总额为XX万元。这部分资金用于弥补耐侯钢项目在本地区建设过程中的资金需求，是地方政府对耐侯钢项目的重要贡献。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耐侯钢项目自身也将提供一部分自筹资金，总计XX万元。这体现了耐侯钢项目自负盈亏、自主发展的原则，同时也表明耐侯钢项目方对耐侯钢项目成功实施的承诺和信心。</w:t>
      </w:r>
    </w:p>
    <w:p>
      <w:pPr>
        <w:pStyle w:val="Heading1"/>
        <w:ind w:firstLine="560" w:firstLineChars="200"/>
        <w:rPr>
          <w:rFonts w:ascii="仿宋" w:eastAsia="仿宋" w:hAnsi="仿宋" w:cs="仿宋" w:hint="eastAsia"/>
          <w:sz w:val="28"/>
          <w:lang w:eastAsia="zh-CN"/>
        </w:rPr>
      </w:pPr>
      <w:bookmarkStart w:id="7" w:name="_Toc10386"/>
      <w:r>
        <w:rPr>
          <w:rFonts w:ascii="仿宋" w:eastAsia="仿宋" w:hAnsi="仿宋" w:cs="仿宋" w:hint="eastAsia"/>
          <w:sz w:val="28"/>
          <w:lang w:eastAsia="zh-CN"/>
        </w:rPr>
        <w:t>二、耐侯钢项目建设内容</w:t>
      </w:r>
      <w:bookmarkEnd w:id="7"/>
    </w:p>
    <w:p>
      <w:pPr>
        <w:pStyle w:val="Heading2"/>
        <w:rPr>
          <w:rFonts w:ascii="仿宋" w:eastAsia="仿宋" w:hAnsi="仿宋" w:cs="仿宋" w:hint="eastAsia"/>
          <w:lang w:eastAsia="zh-CN"/>
        </w:rPr>
      </w:pPr>
      <w:bookmarkStart w:id="8" w:name="_Toc21490"/>
      <w:r>
        <w:rPr>
          <w:rFonts w:ascii="仿宋" w:eastAsia="仿宋" w:hAnsi="仿宋" w:cs="仿宋" w:hint="eastAsia"/>
          <w:lang w:eastAsia="zh-CN"/>
        </w:rPr>
        <w:t>(一)、建筑工程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通过以上的工程概况、结构设计、施工过程与工程进度、质量控制及安全管理的详细规划，本建筑工程将全面实现高标准、高质量、高效率的建设目标，确保耐侯钢项目的顺利推进和可持续发展。</w:t>
      </w:r>
    </w:p>
    <w:p>
      <w:pPr>
        <w:pStyle w:val="Heading2"/>
        <w:ind w:firstLine="560" w:firstLineChars="200"/>
        <w:rPr>
          <w:rFonts w:ascii="仿宋" w:eastAsia="仿宋" w:hAnsi="仿宋" w:cs="仿宋" w:hint="eastAsia"/>
          <w:sz w:val="28"/>
          <w:lang w:eastAsia="zh-CN"/>
        </w:rPr>
      </w:pPr>
      <w:bookmarkStart w:id="9" w:name="_Toc23646"/>
      <w:r>
        <w:rPr>
          <w:rFonts w:ascii="仿宋" w:eastAsia="仿宋" w:hAnsi="仿宋" w:cs="仿宋" w:hint="eastAsia"/>
          <w:sz w:val="28"/>
          <w:lang w:eastAsia="zh-CN"/>
        </w:rPr>
        <w:t>(二)、电气、自动控制系统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0" w:name="_Toc1314"/>
      <w:r>
        <w:rPr>
          <w:rFonts w:ascii="仿宋" w:eastAsia="仿宋" w:hAnsi="仿宋" w:cs="仿宋" w:hint="eastAsia"/>
          <w:sz w:val="28"/>
          <w:lang w:eastAsia="zh-CN"/>
        </w:rPr>
        <w:t>(三)、通用及专用设备选择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1" w:name="_Toc24488"/>
      <w:r>
        <w:rPr>
          <w:rFonts w:ascii="仿宋" w:eastAsia="仿宋" w:hAnsi="仿宋" w:cs="仿宋" w:hint="eastAsia"/>
          <w:sz w:val="28"/>
          <w:lang w:eastAsia="zh-CN"/>
        </w:rPr>
        <w:t>(四)、公共工程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2" w:name="_Toc16593"/>
      <w:r>
        <w:rPr>
          <w:rFonts w:ascii="仿宋" w:eastAsia="仿宋" w:hAnsi="仿宋" w:cs="仿宋" w:hint="eastAsia"/>
          <w:sz w:val="28"/>
          <w:lang w:eastAsia="zh-CN"/>
        </w:rPr>
        <w:t>三、耐侯钢项目建设背景</w:t>
      </w:r>
      <w:bookmarkEnd w:id="12"/>
    </w:p>
    <w:p>
      <w:pPr>
        <w:pStyle w:val="Heading2"/>
        <w:rPr>
          <w:rFonts w:ascii="仿宋" w:eastAsia="仿宋" w:hAnsi="仿宋" w:cs="仿宋" w:hint="eastAsia"/>
          <w:lang w:eastAsia="zh-CN"/>
        </w:rPr>
      </w:pPr>
      <w:bookmarkStart w:id="13" w:name="_Toc15770"/>
      <w:r>
        <w:rPr>
          <w:rFonts w:ascii="仿宋" w:eastAsia="仿宋" w:hAnsi="仿宋" w:cs="仿宋" w:hint="eastAsia"/>
          <w:lang w:eastAsia="zh-CN"/>
        </w:rPr>
        <w:t>(一)、耐侯钢项目提出背景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耐侯钢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耐侯钢项目的提出必须考虑到对环境的可持续影响，力求在经济活动中实现最小的生态破坏。通过清晰描述耐侯钢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发展环境包括市场、政策、科技等多个层面，这些外部因素直接影响着耐侯钢项目的实施。市场需求的变化、政府政策的引导，以及科技创新的机遇都是耐侯钢项目所面临的外部挑战和机遇。通过明确这些环境因素，可以为耐侯钢项目的规划和实施提供明确的方向。例如，耐侯钢项目是否迎合市场需求？是否与当前政策趋势一致？是否充分利用了最新的科技手段？这些问题的解答将有助于确保耐侯钢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耐侯钢项目提出的动机和发展环境的清晰描述是确保耐侯钢项目成功实施的基础。在这个变幻莫测的时代，企业需要敏锐地感知周围的环境变化，理解自身在这个变革中的位置，通过耐侯钢项目的规划和实施来积极应对未来的挑战。透过清晰的耐侯钢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4" w:name="_Toc20263"/>
      <w:r>
        <w:rPr>
          <w:rFonts w:ascii="仿宋" w:eastAsia="仿宋" w:hAnsi="仿宋" w:cs="仿宋" w:hint="eastAsia"/>
          <w:sz w:val="28"/>
          <w:lang w:eastAsia="zh-CN"/>
        </w:rPr>
        <w:t>(二)、耐侯钢项目建设的必要性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耐侯钢项目建设来不断调整和优化产品或服务，以保持与市场同步。耐侯钢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耐侯钢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耐侯钢项目建设来应对不断增加的环境挑战。耐侯钢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5" w:name="_Toc2228"/>
      <w:r>
        <w:rPr>
          <w:rFonts w:ascii="仿宋" w:eastAsia="仿宋" w:hAnsi="仿宋" w:cs="仿宋" w:hint="eastAsia"/>
          <w:sz w:val="28"/>
          <w:lang w:eastAsia="zh-CN"/>
        </w:rPr>
        <w:t>(三)、耐侯钢项目建设的可行性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在耐侯钢项目建设的初期，我们进行了全面而详细的可行性研究，涵盖了财务、市场、技术和环保等多个方面，以确保耐侯钢项目在各个层面都具备可行性和成功实施的条件。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我们仔细估算了耐侯钢项目的投资成本，包括设备采购、建设费用、人员培训和运营初期费用。经过详尽的成本分析，我们确保对耐侯钢项目启动所需资金有着准确的了解。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对预期收入进行全面分析，考虑市场定价、销售预期和市场份额。通过计算投资回报率、内部收益率等财务指标，我们为耐侯钢项目的盈利潜力提供了具体的量化数据。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通过对财务指标的敏感性分析，我们评估了耐侯钢项目面临的财务风险。这有助于制定相应的风险管理策略，确保耐侯钢项目在市场变化中能够保持稳健的财务状况。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我们通过调查、采访和数据分析，深入了解了目标市场的规模和增长趋势。这为耐侯钢项目提供了市场定位和推广策略的基础。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对主要竞争对手进行了SWOT分析，了解其优势、劣势、机会和威胁。通过对比分析，我们明确了耐侯钢项目在市场中的竞争优势和差异化策略。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我们评估了耐侯钢项目所采用技术的成熟度和可行性，以确保耐侯钢项目在技术上是先进而可靠的，降低技术风险。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对耐侯钢项目的操作流程进行了详细规划，确保符合行业标准和法规。这有助于提高生产效率，降低操作风险。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我们关注了耐侯钢项目的资源利用效率，确保在生产过程中能够最大程度地降低浪费，提高资源利用效率。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进行了对耐侯钢项目可能产生的环境影响的全面评估。通过引入环保技术和管理手段，以达到减轻环境负担的目标。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耐侯钢项目风险识别： 我们对耐侯钢项目可能面临的风险进行了全面的识别，包括市场风险、技术风险和操作风险等。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我们深入研究了行业的相关政策法规，确保耐侯钢项目在法规环境下合法合规运营。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考虑到政府对环保、创新等方面的支持，我们充分利用相关政策，获取可能的耐侯钢项目支持和激励。</w:t>
      </w:r>
    </w:p>
    <w:p>
      <w:pPr>
        <w:pStyle w:val="Heading1"/>
        <w:ind w:firstLine="560" w:firstLineChars="200"/>
        <w:rPr>
          <w:rFonts w:ascii="仿宋" w:eastAsia="仿宋" w:hAnsi="仿宋" w:cs="仿宋" w:hint="eastAsia"/>
          <w:sz w:val="28"/>
          <w:lang w:eastAsia="zh-CN"/>
        </w:rPr>
      </w:pPr>
      <w:bookmarkStart w:id="16" w:name="_Toc16284"/>
      <w:r>
        <w:rPr>
          <w:rFonts w:ascii="仿宋" w:eastAsia="仿宋" w:hAnsi="仿宋" w:cs="仿宋" w:hint="eastAsia"/>
          <w:sz w:val="28"/>
          <w:lang w:eastAsia="zh-CN"/>
        </w:rPr>
        <w:t>四、耐侯钢项目建设单位基本情况</w:t>
      </w:r>
      <w:bookmarkEnd w:id="16"/>
    </w:p>
    <w:p>
      <w:pPr>
        <w:pStyle w:val="Heading2"/>
        <w:rPr>
          <w:rFonts w:ascii="仿宋" w:eastAsia="仿宋" w:hAnsi="仿宋" w:cs="仿宋" w:hint="eastAsia"/>
          <w:lang w:eastAsia="zh-CN"/>
        </w:rPr>
      </w:pPr>
      <w:bookmarkStart w:id="17" w:name="_Toc9641"/>
      <w:r>
        <w:rPr>
          <w:rFonts w:ascii="仿宋" w:eastAsia="仿宋" w:hAnsi="仿宋" w:cs="仿宋" w:hint="eastAsia"/>
          <w:lang w:eastAsia="zh-CN"/>
        </w:rPr>
        <w:t>(一)、耐侯钢项目建设单位基本情况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耐侯钢项目建设单位背景：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公司选择此耐侯钢项目的原因：详细说明公司为何选择开展当前耐侯钢项目，耐侯钢项目与公司战略的契合度。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公司在该领域的经验：列举公司在相关领域或类似耐侯钢项目上的经验和成就。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耐侯钢项目团队：如已组建耐侯钢项目团队，简要介绍主要成员。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8" w:name="_Toc29413"/>
      <w:r>
        <w:rPr>
          <w:rFonts w:ascii="仿宋" w:eastAsia="仿宋" w:hAnsi="仿宋" w:cs="仿宋" w:hint="eastAsia"/>
          <w:sz w:val="28"/>
          <w:lang w:eastAsia="zh-CN"/>
        </w:rPr>
        <w:t>(二)、耐侯钢项目主管单位基本情况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详细描述主管单位的职责和权限，特别是在耐侯钢项目审批、监管和支持方面的职能。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描述主管单位目前的发展战略，特别是在推动当地经济发展和耐侯钢项目建设方面的战略。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主管单位在类似耐侯钢项目上的经验：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说明主管单位是否在过去的耐侯钢项目中有相关经验，以及其在该领域的专业性。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人员组成：主管单位工作团队的人员概况，涵盖耐侯钢项目审批、监管、技术等领域。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描述主管单位在耐侯钢项目建设方面的政策支持，包括耐侯钢项目审批流程、财政和税收政策等。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最近的相关耐侯钢项目和成就：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说明主管单位最近参与的类似耐侯钢项目以及所取得的成就。</w:t>
      </w:r>
    </w:p>
    <w:p>
      <w:pPr>
        <w:pStyle w:val="Heading2"/>
        <w:ind w:firstLine="560" w:firstLineChars="200"/>
        <w:rPr>
          <w:rFonts w:ascii="仿宋" w:eastAsia="仿宋" w:hAnsi="仿宋" w:cs="仿宋" w:hint="eastAsia"/>
          <w:sz w:val="28"/>
          <w:lang w:eastAsia="zh-CN"/>
        </w:rPr>
      </w:pPr>
      <w:bookmarkStart w:id="19" w:name="_Toc28151"/>
      <w:r>
        <w:rPr>
          <w:rFonts w:ascii="仿宋" w:eastAsia="仿宋" w:hAnsi="仿宋" w:cs="仿宋" w:hint="eastAsia"/>
          <w:sz w:val="28"/>
          <w:lang w:eastAsia="zh-CN"/>
        </w:rPr>
        <w:t>(三)、耐侯钢项目技术协作单位基本情况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单位在类似耐侯钢项目上的经验：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说明协作单位是否在过去的类似耐侯钢项目中有相关经验，以及其在该领域的专业性。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人员组成：协作单位工作团队的人员概况，涵盖耐侯钢项目所需的技术、研究和管理领域。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科研成果：列举协作单位过去的科研成果，尤其是与耐侯钢项目相关的成果。</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专利：说明协作单位所拥有的与耐侯钢项目相关的专利或技术创新。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单位对耐侯钢项目的技术支持：说明协作单位将如何支持耐侯钢项目的技术实施。 单位的可行性：评估协作单位参与耐侯钢项目的可行性，包括资源、人员和设备的支持。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最近的相关研究耐侯钢项目和合作案例： 说明协作单位最近参与的类似耐侯钢项目或与企业的合作案例以及所取得的成就。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9089"/>
      <w:r>
        <w:rPr>
          <w:rFonts w:ascii="仿宋" w:eastAsia="仿宋" w:hAnsi="仿宋" w:cs="仿宋" w:hint="eastAsia"/>
          <w:sz w:val="28"/>
          <w:lang w:eastAsia="zh-CN"/>
        </w:rPr>
        <w:t>五、耐侯钢项目承办单位基本情况</w:t>
      </w:r>
      <w:bookmarkEnd w:id="20"/>
    </w:p>
    <w:p>
      <w:pPr>
        <w:pStyle w:val="Heading2"/>
        <w:rPr>
          <w:rFonts w:ascii="仿宋" w:eastAsia="仿宋" w:hAnsi="仿宋" w:cs="仿宋" w:hint="eastAsia"/>
          <w:lang w:eastAsia="zh-CN"/>
        </w:rPr>
      </w:pPr>
      <w:bookmarkStart w:id="21" w:name="_Toc28787"/>
      <w:r>
        <w:rPr>
          <w:rFonts w:ascii="仿宋" w:eastAsia="仿宋" w:hAnsi="仿宋" w:cs="仿宋" w:hint="eastAsia"/>
          <w:lang w:eastAsia="zh-CN"/>
        </w:rPr>
        <w:t>(一)、公司名称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w:t>
      </w:r>
    </w:p>
    <w:p>
      <w:pPr>
        <w:pStyle w:val="Heading2"/>
        <w:ind w:firstLine="560" w:firstLineChars="200"/>
        <w:rPr>
          <w:rFonts w:ascii="仿宋" w:eastAsia="仿宋" w:hAnsi="仿宋" w:cs="仿宋" w:hint="eastAsia"/>
          <w:sz w:val="28"/>
          <w:lang w:eastAsia="zh-CN"/>
        </w:rPr>
      </w:pPr>
      <w:bookmarkStart w:id="22" w:name="_Toc23863"/>
      <w:r>
        <w:rPr>
          <w:rFonts w:ascii="仿宋" w:eastAsia="仿宋" w:hAnsi="仿宋" w:cs="仿宋" w:hint="eastAsia"/>
          <w:sz w:val="28"/>
          <w:lang w:eastAsia="zh-CN"/>
        </w:rPr>
        <w:t>(二)、公司简介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背景介绍：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公司成立于XX年，总部位于XX地。作为一家专注于XX领域的公司，我们致力于提供高质量的XX产品和服务。多年来，公司在行业内树立了良好的声誉，成为领先的XX企业之一。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https://d.book118.com/146110230205010045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DB21F8"/>
    <w:rsid w:val="25DB21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46110230205010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2024-01-26T12:01:00Z</dcterms:created>
  <dcterms:modified xsi:type="dcterms:W3CDTF">2024-01-26T12:02:17Z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FFCD59C2AB0F435EBB773629861965CC_11</vt:lpwstr>
  </property>
  <property fmtid="{D5CDD505-2E9C-101B-9397-08002B2CF9AE}" pid="3" name="KSOProductBuildVer">
    <vt:lpwstr>2052-12.1.0.16250</vt:lpwstr>
  </property>
</Properties>
</file>