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便携式数字地震仪行业相关公司设立可行性研究报告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5" w:history="1">
        <w:r>
          <w:rPr>
            <w:rFonts w:ascii="仿宋" w:eastAsia="仿宋" w:hAnsi="仿宋" w:cs="仿宋" w:hint="eastAsia"/>
            <w:lang w:eastAsia="zh-CN"/>
          </w:rPr>
          <w:t>概论</w:t>
        </w:r>
        <w:r>
          <w:tab/>
        </w:r>
        <w:r>
          <w:fldChar w:fldCharType="begin"/>
        </w:r>
        <w:r>
          <w:instrText xml:space="preserve"> PAGEREF _Toc935 \h </w:instrText>
        </w:r>
        <w:r>
          <w:fldChar w:fldCharType="separate"/>
        </w:r>
        <w:r>
          <w:t>3</w:t>
        </w:r>
        <w:r>
          <w:fldChar w:fldCharType="end"/>
        </w:r>
      </w:hyperlink>
    </w:p>
    <w:p>
      <w:pPr>
        <w:pStyle w:val="TOC1"/>
        <w:tabs>
          <w:tab w:val="right" w:leader="dot" w:pos="8306"/>
        </w:tabs>
      </w:pPr>
      <w:hyperlink w:anchor="_Toc161" w:history="1">
        <w:r>
          <w:rPr>
            <w:rFonts w:ascii="仿宋" w:eastAsia="仿宋" w:hAnsi="仿宋" w:cs="仿宋" w:hint="eastAsia"/>
            <w:lang w:eastAsia="zh-CN"/>
          </w:rPr>
          <w:t>一、发展规划</w:t>
        </w:r>
        <w:r>
          <w:tab/>
        </w:r>
        <w:r>
          <w:fldChar w:fldCharType="begin"/>
        </w:r>
        <w:r>
          <w:instrText xml:space="preserve"> PAGEREF _Toc161 \h </w:instrText>
        </w:r>
        <w:r>
          <w:fldChar w:fldCharType="separate"/>
        </w:r>
        <w:r>
          <w:t>3</w:t>
        </w:r>
        <w:r>
          <w:fldChar w:fldCharType="end"/>
        </w:r>
      </w:hyperlink>
    </w:p>
    <w:p>
      <w:pPr>
        <w:pStyle w:val="TOC2"/>
        <w:tabs>
          <w:tab w:val="right" w:leader="dot" w:pos="8306"/>
        </w:tabs>
      </w:pPr>
      <w:hyperlink w:anchor="_Toc18348" w:history="1">
        <w:r>
          <w:rPr>
            <w:rFonts w:ascii="仿宋" w:eastAsia="仿宋" w:hAnsi="仿宋" w:cs="仿宋" w:hint="eastAsia"/>
            <w:lang w:eastAsia="zh-CN"/>
          </w:rPr>
          <w:t>(一)、公司发展规划</w:t>
        </w:r>
        <w:r>
          <w:tab/>
        </w:r>
        <w:r>
          <w:fldChar w:fldCharType="begin"/>
        </w:r>
        <w:r>
          <w:instrText xml:space="preserve"> PAGEREF _Toc18348 \h </w:instrText>
        </w:r>
        <w:r>
          <w:fldChar w:fldCharType="separate"/>
        </w:r>
        <w:r>
          <w:t>3</w:t>
        </w:r>
        <w:r>
          <w:fldChar w:fldCharType="end"/>
        </w:r>
      </w:hyperlink>
    </w:p>
    <w:p>
      <w:pPr>
        <w:pStyle w:val="TOC2"/>
        <w:tabs>
          <w:tab w:val="right" w:leader="dot" w:pos="8306"/>
        </w:tabs>
      </w:pPr>
      <w:hyperlink w:anchor="_Toc11666" w:history="1">
        <w:r>
          <w:rPr>
            <w:rFonts w:ascii="仿宋" w:eastAsia="仿宋" w:hAnsi="仿宋" w:cs="仿宋" w:hint="eastAsia"/>
            <w:lang w:eastAsia="zh-CN"/>
          </w:rPr>
          <w:t>(二)、保障措施</w:t>
        </w:r>
        <w:r>
          <w:tab/>
        </w:r>
        <w:r>
          <w:fldChar w:fldCharType="begin"/>
        </w:r>
        <w:r>
          <w:instrText xml:space="preserve"> PAGEREF _Toc11666 \h </w:instrText>
        </w:r>
        <w:r>
          <w:fldChar w:fldCharType="separate"/>
        </w:r>
        <w:r>
          <w:t>4</w:t>
        </w:r>
        <w:r>
          <w:fldChar w:fldCharType="end"/>
        </w:r>
      </w:hyperlink>
    </w:p>
    <w:p>
      <w:pPr>
        <w:pStyle w:val="TOC1"/>
        <w:tabs>
          <w:tab w:val="right" w:leader="dot" w:pos="8306"/>
        </w:tabs>
      </w:pPr>
      <w:hyperlink w:anchor="_Toc11262" w:history="1">
        <w:r>
          <w:rPr>
            <w:rFonts w:ascii="仿宋" w:eastAsia="仿宋" w:hAnsi="仿宋" w:cs="仿宋" w:hint="eastAsia"/>
            <w:lang w:eastAsia="zh-CN"/>
          </w:rPr>
          <w:t>二、选址分析</w:t>
        </w:r>
        <w:r>
          <w:tab/>
        </w:r>
        <w:r>
          <w:fldChar w:fldCharType="begin"/>
        </w:r>
        <w:r>
          <w:instrText xml:space="preserve"> PAGEREF _Toc11262 \h </w:instrText>
        </w:r>
        <w:r>
          <w:fldChar w:fldCharType="separate"/>
        </w:r>
        <w:r>
          <w:t>9</w:t>
        </w:r>
        <w:r>
          <w:fldChar w:fldCharType="end"/>
        </w:r>
      </w:hyperlink>
    </w:p>
    <w:p>
      <w:pPr>
        <w:pStyle w:val="TOC2"/>
        <w:tabs>
          <w:tab w:val="right" w:leader="dot" w:pos="8306"/>
        </w:tabs>
      </w:pPr>
      <w:hyperlink w:anchor="_Toc15571" w:history="1">
        <w:r>
          <w:rPr>
            <w:rFonts w:ascii="仿宋" w:eastAsia="仿宋" w:hAnsi="仿宋" w:cs="仿宋" w:hint="eastAsia"/>
            <w:lang w:eastAsia="zh-CN"/>
          </w:rPr>
          <w:t>(一)、便携式数字地震仪项目选址原则</w:t>
        </w:r>
        <w:r>
          <w:tab/>
        </w:r>
        <w:r>
          <w:fldChar w:fldCharType="begin"/>
        </w:r>
        <w:r>
          <w:instrText xml:space="preserve"> PAGEREF _Toc15571 \h </w:instrText>
        </w:r>
        <w:r>
          <w:fldChar w:fldCharType="separate"/>
        </w:r>
        <w:r>
          <w:t>9</w:t>
        </w:r>
        <w:r>
          <w:fldChar w:fldCharType="end"/>
        </w:r>
      </w:hyperlink>
    </w:p>
    <w:p>
      <w:pPr>
        <w:pStyle w:val="TOC2"/>
        <w:tabs>
          <w:tab w:val="right" w:leader="dot" w:pos="8306"/>
        </w:tabs>
      </w:pPr>
      <w:hyperlink w:anchor="_Toc20659" w:history="1">
        <w:r>
          <w:rPr>
            <w:rFonts w:ascii="仿宋" w:eastAsia="仿宋" w:hAnsi="仿宋" w:cs="仿宋" w:hint="eastAsia"/>
            <w:lang w:eastAsia="zh-CN"/>
          </w:rPr>
          <w:t>(二)、建设区基本情况</w:t>
        </w:r>
        <w:r>
          <w:tab/>
        </w:r>
        <w:r>
          <w:fldChar w:fldCharType="begin"/>
        </w:r>
        <w:r>
          <w:instrText xml:space="preserve"> PAGEREF _Toc20659 \h </w:instrText>
        </w:r>
        <w:r>
          <w:fldChar w:fldCharType="separate"/>
        </w:r>
        <w:r>
          <w:t>11</w:t>
        </w:r>
        <w:r>
          <w:fldChar w:fldCharType="end"/>
        </w:r>
      </w:hyperlink>
    </w:p>
    <w:p>
      <w:pPr>
        <w:pStyle w:val="TOC2"/>
        <w:tabs>
          <w:tab w:val="right" w:leader="dot" w:pos="8306"/>
        </w:tabs>
      </w:pPr>
      <w:hyperlink w:anchor="_Toc16871" w:history="1">
        <w:r>
          <w:rPr>
            <w:rFonts w:ascii="仿宋" w:eastAsia="仿宋" w:hAnsi="仿宋" w:cs="仿宋" w:hint="eastAsia"/>
            <w:lang w:eastAsia="zh-CN"/>
          </w:rPr>
          <w:t>(三)、发展目标</w:t>
        </w:r>
        <w:r>
          <w:tab/>
        </w:r>
        <w:r>
          <w:fldChar w:fldCharType="begin"/>
        </w:r>
        <w:r>
          <w:instrText xml:space="preserve"> PAGEREF _Toc16871 \h </w:instrText>
        </w:r>
        <w:r>
          <w:fldChar w:fldCharType="separate"/>
        </w:r>
        <w:r>
          <w:t>12</w:t>
        </w:r>
        <w:r>
          <w:fldChar w:fldCharType="end"/>
        </w:r>
      </w:hyperlink>
    </w:p>
    <w:p>
      <w:pPr>
        <w:pStyle w:val="TOC2"/>
        <w:tabs>
          <w:tab w:val="right" w:leader="dot" w:pos="8306"/>
        </w:tabs>
      </w:pPr>
      <w:hyperlink w:anchor="_Toc10245" w:history="1">
        <w:r>
          <w:rPr>
            <w:rFonts w:ascii="仿宋" w:eastAsia="仿宋" w:hAnsi="仿宋" w:cs="仿宋" w:hint="eastAsia"/>
            <w:lang w:eastAsia="zh-CN"/>
          </w:rPr>
          <w:t>(四)、产业发展方向</w:t>
        </w:r>
        <w:r>
          <w:tab/>
        </w:r>
        <w:r>
          <w:fldChar w:fldCharType="begin"/>
        </w:r>
        <w:r>
          <w:instrText xml:space="preserve"> PAGEREF _Toc10245 \h </w:instrText>
        </w:r>
        <w:r>
          <w:fldChar w:fldCharType="separate"/>
        </w:r>
        <w:r>
          <w:t>13</w:t>
        </w:r>
        <w:r>
          <w:fldChar w:fldCharType="end"/>
        </w:r>
      </w:hyperlink>
    </w:p>
    <w:p>
      <w:pPr>
        <w:pStyle w:val="TOC2"/>
        <w:tabs>
          <w:tab w:val="right" w:leader="dot" w:pos="8306"/>
        </w:tabs>
      </w:pPr>
      <w:hyperlink w:anchor="_Toc18414" w:history="1">
        <w:r>
          <w:rPr>
            <w:rFonts w:ascii="仿宋" w:eastAsia="仿宋" w:hAnsi="仿宋" w:cs="仿宋" w:hint="eastAsia"/>
            <w:lang w:eastAsia="zh-CN"/>
          </w:rPr>
          <w:t>(五)、便携式数字地震仪项目选址综合评价</w:t>
        </w:r>
        <w:r>
          <w:tab/>
        </w:r>
        <w:r>
          <w:fldChar w:fldCharType="begin"/>
        </w:r>
        <w:r>
          <w:instrText xml:space="preserve"> PAGEREF _Toc18414 \h </w:instrText>
        </w:r>
        <w:r>
          <w:fldChar w:fldCharType="separate"/>
        </w:r>
        <w:r>
          <w:t>14</w:t>
        </w:r>
        <w:r>
          <w:fldChar w:fldCharType="end"/>
        </w:r>
      </w:hyperlink>
    </w:p>
    <w:p>
      <w:pPr>
        <w:pStyle w:val="TOC1"/>
        <w:tabs>
          <w:tab w:val="right" w:leader="dot" w:pos="8306"/>
        </w:tabs>
      </w:pPr>
      <w:hyperlink w:anchor="_Toc13077" w:history="1">
        <w:r>
          <w:rPr>
            <w:rFonts w:ascii="仿宋" w:eastAsia="仿宋" w:hAnsi="仿宋" w:cs="仿宋" w:hint="eastAsia"/>
            <w:lang w:eastAsia="zh-CN"/>
          </w:rPr>
          <w:t>三、便携式数字地震仪项目概况</w:t>
        </w:r>
        <w:r>
          <w:tab/>
        </w:r>
        <w:r>
          <w:fldChar w:fldCharType="begin"/>
        </w:r>
        <w:r>
          <w:instrText xml:space="preserve"> PAGEREF _Toc13077 \h </w:instrText>
        </w:r>
        <w:r>
          <w:fldChar w:fldCharType="separate"/>
        </w:r>
        <w:r>
          <w:t>15</w:t>
        </w:r>
        <w:r>
          <w:fldChar w:fldCharType="end"/>
        </w:r>
      </w:hyperlink>
    </w:p>
    <w:p>
      <w:pPr>
        <w:pStyle w:val="TOC2"/>
        <w:tabs>
          <w:tab w:val="right" w:leader="dot" w:pos="8306"/>
        </w:tabs>
      </w:pPr>
      <w:hyperlink w:anchor="_Toc3050" w:history="1">
        <w:r>
          <w:rPr>
            <w:rFonts w:ascii="仿宋" w:eastAsia="仿宋" w:hAnsi="仿宋" w:cs="仿宋" w:hint="eastAsia"/>
            <w:lang w:eastAsia="zh-CN"/>
          </w:rPr>
          <w:t>(一)、投资路径</w:t>
        </w:r>
        <w:r>
          <w:tab/>
        </w:r>
        <w:r>
          <w:fldChar w:fldCharType="begin"/>
        </w:r>
        <w:r>
          <w:instrText xml:space="preserve"> PAGEREF _Toc3050 \h </w:instrText>
        </w:r>
        <w:r>
          <w:fldChar w:fldCharType="separate"/>
        </w:r>
        <w:r>
          <w:t>15</w:t>
        </w:r>
        <w:r>
          <w:fldChar w:fldCharType="end"/>
        </w:r>
      </w:hyperlink>
    </w:p>
    <w:p>
      <w:pPr>
        <w:pStyle w:val="TOC2"/>
        <w:tabs>
          <w:tab w:val="right" w:leader="dot" w:pos="8306"/>
        </w:tabs>
      </w:pPr>
      <w:hyperlink w:anchor="_Toc445" w:history="1">
        <w:r>
          <w:rPr>
            <w:rFonts w:ascii="仿宋" w:eastAsia="仿宋" w:hAnsi="仿宋" w:cs="仿宋" w:hint="eastAsia"/>
            <w:lang w:eastAsia="zh-CN"/>
          </w:rPr>
          <w:t>(二)、便携式数字地震仪项目提出的理由</w:t>
        </w:r>
        <w:r>
          <w:tab/>
        </w:r>
        <w:r>
          <w:fldChar w:fldCharType="begin"/>
        </w:r>
        <w:r>
          <w:instrText xml:space="preserve"> PAGEREF _Toc445 \h </w:instrText>
        </w:r>
        <w:r>
          <w:fldChar w:fldCharType="separate"/>
        </w:r>
        <w:r>
          <w:t>15</w:t>
        </w:r>
        <w:r>
          <w:fldChar w:fldCharType="end"/>
        </w:r>
      </w:hyperlink>
    </w:p>
    <w:p>
      <w:pPr>
        <w:pStyle w:val="TOC2"/>
        <w:tabs>
          <w:tab w:val="right" w:leader="dot" w:pos="8306"/>
        </w:tabs>
      </w:pPr>
      <w:hyperlink w:anchor="_Toc29118" w:history="1">
        <w:r>
          <w:rPr>
            <w:rFonts w:ascii="仿宋" w:eastAsia="仿宋" w:hAnsi="仿宋" w:cs="仿宋" w:hint="eastAsia"/>
            <w:lang w:eastAsia="zh-CN"/>
          </w:rPr>
          <w:t>(三)、便携式数字地震仪项目选址</w:t>
        </w:r>
        <w:r>
          <w:tab/>
        </w:r>
        <w:r>
          <w:fldChar w:fldCharType="begin"/>
        </w:r>
        <w:r>
          <w:instrText xml:space="preserve"> PAGEREF _Toc29118 \h </w:instrText>
        </w:r>
        <w:r>
          <w:fldChar w:fldCharType="separate"/>
        </w:r>
        <w:r>
          <w:t>16</w:t>
        </w:r>
        <w:r>
          <w:fldChar w:fldCharType="end"/>
        </w:r>
      </w:hyperlink>
    </w:p>
    <w:p>
      <w:pPr>
        <w:pStyle w:val="TOC2"/>
        <w:tabs>
          <w:tab w:val="right" w:leader="dot" w:pos="8306"/>
        </w:tabs>
      </w:pPr>
      <w:hyperlink w:anchor="_Toc30206" w:history="1">
        <w:r>
          <w:rPr>
            <w:rFonts w:ascii="仿宋" w:eastAsia="仿宋" w:hAnsi="仿宋" w:cs="仿宋" w:hint="eastAsia"/>
            <w:lang w:eastAsia="zh-CN"/>
          </w:rPr>
          <w:t>(四)、生产规模</w:t>
        </w:r>
        <w:r>
          <w:tab/>
        </w:r>
        <w:r>
          <w:fldChar w:fldCharType="begin"/>
        </w:r>
        <w:r>
          <w:instrText xml:space="preserve"> PAGEREF _Toc30206 \h </w:instrText>
        </w:r>
        <w:r>
          <w:fldChar w:fldCharType="separate"/>
        </w:r>
        <w:r>
          <w:t>16</w:t>
        </w:r>
        <w:r>
          <w:fldChar w:fldCharType="end"/>
        </w:r>
      </w:hyperlink>
    </w:p>
    <w:p>
      <w:pPr>
        <w:pStyle w:val="TOC2"/>
        <w:tabs>
          <w:tab w:val="right" w:leader="dot" w:pos="8306"/>
        </w:tabs>
      </w:pPr>
      <w:hyperlink w:anchor="_Toc21099" w:history="1">
        <w:r>
          <w:rPr>
            <w:rFonts w:ascii="仿宋" w:eastAsia="仿宋" w:hAnsi="仿宋" w:cs="仿宋" w:hint="eastAsia"/>
            <w:lang w:eastAsia="zh-CN"/>
          </w:rPr>
          <w:t>(五)、建设规模</w:t>
        </w:r>
        <w:r>
          <w:tab/>
        </w:r>
        <w:r>
          <w:fldChar w:fldCharType="begin"/>
        </w:r>
        <w:r>
          <w:instrText xml:space="preserve"> PAGEREF _Toc21099 \h </w:instrText>
        </w:r>
        <w:r>
          <w:fldChar w:fldCharType="separate"/>
        </w:r>
        <w:r>
          <w:t>17</w:t>
        </w:r>
        <w:r>
          <w:fldChar w:fldCharType="end"/>
        </w:r>
      </w:hyperlink>
    </w:p>
    <w:p>
      <w:pPr>
        <w:pStyle w:val="TOC2"/>
        <w:tabs>
          <w:tab w:val="right" w:leader="dot" w:pos="8306"/>
        </w:tabs>
      </w:pPr>
      <w:hyperlink w:anchor="_Toc4040" w:history="1">
        <w:r>
          <w:rPr>
            <w:rFonts w:ascii="仿宋" w:eastAsia="仿宋" w:hAnsi="仿宋" w:cs="仿宋" w:hint="eastAsia"/>
            <w:lang w:eastAsia="zh-CN"/>
          </w:rPr>
          <w:t>(六)、便携式数字地震仪项目投资</w:t>
        </w:r>
        <w:r>
          <w:tab/>
        </w:r>
        <w:r>
          <w:fldChar w:fldCharType="begin"/>
        </w:r>
        <w:r>
          <w:instrText xml:space="preserve"> PAGEREF _Toc4040 \h </w:instrText>
        </w:r>
        <w:r>
          <w:fldChar w:fldCharType="separate"/>
        </w:r>
        <w:r>
          <w:t>17</w:t>
        </w:r>
        <w:r>
          <w:fldChar w:fldCharType="end"/>
        </w:r>
      </w:hyperlink>
    </w:p>
    <w:p>
      <w:pPr>
        <w:pStyle w:val="TOC2"/>
        <w:tabs>
          <w:tab w:val="right" w:leader="dot" w:pos="8306"/>
        </w:tabs>
      </w:pPr>
      <w:hyperlink w:anchor="_Toc29998" w:history="1">
        <w:r>
          <w:rPr>
            <w:rFonts w:ascii="仿宋" w:eastAsia="仿宋" w:hAnsi="仿宋" w:cs="仿宋" w:hint="eastAsia"/>
            <w:lang w:eastAsia="zh-CN"/>
          </w:rPr>
          <w:t>(七)、便携式数字地震仪项目进度规划</w:t>
        </w:r>
        <w:r>
          <w:tab/>
        </w:r>
        <w:r>
          <w:fldChar w:fldCharType="begin"/>
        </w:r>
        <w:r>
          <w:instrText xml:space="preserve"> PAGEREF _Toc29998 \h </w:instrText>
        </w:r>
        <w:r>
          <w:fldChar w:fldCharType="separate"/>
        </w:r>
        <w:r>
          <w:t>18</w:t>
        </w:r>
        <w:r>
          <w:fldChar w:fldCharType="end"/>
        </w:r>
      </w:hyperlink>
    </w:p>
    <w:p>
      <w:pPr>
        <w:pStyle w:val="TOC2"/>
        <w:tabs>
          <w:tab w:val="right" w:leader="dot" w:pos="8306"/>
        </w:tabs>
      </w:pPr>
      <w:hyperlink w:anchor="_Toc27705" w:history="1">
        <w:r>
          <w:rPr>
            <w:rFonts w:ascii="仿宋" w:eastAsia="仿宋" w:hAnsi="仿宋" w:cs="仿宋" w:hint="eastAsia"/>
            <w:lang w:eastAsia="zh-CN"/>
          </w:rPr>
          <w:t>(八)、经济效益(正常经营年份)</w:t>
        </w:r>
        <w:r>
          <w:tab/>
        </w:r>
        <w:r>
          <w:fldChar w:fldCharType="begin"/>
        </w:r>
        <w:r>
          <w:instrText xml:space="preserve"> PAGEREF _Toc27705 \h </w:instrText>
        </w:r>
        <w:r>
          <w:fldChar w:fldCharType="separate"/>
        </w:r>
        <w:r>
          <w:t>18</w:t>
        </w:r>
        <w:r>
          <w:fldChar w:fldCharType="end"/>
        </w:r>
      </w:hyperlink>
    </w:p>
    <w:p>
      <w:pPr>
        <w:pStyle w:val="TOC2"/>
        <w:tabs>
          <w:tab w:val="right" w:leader="dot" w:pos="8306"/>
        </w:tabs>
      </w:pPr>
      <w:hyperlink w:anchor="_Toc21076" w:history="1">
        <w:r>
          <w:rPr>
            <w:rFonts w:ascii="仿宋" w:eastAsia="仿宋" w:hAnsi="仿宋" w:cs="仿宋" w:hint="eastAsia"/>
            <w:lang w:eastAsia="zh-CN"/>
          </w:rPr>
          <w:t>(九)、便携式数字地震仪项目综合评价</w:t>
        </w:r>
        <w:r>
          <w:tab/>
        </w:r>
        <w:r>
          <w:fldChar w:fldCharType="begin"/>
        </w:r>
        <w:r>
          <w:instrText xml:space="preserve"> PAGEREF _Toc21076 \h </w:instrText>
        </w:r>
        <w:r>
          <w:fldChar w:fldCharType="separate"/>
        </w:r>
        <w:r>
          <w:t>19</w:t>
        </w:r>
        <w:r>
          <w:fldChar w:fldCharType="end"/>
        </w:r>
      </w:hyperlink>
    </w:p>
    <w:p>
      <w:pPr>
        <w:pStyle w:val="TOC1"/>
        <w:tabs>
          <w:tab w:val="right" w:leader="dot" w:pos="8306"/>
        </w:tabs>
      </w:pPr>
      <w:hyperlink w:anchor="_Toc15228" w:history="1">
        <w:r>
          <w:rPr>
            <w:rFonts w:ascii="仿宋" w:eastAsia="仿宋" w:hAnsi="仿宋" w:cs="仿宋" w:hint="eastAsia"/>
            <w:lang w:eastAsia="zh-CN"/>
          </w:rPr>
          <w:t>四、公司成立方案</w:t>
        </w:r>
        <w:r>
          <w:tab/>
        </w:r>
        <w:r>
          <w:fldChar w:fldCharType="begin"/>
        </w:r>
        <w:r>
          <w:instrText xml:space="preserve"> PAGEREF _Toc15228 \h </w:instrText>
        </w:r>
        <w:r>
          <w:fldChar w:fldCharType="separate"/>
        </w:r>
        <w:r>
          <w:t>19</w:t>
        </w:r>
        <w:r>
          <w:fldChar w:fldCharType="end"/>
        </w:r>
      </w:hyperlink>
    </w:p>
    <w:p>
      <w:pPr>
        <w:pStyle w:val="TOC2"/>
        <w:tabs>
          <w:tab w:val="right" w:leader="dot" w:pos="8306"/>
        </w:tabs>
      </w:pPr>
      <w:hyperlink w:anchor="_Toc30221" w:history="1">
        <w:r>
          <w:rPr>
            <w:rFonts w:ascii="仿宋" w:eastAsia="仿宋" w:hAnsi="仿宋" w:cs="仿宋" w:hint="eastAsia"/>
            <w:lang w:eastAsia="zh-CN"/>
          </w:rPr>
          <w:t>(一)、公司经营宗旨</w:t>
        </w:r>
        <w:r>
          <w:tab/>
        </w:r>
        <w:r>
          <w:fldChar w:fldCharType="begin"/>
        </w:r>
        <w:r>
          <w:instrText xml:space="preserve"> PAGEREF _Toc30221 \h </w:instrText>
        </w:r>
        <w:r>
          <w:fldChar w:fldCharType="separate"/>
        </w:r>
        <w:r>
          <w:t>19</w:t>
        </w:r>
        <w:r>
          <w:fldChar w:fldCharType="end"/>
        </w:r>
      </w:hyperlink>
    </w:p>
    <w:p>
      <w:pPr>
        <w:pStyle w:val="TOC2"/>
        <w:tabs>
          <w:tab w:val="right" w:leader="dot" w:pos="8306"/>
        </w:tabs>
      </w:pPr>
      <w:hyperlink w:anchor="_Toc19180" w:history="1">
        <w:r>
          <w:rPr>
            <w:rFonts w:ascii="仿宋" w:eastAsia="仿宋" w:hAnsi="仿宋" w:cs="仿宋" w:hint="eastAsia"/>
            <w:lang w:eastAsia="zh-CN"/>
          </w:rPr>
          <w:t>(二)、公司的目标、主要职责</w:t>
        </w:r>
        <w:r>
          <w:tab/>
        </w:r>
        <w:r>
          <w:fldChar w:fldCharType="begin"/>
        </w:r>
        <w:r>
          <w:instrText xml:space="preserve"> PAGEREF _Toc19180 \h </w:instrText>
        </w:r>
        <w:r>
          <w:fldChar w:fldCharType="separate"/>
        </w:r>
        <w:r>
          <w:t>20</w:t>
        </w:r>
        <w:r>
          <w:fldChar w:fldCharType="end"/>
        </w:r>
      </w:hyperlink>
    </w:p>
    <w:p>
      <w:pPr>
        <w:pStyle w:val="TOC2"/>
        <w:tabs>
          <w:tab w:val="right" w:leader="dot" w:pos="8306"/>
        </w:tabs>
      </w:pPr>
      <w:hyperlink w:anchor="_Toc19081" w:history="1">
        <w:r>
          <w:rPr>
            <w:rFonts w:ascii="仿宋" w:eastAsia="仿宋" w:hAnsi="仿宋" w:cs="仿宋" w:hint="eastAsia"/>
            <w:lang w:eastAsia="zh-CN"/>
          </w:rPr>
          <w:t>(三)、公司组建方式</w:t>
        </w:r>
        <w:r>
          <w:tab/>
        </w:r>
        <w:r>
          <w:fldChar w:fldCharType="begin"/>
        </w:r>
        <w:r>
          <w:instrText xml:space="preserve"> PAGEREF _Toc19081 \h </w:instrText>
        </w:r>
        <w:r>
          <w:fldChar w:fldCharType="separate"/>
        </w:r>
        <w:r>
          <w:t>23</w:t>
        </w:r>
        <w:r>
          <w:fldChar w:fldCharType="end"/>
        </w:r>
      </w:hyperlink>
    </w:p>
    <w:p>
      <w:pPr>
        <w:pStyle w:val="TOC2"/>
        <w:tabs>
          <w:tab w:val="right" w:leader="dot" w:pos="8306"/>
        </w:tabs>
      </w:pPr>
      <w:hyperlink w:anchor="_Toc27958" w:history="1">
        <w:r>
          <w:rPr>
            <w:rFonts w:ascii="仿宋" w:eastAsia="仿宋" w:hAnsi="仿宋" w:cs="仿宋" w:hint="eastAsia"/>
            <w:lang w:eastAsia="zh-CN"/>
          </w:rPr>
          <w:t>(四)、公司管理体制</w:t>
        </w:r>
        <w:r>
          <w:tab/>
        </w:r>
        <w:r>
          <w:fldChar w:fldCharType="begin"/>
        </w:r>
        <w:r>
          <w:instrText xml:space="preserve"> PAGEREF _Toc27958 \h </w:instrText>
        </w:r>
        <w:r>
          <w:fldChar w:fldCharType="separate"/>
        </w:r>
        <w:r>
          <w:t>24</w:t>
        </w:r>
        <w:r>
          <w:fldChar w:fldCharType="end"/>
        </w:r>
      </w:hyperlink>
    </w:p>
    <w:p>
      <w:pPr>
        <w:pStyle w:val="TOC2"/>
        <w:tabs>
          <w:tab w:val="right" w:leader="dot" w:pos="8306"/>
        </w:tabs>
      </w:pPr>
      <w:hyperlink w:anchor="_Toc3090" w:history="1">
        <w:r>
          <w:rPr>
            <w:rFonts w:ascii="仿宋" w:eastAsia="仿宋" w:hAnsi="仿宋" w:cs="仿宋" w:hint="eastAsia"/>
            <w:lang w:eastAsia="zh-CN"/>
          </w:rPr>
          <w:t>(五)、部门职责及权限</w:t>
        </w:r>
        <w:r>
          <w:tab/>
        </w:r>
        <w:r>
          <w:fldChar w:fldCharType="begin"/>
        </w:r>
        <w:r>
          <w:instrText xml:space="preserve"> PAGEREF _Toc3090 \h </w:instrText>
        </w:r>
        <w:r>
          <w:fldChar w:fldCharType="separate"/>
        </w:r>
        <w:r>
          <w:t>25</w:t>
        </w:r>
        <w:r>
          <w:fldChar w:fldCharType="end"/>
        </w:r>
      </w:hyperlink>
    </w:p>
    <w:p>
      <w:pPr>
        <w:pStyle w:val="TOC2"/>
        <w:tabs>
          <w:tab w:val="right" w:leader="dot" w:pos="8306"/>
        </w:tabs>
      </w:pPr>
      <w:hyperlink w:anchor="_Toc6275" w:history="1">
        <w:r>
          <w:rPr>
            <w:rFonts w:ascii="仿宋" w:eastAsia="仿宋" w:hAnsi="仿宋" w:cs="仿宋" w:hint="eastAsia"/>
            <w:lang w:eastAsia="zh-CN"/>
          </w:rPr>
          <w:t>(六)、核心人员介绍</w:t>
        </w:r>
        <w:r>
          <w:tab/>
        </w:r>
        <w:r>
          <w:fldChar w:fldCharType="begin"/>
        </w:r>
        <w:r>
          <w:instrText xml:space="preserve"> PAGEREF _Toc6275 \h </w:instrText>
        </w:r>
        <w:r>
          <w:fldChar w:fldCharType="separate"/>
        </w:r>
        <w:r>
          <w:t>27</w:t>
        </w:r>
        <w:r>
          <w:fldChar w:fldCharType="end"/>
        </w:r>
      </w:hyperlink>
    </w:p>
    <w:p>
      <w:pPr>
        <w:pStyle w:val="TOC2"/>
        <w:tabs>
          <w:tab w:val="right" w:leader="dot" w:pos="8306"/>
        </w:tabs>
      </w:pPr>
      <w:hyperlink w:anchor="_Toc32530" w:history="1">
        <w:r>
          <w:rPr>
            <w:rFonts w:ascii="仿宋" w:eastAsia="仿宋" w:hAnsi="仿宋" w:cs="仿宋" w:hint="eastAsia"/>
            <w:lang w:eastAsia="zh-CN"/>
          </w:rPr>
          <w:t>(七)、财务会计制度</w:t>
        </w:r>
        <w:r>
          <w:tab/>
        </w:r>
        <w:r>
          <w:fldChar w:fldCharType="begin"/>
        </w:r>
        <w:r>
          <w:instrText xml:space="preserve"> PAGEREF _Toc32530 \h </w:instrText>
        </w:r>
        <w:r>
          <w:fldChar w:fldCharType="separate"/>
        </w:r>
        <w:r>
          <w:t>29</w:t>
        </w:r>
        <w:r>
          <w:fldChar w:fldCharType="end"/>
        </w:r>
      </w:hyperlink>
    </w:p>
    <w:p>
      <w:pPr>
        <w:pStyle w:val="TOC1"/>
        <w:tabs>
          <w:tab w:val="right" w:leader="dot" w:pos="8306"/>
        </w:tabs>
      </w:pPr>
      <w:hyperlink w:anchor="_Toc4849" w:history="1">
        <w:r>
          <w:rPr>
            <w:rFonts w:ascii="仿宋" w:eastAsia="仿宋" w:hAnsi="仿宋" w:cs="仿宋" w:hint="eastAsia"/>
            <w:lang w:eastAsia="zh-CN"/>
          </w:rPr>
          <w:t>五、行业、市场分析</w:t>
        </w:r>
        <w:r>
          <w:tab/>
        </w:r>
        <w:r>
          <w:fldChar w:fldCharType="begin"/>
        </w:r>
        <w:r>
          <w:instrText xml:space="preserve"> PAGEREF _Toc4849 \h </w:instrText>
        </w:r>
        <w:r>
          <w:fldChar w:fldCharType="separate"/>
        </w:r>
        <w:r>
          <w:t>35</w:t>
        </w:r>
        <w:r>
          <w:fldChar w:fldCharType="end"/>
        </w:r>
      </w:hyperlink>
    </w:p>
    <w:p>
      <w:pPr>
        <w:pStyle w:val="TOC2"/>
        <w:tabs>
          <w:tab w:val="right" w:leader="dot" w:pos="8306"/>
        </w:tabs>
      </w:pPr>
      <w:hyperlink w:anchor="_Toc32542" w:history="1">
        <w:r>
          <w:rPr>
            <w:rFonts w:ascii="仿宋" w:eastAsia="仿宋" w:hAnsi="仿宋" w:cs="仿宋" w:hint="eastAsia"/>
            <w:lang w:eastAsia="zh-CN"/>
          </w:rPr>
          <w:t>(一)、行业分析</w:t>
        </w:r>
        <w:r>
          <w:tab/>
        </w:r>
        <w:r>
          <w:fldChar w:fldCharType="begin"/>
        </w:r>
        <w:r>
          <w:instrText xml:space="preserve"> PAGEREF _Toc32542 \h </w:instrText>
        </w:r>
        <w:r>
          <w:fldChar w:fldCharType="separate"/>
        </w:r>
        <w:r>
          <w:t>35</w:t>
        </w:r>
        <w:r>
          <w:fldChar w:fldCharType="end"/>
        </w:r>
      </w:hyperlink>
    </w:p>
    <w:p>
      <w:pPr>
        <w:pStyle w:val="TOC2"/>
        <w:tabs>
          <w:tab w:val="right" w:leader="dot" w:pos="8306"/>
        </w:tabs>
      </w:pPr>
      <w:hyperlink w:anchor="_Toc2026" w:history="1">
        <w:r>
          <w:rPr>
            <w:rFonts w:ascii="仿宋" w:eastAsia="仿宋" w:hAnsi="仿宋" w:cs="仿宋" w:hint="eastAsia"/>
            <w:lang w:eastAsia="zh-CN"/>
          </w:rPr>
          <w:t>(二)、市场分析</w:t>
        </w:r>
        <w:r>
          <w:tab/>
        </w:r>
        <w:r>
          <w:fldChar w:fldCharType="begin"/>
        </w:r>
        <w:r>
          <w:instrText xml:space="preserve"> PAGEREF _Toc2026 \h </w:instrText>
        </w:r>
        <w:r>
          <w:fldChar w:fldCharType="separate"/>
        </w:r>
        <w:r>
          <w:t>36</w:t>
        </w:r>
        <w:r>
          <w:fldChar w:fldCharType="end"/>
        </w:r>
      </w:hyperlink>
    </w:p>
    <w:p>
      <w:pPr>
        <w:pStyle w:val="TOC2"/>
        <w:tabs>
          <w:tab w:val="right" w:leader="dot" w:pos="8306"/>
        </w:tabs>
      </w:pPr>
      <w:hyperlink w:anchor="_Toc30588" w:history="1">
        <w:r>
          <w:rPr>
            <w:rFonts w:ascii="仿宋" w:eastAsia="仿宋" w:hAnsi="仿宋" w:cs="仿宋" w:hint="eastAsia"/>
            <w:lang w:eastAsia="zh-CN"/>
          </w:rPr>
          <w:t>(三)、行业发展及市场前景分析</w:t>
        </w:r>
        <w:r>
          <w:tab/>
        </w:r>
        <w:r>
          <w:fldChar w:fldCharType="begin"/>
        </w:r>
        <w:r>
          <w:instrText xml:space="preserve"> PAGEREF _Toc30588 \h </w:instrText>
        </w:r>
        <w:r>
          <w:fldChar w:fldCharType="separate"/>
        </w:r>
        <w:r>
          <w:t>36</w:t>
        </w:r>
        <w:r>
          <w:fldChar w:fldCharType="end"/>
        </w:r>
      </w:hyperlink>
    </w:p>
    <w:p>
      <w:pPr>
        <w:pStyle w:val="TOC1"/>
        <w:tabs>
          <w:tab w:val="right" w:leader="dot" w:pos="8306"/>
        </w:tabs>
      </w:pPr>
      <w:hyperlink w:anchor="_Toc29975" w:history="1">
        <w:r>
          <w:rPr>
            <w:rFonts w:ascii="仿宋" w:eastAsia="仿宋" w:hAnsi="仿宋" w:cs="仿宋" w:hint="eastAsia"/>
            <w:lang w:eastAsia="zh-CN"/>
          </w:rPr>
          <w:t>六、便携式数字地震仪项目经济效益</w:t>
        </w:r>
        <w:r>
          <w:tab/>
        </w:r>
        <w:r>
          <w:fldChar w:fldCharType="begin"/>
        </w:r>
        <w:r>
          <w:instrText xml:space="preserve"> PAGEREF _Toc29975 \h </w:instrText>
        </w:r>
        <w:r>
          <w:fldChar w:fldCharType="separate"/>
        </w:r>
        <w:r>
          <w:t>37</w:t>
        </w:r>
        <w:r>
          <w:fldChar w:fldCharType="end"/>
        </w:r>
      </w:hyperlink>
    </w:p>
    <w:p>
      <w:pPr>
        <w:pStyle w:val="TOC2"/>
        <w:tabs>
          <w:tab w:val="right" w:leader="dot" w:pos="8306"/>
        </w:tabs>
      </w:pPr>
      <w:hyperlink w:anchor="_Toc6338" w:history="1">
        <w:r>
          <w:rPr>
            <w:rFonts w:ascii="仿宋" w:eastAsia="仿宋" w:hAnsi="仿宋" w:cs="仿宋" w:hint="eastAsia"/>
            <w:lang w:eastAsia="zh-CN"/>
          </w:rPr>
          <w:t>(一)、基本假设及基础参数选取</w:t>
        </w:r>
        <w:r>
          <w:tab/>
        </w:r>
        <w:r>
          <w:fldChar w:fldCharType="begin"/>
        </w:r>
        <w:r>
          <w:instrText xml:space="preserve"> PAGEREF _Toc6338 \h </w:instrText>
        </w:r>
        <w:r>
          <w:fldChar w:fldCharType="separate"/>
        </w:r>
        <w:r>
          <w:t>37</w:t>
        </w:r>
        <w:r>
          <w:fldChar w:fldCharType="end"/>
        </w:r>
      </w:hyperlink>
    </w:p>
    <w:p>
      <w:pPr>
        <w:pStyle w:val="TOC2"/>
        <w:tabs>
          <w:tab w:val="right" w:leader="dot" w:pos="8306"/>
        </w:tabs>
      </w:pPr>
      <w:hyperlink w:anchor="_Toc5119" w:history="1">
        <w:r>
          <w:rPr>
            <w:rFonts w:ascii="仿宋" w:eastAsia="仿宋" w:hAnsi="仿宋" w:cs="仿宋" w:hint="eastAsia"/>
            <w:lang w:eastAsia="zh-CN"/>
          </w:rPr>
          <w:t>(二)、经济评价财务测算</w:t>
        </w:r>
        <w:r>
          <w:tab/>
        </w:r>
        <w:r>
          <w:fldChar w:fldCharType="begin"/>
        </w:r>
        <w:r>
          <w:instrText xml:space="preserve"> PAGEREF _Toc5119 \h </w:instrText>
        </w:r>
        <w:r>
          <w:fldChar w:fldCharType="separate"/>
        </w:r>
        <w:r>
          <w:t>38</w:t>
        </w:r>
        <w:r>
          <w:fldChar w:fldCharType="end"/>
        </w:r>
      </w:hyperlink>
    </w:p>
    <w:p>
      <w:pPr>
        <w:pStyle w:val="TOC2"/>
        <w:tabs>
          <w:tab w:val="right" w:leader="dot" w:pos="8306"/>
        </w:tabs>
      </w:pPr>
      <w:hyperlink w:anchor="_Toc31868" w:history="1">
        <w:r>
          <w:rPr>
            <w:rFonts w:ascii="仿宋" w:eastAsia="仿宋" w:hAnsi="仿宋" w:cs="仿宋" w:hint="eastAsia"/>
            <w:lang w:eastAsia="zh-CN"/>
          </w:rPr>
          <w:t>(三)、便携式数字地震仪项目盈利能力分析</w:t>
        </w:r>
        <w:r>
          <w:tab/>
        </w:r>
        <w:r>
          <w:fldChar w:fldCharType="begin"/>
        </w:r>
        <w:r>
          <w:instrText xml:space="preserve"> PAGEREF _Toc31868 \h </w:instrText>
        </w:r>
        <w:r>
          <w:fldChar w:fldCharType="separate"/>
        </w:r>
        <w:r>
          <w:t>39</w:t>
        </w:r>
        <w:r>
          <w:fldChar w:fldCharType="end"/>
        </w:r>
      </w:hyperlink>
    </w:p>
    <w:p>
      <w:pPr>
        <w:pStyle w:val="TOC2"/>
        <w:tabs>
          <w:tab w:val="right" w:leader="dot" w:pos="8306"/>
        </w:tabs>
      </w:pPr>
      <w:hyperlink w:anchor="_Toc19862" w:history="1">
        <w:r>
          <w:rPr>
            <w:rFonts w:ascii="仿宋" w:eastAsia="仿宋" w:hAnsi="仿宋" w:cs="仿宋" w:hint="eastAsia"/>
            <w:lang w:eastAsia="zh-CN"/>
          </w:rPr>
          <w:t>(四)、财务生存能力分析</w:t>
        </w:r>
        <w:r>
          <w:tab/>
        </w:r>
        <w:r>
          <w:fldChar w:fldCharType="begin"/>
        </w:r>
        <w:r>
          <w:instrText xml:space="preserve"> PAGEREF _Toc19862 \h </w:instrText>
        </w:r>
        <w:r>
          <w:fldChar w:fldCharType="separate"/>
        </w:r>
        <w:r>
          <w:t>41</w:t>
        </w:r>
        <w:r>
          <w:fldChar w:fldCharType="end"/>
        </w:r>
      </w:hyperlink>
    </w:p>
    <w:p>
      <w:pPr>
        <w:pStyle w:val="TOC2"/>
        <w:tabs>
          <w:tab w:val="right" w:leader="dot" w:pos="8306"/>
        </w:tabs>
      </w:pPr>
      <w:hyperlink w:anchor="_Toc12033" w:history="1">
        <w:r>
          <w:rPr>
            <w:rFonts w:ascii="仿宋" w:eastAsia="仿宋" w:hAnsi="仿宋" w:cs="仿宋" w:hint="eastAsia"/>
            <w:lang w:eastAsia="zh-CN"/>
          </w:rPr>
          <w:t>(五)、偿债能力分析</w:t>
        </w:r>
        <w:r>
          <w:tab/>
        </w:r>
        <w:r>
          <w:fldChar w:fldCharType="begin"/>
        </w:r>
        <w:r>
          <w:instrText xml:space="preserve"> PAGEREF _Toc12033 \h </w:instrText>
        </w:r>
        <w:r>
          <w:fldChar w:fldCharType="separate"/>
        </w:r>
        <w:r>
          <w:t>41</w:t>
        </w:r>
        <w:r>
          <w:fldChar w:fldCharType="end"/>
        </w:r>
      </w:hyperlink>
    </w:p>
    <w:p>
      <w:pPr>
        <w:pStyle w:val="TOC2"/>
        <w:tabs>
          <w:tab w:val="right" w:leader="dot" w:pos="8306"/>
        </w:tabs>
      </w:pPr>
      <w:hyperlink w:anchor="_Toc28487" w:history="1">
        <w:r>
          <w:rPr>
            <w:rFonts w:ascii="仿宋" w:eastAsia="仿宋" w:hAnsi="仿宋" w:cs="仿宋" w:hint="eastAsia"/>
            <w:lang w:eastAsia="zh-CN"/>
          </w:rPr>
          <w:t>(六)、经济评价结论</w:t>
        </w:r>
        <w:r>
          <w:tab/>
        </w:r>
        <w:r>
          <w:fldChar w:fldCharType="begin"/>
        </w:r>
        <w:r>
          <w:instrText xml:space="preserve"> PAGEREF _Toc28487 \h </w:instrText>
        </w:r>
        <w:r>
          <w:fldChar w:fldCharType="separate"/>
        </w:r>
        <w:r>
          <w:t>42</w:t>
        </w:r>
        <w:r>
          <w:fldChar w:fldCharType="end"/>
        </w:r>
      </w:hyperlink>
    </w:p>
    <w:p>
      <w:pPr>
        <w:pStyle w:val="TOC1"/>
        <w:tabs>
          <w:tab w:val="right" w:leader="dot" w:pos="8306"/>
        </w:tabs>
      </w:pPr>
      <w:hyperlink w:anchor="_Toc6358" w:history="1">
        <w:r>
          <w:rPr>
            <w:rFonts w:ascii="仿宋" w:eastAsia="仿宋" w:hAnsi="仿宋" w:cs="仿宋" w:hint="eastAsia"/>
            <w:lang w:eastAsia="zh-CN"/>
          </w:rPr>
          <w:t>七、便携式数字地震仪项目风险分析</w:t>
        </w:r>
        <w:r>
          <w:tab/>
        </w:r>
        <w:r>
          <w:fldChar w:fldCharType="begin"/>
        </w:r>
        <w:r>
          <w:instrText xml:space="preserve"> PAGEREF _Toc6358 \h </w:instrText>
        </w:r>
        <w:r>
          <w:fldChar w:fldCharType="separate"/>
        </w:r>
        <w:r>
          <w:t>43</w:t>
        </w:r>
        <w:r>
          <w:fldChar w:fldCharType="end"/>
        </w:r>
      </w:hyperlink>
    </w:p>
    <w:p>
      <w:pPr>
        <w:pStyle w:val="TOC2"/>
        <w:tabs>
          <w:tab w:val="right" w:leader="dot" w:pos="8306"/>
        </w:tabs>
      </w:pPr>
      <w:hyperlink w:anchor="_Toc21815" w:history="1">
        <w:r>
          <w:rPr>
            <w:rFonts w:ascii="仿宋" w:eastAsia="仿宋" w:hAnsi="仿宋" w:cs="仿宋" w:hint="eastAsia"/>
            <w:lang w:eastAsia="zh-CN"/>
          </w:rPr>
          <w:t>(一)、便携式数字地震仪项目风险分析</w:t>
        </w:r>
        <w:r>
          <w:tab/>
        </w:r>
        <w:r>
          <w:fldChar w:fldCharType="begin"/>
        </w:r>
        <w:r>
          <w:instrText xml:space="preserve"> PAGEREF _Toc21815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43" w:history="1">
        <w:r>
          <w:rPr>
            <w:rFonts w:ascii="仿宋" w:eastAsia="仿宋" w:hAnsi="仿宋" w:cs="仿宋" w:hint="eastAsia"/>
            <w:lang w:eastAsia="zh-CN"/>
          </w:rPr>
          <w:t>(二)、便携式数字地震仪项目风险对策</w:t>
        </w:r>
        <w:r>
          <w:tab/>
        </w:r>
        <w:r>
          <w:fldChar w:fldCharType="begin"/>
        </w:r>
        <w:r>
          <w:instrText xml:space="preserve"> PAGEREF _Toc19543 \h </w:instrText>
        </w:r>
        <w:r>
          <w:fldChar w:fldCharType="separate"/>
        </w:r>
        <w:r>
          <w:t>44</w:t>
        </w:r>
        <w:r>
          <w:fldChar w:fldCharType="end"/>
        </w:r>
      </w:hyperlink>
    </w:p>
    <w:p>
      <w:pPr>
        <w:pStyle w:val="TOC1"/>
        <w:tabs>
          <w:tab w:val="right" w:leader="dot" w:pos="8306"/>
        </w:tabs>
      </w:pPr>
      <w:hyperlink w:anchor="_Toc7135" w:history="1">
        <w:r>
          <w:rPr>
            <w:rFonts w:ascii="仿宋" w:eastAsia="仿宋" w:hAnsi="仿宋" w:cs="仿宋" w:hint="eastAsia"/>
            <w:lang w:eastAsia="zh-CN"/>
          </w:rPr>
          <w:t>八、建设进度分析</w:t>
        </w:r>
        <w:r>
          <w:tab/>
        </w:r>
        <w:r>
          <w:fldChar w:fldCharType="begin"/>
        </w:r>
        <w:r>
          <w:instrText xml:space="preserve"> PAGEREF _Toc7135 \h </w:instrText>
        </w:r>
        <w:r>
          <w:fldChar w:fldCharType="separate"/>
        </w:r>
        <w:r>
          <w:t>45</w:t>
        </w:r>
        <w:r>
          <w:fldChar w:fldCharType="end"/>
        </w:r>
      </w:hyperlink>
    </w:p>
    <w:p>
      <w:pPr>
        <w:pStyle w:val="TOC2"/>
        <w:tabs>
          <w:tab w:val="right" w:leader="dot" w:pos="8306"/>
        </w:tabs>
      </w:pPr>
      <w:hyperlink w:anchor="_Toc8573" w:history="1">
        <w:r>
          <w:rPr>
            <w:rFonts w:ascii="仿宋" w:eastAsia="仿宋" w:hAnsi="仿宋" w:cs="仿宋" w:hint="eastAsia"/>
            <w:lang w:eastAsia="zh-CN"/>
          </w:rPr>
          <w:t>(一)、便携式数字地震仪项目进度安排</w:t>
        </w:r>
        <w:r>
          <w:tab/>
        </w:r>
        <w:r>
          <w:fldChar w:fldCharType="begin"/>
        </w:r>
        <w:r>
          <w:instrText xml:space="preserve"> PAGEREF _Toc8573 \h </w:instrText>
        </w:r>
        <w:r>
          <w:fldChar w:fldCharType="separate"/>
        </w:r>
        <w:r>
          <w:t>45</w:t>
        </w:r>
        <w:r>
          <w:fldChar w:fldCharType="end"/>
        </w:r>
      </w:hyperlink>
    </w:p>
    <w:p>
      <w:pPr>
        <w:pStyle w:val="TOC2"/>
        <w:tabs>
          <w:tab w:val="right" w:leader="dot" w:pos="8306"/>
        </w:tabs>
      </w:pPr>
      <w:hyperlink w:anchor="_Toc15148" w:history="1">
        <w:r>
          <w:rPr>
            <w:rFonts w:ascii="仿宋" w:eastAsia="仿宋" w:hAnsi="仿宋" w:cs="仿宋" w:hint="eastAsia"/>
            <w:lang w:eastAsia="zh-CN"/>
          </w:rPr>
          <w:t>(二)、便携式数字地震仪项目实施保障措施</w:t>
        </w:r>
        <w:r>
          <w:tab/>
        </w:r>
        <w:r>
          <w:fldChar w:fldCharType="begin"/>
        </w:r>
        <w:r>
          <w:instrText xml:space="preserve"> PAGEREF _Toc15148 \h </w:instrText>
        </w:r>
        <w:r>
          <w:fldChar w:fldCharType="separate"/>
        </w:r>
        <w:r>
          <w:t>47</w:t>
        </w:r>
        <w:r>
          <w:fldChar w:fldCharType="end"/>
        </w:r>
      </w:hyperlink>
    </w:p>
    <w:p>
      <w:pPr>
        <w:pStyle w:val="TOC1"/>
        <w:tabs>
          <w:tab w:val="right" w:leader="dot" w:pos="8306"/>
        </w:tabs>
      </w:pPr>
      <w:hyperlink w:anchor="_Toc6394" w:history="1">
        <w:r>
          <w:rPr>
            <w:rFonts w:ascii="仿宋" w:eastAsia="仿宋" w:hAnsi="仿宋" w:cs="仿宋" w:hint="eastAsia"/>
            <w:lang w:eastAsia="zh-CN"/>
          </w:rPr>
          <w:t>九、环境保护分析</w:t>
        </w:r>
        <w:r>
          <w:tab/>
        </w:r>
        <w:r>
          <w:fldChar w:fldCharType="begin"/>
        </w:r>
        <w:r>
          <w:instrText xml:space="preserve"> PAGEREF _Toc6394 \h </w:instrText>
        </w:r>
        <w:r>
          <w:fldChar w:fldCharType="separate"/>
        </w:r>
        <w:r>
          <w:t>48</w:t>
        </w:r>
        <w:r>
          <w:fldChar w:fldCharType="end"/>
        </w:r>
      </w:hyperlink>
    </w:p>
    <w:p>
      <w:pPr>
        <w:pStyle w:val="TOC2"/>
        <w:tabs>
          <w:tab w:val="right" w:leader="dot" w:pos="8306"/>
        </w:tabs>
      </w:pPr>
      <w:hyperlink w:anchor="_Toc16310" w:history="1">
        <w:r>
          <w:rPr>
            <w:rFonts w:ascii="仿宋" w:eastAsia="仿宋" w:hAnsi="仿宋" w:cs="仿宋" w:hint="eastAsia"/>
            <w:lang w:eastAsia="zh-CN"/>
          </w:rPr>
          <w:t>(一)、编制依据</w:t>
        </w:r>
        <w:r>
          <w:tab/>
        </w:r>
        <w:r>
          <w:fldChar w:fldCharType="begin"/>
        </w:r>
        <w:r>
          <w:instrText xml:space="preserve"> PAGEREF _Toc16310 \h </w:instrText>
        </w:r>
        <w:r>
          <w:fldChar w:fldCharType="separate"/>
        </w:r>
        <w:r>
          <w:t>48</w:t>
        </w:r>
        <w:r>
          <w:fldChar w:fldCharType="end"/>
        </w:r>
      </w:hyperlink>
    </w:p>
    <w:p>
      <w:pPr>
        <w:pStyle w:val="TOC2"/>
        <w:tabs>
          <w:tab w:val="right" w:leader="dot" w:pos="8306"/>
        </w:tabs>
      </w:pPr>
      <w:hyperlink w:anchor="_Toc2300" w:history="1">
        <w:r>
          <w:rPr>
            <w:rFonts w:ascii="仿宋" w:eastAsia="仿宋" w:hAnsi="仿宋" w:cs="仿宋" w:hint="eastAsia"/>
            <w:lang w:eastAsia="zh-CN"/>
          </w:rPr>
          <w:t>(二)、环境影响合理性分析</w:t>
        </w:r>
        <w:r>
          <w:tab/>
        </w:r>
        <w:r>
          <w:fldChar w:fldCharType="begin"/>
        </w:r>
        <w:r>
          <w:instrText xml:space="preserve"> PAGEREF _Toc2300 \h </w:instrText>
        </w:r>
        <w:r>
          <w:fldChar w:fldCharType="separate"/>
        </w:r>
        <w:r>
          <w:t>48</w:t>
        </w:r>
        <w:r>
          <w:fldChar w:fldCharType="end"/>
        </w:r>
      </w:hyperlink>
    </w:p>
    <w:p>
      <w:pPr>
        <w:pStyle w:val="TOC2"/>
        <w:tabs>
          <w:tab w:val="right" w:leader="dot" w:pos="8306"/>
        </w:tabs>
      </w:pPr>
      <w:hyperlink w:anchor="_Toc15079" w:history="1">
        <w:r>
          <w:rPr>
            <w:rFonts w:ascii="仿宋" w:eastAsia="仿宋" w:hAnsi="仿宋" w:cs="仿宋" w:hint="eastAsia"/>
            <w:lang w:eastAsia="zh-CN"/>
          </w:rPr>
          <w:t>(三)、建设期大气环境影响分析</w:t>
        </w:r>
        <w:r>
          <w:tab/>
        </w:r>
        <w:r>
          <w:fldChar w:fldCharType="begin"/>
        </w:r>
        <w:r>
          <w:instrText xml:space="preserve"> PAGEREF _Toc15079 \h </w:instrText>
        </w:r>
        <w:r>
          <w:fldChar w:fldCharType="separate"/>
        </w:r>
        <w:r>
          <w:t>49</w:t>
        </w:r>
        <w:r>
          <w:fldChar w:fldCharType="end"/>
        </w:r>
      </w:hyperlink>
    </w:p>
    <w:p>
      <w:pPr>
        <w:pStyle w:val="TOC2"/>
        <w:tabs>
          <w:tab w:val="right" w:leader="dot" w:pos="8306"/>
        </w:tabs>
      </w:pPr>
      <w:hyperlink w:anchor="_Toc26975" w:history="1">
        <w:r>
          <w:rPr>
            <w:rFonts w:ascii="仿宋" w:eastAsia="仿宋" w:hAnsi="仿宋" w:cs="仿宋" w:hint="eastAsia"/>
            <w:lang w:eastAsia="zh-CN"/>
          </w:rPr>
          <w:t>(四)、建设期水环境影响分析</w:t>
        </w:r>
        <w:r>
          <w:tab/>
        </w:r>
        <w:r>
          <w:fldChar w:fldCharType="begin"/>
        </w:r>
        <w:r>
          <w:instrText xml:space="preserve"> PAGEREF _Toc26975 \h </w:instrText>
        </w:r>
        <w:r>
          <w:fldChar w:fldCharType="separate"/>
        </w:r>
        <w:r>
          <w:t>50</w:t>
        </w:r>
        <w:r>
          <w:fldChar w:fldCharType="end"/>
        </w:r>
      </w:hyperlink>
    </w:p>
    <w:p>
      <w:pPr>
        <w:pStyle w:val="TOC2"/>
        <w:tabs>
          <w:tab w:val="right" w:leader="dot" w:pos="8306"/>
        </w:tabs>
      </w:pPr>
      <w:hyperlink w:anchor="_Toc2298" w:history="1">
        <w:r>
          <w:rPr>
            <w:rFonts w:ascii="仿宋" w:eastAsia="仿宋" w:hAnsi="仿宋" w:cs="仿宋" w:hint="eastAsia"/>
            <w:lang w:eastAsia="zh-CN"/>
          </w:rPr>
          <w:t>(五)、建设期固体废弃物环境影响分析</w:t>
        </w:r>
        <w:r>
          <w:tab/>
        </w:r>
        <w:r>
          <w:fldChar w:fldCharType="begin"/>
        </w:r>
        <w:r>
          <w:instrText xml:space="preserve"> PAGEREF _Toc2298 \h </w:instrText>
        </w:r>
        <w:r>
          <w:fldChar w:fldCharType="separate"/>
        </w:r>
        <w:r>
          <w:t>51</w:t>
        </w:r>
        <w:r>
          <w:fldChar w:fldCharType="end"/>
        </w:r>
      </w:hyperlink>
    </w:p>
    <w:p>
      <w:pPr>
        <w:pStyle w:val="TOC2"/>
        <w:tabs>
          <w:tab w:val="right" w:leader="dot" w:pos="8306"/>
        </w:tabs>
      </w:pPr>
      <w:hyperlink w:anchor="_Toc532" w:history="1">
        <w:r>
          <w:rPr>
            <w:rFonts w:ascii="仿宋" w:eastAsia="仿宋" w:hAnsi="仿宋" w:cs="仿宋" w:hint="eastAsia"/>
            <w:lang w:eastAsia="zh-CN"/>
          </w:rPr>
          <w:t>(六)、建设期声环境影响分析</w:t>
        </w:r>
        <w:r>
          <w:tab/>
        </w:r>
        <w:r>
          <w:fldChar w:fldCharType="begin"/>
        </w:r>
        <w:r>
          <w:instrText xml:space="preserve"> PAGEREF _Toc532 \h </w:instrText>
        </w:r>
        <w:r>
          <w:fldChar w:fldCharType="separate"/>
        </w:r>
        <w:r>
          <w:t>52</w:t>
        </w:r>
        <w:r>
          <w:fldChar w:fldCharType="end"/>
        </w:r>
      </w:hyperlink>
    </w:p>
    <w:p>
      <w:pPr>
        <w:pStyle w:val="TOC2"/>
        <w:tabs>
          <w:tab w:val="right" w:leader="dot" w:pos="8306"/>
        </w:tabs>
      </w:pPr>
      <w:hyperlink w:anchor="_Toc17459" w:history="1">
        <w:r>
          <w:rPr>
            <w:rFonts w:ascii="仿宋" w:eastAsia="仿宋" w:hAnsi="仿宋" w:cs="仿宋" w:hint="eastAsia"/>
            <w:lang w:eastAsia="zh-CN"/>
          </w:rPr>
          <w:t>(七)、营运期大气环境影响分析</w:t>
        </w:r>
        <w:r>
          <w:tab/>
        </w:r>
        <w:r>
          <w:fldChar w:fldCharType="begin"/>
        </w:r>
        <w:r>
          <w:instrText xml:space="preserve"> PAGEREF _Toc17459 \h </w:instrText>
        </w:r>
        <w:r>
          <w:fldChar w:fldCharType="separate"/>
        </w:r>
        <w:r>
          <w:t>54</w:t>
        </w:r>
        <w:r>
          <w:fldChar w:fldCharType="end"/>
        </w:r>
      </w:hyperlink>
    </w:p>
    <w:p>
      <w:pPr>
        <w:pStyle w:val="TOC2"/>
        <w:tabs>
          <w:tab w:val="right" w:leader="dot" w:pos="8306"/>
        </w:tabs>
      </w:pPr>
      <w:hyperlink w:anchor="_Toc5632" w:history="1">
        <w:r>
          <w:rPr>
            <w:rFonts w:ascii="仿宋" w:eastAsia="仿宋" w:hAnsi="仿宋" w:cs="仿宋" w:hint="eastAsia"/>
            <w:lang w:eastAsia="zh-CN"/>
          </w:rPr>
          <w:t>(八)、营运期水环境影响分析</w:t>
        </w:r>
        <w:r>
          <w:tab/>
        </w:r>
        <w:r>
          <w:fldChar w:fldCharType="begin"/>
        </w:r>
        <w:r>
          <w:instrText xml:space="preserve"> PAGEREF _Toc5632 \h </w:instrText>
        </w:r>
        <w:r>
          <w:fldChar w:fldCharType="separate"/>
        </w:r>
        <w:r>
          <w:t>55</w:t>
        </w:r>
        <w:r>
          <w:fldChar w:fldCharType="end"/>
        </w:r>
      </w:hyperlink>
    </w:p>
    <w:p>
      <w:pPr>
        <w:pStyle w:val="TOC2"/>
        <w:tabs>
          <w:tab w:val="right" w:leader="dot" w:pos="8306"/>
        </w:tabs>
      </w:pPr>
      <w:hyperlink w:anchor="_Toc14032" w:history="1">
        <w:r>
          <w:rPr>
            <w:rFonts w:ascii="仿宋" w:eastAsia="仿宋" w:hAnsi="仿宋" w:cs="仿宋" w:hint="eastAsia"/>
            <w:lang w:eastAsia="zh-CN"/>
          </w:rPr>
          <w:t>(九)、营运期固体废弃物环境影响分析</w:t>
        </w:r>
        <w:r>
          <w:tab/>
        </w:r>
        <w:r>
          <w:fldChar w:fldCharType="begin"/>
        </w:r>
        <w:r>
          <w:instrText xml:space="preserve"> PAGEREF _Toc14032 \h </w:instrText>
        </w:r>
        <w:r>
          <w:fldChar w:fldCharType="separate"/>
        </w:r>
        <w:r>
          <w:t>56</w:t>
        </w:r>
        <w:r>
          <w:fldChar w:fldCharType="end"/>
        </w:r>
      </w:hyperlink>
    </w:p>
    <w:p>
      <w:pPr>
        <w:pStyle w:val="TOC2"/>
        <w:tabs>
          <w:tab w:val="right" w:leader="dot" w:pos="8306"/>
        </w:tabs>
      </w:pPr>
      <w:hyperlink w:anchor="_Toc13735" w:history="1">
        <w:r>
          <w:rPr>
            <w:rFonts w:ascii="仿宋" w:eastAsia="仿宋" w:hAnsi="仿宋" w:cs="仿宋" w:hint="eastAsia"/>
            <w:lang w:eastAsia="zh-CN"/>
          </w:rPr>
          <w:t>(十)、营运期声环境影响分析</w:t>
        </w:r>
        <w:r>
          <w:tab/>
        </w:r>
        <w:r>
          <w:fldChar w:fldCharType="begin"/>
        </w:r>
        <w:r>
          <w:instrText xml:space="preserve"> PAGEREF _Toc13735 \h </w:instrText>
        </w:r>
        <w:r>
          <w:fldChar w:fldCharType="separate"/>
        </w:r>
        <w:r>
          <w:t>57</w:t>
        </w:r>
        <w:r>
          <w:fldChar w:fldCharType="end"/>
        </w:r>
      </w:hyperlink>
    </w:p>
    <w:p>
      <w:pPr>
        <w:pStyle w:val="TOC2"/>
        <w:tabs>
          <w:tab w:val="right" w:leader="dot" w:pos="8306"/>
        </w:tabs>
      </w:pPr>
      <w:hyperlink w:anchor="_Toc27005" w:history="1">
        <w:r>
          <w:rPr>
            <w:rFonts w:ascii="仿宋" w:eastAsia="仿宋" w:hAnsi="仿宋" w:cs="仿宋" w:hint="eastAsia"/>
            <w:lang w:eastAsia="zh-CN"/>
          </w:rPr>
          <w:t>(十一)、清洁生产</w:t>
        </w:r>
        <w:r>
          <w:tab/>
        </w:r>
        <w:r>
          <w:fldChar w:fldCharType="begin"/>
        </w:r>
        <w:r>
          <w:instrText xml:space="preserve"> PAGEREF _Toc27005 \h </w:instrText>
        </w:r>
        <w:r>
          <w:fldChar w:fldCharType="separate"/>
        </w:r>
        <w:r>
          <w:t>58</w:t>
        </w:r>
        <w:r>
          <w:fldChar w:fldCharType="end"/>
        </w:r>
      </w:hyperlink>
    </w:p>
    <w:p>
      <w:pPr>
        <w:pStyle w:val="TOC2"/>
        <w:tabs>
          <w:tab w:val="right" w:leader="dot" w:pos="8306"/>
        </w:tabs>
      </w:pPr>
      <w:hyperlink w:anchor="_Toc93" w:history="1">
        <w:r>
          <w:rPr>
            <w:rFonts w:ascii="仿宋" w:eastAsia="仿宋" w:hAnsi="仿宋" w:cs="仿宋" w:hint="eastAsia"/>
            <w:lang w:eastAsia="zh-CN"/>
          </w:rPr>
          <w:t>(十二)、环境管理分析</w:t>
        </w:r>
        <w:r>
          <w:tab/>
        </w:r>
        <w:r>
          <w:fldChar w:fldCharType="begin"/>
        </w:r>
        <w:r>
          <w:instrText xml:space="preserve"> PAGEREF _Toc93 \h </w:instrText>
        </w:r>
        <w:r>
          <w:fldChar w:fldCharType="separate"/>
        </w:r>
        <w:r>
          <w:t>59</w:t>
        </w:r>
        <w:r>
          <w:fldChar w:fldCharType="end"/>
        </w:r>
      </w:hyperlink>
    </w:p>
    <w:p>
      <w:pPr>
        <w:pStyle w:val="TOC2"/>
        <w:tabs>
          <w:tab w:val="right" w:leader="dot" w:pos="8306"/>
        </w:tabs>
      </w:pPr>
      <w:hyperlink w:anchor="_Toc6728" w:history="1">
        <w:r>
          <w:rPr>
            <w:rFonts w:ascii="仿宋" w:eastAsia="仿宋" w:hAnsi="仿宋" w:cs="仿宋" w:hint="eastAsia"/>
            <w:lang w:eastAsia="zh-CN"/>
          </w:rPr>
          <w:t>(十三)、结论及建议</w:t>
        </w:r>
        <w:r>
          <w:tab/>
        </w:r>
        <w:r>
          <w:fldChar w:fldCharType="begin"/>
        </w:r>
        <w:r>
          <w:instrText xml:space="preserve"> PAGEREF _Toc6728 \h </w:instrText>
        </w:r>
        <w:r>
          <w:fldChar w:fldCharType="separate"/>
        </w:r>
        <w:r>
          <w:t>61</w:t>
        </w:r>
        <w:r>
          <w:fldChar w:fldCharType="end"/>
        </w:r>
      </w:hyperlink>
    </w:p>
    <w:p>
      <w:pPr>
        <w:pStyle w:val="TOC1"/>
        <w:tabs>
          <w:tab w:val="right" w:leader="dot" w:pos="8306"/>
        </w:tabs>
      </w:pPr>
      <w:hyperlink w:anchor="_Toc4053" w:history="1">
        <w:r>
          <w:rPr>
            <w:rFonts w:ascii="仿宋" w:eastAsia="仿宋" w:hAnsi="仿宋" w:cs="仿宋" w:hint="eastAsia"/>
            <w:lang w:eastAsia="zh-CN"/>
          </w:rPr>
          <w:t>十、SWOT分析</w:t>
        </w:r>
        <w:r>
          <w:tab/>
        </w:r>
        <w:r>
          <w:fldChar w:fldCharType="begin"/>
        </w:r>
        <w:r>
          <w:instrText xml:space="preserve"> PAGEREF _Toc4053 \h </w:instrText>
        </w:r>
        <w:r>
          <w:fldChar w:fldCharType="separate"/>
        </w:r>
        <w:r>
          <w:t>62</w:t>
        </w:r>
        <w:r>
          <w:fldChar w:fldCharType="end"/>
        </w:r>
      </w:hyperlink>
    </w:p>
    <w:p>
      <w:pPr>
        <w:pStyle w:val="TOC2"/>
        <w:tabs>
          <w:tab w:val="right" w:leader="dot" w:pos="8306"/>
        </w:tabs>
      </w:pPr>
      <w:hyperlink w:anchor="_Toc2162" w:history="1">
        <w:r>
          <w:rPr>
            <w:rFonts w:ascii="仿宋" w:eastAsia="仿宋" w:hAnsi="仿宋" w:cs="仿宋" w:hint="eastAsia"/>
            <w:lang w:eastAsia="zh-CN"/>
          </w:rPr>
          <w:t>(一)、优势分析(S)</w:t>
        </w:r>
        <w:r>
          <w:tab/>
        </w:r>
        <w:r>
          <w:fldChar w:fldCharType="begin"/>
        </w:r>
        <w:r>
          <w:instrText xml:space="preserve"> PAGEREF _Toc2162 \h </w:instrText>
        </w:r>
        <w:r>
          <w:fldChar w:fldCharType="separate"/>
        </w:r>
        <w:r>
          <w:t>62</w:t>
        </w:r>
        <w:r>
          <w:fldChar w:fldCharType="end"/>
        </w:r>
      </w:hyperlink>
    </w:p>
    <w:p>
      <w:pPr>
        <w:pStyle w:val="TOC2"/>
        <w:tabs>
          <w:tab w:val="right" w:leader="dot" w:pos="8306"/>
        </w:tabs>
      </w:pPr>
      <w:hyperlink w:anchor="_Toc26944" w:history="1">
        <w:r>
          <w:rPr>
            <w:rFonts w:ascii="仿宋" w:eastAsia="仿宋" w:hAnsi="仿宋" w:cs="仿宋" w:hint="eastAsia"/>
            <w:lang w:eastAsia="zh-CN"/>
          </w:rPr>
          <w:t>(二)、劣势分析(W)</w:t>
        </w:r>
        <w:r>
          <w:tab/>
        </w:r>
        <w:r>
          <w:fldChar w:fldCharType="begin"/>
        </w:r>
        <w:r>
          <w:instrText xml:space="preserve"> PAGEREF _Toc26944 \h </w:instrText>
        </w:r>
        <w:r>
          <w:fldChar w:fldCharType="separate"/>
        </w:r>
        <w:r>
          <w:t>63</w:t>
        </w:r>
        <w:r>
          <w:fldChar w:fldCharType="end"/>
        </w:r>
      </w:hyperlink>
    </w:p>
    <w:p>
      <w:pPr>
        <w:pStyle w:val="TOC2"/>
        <w:tabs>
          <w:tab w:val="right" w:leader="dot" w:pos="8306"/>
        </w:tabs>
      </w:pPr>
      <w:hyperlink w:anchor="_Toc9104" w:history="1">
        <w:r>
          <w:rPr>
            <w:rFonts w:ascii="仿宋" w:eastAsia="仿宋" w:hAnsi="仿宋" w:cs="仿宋" w:hint="eastAsia"/>
            <w:lang w:eastAsia="zh-CN"/>
          </w:rPr>
          <w:t>(三)、机会分析()</w:t>
        </w:r>
        <w:r>
          <w:tab/>
        </w:r>
        <w:r>
          <w:fldChar w:fldCharType="begin"/>
        </w:r>
        <w:r>
          <w:instrText xml:space="preserve"> PAGEREF _Toc9104 \h </w:instrText>
        </w:r>
        <w:r>
          <w:fldChar w:fldCharType="separate"/>
        </w:r>
        <w:r>
          <w:t>64</w:t>
        </w:r>
        <w:r>
          <w:fldChar w:fldCharType="end"/>
        </w:r>
      </w:hyperlink>
    </w:p>
    <w:p>
      <w:pPr>
        <w:pStyle w:val="TOC2"/>
        <w:tabs>
          <w:tab w:val="right" w:leader="dot" w:pos="8306"/>
        </w:tabs>
      </w:pPr>
      <w:hyperlink w:anchor="_Toc26724" w:history="1">
        <w:r>
          <w:rPr>
            <w:rFonts w:ascii="仿宋" w:eastAsia="仿宋" w:hAnsi="仿宋" w:cs="仿宋" w:hint="eastAsia"/>
            <w:lang w:eastAsia="zh-CN"/>
          </w:rPr>
          <w:t>(四)、威胁分析(T)</w:t>
        </w:r>
        <w:r>
          <w:tab/>
        </w:r>
        <w:r>
          <w:fldChar w:fldCharType="begin"/>
        </w:r>
        <w:r>
          <w:instrText xml:space="preserve"> PAGEREF _Toc26724 \h </w:instrText>
        </w:r>
        <w:r>
          <w:fldChar w:fldCharType="separate"/>
        </w:r>
        <w:r>
          <w:t>64</w:t>
        </w:r>
        <w:r>
          <w:fldChar w:fldCharType="end"/>
        </w:r>
      </w:hyperlink>
    </w:p>
    <w:p>
      <w:pPr>
        <w:pStyle w:val="TOC1"/>
        <w:tabs>
          <w:tab w:val="right" w:leader="dot" w:pos="8306"/>
        </w:tabs>
      </w:pPr>
      <w:hyperlink w:anchor="_Toc24784" w:history="1">
        <w:r>
          <w:rPr>
            <w:rFonts w:ascii="仿宋" w:eastAsia="仿宋" w:hAnsi="仿宋" w:cs="仿宋" w:hint="eastAsia"/>
            <w:lang w:eastAsia="zh-CN"/>
          </w:rPr>
          <w:t>十一、法律和合规事项</w:t>
        </w:r>
        <w:r>
          <w:tab/>
        </w:r>
        <w:r>
          <w:fldChar w:fldCharType="begin"/>
        </w:r>
        <w:r>
          <w:instrText xml:space="preserve"> PAGEREF _Toc24784 \h </w:instrText>
        </w:r>
        <w:r>
          <w:fldChar w:fldCharType="separate"/>
        </w:r>
        <w:r>
          <w:t>65</w:t>
        </w:r>
        <w:r>
          <w:fldChar w:fldCharType="end"/>
        </w:r>
      </w:hyperlink>
    </w:p>
    <w:p>
      <w:pPr>
        <w:pStyle w:val="TOC2"/>
        <w:tabs>
          <w:tab w:val="right" w:leader="dot" w:pos="8306"/>
        </w:tabs>
      </w:pPr>
      <w:hyperlink w:anchor="_Toc31814" w:history="1">
        <w:r>
          <w:rPr>
            <w:rFonts w:ascii="仿宋" w:eastAsia="仿宋" w:hAnsi="仿宋" w:cs="仿宋" w:hint="eastAsia"/>
            <w:lang w:eastAsia="zh-CN"/>
          </w:rPr>
          <w:t>(一)、公司注册和法律地位</w:t>
        </w:r>
        <w:r>
          <w:tab/>
        </w:r>
        <w:r>
          <w:fldChar w:fldCharType="begin"/>
        </w:r>
        <w:r>
          <w:instrText xml:space="preserve"> PAGEREF _Toc31814 \h </w:instrText>
        </w:r>
        <w:r>
          <w:fldChar w:fldCharType="separate"/>
        </w:r>
        <w:r>
          <w:t>65</w:t>
        </w:r>
        <w:r>
          <w:fldChar w:fldCharType="end"/>
        </w:r>
      </w:hyperlink>
    </w:p>
    <w:p>
      <w:pPr>
        <w:pStyle w:val="TOC2"/>
        <w:tabs>
          <w:tab w:val="right" w:leader="dot" w:pos="8306"/>
        </w:tabs>
      </w:pPr>
      <w:hyperlink w:anchor="_Toc20328" w:history="1">
        <w:r>
          <w:rPr>
            <w:rFonts w:ascii="仿宋" w:eastAsia="仿宋" w:hAnsi="仿宋" w:cs="仿宋" w:hint="eastAsia"/>
            <w:lang w:eastAsia="zh-CN"/>
          </w:rPr>
          <w:t>(二)、专业许可与许可证</w:t>
        </w:r>
        <w:r>
          <w:tab/>
        </w:r>
        <w:r>
          <w:fldChar w:fldCharType="begin"/>
        </w:r>
        <w:r>
          <w:instrText xml:space="preserve"> PAGEREF _Toc20328 \h </w:instrText>
        </w:r>
        <w:r>
          <w:fldChar w:fldCharType="separate"/>
        </w:r>
        <w:r>
          <w:t>66</w:t>
        </w:r>
        <w:r>
          <w:fldChar w:fldCharType="end"/>
        </w:r>
      </w:hyperlink>
    </w:p>
    <w:p>
      <w:pPr>
        <w:pStyle w:val="TOC2"/>
        <w:tabs>
          <w:tab w:val="right" w:leader="dot" w:pos="8306"/>
        </w:tabs>
      </w:pPr>
      <w:hyperlink w:anchor="_Toc2661" w:history="1">
        <w:r>
          <w:rPr>
            <w:rFonts w:ascii="仿宋" w:eastAsia="仿宋" w:hAnsi="仿宋" w:cs="仿宋" w:hint="eastAsia"/>
            <w:lang w:eastAsia="zh-CN"/>
          </w:rPr>
          <w:t>(三)、知识产权</w:t>
        </w:r>
        <w:r>
          <w:tab/>
        </w:r>
        <w:r>
          <w:fldChar w:fldCharType="begin"/>
        </w:r>
        <w:r>
          <w:instrText xml:space="preserve"> PAGEREF _Toc2661 \h </w:instrText>
        </w:r>
        <w:r>
          <w:fldChar w:fldCharType="separate"/>
        </w:r>
        <w:r>
          <w:t>66</w:t>
        </w:r>
        <w:r>
          <w:fldChar w:fldCharType="end"/>
        </w:r>
      </w:hyperlink>
    </w:p>
    <w:p>
      <w:pPr>
        <w:pStyle w:val="TOC2"/>
        <w:tabs>
          <w:tab w:val="right" w:leader="dot" w:pos="8306"/>
        </w:tabs>
      </w:pPr>
      <w:hyperlink w:anchor="_Toc3445" w:history="1">
        <w:r>
          <w:rPr>
            <w:rFonts w:ascii="仿宋" w:eastAsia="仿宋" w:hAnsi="仿宋" w:cs="仿宋" w:hint="eastAsia"/>
            <w:lang w:eastAsia="zh-CN"/>
          </w:rPr>
          <w:t>(四)、合同与法律义务</w:t>
        </w:r>
        <w:r>
          <w:tab/>
        </w:r>
        <w:r>
          <w:fldChar w:fldCharType="begin"/>
        </w:r>
        <w:r>
          <w:instrText xml:space="preserve"> PAGEREF _Toc3445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6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834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166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https://d.book118.com/146114210231010035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46114210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2023-12-31T15:10:00Z</dcterms:created>
  <dcterms:modified xsi:type="dcterms:W3CDTF">2023-12-31T15:10:29Z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2613527D54C848068D21E579B1CE7492_11</vt:lpwstr>
  </property>
  <property fmtid="{D5CDD505-2E9C-101B-9397-08002B2CF9AE}" pid="3" name="KSOProductBuildVer">
    <vt:lpwstr>2052-12.1.0.16120</vt:lpwstr>
  </property>
</Properties>
</file>