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柴油发动机电控装置项目计划设计方案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0407" w:history="1">
        <w:r>
          <w:rPr>
            <w:rFonts w:ascii="仿宋" w:eastAsia="仿宋" w:hAnsi="仿宋" w:cs="仿宋" w:hint="eastAsia"/>
            <w:lang w:eastAsia="zh-CN"/>
          </w:rPr>
          <w:t>概论</w:t>
        </w:r>
        <w:r>
          <w:tab/>
        </w:r>
        <w:r>
          <w:fldChar w:fldCharType="begin"/>
        </w:r>
        <w:r>
          <w:instrText xml:space="preserve"> PAGEREF _Toc10407 \h </w:instrText>
        </w:r>
        <w:r>
          <w:fldChar w:fldCharType="separate"/>
        </w:r>
        <w:r>
          <w:t>3</w:t>
        </w:r>
        <w:r>
          <w:fldChar w:fldCharType="end"/>
        </w:r>
      </w:hyperlink>
    </w:p>
    <w:p>
      <w:pPr>
        <w:pStyle w:val="TOC1"/>
        <w:tabs>
          <w:tab w:val="right" w:leader="dot" w:pos="8306"/>
        </w:tabs>
      </w:pPr>
      <w:hyperlink w:anchor="_Toc7098" w:history="1">
        <w:r>
          <w:rPr>
            <w:rFonts w:ascii="仿宋" w:eastAsia="仿宋" w:hAnsi="仿宋" w:cs="仿宋" w:hint="eastAsia"/>
            <w:lang w:eastAsia="zh-CN"/>
          </w:rPr>
          <w:t>一、柴油发动机电控装置项目概论</w:t>
        </w:r>
        <w:r>
          <w:tab/>
        </w:r>
        <w:r>
          <w:fldChar w:fldCharType="begin"/>
        </w:r>
        <w:r>
          <w:instrText xml:space="preserve"> PAGEREF _Toc7098 \h </w:instrText>
        </w:r>
        <w:r>
          <w:fldChar w:fldCharType="separate"/>
        </w:r>
        <w:r>
          <w:t>3</w:t>
        </w:r>
        <w:r>
          <w:fldChar w:fldCharType="end"/>
        </w:r>
      </w:hyperlink>
    </w:p>
    <w:p>
      <w:pPr>
        <w:pStyle w:val="TOC2"/>
        <w:tabs>
          <w:tab w:val="right" w:leader="dot" w:pos="8306"/>
        </w:tabs>
      </w:pPr>
      <w:hyperlink w:anchor="_Toc10348" w:history="1">
        <w:r>
          <w:rPr>
            <w:rFonts w:ascii="仿宋" w:eastAsia="仿宋" w:hAnsi="仿宋" w:cs="仿宋" w:hint="eastAsia"/>
            <w:lang w:eastAsia="zh-CN"/>
          </w:rPr>
          <w:t>(一)、柴油发动机电控装置项目概况</w:t>
        </w:r>
        <w:r>
          <w:tab/>
        </w:r>
        <w:r>
          <w:fldChar w:fldCharType="begin"/>
        </w:r>
        <w:r>
          <w:instrText xml:space="preserve"> PAGEREF _Toc10348 \h </w:instrText>
        </w:r>
        <w:r>
          <w:fldChar w:fldCharType="separate"/>
        </w:r>
        <w:r>
          <w:t>3</w:t>
        </w:r>
        <w:r>
          <w:fldChar w:fldCharType="end"/>
        </w:r>
      </w:hyperlink>
    </w:p>
    <w:p>
      <w:pPr>
        <w:pStyle w:val="TOC2"/>
        <w:tabs>
          <w:tab w:val="right" w:leader="dot" w:pos="8306"/>
        </w:tabs>
      </w:pPr>
      <w:hyperlink w:anchor="_Toc17481" w:history="1">
        <w:r>
          <w:rPr>
            <w:rFonts w:ascii="仿宋" w:eastAsia="仿宋" w:hAnsi="仿宋" w:cs="仿宋" w:hint="eastAsia"/>
            <w:lang w:eastAsia="zh-CN"/>
          </w:rPr>
          <w:t>(二)、柴油发动机电控装置项目目标</w:t>
        </w:r>
        <w:r>
          <w:tab/>
        </w:r>
        <w:r>
          <w:fldChar w:fldCharType="begin"/>
        </w:r>
        <w:r>
          <w:instrText xml:space="preserve"> PAGEREF _Toc17481 \h </w:instrText>
        </w:r>
        <w:r>
          <w:fldChar w:fldCharType="separate"/>
        </w:r>
        <w:r>
          <w:t>6</w:t>
        </w:r>
        <w:r>
          <w:fldChar w:fldCharType="end"/>
        </w:r>
      </w:hyperlink>
    </w:p>
    <w:p>
      <w:pPr>
        <w:pStyle w:val="TOC2"/>
        <w:tabs>
          <w:tab w:val="right" w:leader="dot" w:pos="8306"/>
        </w:tabs>
      </w:pPr>
      <w:hyperlink w:anchor="_Toc4037" w:history="1">
        <w:r>
          <w:rPr>
            <w:rFonts w:ascii="仿宋" w:eastAsia="仿宋" w:hAnsi="仿宋" w:cs="仿宋" w:hint="eastAsia"/>
            <w:lang w:eastAsia="zh-CN"/>
          </w:rPr>
          <w:t>(三)、柴油发动机电控装置项目提出的理由</w:t>
        </w:r>
        <w:r>
          <w:tab/>
        </w:r>
        <w:r>
          <w:fldChar w:fldCharType="begin"/>
        </w:r>
        <w:r>
          <w:instrText xml:space="preserve"> PAGEREF _Toc4037 \h </w:instrText>
        </w:r>
        <w:r>
          <w:fldChar w:fldCharType="separate"/>
        </w:r>
        <w:r>
          <w:t>6</w:t>
        </w:r>
        <w:r>
          <w:fldChar w:fldCharType="end"/>
        </w:r>
      </w:hyperlink>
    </w:p>
    <w:p>
      <w:pPr>
        <w:pStyle w:val="TOC2"/>
        <w:tabs>
          <w:tab w:val="right" w:leader="dot" w:pos="8306"/>
        </w:tabs>
      </w:pPr>
      <w:hyperlink w:anchor="_Toc24904" w:history="1">
        <w:r>
          <w:rPr>
            <w:rFonts w:ascii="仿宋" w:eastAsia="仿宋" w:hAnsi="仿宋" w:cs="仿宋" w:hint="eastAsia"/>
            <w:lang w:eastAsia="zh-CN"/>
          </w:rPr>
          <w:t>(四)、柴油发动机电控装置项目意义</w:t>
        </w:r>
        <w:r>
          <w:tab/>
        </w:r>
        <w:r>
          <w:fldChar w:fldCharType="begin"/>
        </w:r>
        <w:r>
          <w:instrText xml:space="preserve"> PAGEREF _Toc24904 \h </w:instrText>
        </w:r>
        <w:r>
          <w:fldChar w:fldCharType="separate"/>
        </w:r>
        <w:r>
          <w:t>8</w:t>
        </w:r>
        <w:r>
          <w:fldChar w:fldCharType="end"/>
        </w:r>
      </w:hyperlink>
    </w:p>
    <w:p>
      <w:pPr>
        <w:pStyle w:val="TOC2"/>
        <w:tabs>
          <w:tab w:val="right" w:leader="dot" w:pos="8306"/>
        </w:tabs>
      </w:pPr>
      <w:hyperlink w:anchor="_Toc23879" w:history="1">
        <w:r>
          <w:rPr>
            <w:rFonts w:ascii="仿宋" w:eastAsia="仿宋" w:hAnsi="仿宋" w:cs="仿宋" w:hint="eastAsia"/>
            <w:lang w:eastAsia="zh-CN"/>
          </w:rPr>
          <w:t>(五)、柴油发动机电控装置项目背景</w:t>
        </w:r>
        <w:r>
          <w:tab/>
        </w:r>
        <w:r>
          <w:fldChar w:fldCharType="begin"/>
        </w:r>
        <w:r>
          <w:instrText xml:space="preserve"> PAGEREF _Toc23879 \h </w:instrText>
        </w:r>
        <w:r>
          <w:fldChar w:fldCharType="separate"/>
        </w:r>
        <w:r>
          <w:t>9</w:t>
        </w:r>
        <w:r>
          <w:fldChar w:fldCharType="end"/>
        </w:r>
      </w:hyperlink>
    </w:p>
    <w:p>
      <w:pPr>
        <w:pStyle w:val="TOC1"/>
        <w:tabs>
          <w:tab w:val="right" w:leader="dot" w:pos="8306"/>
        </w:tabs>
      </w:pPr>
      <w:hyperlink w:anchor="_Toc12902" w:history="1">
        <w:r>
          <w:rPr>
            <w:rFonts w:ascii="仿宋" w:eastAsia="仿宋" w:hAnsi="仿宋" w:cs="仿宋" w:hint="eastAsia"/>
            <w:lang w:eastAsia="zh-CN"/>
          </w:rPr>
          <w:t>二、柴油发动机电控装置项目文档管理</w:t>
        </w:r>
        <w:r>
          <w:tab/>
        </w:r>
        <w:r>
          <w:fldChar w:fldCharType="begin"/>
        </w:r>
        <w:r>
          <w:instrText xml:space="preserve"> PAGEREF _Toc12902 \h </w:instrText>
        </w:r>
        <w:r>
          <w:fldChar w:fldCharType="separate"/>
        </w:r>
        <w:r>
          <w:t>10</w:t>
        </w:r>
        <w:r>
          <w:fldChar w:fldCharType="end"/>
        </w:r>
      </w:hyperlink>
    </w:p>
    <w:p>
      <w:pPr>
        <w:pStyle w:val="TOC2"/>
        <w:tabs>
          <w:tab w:val="right" w:leader="dot" w:pos="8306"/>
        </w:tabs>
      </w:pPr>
      <w:hyperlink w:anchor="_Toc18343" w:history="1">
        <w:r>
          <w:rPr>
            <w:rFonts w:ascii="仿宋" w:eastAsia="仿宋" w:hAnsi="仿宋" w:cs="仿宋" w:hint="eastAsia"/>
            <w:lang w:eastAsia="zh-CN"/>
          </w:rPr>
          <w:t>(一)、文档编制与审查</w:t>
        </w:r>
        <w:r>
          <w:tab/>
        </w:r>
        <w:r>
          <w:fldChar w:fldCharType="begin"/>
        </w:r>
        <w:r>
          <w:instrText xml:space="preserve"> PAGEREF _Toc18343 \h </w:instrText>
        </w:r>
        <w:r>
          <w:fldChar w:fldCharType="separate"/>
        </w:r>
        <w:r>
          <w:t>10</w:t>
        </w:r>
        <w:r>
          <w:fldChar w:fldCharType="end"/>
        </w:r>
      </w:hyperlink>
    </w:p>
    <w:p>
      <w:pPr>
        <w:pStyle w:val="TOC2"/>
        <w:tabs>
          <w:tab w:val="right" w:leader="dot" w:pos="8306"/>
        </w:tabs>
      </w:pPr>
      <w:hyperlink w:anchor="_Toc14905" w:history="1">
        <w:r>
          <w:rPr>
            <w:rFonts w:ascii="仿宋" w:eastAsia="仿宋" w:hAnsi="仿宋" w:cs="仿宋" w:hint="eastAsia"/>
            <w:lang w:eastAsia="zh-CN"/>
          </w:rPr>
          <w:t>(二)、文档发布与分发</w:t>
        </w:r>
        <w:r>
          <w:tab/>
        </w:r>
        <w:r>
          <w:fldChar w:fldCharType="begin"/>
        </w:r>
        <w:r>
          <w:instrText xml:space="preserve"> PAGEREF _Toc14905 \h </w:instrText>
        </w:r>
        <w:r>
          <w:fldChar w:fldCharType="separate"/>
        </w:r>
        <w:r>
          <w:t>12</w:t>
        </w:r>
        <w:r>
          <w:fldChar w:fldCharType="end"/>
        </w:r>
      </w:hyperlink>
    </w:p>
    <w:p>
      <w:pPr>
        <w:pStyle w:val="TOC2"/>
        <w:tabs>
          <w:tab w:val="right" w:leader="dot" w:pos="8306"/>
        </w:tabs>
      </w:pPr>
      <w:hyperlink w:anchor="_Toc15091" w:history="1">
        <w:r>
          <w:rPr>
            <w:rFonts w:ascii="仿宋" w:eastAsia="仿宋" w:hAnsi="仿宋" w:cs="仿宋" w:hint="eastAsia"/>
            <w:lang w:eastAsia="zh-CN"/>
          </w:rPr>
          <w:t>(三)、文档存档与归档</w:t>
        </w:r>
        <w:r>
          <w:tab/>
        </w:r>
        <w:r>
          <w:fldChar w:fldCharType="begin"/>
        </w:r>
        <w:r>
          <w:instrText xml:space="preserve"> PAGEREF _Toc15091 \h </w:instrText>
        </w:r>
        <w:r>
          <w:fldChar w:fldCharType="separate"/>
        </w:r>
        <w:r>
          <w:t>12</w:t>
        </w:r>
        <w:r>
          <w:fldChar w:fldCharType="end"/>
        </w:r>
      </w:hyperlink>
    </w:p>
    <w:p>
      <w:pPr>
        <w:pStyle w:val="TOC1"/>
        <w:tabs>
          <w:tab w:val="right" w:leader="dot" w:pos="8306"/>
        </w:tabs>
      </w:pPr>
      <w:hyperlink w:anchor="_Toc8483" w:history="1">
        <w:r>
          <w:rPr>
            <w:rFonts w:ascii="仿宋" w:eastAsia="仿宋" w:hAnsi="仿宋" w:cs="仿宋" w:hint="eastAsia"/>
            <w:lang w:eastAsia="zh-CN"/>
          </w:rPr>
          <w:t>三、产品规划分析</w:t>
        </w:r>
        <w:r>
          <w:tab/>
        </w:r>
        <w:r>
          <w:fldChar w:fldCharType="begin"/>
        </w:r>
        <w:r>
          <w:instrText xml:space="preserve"> PAGEREF _Toc8483 \h </w:instrText>
        </w:r>
        <w:r>
          <w:fldChar w:fldCharType="separate"/>
        </w:r>
        <w:r>
          <w:t>14</w:t>
        </w:r>
        <w:r>
          <w:fldChar w:fldCharType="end"/>
        </w:r>
      </w:hyperlink>
    </w:p>
    <w:p>
      <w:pPr>
        <w:pStyle w:val="TOC2"/>
        <w:tabs>
          <w:tab w:val="right" w:leader="dot" w:pos="8306"/>
        </w:tabs>
      </w:pPr>
      <w:hyperlink w:anchor="_Toc8298" w:history="1">
        <w:r>
          <w:rPr>
            <w:rFonts w:ascii="仿宋" w:eastAsia="仿宋" w:hAnsi="仿宋" w:cs="仿宋" w:hint="eastAsia"/>
            <w:lang w:eastAsia="zh-CN"/>
          </w:rPr>
          <w:t>(一)、产品规划</w:t>
        </w:r>
        <w:r>
          <w:tab/>
        </w:r>
        <w:r>
          <w:fldChar w:fldCharType="begin"/>
        </w:r>
        <w:r>
          <w:instrText xml:space="preserve"> PAGEREF _Toc8298 \h </w:instrText>
        </w:r>
        <w:r>
          <w:fldChar w:fldCharType="separate"/>
        </w:r>
        <w:r>
          <w:t>14</w:t>
        </w:r>
        <w:r>
          <w:fldChar w:fldCharType="end"/>
        </w:r>
      </w:hyperlink>
    </w:p>
    <w:p>
      <w:pPr>
        <w:pStyle w:val="TOC2"/>
        <w:tabs>
          <w:tab w:val="right" w:leader="dot" w:pos="8306"/>
        </w:tabs>
      </w:pPr>
      <w:hyperlink w:anchor="_Toc3138" w:history="1">
        <w:r>
          <w:rPr>
            <w:rFonts w:ascii="仿宋" w:eastAsia="仿宋" w:hAnsi="仿宋" w:cs="仿宋" w:hint="eastAsia"/>
            <w:lang w:eastAsia="zh-CN"/>
          </w:rPr>
          <w:t>(二)、建设规模</w:t>
        </w:r>
        <w:r>
          <w:tab/>
        </w:r>
        <w:r>
          <w:fldChar w:fldCharType="begin"/>
        </w:r>
        <w:r>
          <w:instrText xml:space="preserve"> PAGEREF _Toc3138 \h </w:instrText>
        </w:r>
        <w:r>
          <w:fldChar w:fldCharType="separate"/>
        </w:r>
        <w:r>
          <w:t>14</w:t>
        </w:r>
        <w:r>
          <w:fldChar w:fldCharType="end"/>
        </w:r>
      </w:hyperlink>
    </w:p>
    <w:p>
      <w:pPr>
        <w:pStyle w:val="TOC1"/>
        <w:tabs>
          <w:tab w:val="right" w:leader="dot" w:pos="8306"/>
        </w:tabs>
      </w:pPr>
      <w:hyperlink w:anchor="_Toc20002" w:history="1">
        <w:r>
          <w:rPr>
            <w:rFonts w:ascii="仿宋" w:eastAsia="仿宋" w:hAnsi="仿宋" w:cs="仿宋" w:hint="eastAsia"/>
            <w:lang w:eastAsia="zh-CN"/>
          </w:rPr>
          <w:t>四、柴油发动机电控装置项目土建工程</w:t>
        </w:r>
        <w:r>
          <w:tab/>
        </w:r>
        <w:r>
          <w:fldChar w:fldCharType="begin"/>
        </w:r>
        <w:r>
          <w:instrText xml:space="preserve"> PAGEREF _Toc20002 \h </w:instrText>
        </w:r>
        <w:r>
          <w:fldChar w:fldCharType="separate"/>
        </w:r>
        <w:r>
          <w:t>16</w:t>
        </w:r>
        <w:r>
          <w:fldChar w:fldCharType="end"/>
        </w:r>
      </w:hyperlink>
    </w:p>
    <w:p>
      <w:pPr>
        <w:pStyle w:val="TOC2"/>
        <w:tabs>
          <w:tab w:val="right" w:leader="dot" w:pos="8306"/>
        </w:tabs>
      </w:pPr>
      <w:hyperlink w:anchor="_Toc28926" w:history="1">
        <w:r>
          <w:rPr>
            <w:rFonts w:ascii="仿宋" w:eastAsia="仿宋" w:hAnsi="仿宋" w:cs="仿宋" w:hint="eastAsia"/>
            <w:lang w:eastAsia="zh-CN"/>
          </w:rPr>
          <w:t>(一)、建筑工程设计原则</w:t>
        </w:r>
        <w:r>
          <w:tab/>
        </w:r>
        <w:r>
          <w:fldChar w:fldCharType="begin"/>
        </w:r>
        <w:r>
          <w:instrText xml:space="preserve"> PAGEREF _Toc28926 \h </w:instrText>
        </w:r>
        <w:r>
          <w:fldChar w:fldCharType="separate"/>
        </w:r>
        <w:r>
          <w:t>16</w:t>
        </w:r>
        <w:r>
          <w:fldChar w:fldCharType="end"/>
        </w:r>
      </w:hyperlink>
    </w:p>
    <w:p>
      <w:pPr>
        <w:pStyle w:val="TOC2"/>
        <w:tabs>
          <w:tab w:val="right" w:leader="dot" w:pos="8306"/>
        </w:tabs>
      </w:pPr>
      <w:hyperlink w:anchor="_Toc9443" w:history="1">
        <w:r>
          <w:rPr>
            <w:rFonts w:ascii="仿宋" w:eastAsia="仿宋" w:hAnsi="仿宋" w:cs="仿宋" w:hint="eastAsia"/>
            <w:lang w:eastAsia="zh-CN"/>
          </w:rPr>
          <w:t>(二)、土建工程设计年限及安全等级</w:t>
        </w:r>
        <w:r>
          <w:tab/>
        </w:r>
        <w:r>
          <w:fldChar w:fldCharType="begin"/>
        </w:r>
        <w:r>
          <w:instrText xml:space="preserve"> PAGEREF _Toc9443 \h </w:instrText>
        </w:r>
        <w:r>
          <w:fldChar w:fldCharType="separate"/>
        </w:r>
        <w:r>
          <w:t>17</w:t>
        </w:r>
        <w:r>
          <w:fldChar w:fldCharType="end"/>
        </w:r>
      </w:hyperlink>
    </w:p>
    <w:p>
      <w:pPr>
        <w:pStyle w:val="TOC2"/>
        <w:tabs>
          <w:tab w:val="right" w:leader="dot" w:pos="8306"/>
        </w:tabs>
      </w:pPr>
      <w:hyperlink w:anchor="_Toc29175" w:history="1">
        <w:r>
          <w:rPr>
            <w:rFonts w:ascii="仿宋" w:eastAsia="仿宋" w:hAnsi="仿宋" w:cs="仿宋" w:hint="eastAsia"/>
            <w:lang w:eastAsia="zh-CN"/>
          </w:rPr>
          <w:t>(三)、建筑工程设计总体要求</w:t>
        </w:r>
        <w:r>
          <w:tab/>
        </w:r>
        <w:r>
          <w:fldChar w:fldCharType="begin"/>
        </w:r>
        <w:r>
          <w:instrText xml:space="preserve"> PAGEREF _Toc29175 \h </w:instrText>
        </w:r>
        <w:r>
          <w:fldChar w:fldCharType="separate"/>
        </w:r>
        <w:r>
          <w:t>18</w:t>
        </w:r>
        <w:r>
          <w:fldChar w:fldCharType="end"/>
        </w:r>
      </w:hyperlink>
    </w:p>
    <w:p>
      <w:pPr>
        <w:pStyle w:val="TOC2"/>
        <w:tabs>
          <w:tab w:val="right" w:leader="dot" w:pos="8306"/>
        </w:tabs>
      </w:pPr>
      <w:hyperlink w:anchor="_Toc21986" w:history="1">
        <w:r>
          <w:rPr>
            <w:rFonts w:ascii="仿宋" w:eastAsia="仿宋" w:hAnsi="仿宋" w:cs="仿宋" w:hint="eastAsia"/>
            <w:lang w:eastAsia="zh-CN"/>
          </w:rPr>
          <w:t>(四)、土建工程建设指标</w:t>
        </w:r>
        <w:r>
          <w:tab/>
        </w:r>
        <w:r>
          <w:fldChar w:fldCharType="begin"/>
        </w:r>
        <w:r>
          <w:instrText xml:space="preserve"> PAGEREF _Toc21986 \h </w:instrText>
        </w:r>
        <w:r>
          <w:fldChar w:fldCharType="separate"/>
        </w:r>
        <w:r>
          <w:t>19</w:t>
        </w:r>
        <w:r>
          <w:fldChar w:fldCharType="end"/>
        </w:r>
      </w:hyperlink>
    </w:p>
    <w:p>
      <w:pPr>
        <w:pStyle w:val="TOC1"/>
        <w:tabs>
          <w:tab w:val="right" w:leader="dot" w:pos="8306"/>
        </w:tabs>
      </w:pPr>
      <w:hyperlink w:anchor="_Toc30809" w:history="1">
        <w:r>
          <w:rPr>
            <w:rFonts w:ascii="仿宋" w:eastAsia="仿宋" w:hAnsi="仿宋" w:cs="仿宋" w:hint="eastAsia"/>
            <w:lang w:eastAsia="zh-CN"/>
          </w:rPr>
          <w:t>五、柴油发动机电控装置项目建设背景及必要性分析</w:t>
        </w:r>
        <w:r>
          <w:tab/>
        </w:r>
        <w:r>
          <w:fldChar w:fldCharType="begin"/>
        </w:r>
        <w:r>
          <w:instrText xml:space="preserve"> PAGEREF _Toc30809 \h </w:instrText>
        </w:r>
        <w:r>
          <w:fldChar w:fldCharType="separate"/>
        </w:r>
        <w:r>
          <w:t>19</w:t>
        </w:r>
        <w:r>
          <w:fldChar w:fldCharType="end"/>
        </w:r>
      </w:hyperlink>
    </w:p>
    <w:p>
      <w:pPr>
        <w:pStyle w:val="TOC2"/>
        <w:tabs>
          <w:tab w:val="right" w:leader="dot" w:pos="8306"/>
        </w:tabs>
      </w:pPr>
      <w:hyperlink w:anchor="_Toc22334" w:history="1">
        <w:r>
          <w:rPr>
            <w:rFonts w:ascii="仿宋" w:eastAsia="仿宋" w:hAnsi="仿宋" w:cs="仿宋" w:hint="eastAsia"/>
            <w:lang w:eastAsia="zh-CN"/>
          </w:rPr>
          <w:t>(一)、柴油发动机电控装置项目背景分析</w:t>
        </w:r>
        <w:r>
          <w:tab/>
        </w:r>
        <w:r>
          <w:fldChar w:fldCharType="begin"/>
        </w:r>
        <w:r>
          <w:instrText xml:space="preserve"> PAGEREF _Toc22334 \h </w:instrText>
        </w:r>
        <w:r>
          <w:fldChar w:fldCharType="separate"/>
        </w:r>
        <w:r>
          <w:t>19</w:t>
        </w:r>
        <w:r>
          <w:fldChar w:fldCharType="end"/>
        </w:r>
      </w:hyperlink>
    </w:p>
    <w:p>
      <w:pPr>
        <w:pStyle w:val="TOC2"/>
        <w:tabs>
          <w:tab w:val="right" w:leader="dot" w:pos="8306"/>
        </w:tabs>
      </w:pPr>
      <w:hyperlink w:anchor="_Toc5348" w:history="1">
        <w:r>
          <w:rPr>
            <w:rFonts w:ascii="仿宋" w:eastAsia="仿宋" w:hAnsi="仿宋" w:cs="仿宋" w:hint="eastAsia"/>
            <w:lang w:eastAsia="zh-CN"/>
          </w:rPr>
          <w:t>(二)、柴油发动机电控装置项目建设必要性分析</w:t>
        </w:r>
        <w:r>
          <w:tab/>
        </w:r>
        <w:r>
          <w:fldChar w:fldCharType="begin"/>
        </w:r>
        <w:r>
          <w:instrText xml:space="preserve"> PAGEREF _Toc5348 \h </w:instrText>
        </w:r>
        <w:r>
          <w:fldChar w:fldCharType="separate"/>
        </w:r>
        <w:r>
          <w:t>21</w:t>
        </w:r>
        <w:r>
          <w:fldChar w:fldCharType="end"/>
        </w:r>
      </w:hyperlink>
    </w:p>
    <w:p>
      <w:pPr>
        <w:pStyle w:val="TOC1"/>
        <w:tabs>
          <w:tab w:val="right" w:leader="dot" w:pos="8306"/>
        </w:tabs>
      </w:pPr>
      <w:hyperlink w:anchor="_Toc1383" w:history="1">
        <w:r>
          <w:rPr>
            <w:rFonts w:ascii="仿宋" w:eastAsia="仿宋" w:hAnsi="仿宋" w:cs="仿宋" w:hint="eastAsia"/>
            <w:lang w:eastAsia="zh-CN"/>
          </w:rPr>
          <w:t>六、柴油发动机电控装置项目可持续发展</w:t>
        </w:r>
        <w:r>
          <w:tab/>
        </w:r>
        <w:r>
          <w:fldChar w:fldCharType="begin"/>
        </w:r>
        <w:r>
          <w:instrText xml:space="preserve"> PAGEREF _Toc1383 \h </w:instrText>
        </w:r>
        <w:r>
          <w:fldChar w:fldCharType="separate"/>
        </w:r>
        <w:r>
          <w:t>22</w:t>
        </w:r>
        <w:r>
          <w:fldChar w:fldCharType="end"/>
        </w:r>
      </w:hyperlink>
    </w:p>
    <w:p>
      <w:pPr>
        <w:pStyle w:val="TOC2"/>
        <w:tabs>
          <w:tab w:val="right" w:leader="dot" w:pos="8306"/>
        </w:tabs>
      </w:pPr>
      <w:hyperlink w:anchor="_Toc20011" w:history="1">
        <w:r>
          <w:rPr>
            <w:rFonts w:ascii="仿宋" w:eastAsia="仿宋" w:hAnsi="仿宋" w:cs="仿宋" w:hint="eastAsia"/>
            <w:lang w:eastAsia="zh-CN"/>
          </w:rPr>
          <w:t>(一)、可持续战略与实践</w:t>
        </w:r>
        <w:r>
          <w:tab/>
        </w:r>
        <w:r>
          <w:fldChar w:fldCharType="begin"/>
        </w:r>
        <w:r>
          <w:instrText xml:space="preserve"> PAGEREF _Toc20011 \h </w:instrText>
        </w:r>
        <w:r>
          <w:fldChar w:fldCharType="separate"/>
        </w:r>
        <w:r>
          <w:t>22</w:t>
        </w:r>
        <w:r>
          <w:fldChar w:fldCharType="end"/>
        </w:r>
      </w:hyperlink>
    </w:p>
    <w:p>
      <w:pPr>
        <w:pStyle w:val="TOC2"/>
        <w:tabs>
          <w:tab w:val="right" w:leader="dot" w:pos="8306"/>
        </w:tabs>
      </w:pPr>
      <w:hyperlink w:anchor="_Toc8420" w:history="1">
        <w:r>
          <w:rPr>
            <w:rFonts w:ascii="仿宋" w:eastAsia="仿宋" w:hAnsi="仿宋" w:cs="仿宋" w:hint="eastAsia"/>
            <w:lang w:eastAsia="zh-CN"/>
          </w:rPr>
          <w:t>(二)、环保与社会责任</w:t>
        </w:r>
        <w:r>
          <w:tab/>
        </w:r>
        <w:r>
          <w:fldChar w:fldCharType="begin"/>
        </w:r>
        <w:r>
          <w:instrText xml:space="preserve"> PAGEREF _Toc8420 \h </w:instrText>
        </w:r>
        <w:r>
          <w:fldChar w:fldCharType="separate"/>
        </w:r>
        <w:r>
          <w:t>23</w:t>
        </w:r>
        <w:r>
          <w:fldChar w:fldCharType="end"/>
        </w:r>
      </w:hyperlink>
    </w:p>
    <w:p>
      <w:pPr>
        <w:pStyle w:val="TOC1"/>
        <w:tabs>
          <w:tab w:val="right" w:leader="dot" w:pos="8306"/>
        </w:tabs>
      </w:pPr>
      <w:hyperlink w:anchor="_Toc28121" w:history="1">
        <w:r>
          <w:rPr>
            <w:rFonts w:ascii="仿宋" w:eastAsia="仿宋" w:hAnsi="仿宋" w:cs="仿宋" w:hint="eastAsia"/>
            <w:lang w:eastAsia="zh-CN"/>
          </w:rPr>
          <w:t>七、柴油发动机电控装置项目技术管理</w:t>
        </w:r>
        <w:r>
          <w:tab/>
        </w:r>
        <w:r>
          <w:fldChar w:fldCharType="begin"/>
        </w:r>
        <w:r>
          <w:instrText xml:space="preserve"> PAGEREF _Toc28121 \h </w:instrText>
        </w:r>
        <w:r>
          <w:fldChar w:fldCharType="separate"/>
        </w:r>
        <w:r>
          <w:t>24</w:t>
        </w:r>
        <w:r>
          <w:fldChar w:fldCharType="end"/>
        </w:r>
      </w:hyperlink>
    </w:p>
    <w:p>
      <w:pPr>
        <w:pStyle w:val="TOC2"/>
        <w:tabs>
          <w:tab w:val="right" w:leader="dot" w:pos="8306"/>
        </w:tabs>
      </w:pPr>
      <w:hyperlink w:anchor="_Toc4875" w:history="1">
        <w:r>
          <w:rPr>
            <w:rFonts w:ascii="仿宋" w:eastAsia="仿宋" w:hAnsi="仿宋" w:cs="仿宋" w:hint="eastAsia"/>
            <w:lang w:eastAsia="zh-CN"/>
          </w:rPr>
          <w:t>(一)、技术方案选用方向</w:t>
        </w:r>
        <w:r>
          <w:tab/>
        </w:r>
        <w:r>
          <w:fldChar w:fldCharType="begin"/>
        </w:r>
        <w:r>
          <w:instrText xml:space="preserve"> PAGEREF _Toc4875 \h </w:instrText>
        </w:r>
        <w:r>
          <w:fldChar w:fldCharType="separate"/>
        </w:r>
        <w:r>
          <w:t>24</w:t>
        </w:r>
        <w:r>
          <w:fldChar w:fldCharType="end"/>
        </w:r>
      </w:hyperlink>
    </w:p>
    <w:p>
      <w:pPr>
        <w:pStyle w:val="TOC2"/>
        <w:tabs>
          <w:tab w:val="right" w:leader="dot" w:pos="8306"/>
        </w:tabs>
      </w:pPr>
      <w:hyperlink w:anchor="_Toc11510" w:history="1">
        <w:r>
          <w:rPr>
            <w:rFonts w:ascii="仿宋" w:eastAsia="仿宋" w:hAnsi="仿宋" w:cs="仿宋" w:hint="eastAsia"/>
            <w:lang w:eastAsia="zh-CN"/>
          </w:rPr>
          <w:t>(二)、工艺技术方案选用原则</w:t>
        </w:r>
        <w:r>
          <w:tab/>
        </w:r>
        <w:r>
          <w:fldChar w:fldCharType="begin"/>
        </w:r>
        <w:r>
          <w:instrText xml:space="preserve"> PAGEREF _Toc11510 \h </w:instrText>
        </w:r>
        <w:r>
          <w:fldChar w:fldCharType="separate"/>
        </w:r>
        <w:r>
          <w:t>26</w:t>
        </w:r>
        <w:r>
          <w:fldChar w:fldCharType="end"/>
        </w:r>
      </w:hyperlink>
    </w:p>
    <w:p>
      <w:pPr>
        <w:pStyle w:val="TOC2"/>
        <w:tabs>
          <w:tab w:val="right" w:leader="dot" w:pos="8306"/>
        </w:tabs>
      </w:pPr>
      <w:hyperlink w:anchor="_Toc31139" w:history="1">
        <w:r>
          <w:rPr>
            <w:rFonts w:ascii="仿宋" w:eastAsia="仿宋" w:hAnsi="仿宋" w:cs="仿宋" w:hint="eastAsia"/>
            <w:lang w:eastAsia="zh-CN"/>
          </w:rPr>
          <w:t>(三)、工艺技术方案要求</w:t>
        </w:r>
        <w:r>
          <w:tab/>
        </w:r>
        <w:r>
          <w:fldChar w:fldCharType="begin"/>
        </w:r>
        <w:r>
          <w:instrText xml:space="preserve"> PAGEREF _Toc31139 \h </w:instrText>
        </w:r>
        <w:r>
          <w:fldChar w:fldCharType="separate"/>
        </w:r>
        <w:r>
          <w:t>28</w:t>
        </w:r>
        <w:r>
          <w:fldChar w:fldCharType="end"/>
        </w:r>
      </w:hyperlink>
    </w:p>
    <w:p>
      <w:pPr>
        <w:pStyle w:val="TOC1"/>
        <w:tabs>
          <w:tab w:val="right" w:leader="dot" w:pos="8306"/>
        </w:tabs>
      </w:pPr>
      <w:hyperlink w:anchor="_Toc24453" w:history="1">
        <w:r>
          <w:rPr>
            <w:rFonts w:ascii="仿宋" w:eastAsia="仿宋" w:hAnsi="仿宋" w:cs="仿宋" w:hint="eastAsia"/>
            <w:lang w:eastAsia="zh-CN"/>
          </w:rPr>
          <w:t>八、柴油发动机电控装置项目经营效益</w:t>
        </w:r>
        <w:r>
          <w:tab/>
        </w:r>
        <w:r>
          <w:fldChar w:fldCharType="begin"/>
        </w:r>
        <w:r>
          <w:instrText xml:space="preserve"> PAGEREF _Toc24453 \h </w:instrText>
        </w:r>
        <w:r>
          <w:fldChar w:fldCharType="separate"/>
        </w:r>
        <w:r>
          <w:t>30</w:t>
        </w:r>
        <w:r>
          <w:fldChar w:fldCharType="end"/>
        </w:r>
      </w:hyperlink>
    </w:p>
    <w:p>
      <w:pPr>
        <w:pStyle w:val="TOC2"/>
        <w:tabs>
          <w:tab w:val="right" w:leader="dot" w:pos="8306"/>
        </w:tabs>
      </w:pPr>
      <w:hyperlink w:anchor="_Toc14483" w:history="1">
        <w:r>
          <w:rPr>
            <w:rFonts w:ascii="仿宋" w:eastAsia="仿宋" w:hAnsi="仿宋" w:cs="仿宋" w:hint="eastAsia"/>
            <w:lang w:eastAsia="zh-CN"/>
          </w:rPr>
          <w:t>(一)、经济评价财务测算</w:t>
        </w:r>
        <w:r>
          <w:tab/>
        </w:r>
        <w:r>
          <w:fldChar w:fldCharType="begin"/>
        </w:r>
        <w:r>
          <w:instrText xml:space="preserve"> PAGEREF _Toc14483 \h </w:instrText>
        </w:r>
        <w:r>
          <w:fldChar w:fldCharType="separate"/>
        </w:r>
        <w:r>
          <w:t>30</w:t>
        </w:r>
        <w:r>
          <w:fldChar w:fldCharType="end"/>
        </w:r>
      </w:hyperlink>
    </w:p>
    <w:p>
      <w:pPr>
        <w:pStyle w:val="TOC2"/>
        <w:tabs>
          <w:tab w:val="right" w:leader="dot" w:pos="8306"/>
        </w:tabs>
      </w:pPr>
      <w:hyperlink w:anchor="_Toc505" w:history="1">
        <w:r>
          <w:rPr>
            <w:rFonts w:ascii="仿宋" w:eastAsia="仿宋" w:hAnsi="仿宋" w:cs="仿宋" w:hint="eastAsia"/>
            <w:lang w:eastAsia="zh-CN"/>
          </w:rPr>
          <w:t>(二)、柴油发动机电控装置项目盈利能力分析</w:t>
        </w:r>
        <w:r>
          <w:tab/>
        </w:r>
        <w:r>
          <w:fldChar w:fldCharType="begin"/>
        </w:r>
        <w:r>
          <w:instrText xml:space="preserve"> PAGEREF _Toc505 \h </w:instrText>
        </w:r>
        <w:r>
          <w:fldChar w:fldCharType="separate"/>
        </w:r>
        <w:r>
          <w:t>32</w:t>
        </w:r>
        <w:r>
          <w:fldChar w:fldCharType="end"/>
        </w:r>
      </w:hyperlink>
    </w:p>
    <w:p>
      <w:pPr>
        <w:pStyle w:val="TOC1"/>
        <w:tabs>
          <w:tab w:val="right" w:leader="dot" w:pos="8306"/>
        </w:tabs>
      </w:pPr>
      <w:hyperlink w:anchor="_Toc2569" w:history="1">
        <w:r>
          <w:rPr>
            <w:rFonts w:ascii="仿宋" w:eastAsia="仿宋" w:hAnsi="仿宋" w:cs="仿宋" w:hint="eastAsia"/>
            <w:lang w:eastAsia="zh-CN"/>
          </w:rPr>
          <w:t>九、柴油发动机电控装置项目风险管理</w:t>
        </w:r>
        <w:r>
          <w:tab/>
        </w:r>
        <w:r>
          <w:fldChar w:fldCharType="begin"/>
        </w:r>
        <w:r>
          <w:instrText xml:space="preserve"> PAGEREF _Toc2569 \h </w:instrText>
        </w:r>
        <w:r>
          <w:fldChar w:fldCharType="separate"/>
        </w:r>
        <w:r>
          <w:t>32</w:t>
        </w:r>
        <w:r>
          <w:fldChar w:fldCharType="end"/>
        </w:r>
      </w:hyperlink>
    </w:p>
    <w:p>
      <w:pPr>
        <w:pStyle w:val="TOC2"/>
        <w:tabs>
          <w:tab w:val="right" w:leader="dot" w:pos="8306"/>
        </w:tabs>
      </w:pPr>
      <w:hyperlink w:anchor="_Toc24390" w:history="1">
        <w:r>
          <w:rPr>
            <w:rFonts w:ascii="仿宋" w:eastAsia="仿宋" w:hAnsi="仿宋" w:cs="仿宋" w:hint="eastAsia"/>
            <w:lang w:eastAsia="zh-CN"/>
          </w:rPr>
          <w:t>(一)、风险识别与评估</w:t>
        </w:r>
        <w:r>
          <w:tab/>
        </w:r>
        <w:r>
          <w:fldChar w:fldCharType="begin"/>
        </w:r>
        <w:r>
          <w:instrText xml:space="preserve"> PAGEREF _Toc24390 \h </w:instrText>
        </w:r>
        <w:r>
          <w:fldChar w:fldCharType="separate"/>
        </w:r>
        <w:r>
          <w:t>32</w:t>
        </w:r>
        <w:r>
          <w:fldChar w:fldCharType="end"/>
        </w:r>
      </w:hyperlink>
    </w:p>
    <w:p>
      <w:pPr>
        <w:pStyle w:val="TOC2"/>
        <w:tabs>
          <w:tab w:val="right" w:leader="dot" w:pos="8306"/>
        </w:tabs>
      </w:pPr>
      <w:hyperlink w:anchor="_Toc2228" w:history="1">
        <w:r>
          <w:rPr>
            <w:rFonts w:ascii="仿宋" w:eastAsia="仿宋" w:hAnsi="仿宋" w:cs="仿宋" w:hint="eastAsia"/>
            <w:lang w:eastAsia="zh-CN"/>
          </w:rPr>
          <w:t>(二)、风险应对策略</w:t>
        </w:r>
        <w:r>
          <w:tab/>
        </w:r>
        <w:r>
          <w:fldChar w:fldCharType="begin"/>
        </w:r>
        <w:r>
          <w:instrText xml:space="preserve"> PAGEREF _Toc2228 \h </w:instrText>
        </w:r>
        <w:r>
          <w:fldChar w:fldCharType="separate"/>
        </w:r>
        <w:r>
          <w:t>34</w:t>
        </w:r>
        <w:r>
          <w:fldChar w:fldCharType="end"/>
        </w:r>
      </w:hyperlink>
    </w:p>
    <w:p>
      <w:pPr>
        <w:pStyle w:val="TOC2"/>
        <w:tabs>
          <w:tab w:val="right" w:leader="dot" w:pos="8306"/>
        </w:tabs>
      </w:pPr>
      <w:hyperlink w:anchor="_Toc31910" w:history="1">
        <w:r>
          <w:rPr>
            <w:rFonts w:ascii="仿宋" w:eastAsia="仿宋" w:hAnsi="仿宋" w:cs="仿宋" w:hint="eastAsia"/>
            <w:lang w:eastAsia="zh-CN"/>
          </w:rPr>
          <w:t>(三)、风险监控与控制</w:t>
        </w:r>
        <w:r>
          <w:tab/>
        </w:r>
        <w:r>
          <w:fldChar w:fldCharType="begin"/>
        </w:r>
        <w:r>
          <w:instrText xml:space="preserve"> PAGEREF _Toc31910 \h </w:instrText>
        </w:r>
        <w:r>
          <w:fldChar w:fldCharType="separate"/>
        </w:r>
        <w:r>
          <w:t>35</w:t>
        </w:r>
        <w:r>
          <w:fldChar w:fldCharType="end"/>
        </w:r>
      </w:hyperlink>
    </w:p>
    <w:p>
      <w:pPr>
        <w:pStyle w:val="TOC1"/>
        <w:tabs>
          <w:tab w:val="right" w:leader="dot" w:pos="8306"/>
        </w:tabs>
      </w:pPr>
      <w:hyperlink w:anchor="_Toc19728" w:history="1">
        <w:r>
          <w:rPr>
            <w:rFonts w:ascii="仿宋" w:eastAsia="仿宋" w:hAnsi="仿宋" w:cs="仿宋" w:hint="eastAsia"/>
            <w:lang w:eastAsia="zh-CN"/>
          </w:rPr>
          <w:t>十、柴油发动机电控装置项目环境影响分析</w:t>
        </w:r>
        <w:r>
          <w:tab/>
        </w:r>
        <w:r>
          <w:fldChar w:fldCharType="begin"/>
        </w:r>
        <w:r>
          <w:instrText xml:space="preserve"> PAGEREF _Toc19728 \h </w:instrText>
        </w:r>
        <w:r>
          <w:fldChar w:fldCharType="separate"/>
        </w:r>
        <w:r>
          <w:t>36</w:t>
        </w:r>
        <w:r>
          <w:fldChar w:fldCharType="end"/>
        </w:r>
      </w:hyperlink>
    </w:p>
    <w:p>
      <w:pPr>
        <w:pStyle w:val="TOC2"/>
        <w:tabs>
          <w:tab w:val="right" w:leader="dot" w:pos="8306"/>
        </w:tabs>
      </w:pPr>
      <w:hyperlink w:anchor="_Toc8256" w:history="1">
        <w:r>
          <w:rPr>
            <w:rFonts w:ascii="仿宋" w:eastAsia="仿宋" w:hAnsi="仿宋" w:cs="仿宋" w:hint="eastAsia"/>
            <w:lang w:eastAsia="zh-CN"/>
          </w:rPr>
          <w:t>(一)、建设区域环境质量现状</w:t>
        </w:r>
        <w:r>
          <w:tab/>
        </w:r>
        <w:r>
          <w:fldChar w:fldCharType="begin"/>
        </w:r>
        <w:r>
          <w:instrText xml:space="preserve"> PAGEREF _Toc8256 \h </w:instrText>
        </w:r>
        <w:r>
          <w:fldChar w:fldCharType="separate"/>
        </w:r>
        <w:r>
          <w:t>36</w:t>
        </w:r>
        <w:r>
          <w:fldChar w:fldCharType="end"/>
        </w:r>
      </w:hyperlink>
    </w:p>
    <w:p>
      <w:pPr>
        <w:pStyle w:val="TOC2"/>
        <w:tabs>
          <w:tab w:val="right" w:leader="dot" w:pos="8306"/>
        </w:tabs>
      </w:pPr>
      <w:hyperlink w:anchor="_Toc15830" w:history="1">
        <w:r>
          <w:rPr>
            <w:rFonts w:ascii="仿宋" w:eastAsia="仿宋" w:hAnsi="仿宋" w:cs="仿宋" w:hint="eastAsia"/>
            <w:lang w:eastAsia="zh-CN"/>
          </w:rPr>
          <w:t>(二)、建设期环境保护</w:t>
        </w:r>
        <w:r>
          <w:tab/>
        </w:r>
        <w:r>
          <w:fldChar w:fldCharType="begin"/>
        </w:r>
        <w:r>
          <w:instrText xml:space="preserve"> PAGEREF _Toc15830 \h </w:instrText>
        </w:r>
        <w:r>
          <w:fldChar w:fldCharType="separate"/>
        </w:r>
        <w:r>
          <w:t>38</w:t>
        </w:r>
        <w:r>
          <w:fldChar w:fldCharType="end"/>
        </w:r>
      </w:hyperlink>
    </w:p>
    <w:p>
      <w:pPr>
        <w:pStyle w:val="TOC2"/>
        <w:tabs>
          <w:tab w:val="right" w:leader="dot" w:pos="8306"/>
        </w:tabs>
      </w:pPr>
      <w:hyperlink w:anchor="_Toc12886" w:history="1">
        <w:r>
          <w:rPr>
            <w:rFonts w:ascii="仿宋" w:eastAsia="仿宋" w:hAnsi="仿宋" w:cs="仿宋" w:hint="eastAsia"/>
            <w:lang w:eastAsia="zh-CN"/>
          </w:rPr>
          <w:t>(三)、运营期环境保护</w:t>
        </w:r>
        <w:r>
          <w:tab/>
        </w:r>
        <w:r>
          <w:fldChar w:fldCharType="begin"/>
        </w:r>
        <w:r>
          <w:instrText xml:space="preserve"> PAGEREF _Toc12886 \h </w:instrText>
        </w:r>
        <w:r>
          <w:fldChar w:fldCharType="separate"/>
        </w:r>
        <w:r>
          <w:t>39</w:t>
        </w:r>
        <w:r>
          <w:fldChar w:fldCharType="end"/>
        </w:r>
      </w:hyperlink>
    </w:p>
    <w:p>
      <w:pPr>
        <w:pStyle w:val="TOC2"/>
        <w:tabs>
          <w:tab w:val="right" w:leader="dot" w:pos="8306"/>
        </w:tabs>
      </w:pPr>
      <w:hyperlink w:anchor="_Toc29953" w:history="1">
        <w:r>
          <w:rPr>
            <w:rFonts w:ascii="仿宋" w:eastAsia="仿宋" w:hAnsi="仿宋" w:cs="仿宋" w:hint="eastAsia"/>
            <w:lang w:eastAsia="zh-CN"/>
          </w:rPr>
          <w:t>(四)、柴油发动机电控装置项目建设对区域经济的影响</w:t>
        </w:r>
        <w:r>
          <w:tab/>
        </w:r>
        <w:r>
          <w:fldChar w:fldCharType="begin"/>
        </w:r>
        <w:r>
          <w:instrText xml:space="preserve"> PAGEREF _Toc29953 \h </w:instrText>
        </w:r>
        <w:r>
          <w:fldChar w:fldCharType="separate"/>
        </w:r>
        <w:r>
          <w:t>41</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9869" w:history="1">
        <w:r>
          <w:rPr>
            <w:rFonts w:ascii="仿宋" w:eastAsia="仿宋" w:hAnsi="仿宋" w:cs="仿宋" w:hint="eastAsia"/>
            <w:lang w:eastAsia="zh-CN"/>
          </w:rPr>
          <w:t>(五)、废弃物处理</w:t>
        </w:r>
        <w:r>
          <w:tab/>
        </w:r>
        <w:r>
          <w:fldChar w:fldCharType="begin"/>
        </w:r>
        <w:r>
          <w:instrText xml:space="preserve"> PAGEREF _Toc29869 \h </w:instrText>
        </w:r>
        <w:r>
          <w:fldChar w:fldCharType="separate"/>
        </w:r>
        <w:r>
          <w:t>43</w:t>
        </w:r>
        <w:r>
          <w:fldChar w:fldCharType="end"/>
        </w:r>
      </w:hyperlink>
    </w:p>
    <w:p>
      <w:pPr>
        <w:pStyle w:val="TOC2"/>
        <w:tabs>
          <w:tab w:val="right" w:leader="dot" w:pos="8306"/>
        </w:tabs>
      </w:pPr>
      <w:hyperlink w:anchor="_Toc26135" w:history="1">
        <w:r>
          <w:rPr>
            <w:rFonts w:ascii="仿宋" w:eastAsia="仿宋" w:hAnsi="仿宋" w:cs="仿宋" w:hint="eastAsia"/>
            <w:lang w:eastAsia="zh-CN"/>
          </w:rPr>
          <w:t>(六)、特殊环境影响分析</w:t>
        </w:r>
        <w:r>
          <w:tab/>
        </w:r>
        <w:r>
          <w:fldChar w:fldCharType="begin"/>
        </w:r>
        <w:r>
          <w:instrText xml:space="preserve"> PAGEREF _Toc26135 \h </w:instrText>
        </w:r>
        <w:r>
          <w:fldChar w:fldCharType="separate"/>
        </w:r>
        <w:r>
          <w:t>44</w:t>
        </w:r>
        <w:r>
          <w:fldChar w:fldCharType="end"/>
        </w:r>
      </w:hyperlink>
    </w:p>
    <w:p>
      <w:pPr>
        <w:pStyle w:val="TOC2"/>
        <w:tabs>
          <w:tab w:val="right" w:leader="dot" w:pos="8306"/>
        </w:tabs>
      </w:pPr>
      <w:hyperlink w:anchor="_Toc10812" w:history="1">
        <w:r>
          <w:rPr>
            <w:rFonts w:ascii="仿宋" w:eastAsia="仿宋" w:hAnsi="仿宋" w:cs="仿宋" w:hint="eastAsia"/>
            <w:lang w:eastAsia="zh-CN"/>
          </w:rPr>
          <w:t>(七)、清洁生产</w:t>
        </w:r>
        <w:r>
          <w:tab/>
        </w:r>
        <w:r>
          <w:fldChar w:fldCharType="begin"/>
        </w:r>
        <w:r>
          <w:instrText xml:space="preserve"> PAGEREF _Toc10812 \h </w:instrText>
        </w:r>
        <w:r>
          <w:fldChar w:fldCharType="separate"/>
        </w:r>
        <w:r>
          <w:t>45</w:t>
        </w:r>
        <w:r>
          <w:fldChar w:fldCharType="end"/>
        </w:r>
      </w:hyperlink>
    </w:p>
    <w:p>
      <w:pPr>
        <w:pStyle w:val="TOC2"/>
        <w:tabs>
          <w:tab w:val="right" w:leader="dot" w:pos="8306"/>
        </w:tabs>
      </w:pPr>
      <w:hyperlink w:anchor="_Toc6034" w:history="1">
        <w:r>
          <w:rPr>
            <w:rFonts w:ascii="仿宋" w:eastAsia="仿宋" w:hAnsi="仿宋" w:cs="仿宋" w:hint="eastAsia"/>
            <w:lang w:eastAsia="zh-CN"/>
          </w:rPr>
          <w:t>(八)、环境保护综合评价</w:t>
        </w:r>
        <w:r>
          <w:tab/>
        </w:r>
        <w:r>
          <w:fldChar w:fldCharType="begin"/>
        </w:r>
        <w:r>
          <w:instrText xml:space="preserve"> PAGEREF _Toc6034 \h </w:instrText>
        </w:r>
        <w:r>
          <w:fldChar w:fldCharType="separate"/>
        </w:r>
        <w:r>
          <w:t>46</w:t>
        </w:r>
        <w:r>
          <w:fldChar w:fldCharType="end"/>
        </w:r>
      </w:hyperlink>
    </w:p>
    <w:p>
      <w:pPr>
        <w:pStyle w:val="TOC1"/>
        <w:tabs>
          <w:tab w:val="right" w:leader="dot" w:pos="8306"/>
        </w:tabs>
      </w:pPr>
      <w:hyperlink w:anchor="_Toc22899" w:history="1">
        <w:r>
          <w:rPr>
            <w:rFonts w:ascii="仿宋" w:eastAsia="仿宋" w:hAnsi="仿宋" w:cs="仿宋" w:hint="eastAsia"/>
            <w:lang w:eastAsia="zh-CN"/>
          </w:rPr>
          <w:t>十一、柴油发动机电控装置项目人力资源培养与发展</w:t>
        </w:r>
        <w:r>
          <w:tab/>
        </w:r>
        <w:r>
          <w:fldChar w:fldCharType="begin"/>
        </w:r>
        <w:r>
          <w:instrText xml:space="preserve"> PAGEREF _Toc22899 \h </w:instrText>
        </w:r>
        <w:r>
          <w:fldChar w:fldCharType="separate"/>
        </w:r>
        <w:r>
          <w:t>48</w:t>
        </w:r>
        <w:r>
          <w:fldChar w:fldCharType="end"/>
        </w:r>
      </w:hyperlink>
    </w:p>
    <w:p>
      <w:pPr>
        <w:pStyle w:val="TOC2"/>
        <w:tabs>
          <w:tab w:val="right" w:leader="dot" w:pos="8306"/>
        </w:tabs>
      </w:pPr>
      <w:hyperlink w:anchor="_Toc4243" w:history="1">
        <w:r>
          <w:rPr>
            <w:rFonts w:ascii="仿宋" w:eastAsia="仿宋" w:hAnsi="仿宋" w:cs="仿宋" w:hint="eastAsia"/>
            <w:lang w:eastAsia="zh-CN"/>
          </w:rPr>
          <w:t>(一)、人才需求与规划</w:t>
        </w:r>
        <w:r>
          <w:tab/>
        </w:r>
        <w:r>
          <w:fldChar w:fldCharType="begin"/>
        </w:r>
        <w:r>
          <w:instrText xml:space="preserve"> PAGEREF _Toc4243 \h </w:instrText>
        </w:r>
        <w:r>
          <w:fldChar w:fldCharType="separate"/>
        </w:r>
        <w:r>
          <w:t>48</w:t>
        </w:r>
        <w:r>
          <w:fldChar w:fldCharType="end"/>
        </w:r>
      </w:hyperlink>
    </w:p>
    <w:p>
      <w:pPr>
        <w:pStyle w:val="TOC2"/>
        <w:tabs>
          <w:tab w:val="right" w:leader="dot" w:pos="8306"/>
        </w:tabs>
      </w:pPr>
      <w:hyperlink w:anchor="_Toc26007" w:history="1">
        <w:r>
          <w:rPr>
            <w:rFonts w:ascii="仿宋" w:eastAsia="仿宋" w:hAnsi="仿宋" w:cs="仿宋" w:hint="eastAsia"/>
            <w:lang w:eastAsia="zh-CN"/>
          </w:rPr>
          <w:t>(二)、培训与发展计划</w:t>
        </w:r>
        <w:r>
          <w:tab/>
        </w:r>
        <w:r>
          <w:fldChar w:fldCharType="begin"/>
        </w:r>
        <w:r>
          <w:instrText xml:space="preserve"> PAGEREF _Toc26007 \h </w:instrText>
        </w:r>
        <w:r>
          <w:fldChar w:fldCharType="separate"/>
        </w:r>
        <w:r>
          <w:t>48</w:t>
        </w:r>
        <w:r>
          <w:fldChar w:fldCharType="end"/>
        </w:r>
      </w:hyperlink>
    </w:p>
    <w:p>
      <w:pPr>
        <w:pStyle w:val="TOC1"/>
        <w:tabs>
          <w:tab w:val="right" w:leader="dot" w:pos="8306"/>
        </w:tabs>
      </w:pPr>
      <w:hyperlink w:anchor="_Toc25937" w:history="1">
        <w:r>
          <w:rPr>
            <w:rFonts w:ascii="仿宋" w:eastAsia="仿宋" w:hAnsi="仿宋" w:cs="仿宋" w:hint="eastAsia"/>
            <w:lang w:eastAsia="zh-CN"/>
          </w:rPr>
          <w:t>十二、柴油发动机电控装置项目投资规划</w:t>
        </w:r>
        <w:r>
          <w:tab/>
        </w:r>
        <w:r>
          <w:fldChar w:fldCharType="begin"/>
        </w:r>
        <w:r>
          <w:instrText xml:space="preserve"> PAGEREF _Toc25937 \h </w:instrText>
        </w:r>
        <w:r>
          <w:fldChar w:fldCharType="separate"/>
        </w:r>
        <w:r>
          <w:t>49</w:t>
        </w:r>
        <w:r>
          <w:fldChar w:fldCharType="end"/>
        </w:r>
      </w:hyperlink>
    </w:p>
    <w:p>
      <w:pPr>
        <w:pStyle w:val="TOC2"/>
        <w:tabs>
          <w:tab w:val="right" w:leader="dot" w:pos="8306"/>
        </w:tabs>
      </w:pPr>
      <w:hyperlink w:anchor="_Toc24572" w:history="1">
        <w:r>
          <w:rPr>
            <w:rFonts w:ascii="仿宋" w:eastAsia="仿宋" w:hAnsi="仿宋" w:cs="仿宋" w:hint="eastAsia"/>
            <w:lang w:eastAsia="zh-CN"/>
          </w:rPr>
          <w:t>(一)、柴油发动机电控装置项目总投资估算</w:t>
        </w:r>
        <w:r>
          <w:tab/>
        </w:r>
        <w:r>
          <w:fldChar w:fldCharType="begin"/>
        </w:r>
        <w:r>
          <w:instrText xml:space="preserve"> PAGEREF _Toc24572 \h </w:instrText>
        </w:r>
        <w:r>
          <w:fldChar w:fldCharType="separate"/>
        </w:r>
        <w:r>
          <w:t>49</w:t>
        </w:r>
        <w:r>
          <w:fldChar w:fldCharType="end"/>
        </w:r>
      </w:hyperlink>
    </w:p>
    <w:p>
      <w:pPr>
        <w:pStyle w:val="TOC2"/>
        <w:tabs>
          <w:tab w:val="right" w:leader="dot" w:pos="8306"/>
        </w:tabs>
      </w:pPr>
      <w:hyperlink w:anchor="_Toc24547" w:history="1">
        <w:r>
          <w:rPr>
            <w:rFonts w:ascii="仿宋" w:eastAsia="仿宋" w:hAnsi="仿宋" w:cs="仿宋" w:hint="eastAsia"/>
            <w:lang w:eastAsia="zh-CN"/>
          </w:rPr>
          <w:t>(二)、资金筹措</w:t>
        </w:r>
        <w:r>
          <w:tab/>
        </w:r>
        <w:r>
          <w:fldChar w:fldCharType="begin"/>
        </w:r>
        <w:r>
          <w:instrText xml:space="preserve"> PAGEREF _Toc24547 \h </w:instrText>
        </w:r>
        <w:r>
          <w:fldChar w:fldCharType="separate"/>
        </w:r>
        <w:r>
          <w:t>50</w:t>
        </w:r>
        <w:r>
          <w:fldChar w:fldCharType="end"/>
        </w:r>
      </w:hyperlink>
    </w:p>
    <w:p>
      <w:pPr>
        <w:pStyle w:val="TOC1"/>
        <w:tabs>
          <w:tab w:val="right" w:leader="dot" w:pos="8306"/>
        </w:tabs>
      </w:pPr>
      <w:hyperlink w:anchor="_Toc14380" w:history="1">
        <w:r>
          <w:rPr>
            <w:rFonts w:ascii="仿宋" w:eastAsia="仿宋" w:hAnsi="仿宋" w:cs="仿宋" w:hint="eastAsia"/>
            <w:lang w:eastAsia="zh-CN"/>
          </w:rPr>
          <w:t>十三、柴油发动机电控装置项目变更管理</w:t>
        </w:r>
        <w:r>
          <w:tab/>
        </w:r>
        <w:r>
          <w:fldChar w:fldCharType="begin"/>
        </w:r>
        <w:r>
          <w:instrText xml:space="preserve"> PAGEREF _Toc14380 \h </w:instrText>
        </w:r>
        <w:r>
          <w:fldChar w:fldCharType="separate"/>
        </w:r>
        <w:r>
          <w:t>51</w:t>
        </w:r>
        <w:r>
          <w:fldChar w:fldCharType="end"/>
        </w:r>
      </w:hyperlink>
    </w:p>
    <w:p>
      <w:pPr>
        <w:pStyle w:val="TOC2"/>
        <w:tabs>
          <w:tab w:val="right" w:leader="dot" w:pos="8306"/>
        </w:tabs>
      </w:pPr>
      <w:hyperlink w:anchor="_Toc28742" w:history="1">
        <w:r>
          <w:rPr>
            <w:rFonts w:ascii="仿宋" w:eastAsia="仿宋" w:hAnsi="仿宋" w:cs="仿宋" w:hint="eastAsia"/>
            <w:lang w:eastAsia="zh-CN"/>
          </w:rPr>
          <w:t>(一)、变更申请与评估</w:t>
        </w:r>
        <w:r>
          <w:tab/>
        </w:r>
        <w:r>
          <w:fldChar w:fldCharType="begin"/>
        </w:r>
        <w:r>
          <w:instrText xml:space="preserve"> PAGEREF _Toc28742 \h </w:instrText>
        </w:r>
        <w:r>
          <w:fldChar w:fldCharType="separate"/>
        </w:r>
        <w:r>
          <w:t>51</w:t>
        </w:r>
        <w:r>
          <w:fldChar w:fldCharType="end"/>
        </w:r>
      </w:hyperlink>
    </w:p>
    <w:p>
      <w:pPr>
        <w:pStyle w:val="TOC2"/>
        <w:tabs>
          <w:tab w:val="right" w:leader="dot" w:pos="8306"/>
        </w:tabs>
      </w:pPr>
      <w:hyperlink w:anchor="_Toc27202" w:history="1">
        <w:r>
          <w:rPr>
            <w:rFonts w:ascii="仿宋" w:eastAsia="仿宋" w:hAnsi="仿宋" w:cs="仿宋" w:hint="eastAsia"/>
            <w:lang w:eastAsia="zh-CN"/>
          </w:rPr>
          <w:t>(二)、变更实施与控制</w:t>
        </w:r>
        <w:r>
          <w:tab/>
        </w:r>
        <w:r>
          <w:fldChar w:fldCharType="begin"/>
        </w:r>
        <w:r>
          <w:instrText xml:space="preserve"> PAGEREF _Toc27202 \h </w:instrText>
        </w:r>
        <w:r>
          <w:fldChar w:fldCharType="separate"/>
        </w:r>
        <w:r>
          <w:t>51</w:t>
        </w:r>
        <w:r>
          <w:fldChar w:fldCharType="end"/>
        </w:r>
      </w:hyperlink>
    </w:p>
    <w:p>
      <w:pPr>
        <w:pStyle w:val="TOC1"/>
        <w:tabs>
          <w:tab w:val="right" w:leader="dot" w:pos="8306"/>
        </w:tabs>
      </w:pPr>
      <w:hyperlink w:anchor="_Toc9699" w:history="1">
        <w:r>
          <w:rPr>
            <w:rFonts w:ascii="仿宋" w:eastAsia="仿宋" w:hAnsi="仿宋" w:cs="仿宋" w:hint="eastAsia"/>
            <w:lang w:eastAsia="zh-CN"/>
          </w:rPr>
          <w:t>十四、风险识别与分类</w:t>
        </w:r>
        <w:r>
          <w:tab/>
        </w:r>
        <w:r>
          <w:fldChar w:fldCharType="begin"/>
        </w:r>
        <w:r>
          <w:instrText xml:space="preserve"> PAGEREF _Toc9699 \h </w:instrText>
        </w:r>
        <w:r>
          <w:fldChar w:fldCharType="separate"/>
        </w:r>
        <w:r>
          <w:t>52</w:t>
        </w:r>
        <w:r>
          <w:fldChar w:fldCharType="end"/>
        </w:r>
      </w:hyperlink>
    </w:p>
    <w:p>
      <w:pPr>
        <w:pStyle w:val="TOC2"/>
        <w:tabs>
          <w:tab w:val="right" w:leader="dot" w:pos="8306"/>
        </w:tabs>
      </w:pPr>
      <w:hyperlink w:anchor="_Toc1268" w:history="1">
        <w:r>
          <w:rPr>
            <w:rFonts w:ascii="仿宋" w:eastAsia="仿宋" w:hAnsi="仿宋" w:cs="仿宋" w:hint="eastAsia"/>
            <w:lang w:eastAsia="zh-CN"/>
          </w:rPr>
          <w:t>(一)、风险识别</w:t>
        </w:r>
        <w:r>
          <w:tab/>
        </w:r>
        <w:r>
          <w:fldChar w:fldCharType="begin"/>
        </w:r>
        <w:r>
          <w:instrText xml:space="preserve"> PAGEREF _Toc1268 \h </w:instrText>
        </w:r>
        <w:r>
          <w:fldChar w:fldCharType="separate"/>
        </w:r>
        <w:r>
          <w:t>52</w:t>
        </w:r>
        <w:r>
          <w:fldChar w:fldCharType="end"/>
        </w:r>
      </w:hyperlink>
    </w:p>
    <w:p>
      <w:pPr>
        <w:pStyle w:val="TOC2"/>
        <w:tabs>
          <w:tab w:val="right" w:leader="dot" w:pos="8306"/>
        </w:tabs>
      </w:pPr>
      <w:hyperlink w:anchor="_Toc17876" w:history="1">
        <w:r>
          <w:rPr>
            <w:rFonts w:ascii="仿宋" w:eastAsia="仿宋" w:hAnsi="仿宋" w:cs="仿宋" w:hint="eastAsia"/>
            <w:lang w:eastAsia="zh-CN"/>
          </w:rPr>
          <w:t>(二)、风险分类</w:t>
        </w:r>
        <w:r>
          <w:tab/>
        </w:r>
        <w:r>
          <w:fldChar w:fldCharType="begin"/>
        </w:r>
        <w:r>
          <w:instrText xml:space="preserve"> PAGEREF _Toc17876 \h </w:instrText>
        </w:r>
        <w:r>
          <w:fldChar w:fldCharType="separate"/>
        </w:r>
        <w:r>
          <w:t>53</w:t>
        </w:r>
        <w:r>
          <w:fldChar w:fldCharType="end"/>
        </w:r>
      </w:hyperlink>
    </w:p>
    <w:p>
      <w:pPr>
        <w:pStyle w:val="TOC1"/>
        <w:tabs>
          <w:tab w:val="right" w:leader="dot" w:pos="8306"/>
        </w:tabs>
      </w:pPr>
      <w:hyperlink w:anchor="_Toc27945" w:history="1">
        <w:r>
          <w:rPr>
            <w:rFonts w:ascii="仿宋" w:eastAsia="仿宋" w:hAnsi="仿宋" w:cs="仿宋" w:hint="eastAsia"/>
            <w:lang w:eastAsia="zh-CN"/>
          </w:rPr>
          <w:t>十五、柴油发动机电控装置项目实施保障措施</w:t>
        </w:r>
        <w:r>
          <w:tab/>
        </w:r>
        <w:r>
          <w:fldChar w:fldCharType="begin"/>
        </w:r>
        <w:r>
          <w:instrText xml:space="preserve"> PAGEREF _Toc27945 \h </w:instrText>
        </w:r>
        <w:r>
          <w:fldChar w:fldCharType="separate"/>
        </w:r>
        <w:r>
          <w:t>55</w:t>
        </w:r>
        <w:r>
          <w:fldChar w:fldCharType="end"/>
        </w:r>
      </w:hyperlink>
    </w:p>
    <w:p>
      <w:pPr>
        <w:pStyle w:val="TOC2"/>
        <w:tabs>
          <w:tab w:val="right" w:leader="dot" w:pos="8306"/>
        </w:tabs>
      </w:pPr>
      <w:hyperlink w:anchor="_Toc27832" w:history="1">
        <w:r>
          <w:rPr>
            <w:rFonts w:ascii="仿宋" w:eastAsia="仿宋" w:hAnsi="仿宋" w:cs="仿宋" w:hint="eastAsia"/>
            <w:lang w:eastAsia="zh-CN"/>
          </w:rPr>
          <w:t>(一)、柴油发动机电控装置项目实施保障机制</w:t>
        </w:r>
        <w:r>
          <w:tab/>
        </w:r>
        <w:r>
          <w:fldChar w:fldCharType="begin"/>
        </w:r>
        <w:r>
          <w:instrText xml:space="preserve"> PAGEREF _Toc27832 \h </w:instrText>
        </w:r>
        <w:r>
          <w:fldChar w:fldCharType="separate"/>
        </w:r>
        <w:r>
          <w:t>55</w:t>
        </w:r>
        <w:r>
          <w:fldChar w:fldCharType="end"/>
        </w:r>
      </w:hyperlink>
    </w:p>
    <w:p>
      <w:pPr>
        <w:pStyle w:val="TOC2"/>
        <w:tabs>
          <w:tab w:val="right" w:leader="dot" w:pos="8306"/>
        </w:tabs>
      </w:pPr>
      <w:hyperlink w:anchor="_Toc13074" w:history="1">
        <w:r>
          <w:rPr>
            <w:rFonts w:ascii="仿宋" w:eastAsia="仿宋" w:hAnsi="仿宋" w:cs="仿宋" w:hint="eastAsia"/>
            <w:lang w:eastAsia="zh-CN"/>
          </w:rPr>
          <w:t>(二)、柴油发动机电控装置项目法律合规要求</w:t>
        </w:r>
        <w:r>
          <w:tab/>
        </w:r>
        <w:r>
          <w:fldChar w:fldCharType="begin"/>
        </w:r>
        <w:r>
          <w:instrText xml:space="preserve"> PAGEREF _Toc13074 \h </w:instrText>
        </w:r>
        <w:r>
          <w:fldChar w:fldCharType="separate"/>
        </w:r>
        <w:r>
          <w:t>59</w:t>
        </w:r>
        <w:r>
          <w:fldChar w:fldCharType="end"/>
        </w:r>
      </w:hyperlink>
    </w:p>
    <w:p>
      <w:pPr>
        <w:pStyle w:val="TOC2"/>
        <w:tabs>
          <w:tab w:val="right" w:leader="dot" w:pos="8306"/>
        </w:tabs>
      </w:pPr>
      <w:hyperlink w:anchor="_Toc24545" w:history="1">
        <w:r>
          <w:rPr>
            <w:rFonts w:ascii="仿宋" w:eastAsia="仿宋" w:hAnsi="仿宋" w:cs="仿宋" w:hint="eastAsia"/>
            <w:lang w:eastAsia="zh-CN"/>
          </w:rPr>
          <w:t>(三)、柴油发动机电控装置项目合同管理与法律事务</w:t>
        </w:r>
        <w:r>
          <w:tab/>
        </w:r>
        <w:r>
          <w:fldChar w:fldCharType="begin"/>
        </w:r>
        <w:r>
          <w:instrText xml:space="preserve"> PAGEREF _Toc24545 \h </w:instrText>
        </w:r>
        <w:r>
          <w:fldChar w:fldCharType="separate"/>
        </w:r>
        <w:r>
          <w:t>64</w:t>
        </w:r>
        <w:r>
          <w:fldChar w:fldCharType="end"/>
        </w:r>
      </w:hyperlink>
    </w:p>
    <w:p>
      <w:pPr>
        <w:pStyle w:val="TOC2"/>
        <w:tabs>
          <w:tab w:val="right" w:leader="dot" w:pos="8306"/>
        </w:tabs>
      </w:pPr>
      <w:hyperlink w:anchor="_Toc11538" w:history="1">
        <w:r>
          <w:rPr>
            <w:rFonts w:ascii="仿宋" w:eastAsia="仿宋" w:hAnsi="仿宋" w:cs="仿宋" w:hint="eastAsia"/>
            <w:lang w:eastAsia="zh-CN"/>
          </w:rPr>
          <w:t>(四)、柴油发动机电控装置项目知识产权保护策略</w:t>
        </w:r>
        <w:r>
          <w:tab/>
        </w:r>
        <w:r>
          <w:fldChar w:fldCharType="begin"/>
        </w:r>
        <w:r>
          <w:instrText xml:space="preserve"> PAGEREF _Toc11538 \h </w:instrText>
        </w:r>
        <w:r>
          <w:fldChar w:fldCharType="separate"/>
        </w:r>
        <w:r>
          <w:t>70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0407"/>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7098"/>
      <w:r>
        <w:rPr>
          <w:rFonts w:ascii="仿宋" w:eastAsia="仿宋" w:hAnsi="仿宋" w:cs="仿宋" w:hint="eastAsia"/>
          <w:sz w:val="28"/>
          <w:lang w:eastAsia="zh-CN"/>
        </w:rPr>
        <w:t>一、柴油发动机电控装置项目概论</w:t>
      </w:r>
      <w:bookmarkEnd w:id="2"/>
    </w:p>
    <w:p>
      <w:pPr>
        <w:pStyle w:val="Heading2"/>
        <w:rPr>
          <w:rFonts w:ascii="仿宋" w:eastAsia="仿宋" w:hAnsi="仿宋" w:cs="仿宋" w:hint="eastAsia"/>
          <w:lang w:eastAsia="zh-CN"/>
        </w:rPr>
      </w:pPr>
      <w:bookmarkStart w:id="3" w:name="_Toc10348"/>
      <w:r>
        <w:rPr>
          <w:rFonts w:ascii="仿宋" w:eastAsia="仿宋" w:hAnsi="仿宋" w:cs="仿宋" w:hint="eastAsia"/>
          <w:lang w:eastAsia="zh-CN"/>
        </w:rPr>
        <w:t>(一)、柴油发动机电控装置项目概况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柴油发动机电控装置项目的起源追溯至对市场的深入洞察。市场的不断演变与变革为柴油发动机电控装置项目提供了难得的机遇。当前市场存在的需求缺口和变革的大环境共同构成了柴油发动机电控装置项目的背景。这个柴油发动机电控装置项目旨在充分利用市场机遇，填补行业中尚未满足的需求，为客户提供全新的解决方案。市场的变革和需求的增长使得这个柴油发动机电控装置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柴油发动机电控装置项目名称</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柴油发动机电控装置项目正式命名为柴油发动机电控装置。这个名称不仅仅是一个标识，更代表了柴油发动机电控装置项目的核心理念和愿景。它蕴含着柴油发动机电控装置项目所要解决问题的关键字，具有强烈的表达和辨识度，为柴油发动机电控装置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柴油发动机电控装置项目目标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柴油发动机电控装置项目的核心目标是提供一种全新、高效的解决方案，满足客户日益增长的需求。柴油发动机电控装置项目追求的不仅仅是满足市场需求，更是在市场中获得卓越的竞争优势。通过不断提升产品或服务的质量和创新水平，柴油发动机电控装置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柴油发动机电控装置项目范围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柴油发动机电控装置项目全面涵盖了产品研发、制造、市场推广和售后服务，确保从产品设计到最终用户体验的全方位关注。这一全面的柴油发动机电控装置项目范围是为了确保柴油发动机电控装置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柴油发动机电控装置项目时间表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柴油发动机电控装置项目计划在未来18个月内完成，包括研发、测试、市场试点和正式推出等不同阶段。这个时间表的合理设计是为了确保柴油发动机电控装置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柴油发动机电控装置项目预算</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柴油发动机电控装置项目总预算估算为XX百万美元，主要分配在研发、市场推广、人员培训和运营等方面。这一充足的预算为柴油发动机电控装置项目提供了充足的资源，确保柴油发动机电控装置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柴油发动机电控装置项目风险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柴油发动机电控装置项目可能面临的风险包括市场接受度低、技术难题、竞争激烈等。柴油发动机电控装置项目团队已经制定了相应的风险应对计划，通过前瞻性的风险管理，确保柴油发动机电控装置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柴油发动机电控装置项目团队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柴油发动机电控装置项目汇聚了一支经验丰富、多领域专业素养的核心团队，确保柴油发动机电控装置项目在各个方面都能拥有高水平的执行力。团队的协同作战是柴油发动机电控装置项目成功的关键因素之一。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柴油发动机电控装置项目背景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柴油发动机电控装置项目的背景根植于市场对更高效、创新产品的渴望，同时也受到科技发展对行业格局的深刻改变的影响。这为柴油发动机电控装置项目提供了广阔的发展空间和市场需求。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柴油发动机电控装置项目现状</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截至目前，柴油发动机电控装置项目已完成市场调研和技术验证，取得了初步的成功。这为柴油发动机电控装置项目在未来的发展奠定了坚实的基础，为更远大的目标打下了坚实的基石。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4" w:name="_Toc17481"/>
      <w:r>
        <w:rPr>
          <w:rFonts w:ascii="仿宋" w:eastAsia="仿宋" w:hAnsi="仿宋" w:cs="仿宋" w:hint="eastAsia"/>
          <w:sz w:val="28"/>
          <w:lang w:eastAsia="zh-CN"/>
        </w:rPr>
        <w:t>(二)、柴油发动机电控装置项目目标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keyword》柴油发动机电控装置项目首要业务目标是在市场中占据有利地位，实现产品/服务的成功推广和销售。通过不断提升产品质量、创新性，柴油发动机电控装置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在科技迅速发展的时代，柴油发动机电控装置项目着眼于技术创新。通过持续的研发和技术升级，柴油发动机电控装置项目旨在推出更具创新性的产品或服务，以满足市场对新鲜、先进解决方案的需求。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柴油发动机电控装置项目设定了客户满意度目标。通过提供卓越的产品质量和优质的客户服务，柴油发动机电控装置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柴油发动机电控装置项目注重社会责任和可持续发展。通过实施环保、社会责任柴油发动机电控装置项目，柴油发动机电控装置项目致力于在经济发展的同时保护环境，促进社会公平，实现可持续经营。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柴油发动机电控装置项目的团队是实现目标的核心驱动力。因此，柴油发动机电控装置项目设定了团队发展目标，包括提升团队成员的专业技能、培养领导力，以及搭建协同高效的团队工作氛围。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5" w:name="_Toc4037"/>
      <w:r>
        <w:rPr>
          <w:rFonts w:ascii="仿宋" w:eastAsia="仿宋" w:hAnsi="仿宋" w:cs="仿宋" w:hint="eastAsia"/>
          <w:sz w:val="28"/>
          <w:lang w:eastAsia="zh-CN"/>
        </w:rPr>
        <w:t>(三)、柴油发动机电控装置项目提出的理由</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 2. 柴油发动机电控装置项目提出的理由</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柴油发动机电控装置项目的提出源于对市场机遇的深刻洞察。当前市场中存在的需求缺口和行业发展趋势表明，有巨大的商业机会等待被开发。通过准确捕捉市场机遇，柴油发动机电控装置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柴油发动机电控装置项目的理念基于对技术创新的信仰。通过持续的研发和技术投入，柴油发动机电控装置项目有望推出更具创新性的产品或服务。在科技飞速发展的当下，柴油发动机电控装置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柴油发动机电控装置项目的提出是为了增强企业的行业竞争力。通过提升产品或服务的质量和独特性，柴油发动机电控装置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柴油发动机电控装置项目响应了消费者需求的变化。随着社会和科技的不断发展，消费者对产品和服务的需求也在发生变化。通过深入了解并及时回应消费者的新需求，柴油发动机电控装置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柴油发动机电控装置项目的提出是企业战略发展规划的一部分。在面对日益激烈的市场竞争和不断变化的商业环境中，柴油发动机电控装置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柴油发动机电控装置项目的提出不仅仅是基于商业考量，还注重社会责任。通过推出环保、社会责任等方面的柴油发动机电控装置项目，柴油发动机电控装置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柴油发动机电控装置项目的提出反映了对利益相关者期望的关注。包括客户、员工、投资者等利益相关者在企业发展中都有着各自的期望，柴油发动机电控装置项目力求在满足这些期望的同时，取得更大的共赢。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6" w:name="_Toc24904"/>
      <w:r>
        <w:rPr>
          <w:rFonts w:ascii="仿宋" w:eastAsia="仿宋" w:hAnsi="仿宋" w:cs="仿宋" w:hint="eastAsia"/>
          <w:sz w:val="28"/>
          <w:lang w:eastAsia="zh-CN"/>
        </w:rPr>
        <w:t>(四)、柴油发动机电控装置项目意义</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在实施柴油发动机电控装置项目的过程中，我们不仅仅是在追逐商业成功，更是为企业和社会的多个层面创造了深远的意义。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柴油发动机电控装置项目的首要意义在于提升企业的市场竞争力。通过持续的创新和对产品质量的高标准要求，柴油发动机电控装置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此外，柴油发动机电控装置项目的推进将促使行业技术水平的提升。通过引入先进技术和创新性解决方案，柴油发动机电控装置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柴油发动机电控装置项目不仅创造了大量就业机会，提高了就业水平，还注重社会责任和环保。通过参与社会公益事业和推动环保柴油发动机电控装置项目，柴油发动机电控装置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综合而言，柴油发动机电控装置项目意义重大，不仅推动了企业的发展，也为行业和社会的进步贡献了积极力量。这是一个全面而深刻的影响，将在未来产生可持续的正面效应。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7" w:name="_Toc23879"/>
      <w:r>
        <w:rPr>
          <w:rFonts w:ascii="仿宋" w:eastAsia="仿宋" w:hAnsi="仿宋" w:cs="仿宋" w:hint="eastAsia"/>
          <w:sz w:val="28"/>
          <w:lang w:eastAsia="zh-CN"/>
        </w:rPr>
        <w:t>(五)、柴油发动机电控装置项目背景</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在当今迅猛发展的商业环境中，柴油发动机电控装置项目的动因根植于对多方面因素的审慎考量。这个柴油发动机电控装置项目的提出并非孤立的决策，而是对企业所处背景深入思考的产物。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柴油发动机电控装置项目背后的首要原因。科技的迅速发展和全球市场的快速变化使得企业必须灵活应对。柴油发动机电控装置项目应运而生，旨在通过创新性的解决方案迎合市场的多变需求，赢得竞争中的先机。</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柴油发动机电控装置项目背景中不可忽视的一环。企业需要在激烈竞争中脱颖而出，为此，柴油发动机电控装置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技术的迅速发展为企业带来了机遇与挑战。作为柴油发动机电控装置项目启动的背景之一，对新兴技术的应用将有助于提升企业的技术水平，使其在不断演进的商业环境中保持竞争优势。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柴油发动机电控装置项目充分融入了社会责任的理念，通过可持续经营和社会公益柴油发动机电控装置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8" w:name="_Toc12902"/>
      <w:r>
        <w:rPr>
          <w:rFonts w:ascii="仿宋" w:eastAsia="仿宋" w:hAnsi="仿宋" w:cs="仿宋" w:hint="eastAsia"/>
          <w:sz w:val="28"/>
          <w:lang w:eastAsia="zh-CN"/>
        </w:rPr>
        <w:t>二、柴油发动机电控装置项目文档管理</w:t>
      </w:r>
      <w:bookmarkEnd w:id="8"/>
    </w:p>
    <w:p>
      <w:pPr>
        <w:pStyle w:val="Heading2"/>
        <w:rPr>
          <w:rFonts w:ascii="仿宋" w:eastAsia="仿宋" w:hAnsi="仿宋" w:cs="仿宋" w:hint="eastAsia"/>
          <w:lang w:eastAsia="zh-CN"/>
        </w:rPr>
      </w:pPr>
      <w:bookmarkStart w:id="9" w:name="_Toc18343"/>
      <w:r>
        <w:rPr>
          <w:rFonts w:ascii="仿宋" w:eastAsia="仿宋" w:hAnsi="仿宋" w:cs="仿宋" w:hint="eastAsia"/>
          <w:lang w:eastAsia="zh-CN"/>
        </w:rPr>
        <w:t>(一)、文档编制与审查</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柴油发动机电控装置项目高度重视文档的质量和准确性，以支持柴油发动机电控装置项目的各项活动和决策。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柴油发动机电控装置项目文档的编制始于柴油发动机电控装置项目计划的初期，我们制定了详细的文档编制计划，明确了每个文档的内容、格式和编写责任人。在柴油发动机电控装置项目启动阶段，我们首先编制了柴油发动机电控装置项目章程，明确定义了柴油发动机电控装置项目的目标、范围、风险等关键要素。随后，柴油发动机电控装置项目团队根据计划陆续编制了需求文档、设计文档、测试文档等各类文档，确保柴油发动机电控装置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柴油发动机电控装置项目管理中的重要环节，旨在确保柴油发动机电控装置项目文档符合质量标准和柴油发动机电控装置项目需求。在柴油发动机电控装置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柴油发动机电控装置项目相关利益方和专业领域的专家对文档进行独立审查。这有助于获取更全面、客观的反馈，确保柴油发动机电控装置项目文档不仅符合内部标准，也满足外部需求。</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柴油发动机电控装置项目在文档编制与审查方面建立了严格的管理机制，通过规范的流程和多维度的审查，确保柴油发动机电控装置项目文档的质量、准确性和可靠性，为柴油发动机电控装置项目的顺利推进提供了有力支持。</w:t>
      </w:r>
    </w:p>
    <w:p>
      <w:pPr>
        <w:pStyle w:val="Heading2"/>
        <w:ind w:firstLine="560" w:firstLineChars="200"/>
        <w:rPr>
          <w:rFonts w:ascii="仿宋" w:eastAsia="仿宋" w:hAnsi="仿宋" w:cs="仿宋" w:hint="eastAsia"/>
          <w:sz w:val="28"/>
          <w:lang w:eastAsia="zh-CN"/>
        </w:rPr>
      </w:pPr>
      <w:bookmarkStart w:id="10" w:name="_Toc14905"/>
      <w:r>
        <w:rPr>
          <w:rFonts w:ascii="仿宋" w:eastAsia="仿宋" w:hAnsi="仿宋" w:cs="仿宋" w:hint="eastAsia"/>
          <w:sz w:val="28"/>
          <w:lang w:eastAsia="zh-CN"/>
        </w:rPr>
        <w:t>(二)、文档发布与分发</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在柴油发动机电控装置项目中，我们致力于优化文档发布与分发过程，以确保信息的高效传递和团队间协作的顺畅进行。以下是我们采取的关键优化策略：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我们通过多渠道发布文档，包括电子邮件、柴油发动机电控装置项目管理平台、内部网站等，以满足不同团队成员的偏好和需求。多渠道发布确保了信息的全面覆盖。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我们采用了精细的权限控制，确保只有授权人员可以访问敏感信息。这种安全措施保护了柴油发动机电控装置项目文档的机密性，防止了未经授权的信息泄露。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1" w:name="_Toc15091"/>
      <w:r>
        <w:rPr>
          <w:rFonts w:ascii="仿宋" w:eastAsia="仿宋" w:hAnsi="仿宋" w:cs="仿宋" w:hint="eastAsia"/>
          <w:sz w:val="28"/>
          <w:lang w:eastAsia="zh-CN"/>
        </w:rPr>
        <w:t>(三)、文档存档与归档</w:t>
      </w:r>
      <w:bookmarkEnd w:id="11"/>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柴油发动机电控装置项目生命周期中一个至关重要的环节，直接关系到柴油发动机电控装置项目信息的长期保存和历史记录的完整性。在柴油发动机电控装置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2" w:name="_Toc8483"/>
      <w:r>
        <w:rPr>
          <w:rFonts w:ascii="仿宋" w:eastAsia="仿宋" w:hAnsi="仿宋" w:cs="仿宋" w:hint="eastAsia"/>
          <w:sz w:val="28"/>
          <w:lang w:eastAsia="zh-CN"/>
        </w:rPr>
        <w:t>三、产品规划分析</w:t>
      </w:r>
      <w:bookmarkEnd w:id="12"/>
    </w:p>
    <w:p>
      <w:pPr>
        <w:pStyle w:val="Heading2"/>
        <w:rPr>
          <w:rFonts w:ascii="仿宋" w:eastAsia="仿宋" w:hAnsi="仿宋" w:cs="仿宋" w:hint="eastAsia"/>
          <w:lang w:eastAsia="zh-CN"/>
        </w:rPr>
      </w:pPr>
      <w:bookmarkStart w:id="13" w:name="_Toc8298"/>
      <w:r>
        <w:rPr>
          <w:rFonts w:ascii="仿宋" w:eastAsia="仿宋" w:hAnsi="仿宋" w:cs="仿宋" w:hint="eastAsia"/>
          <w:lang w:eastAsia="zh-CN"/>
        </w:rPr>
        <w:t>(一)、产品规划</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柴油发动机电控装置项目的主要产品是XXXX，预计年产值为XXX万元。这一产品在市场中占据着重要的地位，其广泛的应用范围使得该柴油发动机电控装置项目的市场前景非常广阔。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柴油发动机电控装置项目的xxx产品作为重要的原材料之一，将在多个领域发挥关键作用。其在建筑、交通、能源等方面的广泛应用将为整个产业链提供强大的支持，形成产业协同效应。柴油发动机电控装置项目的年产值XXX万XXX万XXX万万元不仅反映了其在市场上的巨大潜力，更预示着它对国民经济的积极贡献。这种关联度高、涉及面广的产业关系，使得该柴油发动机电控装置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4" w:name="_Toc3138"/>
      <w:r>
        <w:rPr>
          <w:rFonts w:ascii="仿宋" w:eastAsia="仿宋" w:hAnsi="仿宋" w:cs="仿宋" w:hint="eastAsia"/>
          <w:sz w:val="28"/>
          <w:lang w:eastAsia="zh-CN"/>
        </w:rPr>
        <w:t>(二)、建设规模</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柴油发动机电控装置项目总征地面积为XXXX平方米，相当于约XX.XX亩，其中净用地面积为XXXX平方米，红线范围内相当于约XX.XX亩。这一用地规模充分考虑了柴油发动机电控装置项目的建设需求，保障了柴油发动机电控装置项目在合适的空间内得以充分发展。柴油发动机电控装置项目规划的总建筑面积为XXXX平方米，其中主体工程建设占XXXX平方米，计容建筑面积达XXXX平方米。预计建筑工程的投资将达到XXXX万元，为柴油发动机电控装置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柴油发动机电控装置项目计划购置的设备共计XXXX台（套），设备购置费用为XXXX万元。这一设备购置计划充分考虑到柴油发动机电控装置项目的生产需求和技术要求，确保了柴油发动机电控装置项目在生产运营中具备先进的技术装备和高效的生产能力。设备的合理配置将为柴油发动机电控装置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柴油发动机电控装置项目计划总投资为XXXX万元，预计年实现营业收入为XXXX万元。这一产能规模的设定旨在确保柴油发动机电控装置项目能够在投资与回报之间取得平衡，实现长期可持续的发展。柴油发动机电控装置项目的总投资充分考虑到各个方面的需求，包括用地建设、设备购置等多个环节，以确保柴油发动机电控装置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5" w:name="_Toc20002"/>
      <w:r>
        <w:rPr>
          <w:rFonts w:ascii="仿宋" w:eastAsia="仿宋" w:hAnsi="仿宋" w:cs="仿宋" w:hint="eastAsia"/>
          <w:sz w:val="28"/>
          <w:lang w:eastAsia="zh-CN"/>
        </w:rPr>
        <w:t>四、柴油发动机电控装置项目土建工程</w:t>
      </w:r>
      <w:bookmarkEnd w:id="15"/>
    </w:p>
    <w:p>
      <w:pPr>
        <w:pStyle w:val="Heading2"/>
        <w:rPr>
          <w:rFonts w:ascii="仿宋" w:eastAsia="仿宋" w:hAnsi="仿宋" w:cs="仿宋" w:hint="eastAsia"/>
          <w:lang w:eastAsia="zh-CN"/>
        </w:rPr>
      </w:pPr>
      <w:bookmarkStart w:id="16" w:name="_Toc28926"/>
      <w:r>
        <w:rPr>
          <w:rFonts w:ascii="仿宋" w:eastAsia="仿宋" w:hAnsi="仿宋" w:cs="仿宋" w:hint="eastAsia"/>
          <w:lang w:eastAsia="zh-CN"/>
        </w:rPr>
        <w:t>(一)、建筑工程设计原则</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在柴油发动机电控装置项目的建筑工程设计中，我们将秉承一系列重要的设计原则，以确保柴油发动机电控装置项目建筑在功能、美观、可持续性等方面达到最佳效果。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首要原则是确保建筑的功能性得到最大化的发挥。我们将充分理解柴油发动机电控装置项目的实际需求，合理布局各个功能区域，保证建筑在满足业务需求的同时，提供高效的工作环境。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https://d.book118.com/146123155240010043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柴油发动机电控装置项目计划设计方案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柴油发动机电控装置项目计划设计方案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柴油发动机电控装置项目计划设计方案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柴油发动机电控装置项目计划设计方案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柴油发动机电控装置项目计划设计方案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柴油发动机电控装置项目计划设计方案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柴油发动机电控装置项目计划设计方案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柴油发动机电控装置项目计划设计方案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柴油发动机电控装置项目计划设计方案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柴油发动机电控装置项目计划设计方案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柴油发动机电控装置项目计划设计方案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柴油发动机电控装置项目计划设计方案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柴油发动机电控装置项目计划设计方案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柴油发动机电控装置项目计划设计方案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柴油发动机电控装置项目计划设计方案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柴油发动机电控装置项目计划设计方案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柴油发动机电控装置项目计划设计方案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00F1CFB"/>
    <w:rsid w:val="500F1CF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14612315524001004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2024-02-01T08:54:00Z</dcterms:created>
  <dcterms:modified xsi:type="dcterms:W3CDTF">2024-02-01T08:55:15Z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0765790FC67D4EFE992CCD8641FA7053_11</vt:lpwstr>
  </property>
  <property fmtid="{D5CDD505-2E9C-101B-9397-08002B2CF9AE}" pid="3" name="KSOProductBuildVer">
    <vt:lpwstr>2052-12.1.0.16250</vt:lpwstr>
  </property>
</Properties>
</file>