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政府招商项目计划设计方案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49" w:history="1">
        <w:r>
          <w:rPr>
            <w:rFonts w:ascii="仿宋" w:eastAsia="仿宋" w:hAnsi="仿宋" w:cs="仿宋" w:hint="eastAsia"/>
            <w:lang w:eastAsia="zh-CN"/>
          </w:rPr>
          <w:t>前言</w:t>
        </w:r>
        <w:r>
          <w:tab/>
        </w:r>
        <w:r>
          <w:fldChar w:fldCharType="begin"/>
        </w:r>
        <w:r>
          <w:instrText xml:space="preserve"> PAGEREF _Toc20549 \h </w:instrText>
        </w:r>
        <w:r>
          <w:fldChar w:fldCharType="separate"/>
        </w:r>
        <w:r>
          <w:t>3</w:t>
        </w:r>
        <w:r>
          <w:fldChar w:fldCharType="end"/>
        </w:r>
      </w:hyperlink>
    </w:p>
    <w:p>
      <w:pPr>
        <w:pStyle w:val="TOC1"/>
        <w:tabs>
          <w:tab w:val="right" w:leader="dot" w:pos="8306"/>
        </w:tabs>
      </w:pPr>
      <w:hyperlink w:anchor="_Toc5594" w:history="1">
        <w:r>
          <w:rPr>
            <w:rFonts w:ascii="仿宋" w:eastAsia="仿宋" w:hAnsi="仿宋" w:cs="仿宋" w:hint="eastAsia"/>
            <w:lang w:eastAsia="zh-CN"/>
          </w:rPr>
          <w:t>一、政府招商项目危机管理</w:t>
        </w:r>
        <w:r>
          <w:tab/>
        </w:r>
        <w:r>
          <w:fldChar w:fldCharType="begin"/>
        </w:r>
        <w:r>
          <w:instrText xml:space="preserve"> PAGEREF _Toc5594 \h </w:instrText>
        </w:r>
        <w:r>
          <w:fldChar w:fldCharType="separate"/>
        </w:r>
        <w:r>
          <w:t>3</w:t>
        </w:r>
        <w:r>
          <w:fldChar w:fldCharType="end"/>
        </w:r>
      </w:hyperlink>
    </w:p>
    <w:p>
      <w:pPr>
        <w:pStyle w:val="TOC2"/>
        <w:tabs>
          <w:tab w:val="right" w:leader="dot" w:pos="8306"/>
        </w:tabs>
      </w:pPr>
      <w:hyperlink w:anchor="_Toc12248" w:history="1">
        <w:r>
          <w:rPr>
            <w:rFonts w:ascii="仿宋" w:eastAsia="仿宋" w:hAnsi="仿宋" w:cs="仿宋" w:hint="eastAsia"/>
            <w:lang w:eastAsia="zh-CN"/>
          </w:rPr>
          <w:t>(一)、危机预警与识别</w:t>
        </w:r>
        <w:r>
          <w:tab/>
        </w:r>
        <w:r>
          <w:fldChar w:fldCharType="begin"/>
        </w:r>
        <w:r>
          <w:instrText xml:space="preserve"> PAGEREF _Toc12248 \h </w:instrText>
        </w:r>
        <w:r>
          <w:fldChar w:fldCharType="separate"/>
        </w:r>
        <w:r>
          <w:t>3</w:t>
        </w:r>
        <w:r>
          <w:fldChar w:fldCharType="end"/>
        </w:r>
      </w:hyperlink>
    </w:p>
    <w:p>
      <w:pPr>
        <w:pStyle w:val="TOC2"/>
        <w:tabs>
          <w:tab w:val="right" w:leader="dot" w:pos="8306"/>
        </w:tabs>
      </w:pPr>
      <w:hyperlink w:anchor="_Toc29273" w:history="1">
        <w:r>
          <w:rPr>
            <w:rFonts w:ascii="仿宋" w:eastAsia="仿宋" w:hAnsi="仿宋" w:cs="仿宋" w:hint="eastAsia"/>
            <w:lang w:eastAsia="zh-CN"/>
          </w:rPr>
          <w:t>(二)、危机应对与恢复</w:t>
        </w:r>
        <w:r>
          <w:tab/>
        </w:r>
        <w:r>
          <w:fldChar w:fldCharType="begin"/>
        </w:r>
        <w:r>
          <w:instrText xml:space="preserve"> PAGEREF _Toc29273 \h </w:instrText>
        </w:r>
        <w:r>
          <w:fldChar w:fldCharType="separate"/>
        </w:r>
        <w:r>
          <w:t>4</w:t>
        </w:r>
        <w:r>
          <w:fldChar w:fldCharType="end"/>
        </w:r>
      </w:hyperlink>
    </w:p>
    <w:p>
      <w:pPr>
        <w:pStyle w:val="TOC1"/>
        <w:tabs>
          <w:tab w:val="right" w:leader="dot" w:pos="8306"/>
        </w:tabs>
      </w:pPr>
      <w:hyperlink w:anchor="_Toc18263" w:history="1">
        <w:r>
          <w:rPr>
            <w:rFonts w:ascii="仿宋" w:eastAsia="仿宋" w:hAnsi="仿宋" w:cs="仿宋" w:hint="eastAsia"/>
            <w:lang w:eastAsia="zh-CN"/>
          </w:rPr>
          <w:t>二、政府招商项目绩效评估</w:t>
        </w:r>
        <w:r>
          <w:tab/>
        </w:r>
        <w:r>
          <w:fldChar w:fldCharType="begin"/>
        </w:r>
        <w:r>
          <w:instrText xml:space="preserve"> PAGEREF _Toc18263 \h </w:instrText>
        </w:r>
        <w:r>
          <w:fldChar w:fldCharType="separate"/>
        </w:r>
        <w:r>
          <w:t>5</w:t>
        </w:r>
        <w:r>
          <w:fldChar w:fldCharType="end"/>
        </w:r>
      </w:hyperlink>
    </w:p>
    <w:p>
      <w:pPr>
        <w:pStyle w:val="TOC2"/>
        <w:tabs>
          <w:tab w:val="right" w:leader="dot" w:pos="8306"/>
        </w:tabs>
      </w:pPr>
      <w:hyperlink w:anchor="_Toc18702" w:history="1">
        <w:r>
          <w:rPr>
            <w:rFonts w:ascii="仿宋" w:eastAsia="仿宋" w:hAnsi="仿宋" w:cs="仿宋" w:hint="eastAsia"/>
            <w:lang w:eastAsia="zh-CN"/>
          </w:rPr>
          <w:t>(一)、绩效评估指标</w:t>
        </w:r>
        <w:r>
          <w:tab/>
        </w:r>
        <w:r>
          <w:fldChar w:fldCharType="begin"/>
        </w:r>
        <w:r>
          <w:instrText xml:space="preserve"> PAGEREF _Toc18702 \h </w:instrText>
        </w:r>
        <w:r>
          <w:fldChar w:fldCharType="separate"/>
        </w:r>
        <w:r>
          <w:t>5</w:t>
        </w:r>
        <w:r>
          <w:fldChar w:fldCharType="end"/>
        </w:r>
      </w:hyperlink>
    </w:p>
    <w:p>
      <w:pPr>
        <w:pStyle w:val="TOC2"/>
        <w:tabs>
          <w:tab w:val="right" w:leader="dot" w:pos="8306"/>
        </w:tabs>
      </w:pPr>
      <w:hyperlink w:anchor="_Toc32583" w:history="1">
        <w:r>
          <w:rPr>
            <w:rFonts w:ascii="仿宋" w:eastAsia="仿宋" w:hAnsi="仿宋" w:cs="仿宋" w:hint="eastAsia"/>
            <w:lang w:eastAsia="zh-CN"/>
          </w:rPr>
          <w:t>(二)、绩效评估方法</w:t>
        </w:r>
        <w:r>
          <w:tab/>
        </w:r>
        <w:r>
          <w:fldChar w:fldCharType="begin"/>
        </w:r>
        <w:r>
          <w:instrText xml:space="preserve"> PAGEREF _Toc32583 \h </w:instrText>
        </w:r>
        <w:r>
          <w:fldChar w:fldCharType="separate"/>
        </w:r>
        <w:r>
          <w:t>6</w:t>
        </w:r>
        <w:r>
          <w:fldChar w:fldCharType="end"/>
        </w:r>
      </w:hyperlink>
    </w:p>
    <w:p>
      <w:pPr>
        <w:pStyle w:val="TOC2"/>
        <w:tabs>
          <w:tab w:val="right" w:leader="dot" w:pos="8306"/>
        </w:tabs>
      </w:pPr>
      <w:hyperlink w:anchor="_Toc12849" w:history="1">
        <w:r>
          <w:rPr>
            <w:rFonts w:ascii="仿宋" w:eastAsia="仿宋" w:hAnsi="仿宋" w:cs="仿宋" w:hint="eastAsia"/>
            <w:lang w:eastAsia="zh-CN"/>
          </w:rPr>
          <w:t>(三)、绩效评估周期</w:t>
        </w:r>
        <w:r>
          <w:tab/>
        </w:r>
        <w:r>
          <w:fldChar w:fldCharType="begin"/>
        </w:r>
        <w:r>
          <w:instrText xml:space="preserve"> PAGEREF _Toc12849 \h </w:instrText>
        </w:r>
        <w:r>
          <w:fldChar w:fldCharType="separate"/>
        </w:r>
        <w:r>
          <w:t>7</w:t>
        </w:r>
        <w:r>
          <w:fldChar w:fldCharType="end"/>
        </w:r>
      </w:hyperlink>
    </w:p>
    <w:p>
      <w:pPr>
        <w:pStyle w:val="TOC1"/>
        <w:tabs>
          <w:tab w:val="right" w:leader="dot" w:pos="8306"/>
        </w:tabs>
      </w:pPr>
      <w:hyperlink w:anchor="_Toc16802" w:history="1">
        <w:r>
          <w:rPr>
            <w:rFonts w:ascii="仿宋" w:eastAsia="仿宋" w:hAnsi="仿宋" w:cs="仿宋" w:hint="eastAsia"/>
            <w:lang w:eastAsia="zh-CN"/>
          </w:rPr>
          <w:t>三、产品规划分析</w:t>
        </w:r>
        <w:r>
          <w:tab/>
        </w:r>
        <w:r>
          <w:fldChar w:fldCharType="begin"/>
        </w:r>
        <w:r>
          <w:instrText xml:space="preserve"> PAGEREF _Toc16802 \h </w:instrText>
        </w:r>
        <w:r>
          <w:fldChar w:fldCharType="separate"/>
        </w:r>
        <w:r>
          <w:t>8</w:t>
        </w:r>
        <w:r>
          <w:fldChar w:fldCharType="end"/>
        </w:r>
      </w:hyperlink>
    </w:p>
    <w:p>
      <w:pPr>
        <w:pStyle w:val="TOC2"/>
        <w:tabs>
          <w:tab w:val="right" w:leader="dot" w:pos="8306"/>
        </w:tabs>
      </w:pPr>
      <w:hyperlink w:anchor="_Toc24561" w:history="1">
        <w:r>
          <w:rPr>
            <w:rFonts w:ascii="仿宋" w:eastAsia="仿宋" w:hAnsi="仿宋" w:cs="仿宋" w:hint="eastAsia"/>
            <w:lang w:eastAsia="zh-CN"/>
          </w:rPr>
          <w:t>(一)、产品规划</w:t>
        </w:r>
        <w:r>
          <w:tab/>
        </w:r>
        <w:r>
          <w:fldChar w:fldCharType="begin"/>
        </w:r>
        <w:r>
          <w:instrText xml:space="preserve"> PAGEREF _Toc24561 \h </w:instrText>
        </w:r>
        <w:r>
          <w:fldChar w:fldCharType="separate"/>
        </w:r>
        <w:r>
          <w:t>8</w:t>
        </w:r>
        <w:r>
          <w:fldChar w:fldCharType="end"/>
        </w:r>
      </w:hyperlink>
    </w:p>
    <w:p>
      <w:pPr>
        <w:pStyle w:val="TOC2"/>
        <w:tabs>
          <w:tab w:val="right" w:leader="dot" w:pos="8306"/>
        </w:tabs>
      </w:pPr>
      <w:hyperlink w:anchor="_Toc3983" w:history="1">
        <w:r>
          <w:rPr>
            <w:rFonts w:ascii="仿宋" w:eastAsia="仿宋" w:hAnsi="仿宋" w:cs="仿宋" w:hint="eastAsia"/>
            <w:lang w:eastAsia="zh-CN"/>
          </w:rPr>
          <w:t>(二)、建设规模</w:t>
        </w:r>
        <w:r>
          <w:tab/>
        </w:r>
        <w:r>
          <w:fldChar w:fldCharType="begin"/>
        </w:r>
        <w:r>
          <w:instrText xml:space="preserve"> PAGEREF _Toc3983 \h </w:instrText>
        </w:r>
        <w:r>
          <w:fldChar w:fldCharType="separate"/>
        </w:r>
        <w:r>
          <w:t>9</w:t>
        </w:r>
        <w:r>
          <w:fldChar w:fldCharType="end"/>
        </w:r>
      </w:hyperlink>
    </w:p>
    <w:p>
      <w:pPr>
        <w:pStyle w:val="TOC1"/>
        <w:tabs>
          <w:tab w:val="right" w:leader="dot" w:pos="8306"/>
        </w:tabs>
      </w:pPr>
      <w:hyperlink w:anchor="_Toc20419" w:history="1">
        <w:r>
          <w:rPr>
            <w:rFonts w:ascii="仿宋" w:eastAsia="仿宋" w:hAnsi="仿宋" w:cs="仿宋" w:hint="eastAsia"/>
            <w:lang w:eastAsia="zh-CN"/>
          </w:rPr>
          <w:t>四、市场分析、调研</w:t>
        </w:r>
        <w:r>
          <w:tab/>
        </w:r>
        <w:r>
          <w:fldChar w:fldCharType="begin"/>
        </w:r>
        <w:r>
          <w:instrText xml:space="preserve"> PAGEREF _Toc20419 \h </w:instrText>
        </w:r>
        <w:r>
          <w:fldChar w:fldCharType="separate"/>
        </w:r>
        <w:r>
          <w:t>10</w:t>
        </w:r>
        <w:r>
          <w:fldChar w:fldCharType="end"/>
        </w:r>
      </w:hyperlink>
    </w:p>
    <w:p>
      <w:pPr>
        <w:pStyle w:val="TOC2"/>
        <w:tabs>
          <w:tab w:val="right" w:leader="dot" w:pos="8306"/>
        </w:tabs>
      </w:pPr>
      <w:hyperlink w:anchor="_Toc5619" w:history="1">
        <w:r>
          <w:rPr>
            <w:rFonts w:ascii="仿宋" w:eastAsia="仿宋" w:hAnsi="仿宋" w:cs="仿宋" w:hint="eastAsia"/>
            <w:lang w:eastAsia="zh-CN"/>
          </w:rPr>
          <w:t>(一)、政府招商行业分析</w:t>
        </w:r>
        <w:r>
          <w:tab/>
        </w:r>
        <w:r>
          <w:fldChar w:fldCharType="begin"/>
        </w:r>
        <w:r>
          <w:instrText xml:space="preserve"> PAGEREF _Toc5619 \h </w:instrText>
        </w:r>
        <w:r>
          <w:fldChar w:fldCharType="separate"/>
        </w:r>
        <w:r>
          <w:t>10</w:t>
        </w:r>
        <w:r>
          <w:fldChar w:fldCharType="end"/>
        </w:r>
      </w:hyperlink>
    </w:p>
    <w:p>
      <w:pPr>
        <w:pStyle w:val="TOC2"/>
        <w:tabs>
          <w:tab w:val="right" w:leader="dot" w:pos="8306"/>
        </w:tabs>
      </w:pPr>
      <w:hyperlink w:anchor="_Toc4913" w:history="1">
        <w:r>
          <w:rPr>
            <w:rFonts w:ascii="仿宋" w:eastAsia="仿宋" w:hAnsi="仿宋" w:cs="仿宋" w:hint="eastAsia"/>
            <w:lang w:eastAsia="zh-CN"/>
          </w:rPr>
          <w:t>(二)、政府招商市场分析预测</w:t>
        </w:r>
        <w:r>
          <w:tab/>
        </w:r>
        <w:r>
          <w:fldChar w:fldCharType="begin"/>
        </w:r>
        <w:r>
          <w:instrText xml:space="preserve"> PAGEREF _Toc4913 \h </w:instrText>
        </w:r>
        <w:r>
          <w:fldChar w:fldCharType="separate"/>
        </w:r>
        <w:r>
          <w:t>11</w:t>
        </w:r>
        <w:r>
          <w:fldChar w:fldCharType="end"/>
        </w:r>
      </w:hyperlink>
    </w:p>
    <w:p>
      <w:pPr>
        <w:pStyle w:val="TOC1"/>
        <w:tabs>
          <w:tab w:val="right" w:leader="dot" w:pos="8306"/>
        </w:tabs>
      </w:pPr>
      <w:hyperlink w:anchor="_Toc16252" w:history="1">
        <w:r>
          <w:rPr>
            <w:rFonts w:ascii="仿宋" w:eastAsia="仿宋" w:hAnsi="仿宋" w:cs="仿宋" w:hint="eastAsia"/>
            <w:lang w:eastAsia="zh-CN"/>
          </w:rPr>
          <w:t>五、政府招商项目土建工程</w:t>
        </w:r>
        <w:r>
          <w:tab/>
        </w:r>
        <w:r>
          <w:fldChar w:fldCharType="begin"/>
        </w:r>
        <w:r>
          <w:instrText xml:space="preserve"> PAGEREF _Toc16252 \h </w:instrText>
        </w:r>
        <w:r>
          <w:fldChar w:fldCharType="separate"/>
        </w:r>
        <w:r>
          <w:t>12</w:t>
        </w:r>
        <w:r>
          <w:fldChar w:fldCharType="end"/>
        </w:r>
      </w:hyperlink>
    </w:p>
    <w:p>
      <w:pPr>
        <w:pStyle w:val="TOC2"/>
        <w:tabs>
          <w:tab w:val="right" w:leader="dot" w:pos="8306"/>
        </w:tabs>
      </w:pPr>
      <w:hyperlink w:anchor="_Toc21561" w:history="1">
        <w:r>
          <w:rPr>
            <w:rFonts w:ascii="仿宋" w:eastAsia="仿宋" w:hAnsi="仿宋" w:cs="仿宋" w:hint="eastAsia"/>
            <w:lang w:eastAsia="zh-CN"/>
          </w:rPr>
          <w:t>(一)、建筑工程设计原则</w:t>
        </w:r>
        <w:r>
          <w:tab/>
        </w:r>
        <w:r>
          <w:fldChar w:fldCharType="begin"/>
        </w:r>
        <w:r>
          <w:instrText xml:space="preserve"> PAGEREF _Toc21561 \h </w:instrText>
        </w:r>
        <w:r>
          <w:fldChar w:fldCharType="separate"/>
        </w:r>
        <w:r>
          <w:t>12</w:t>
        </w:r>
        <w:r>
          <w:fldChar w:fldCharType="end"/>
        </w:r>
      </w:hyperlink>
    </w:p>
    <w:p>
      <w:pPr>
        <w:pStyle w:val="TOC2"/>
        <w:tabs>
          <w:tab w:val="right" w:leader="dot" w:pos="8306"/>
        </w:tabs>
      </w:pPr>
      <w:hyperlink w:anchor="_Toc30742" w:history="1">
        <w:r>
          <w:rPr>
            <w:rFonts w:ascii="仿宋" w:eastAsia="仿宋" w:hAnsi="仿宋" w:cs="仿宋" w:hint="eastAsia"/>
            <w:lang w:eastAsia="zh-CN"/>
          </w:rPr>
          <w:t>(二)、土建工程设计年限及安全等级</w:t>
        </w:r>
        <w:r>
          <w:tab/>
        </w:r>
        <w:r>
          <w:fldChar w:fldCharType="begin"/>
        </w:r>
        <w:r>
          <w:instrText xml:space="preserve"> PAGEREF _Toc30742 \h </w:instrText>
        </w:r>
        <w:r>
          <w:fldChar w:fldCharType="separate"/>
        </w:r>
        <w:r>
          <w:t>13</w:t>
        </w:r>
        <w:r>
          <w:fldChar w:fldCharType="end"/>
        </w:r>
      </w:hyperlink>
    </w:p>
    <w:p>
      <w:pPr>
        <w:pStyle w:val="TOC2"/>
        <w:tabs>
          <w:tab w:val="right" w:leader="dot" w:pos="8306"/>
        </w:tabs>
      </w:pPr>
      <w:hyperlink w:anchor="_Toc6516" w:history="1">
        <w:r>
          <w:rPr>
            <w:rFonts w:ascii="仿宋" w:eastAsia="仿宋" w:hAnsi="仿宋" w:cs="仿宋" w:hint="eastAsia"/>
            <w:lang w:eastAsia="zh-CN"/>
          </w:rPr>
          <w:t>(三)、建筑工程设计总体要求</w:t>
        </w:r>
        <w:r>
          <w:tab/>
        </w:r>
        <w:r>
          <w:fldChar w:fldCharType="begin"/>
        </w:r>
        <w:r>
          <w:instrText xml:space="preserve"> PAGEREF _Toc6516 \h </w:instrText>
        </w:r>
        <w:r>
          <w:fldChar w:fldCharType="separate"/>
        </w:r>
        <w:r>
          <w:t>14</w:t>
        </w:r>
        <w:r>
          <w:fldChar w:fldCharType="end"/>
        </w:r>
      </w:hyperlink>
    </w:p>
    <w:p>
      <w:pPr>
        <w:pStyle w:val="TOC2"/>
        <w:tabs>
          <w:tab w:val="right" w:leader="dot" w:pos="8306"/>
        </w:tabs>
      </w:pPr>
      <w:hyperlink w:anchor="_Toc13542" w:history="1">
        <w:r>
          <w:rPr>
            <w:rFonts w:ascii="仿宋" w:eastAsia="仿宋" w:hAnsi="仿宋" w:cs="仿宋" w:hint="eastAsia"/>
            <w:lang w:eastAsia="zh-CN"/>
          </w:rPr>
          <w:t>(四)、土建工程建设指标</w:t>
        </w:r>
        <w:r>
          <w:tab/>
        </w:r>
        <w:r>
          <w:fldChar w:fldCharType="begin"/>
        </w:r>
        <w:r>
          <w:instrText xml:space="preserve"> PAGEREF _Toc13542 \h </w:instrText>
        </w:r>
        <w:r>
          <w:fldChar w:fldCharType="separate"/>
        </w:r>
        <w:r>
          <w:t>15</w:t>
        </w:r>
        <w:r>
          <w:fldChar w:fldCharType="end"/>
        </w:r>
      </w:hyperlink>
    </w:p>
    <w:p>
      <w:pPr>
        <w:pStyle w:val="TOC1"/>
        <w:tabs>
          <w:tab w:val="right" w:leader="dot" w:pos="8306"/>
        </w:tabs>
      </w:pPr>
      <w:hyperlink w:anchor="_Toc12445" w:history="1">
        <w:r>
          <w:rPr>
            <w:rFonts w:ascii="仿宋" w:eastAsia="仿宋" w:hAnsi="仿宋" w:cs="仿宋" w:hint="eastAsia"/>
            <w:lang w:eastAsia="zh-CN"/>
          </w:rPr>
          <w:t>六、政府招商项目建设单位说明</w:t>
        </w:r>
        <w:r>
          <w:tab/>
        </w:r>
        <w:r>
          <w:fldChar w:fldCharType="begin"/>
        </w:r>
        <w:r>
          <w:instrText xml:space="preserve"> PAGEREF _Toc12445 \h </w:instrText>
        </w:r>
        <w:r>
          <w:fldChar w:fldCharType="separate"/>
        </w:r>
        <w:r>
          <w:t>15</w:t>
        </w:r>
        <w:r>
          <w:fldChar w:fldCharType="end"/>
        </w:r>
      </w:hyperlink>
    </w:p>
    <w:p>
      <w:pPr>
        <w:pStyle w:val="TOC2"/>
        <w:tabs>
          <w:tab w:val="right" w:leader="dot" w:pos="8306"/>
        </w:tabs>
      </w:pPr>
      <w:hyperlink w:anchor="_Toc11584" w:history="1">
        <w:r>
          <w:rPr>
            <w:rFonts w:ascii="仿宋" w:eastAsia="仿宋" w:hAnsi="仿宋" w:cs="仿宋" w:hint="eastAsia"/>
            <w:lang w:eastAsia="zh-CN"/>
          </w:rPr>
          <w:t>(一)、政府招商项目承办单位基本情况</w:t>
        </w:r>
        <w:r>
          <w:tab/>
        </w:r>
        <w:r>
          <w:fldChar w:fldCharType="begin"/>
        </w:r>
        <w:r>
          <w:instrText xml:space="preserve"> PAGEREF _Toc11584 \h </w:instrText>
        </w:r>
        <w:r>
          <w:fldChar w:fldCharType="separate"/>
        </w:r>
        <w:r>
          <w:t>15</w:t>
        </w:r>
        <w:r>
          <w:fldChar w:fldCharType="end"/>
        </w:r>
      </w:hyperlink>
    </w:p>
    <w:p>
      <w:pPr>
        <w:pStyle w:val="TOC2"/>
        <w:tabs>
          <w:tab w:val="right" w:leader="dot" w:pos="8306"/>
        </w:tabs>
      </w:pPr>
      <w:hyperlink w:anchor="_Toc6708" w:history="1">
        <w:r>
          <w:rPr>
            <w:rFonts w:ascii="仿宋" w:eastAsia="仿宋" w:hAnsi="仿宋" w:cs="仿宋" w:hint="eastAsia"/>
            <w:lang w:eastAsia="zh-CN"/>
          </w:rPr>
          <w:t>(二)、公司经济效益分析</w:t>
        </w:r>
        <w:r>
          <w:tab/>
        </w:r>
        <w:r>
          <w:fldChar w:fldCharType="begin"/>
        </w:r>
        <w:r>
          <w:instrText xml:space="preserve"> PAGEREF _Toc6708 \h </w:instrText>
        </w:r>
        <w:r>
          <w:fldChar w:fldCharType="separate"/>
        </w:r>
        <w:r>
          <w:t>16</w:t>
        </w:r>
        <w:r>
          <w:fldChar w:fldCharType="end"/>
        </w:r>
      </w:hyperlink>
    </w:p>
    <w:p>
      <w:pPr>
        <w:pStyle w:val="TOC1"/>
        <w:tabs>
          <w:tab w:val="right" w:leader="dot" w:pos="8306"/>
        </w:tabs>
      </w:pPr>
      <w:hyperlink w:anchor="_Toc21556" w:history="1">
        <w:r>
          <w:rPr>
            <w:rFonts w:ascii="仿宋" w:eastAsia="仿宋" w:hAnsi="仿宋" w:cs="仿宋" w:hint="eastAsia"/>
            <w:lang w:eastAsia="zh-CN"/>
          </w:rPr>
          <w:t>七、政府招商项目风险管理</w:t>
        </w:r>
        <w:r>
          <w:tab/>
        </w:r>
        <w:r>
          <w:fldChar w:fldCharType="begin"/>
        </w:r>
        <w:r>
          <w:instrText xml:space="preserve"> PAGEREF _Toc21556 \h </w:instrText>
        </w:r>
        <w:r>
          <w:fldChar w:fldCharType="separate"/>
        </w:r>
        <w:r>
          <w:t>17</w:t>
        </w:r>
        <w:r>
          <w:fldChar w:fldCharType="end"/>
        </w:r>
      </w:hyperlink>
    </w:p>
    <w:p>
      <w:pPr>
        <w:pStyle w:val="TOC2"/>
        <w:tabs>
          <w:tab w:val="right" w:leader="dot" w:pos="8306"/>
        </w:tabs>
      </w:pPr>
      <w:hyperlink w:anchor="_Toc26444" w:history="1">
        <w:r>
          <w:rPr>
            <w:rFonts w:ascii="仿宋" w:eastAsia="仿宋" w:hAnsi="仿宋" w:cs="仿宋" w:hint="eastAsia"/>
            <w:lang w:eastAsia="zh-CN"/>
          </w:rPr>
          <w:t>(一)、风险识别与评估</w:t>
        </w:r>
        <w:r>
          <w:tab/>
        </w:r>
        <w:r>
          <w:fldChar w:fldCharType="begin"/>
        </w:r>
        <w:r>
          <w:instrText xml:space="preserve"> PAGEREF _Toc26444 \h </w:instrText>
        </w:r>
        <w:r>
          <w:fldChar w:fldCharType="separate"/>
        </w:r>
        <w:r>
          <w:t>17</w:t>
        </w:r>
        <w:r>
          <w:fldChar w:fldCharType="end"/>
        </w:r>
      </w:hyperlink>
    </w:p>
    <w:p>
      <w:pPr>
        <w:pStyle w:val="TOC2"/>
        <w:tabs>
          <w:tab w:val="right" w:leader="dot" w:pos="8306"/>
        </w:tabs>
      </w:pPr>
      <w:hyperlink w:anchor="_Toc24490" w:history="1">
        <w:r>
          <w:rPr>
            <w:rFonts w:ascii="仿宋" w:eastAsia="仿宋" w:hAnsi="仿宋" w:cs="仿宋" w:hint="eastAsia"/>
            <w:lang w:eastAsia="zh-CN"/>
          </w:rPr>
          <w:t>(二)、风险应对策略</w:t>
        </w:r>
        <w:r>
          <w:tab/>
        </w:r>
        <w:r>
          <w:fldChar w:fldCharType="begin"/>
        </w:r>
        <w:r>
          <w:instrText xml:space="preserve"> PAGEREF _Toc24490 \h </w:instrText>
        </w:r>
        <w:r>
          <w:fldChar w:fldCharType="separate"/>
        </w:r>
        <w:r>
          <w:t>18</w:t>
        </w:r>
        <w:r>
          <w:fldChar w:fldCharType="end"/>
        </w:r>
      </w:hyperlink>
    </w:p>
    <w:p>
      <w:pPr>
        <w:pStyle w:val="TOC2"/>
        <w:tabs>
          <w:tab w:val="right" w:leader="dot" w:pos="8306"/>
        </w:tabs>
      </w:pPr>
      <w:hyperlink w:anchor="_Toc17101" w:history="1">
        <w:r>
          <w:rPr>
            <w:rFonts w:ascii="仿宋" w:eastAsia="仿宋" w:hAnsi="仿宋" w:cs="仿宋" w:hint="eastAsia"/>
            <w:lang w:eastAsia="zh-CN"/>
          </w:rPr>
          <w:t>(三)、风险监控与控制</w:t>
        </w:r>
        <w:r>
          <w:tab/>
        </w:r>
        <w:r>
          <w:fldChar w:fldCharType="begin"/>
        </w:r>
        <w:r>
          <w:instrText xml:space="preserve"> PAGEREF _Toc17101 \h </w:instrText>
        </w:r>
        <w:r>
          <w:fldChar w:fldCharType="separate"/>
        </w:r>
        <w:r>
          <w:t>20</w:t>
        </w:r>
        <w:r>
          <w:fldChar w:fldCharType="end"/>
        </w:r>
      </w:hyperlink>
    </w:p>
    <w:p>
      <w:pPr>
        <w:pStyle w:val="TOC1"/>
        <w:tabs>
          <w:tab w:val="right" w:leader="dot" w:pos="8306"/>
        </w:tabs>
      </w:pPr>
      <w:hyperlink w:anchor="_Toc20767" w:history="1">
        <w:r>
          <w:rPr>
            <w:rFonts w:ascii="仿宋" w:eastAsia="仿宋" w:hAnsi="仿宋" w:cs="仿宋" w:hint="eastAsia"/>
            <w:lang w:eastAsia="zh-CN"/>
          </w:rPr>
          <w:t>八、政府招商项目环境影响分析</w:t>
        </w:r>
        <w:r>
          <w:tab/>
        </w:r>
        <w:r>
          <w:fldChar w:fldCharType="begin"/>
        </w:r>
        <w:r>
          <w:instrText xml:space="preserve"> PAGEREF _Toc20767 \h </w:instrText>
        </w:r>
        <w:r>
          <w:fldChar w:fldCharType="separate"/>
        </w:r>
        <w:r>
          <w:t>21</w:t>
        </w:r>
        <w:r>
          <w:fldChar w:fldCharType="end"/>
        </w:r>
      </w:hyperlink>
    </w:p>
    <w:p>
      <w:pPr>
        <w:pStyle w:val="TOC2"/>
        <w:tabs>
          <w:tab w:val="right" w:leader="dot" w:pos="8306"/>
        </w:tabs>
      </w:pPr>
      <w:hyperlink w:anchor="_Toc27048" w:history="1">
        <w:r>
          <w:rPr>
            <w:rFonts w:ascii="仿宋" w:eastAsia="仿宋" w:hAnsi="仿宋" w:cs="仿宋" w:hint="eastAsia"/>
            <w:lang w:eastAsia="zh-CN"/>
          </w:rPr>
          <w:t>(一)、建设区域环境质量现状</w:t>
        </w:r>
        <w:r>
          <w:tab/>
        </w:r>
        <w:r>
          <w:fldChar w:fldCharType="begin"/>
        </w:r>
        <w:r>
          <w:instrText xml:space="preserve"> PAGEREF _Toc27048 \h </w:instrText>
        </w:r>
        <w:r>
          <w:fldChar w:fldCharType="separate"/>
        </w:r>
        <w:r>
          <w:t>21</w:t>
        </w:r>
        <w:r>
          <w:fldChar w:fldCharType="end"/>
        </w:r>
      </w:hyperlink>
    </w:p>
    <w:p>
      <w:pPr>
        <w:pStyle w:val="TOC2"/>
        <w:tabs>
          <w:tab w:val="right" w:leader="dot" w:pos="8306"/>
        </w:tabs>
      </w:pPr>
      <w:hyperlink w:anchor="_Toc21887" w:history="1">
        <w:r>
          <w:rPr>
            <w:rFonts w:ascii="仿宋" w:eastAsia="仿宋" w:hAnsi="仿宋" w:cs="仿宋" w:hint="eastAsia"/>
            <w:lang w:eastAsia="zh-CN"/>
          </w:rPr>
          <w:t>(二)、建设期环境保护</w:t>
        </w:r>
        <w:r>
          <w:tab/>
        </w:r>
        <w:r>
          <w:fldChar w:fldCharType="begin"/>
        </w:r>
        <w:r>
          <w:instrText xml:space="preserve"> PAGEREF _Toc21887 \h </w:instrText>
        </w:r>
        <w:r>
          <w:fldChar w:fldCharType="separate"/>
        </w:r>
        <w:r>
          <w:t>22</w:t>
        </w:r>
        <w:r>
          <w:fldChar w:fldCharType="end"/>
        </w:r>
      </w:hyperlink>
    </w:p>
    <w:p>
      <w:pPr>
        <w:pStyle w:val="TOC2"/>
        <w:tabs>
          <w:tab w:val="right" w:leader="dot" w:pos="8306"/>
        </w:tabs>
      </w:pPr>
      <w:hyperlink w:anchor="_Toc12756" w:history="1">
        <w:r>
          <w:rPr>
            <w:rFonts w:ascii="仿宋" w:eastAsia="仿宋" w:hAnsi="仿宋" w:cs="仿宋" w:hint="eastAsia"/>
            <w:lang w:eastAsia="zh-CN"/>
          </w:rPr>
          <w:t>(三)、运营期环境保护</w:t>
        </w:r>
        <w:r>
          <w:tab/>
        </w:r>
        <w:r>
          <w:fldChar w:fldCharType="begin"/>
        </w:r>
        <w:r>
          <w:instrText xml:space="preserve"> PAGEREF _Toc12756 \h </w:instrText>
        </w:r>
        <w:r>
          <w:fldChar w:fldCharType="separate"/>
        </w:r>
        <w:r>
          <w:t>23</w:t>
        </w:r>
        <w:r>
          <w:fldChar w:fldCharType="end"/>
        </w:r>
      </w:hyperlink>
    </w:p>
    <w:p>
      <w:pPr>
        <w:pStyle w:val="TOC2"/>
        <w:tabs>
          <w:tab w:val="right" w:leader="dot" w:pos="8306"/>
        </w:tabs>
      </w:pPr>
      <w:hyperlink w:anchor="_Toc15545" w:history="1">
        <w:r>
          <w:rPr>
            <w:rFonts w:ascii="仿宋" w:eastAsia="仿宋" w:hAnsi="仿宋" w:cs="仿宋" w:hint="eastAsia"/>
            <w:lang w:eastAsia="zh-CN"/>
          </w:rPr>
          <w:t>(四)、政府招商项目建设对区域经济的影响</w:t>
        </w:r>
        <w:r>
          <w:tab/>
        </w:r>
        <w:r>
          <w:fldChar w:fldCharType="begin"/>
        </w:r>
        <w:r>
          <w:instrText xml:space="preserve"> PAGEREF _Toc15545 \h </w:instrText>
        </w:r>
        <w:r>
          <w:fldChar w:fldCharType="separate"/>
        </w:r>
        <w:r>
          <w:t>25</w:t>
        </w:r>
        <w:r>
          <w:fldChar w:fldCharType="end"/>
        </w:r>
      </w:hyperlink>
    </w:p>
    <w:p>
      <w:pPr>
        <w:pStyle w:val="TOC2"/>
        <w:tabs>
          <w:tab w:val="right" w:leader="dot" w:pos="8306"/>
        </w:tabs>
      </w:pPr>
      <w:hyperlink w:anchor="_Toc32270" w:history="1">
        <w:r>
          <w:rPr>
            <w:rFonts w:ascii="仿宋" w:eastAsia="仿宋" w:hAnsi="仿宋" w:cs="仿宋" w:hint="eastAsia"/>
            <w:lang w:eastAsia="zh-CN"/>
          </w:rPr>
          <w:t>(五)、废弃物处理</w:t>
        </w:r>
        <w:r>
          <w:tab/>
        </w:r>
        <w:r>
          <w:fldChar w:fldCharType="begin"/>
        </w:r>
        <w:r>
          <w:instrText xml:space="preserve"> PAGEREF _Toc32270 \h </w:instrText>
        </w:r>
        <w:r>
          <w:fldChar w:fldCharType="separate"/>
        </w:r>
        <w:r>
          <w:t>26</w:t>
        </w:r>
        <w:r>
          <w:fldChar w:fldCharType="end"/>
        </w:r>
      </w:hyperlink>
    </w:p>
    <w:p>
      <w:pPr>
        <w:pStyle w:val="TOC2"/>
        <w:tabs>
          <w:tab w:val="right" w:leader="dot" w:pos="8306"/>
        </w:tabs>
      </w:pPr>
      <w:hyperlink w:anchor="_Toc3832" w:history="1">
        <w:r>
          <w:rPr>
            <w:rFonts w:ascii="仿宋" w:eastAsia="仿宋" w:hAnsi="仿宋" w:cs="仿宋" w:hint="eastAsia"/>
            <w:lang w:eastAsia="zh-CN"/>
          </w:rPr>
          <w:t>(六)、特殊环境影响分析</w:t>
        </w:r>
        <w:r>
          <w:tab/>
        </w:r>
        <w:r>
          <w:fldChar w:fldCharType="begin"/>
        </w:r>
        <w:r>
          <w:instrText xml:space="preserve"> PAGEREF _Toc3832 \h </w:instrText>
        </w:r>
        <w:r>
          <w:fldChar w:fldCharType="separate"/>
        </w:r>
        <w:r>
          <w:t>28</w:t>
        </w:r>
        <w:r>
          <w:fldChar w:fldCharType="end"/>
        </w:r>
      </w:hyperlink>
    </w:p>
    <w:p>
      <w:pPr>
        <w:pStyle w:val="TOC2"/>
        <w:tabs>
          <w:tab w:val="right" w:leader="dot" w:pos="8306"/>
        </w:tabs>
      </w:pPr>
      <w:hyperlink w:anchor="_Toc11435" w:history="1">
        <w:r>
          <w:rPr>
            <w:rFonts w:ascii="仿宋" w:eastAsia="仿宋" w:hAnsi="仿宋" w:cs="仿宋" w:hint="eastAsia"/>
            <w:lang w:eastAsia="zh-CN"/>
          </w:rPr>
          <w:t>(七)、清洁生产</w:t>
        </w:r>
        <w:r>
          <w:tab/>
        </w:r>
        <w:r>
          <w:fldChar w:fldCharType="begin"/>
        </w:r>
        <w:r>
          <w:instrText xml:space="preserve"> PAGEREF _Toc11435 \h </w:instrText>
        </w:r>
        <w:r>
          <w:fldChar w:fldCharType="separate"/>
        </w:r>
        <w:r>
          <w:t>29</w:t>
        </w:r>
        <w:r>
          <w:fldChar w:fldCharType="end"/>
        </w:r>
      </w:hyperlink>
    </w:p>
    <w:p>
      <w:pPr>
        <w:pStyle w:val="TOC2"/>
        <w:tabs>
          <w:tab w:val="right" w:leader="dot" w:pos="8306"/>
        </w:tabs>
      </w:pPr>
      <w:hyperlink w:anchor="_Toc13485" w:history="1">
        <w:r>
          <w:rPr>
            <w:rFonts w:ascii="仿宋" w:eastAsia="仿宋" w:hAnsi="仿宋" w:cs="仿宋" w:hint="eastAsia"/>
            <w:lang w:eastAsia="zh-CN"/>
          </w:rPr>
          <w:t>(八)、环境保护综合评价</w:t>
        </w:r>
        <w:r>
          <w:tab/>
        </w:r>
        <w:r>
          <w:fldChar w:fldCharType="begin"/>
        </w:r>
        <w:r>
          <w:instrText xml:space="preserve"> PAGEREF _Toc13485 \h </w:instrText>
        </w:r>
        <w:r>
          <w:fldChar w:fldCharType="separate"/>
        </w:r>
        <w:r>
          <w:t>30</w:t>
        </w:r>
        <w:r>
          <w:fldChar w:fldCharType="end"/>
        </w:r>
      </w:hyperlink>
    </w:p>
    <w:p>
      <w:pPr>
        <w:pStyle w:val="TOC1"/>
        <w:tabs>
          <w:tab w:val="right" w:leader="dot" w:pos="8306"/>
        </w:tabs>
      </w:pPr>
      <w:hyperlink w:anchor="_Toc16904" w:history="1">
        <w:r>
          <w:rPr>
            <w:rFonts w:ascii="仿宋" w:eastAsia="仿宋" w:hAnsi="仿宋" w:cs="仿宋" w:hint="eastAsia"/>
            <w:lang w:eastAsia="zh-CN"/>
          </w:rPr>
          <w:t>九、政府招商项目投资规划</w:t>
        </w:r>
        <w:r>
          <w:tab/>
        </w:r>
        <w:r>
          <w:fldChar w:fldCharType="begin"/>
        </w:r>
        <w:r>
          <w:instrText xml:space="preserve"> PAGEREF _Toc16904 \h </w:instrText>
        </w:r>
        <w:r>
          <w:fldChar w:fldCharType="separate"/>
        </w:r>
        <w:r>
          <w:t>31</w:t>
        </w:r>
        <w:r>
          <w:fldChar w:fldCharType="end"/>
        </w:r>
      </w:hyperlink>
    </w:p>
    <w:p>
      <w:pPr>
        <w:pStyle w:val="TOC2"/>
        <w:tabs>
          <w:tab w:val="right" w:leader="dot" w:pos="8306"/>
        </w:tabs>
      </w:pPr>
      <w:hyperlink w:anchor="_Toc4037" w:history="1">
        <w:r>
          <w:rPr>
            <w:rFonts w:ascii="仿宋" w:eastAsia="仿宋" w:hAnsi="仿宋" w:cs="仿宋" w:hint="eastAsia"/>
            <w:lang w:eastAsia="zh-CN"/>
          </w:rPr>
          <w:t>(一)、政府招商项目总投资估算</w:t>
        </w:r>
        <w:r>
          <w:tab/>
        </w:r>
        <w:r>
          <w:fldChar w:fldCharType="begin"/>
        </w:r>
        <w:r>
          <w:instrText xml:space="preserve"> PAGEREF _Toc4037 \h </w:instrText>
        </w:r>
        <w:r>
          <w:fldChar w:fldCharType="separate"/>
        </w:r>
        <w:r>
          <w:t>31</w:t>
        </w:r>
        <w:r>
          <w:fldChar w:fldCharType="end"/>
        </w:r>
      </w:hyperlink>
    </w:p>
    <w:p>
      <w:pPr>
        <w:pStyle w:val="TOC2"/>
        <w:tabs>
          <w:tab w:val="right" w:leader="dot" w:pos="8306"/>
        </w:tabs>
      </w:pPr>
      <w:hyperlink w:anchor="_Toc21330" w:history="1">
        <w:r>
          <w:rPr>
            <w:rFonts w:ascii="仿宋" w:eastAsia="仿宋" w:hAnsi="仿宋" w:cs="仿宋" w:hint="eastAsia"/>
            <w:lang w:eastAsia="zh-CN"/>
          </w:rPr>
          <w:t>(二)、资金筹措</w:t>
        </w:r>
        <w:r>
          <w:tab/>
        </w:r>
        <w:r>
          <w:fldChar w:fldCharType="begin"/>
        </w:r>
        <w:r>
          <w:instrText xml:space="preserve"> PAGEREF _Toc21330 \h </w:instrText>
        </w:r>
        <w:r>
          <w:fldChar w:fldCharType="separate"/>
        </w:r>
        <w:r>
          <w:t>33</w:t>
        </w:r>
        <w:r>
          <w:fldChar w:fldCharType="end"/>
        </w:r>
      </w:hyperlink>
    </w:p>
    <w:p>
      <w:pPr>
        <w:pStyle w:val="TOC1"/>
        <w:tabs>
          <w:tab w:val="right" w:leader="dot" w:pos="8306"/>
        </w:tabs>
      </w:pPr>
      <w:hyperlink w:anchor="_Toc6088" w:history="1">
        <w:r>
          <w:rPr>
            <w:rFonts w:ascii="仿宋" w:eastAsia="仿宋" w:hAnsi="仿宋" w:cs="仿宋" w:hint="eastAsia"/>
            <w:lang w:eastAsia="zh-CN"/>
          </w:rPr>
          <w:t>十、政府招商项目财务管理</w:t>
        </w:r>
        <w:r>
          <w:tab/>
        </w:r>
        <w:r>
          <w:fldChar w:fldCharType="begin"/>
        </w:r>
        <w:r>
          <w:instrText xml:space="preserve"> PAGEREF _Toc6088 \h </w:instrText>
        </w:r>
        <w:r>
          <w:fldChar w:fldCharType="separate"/>
        </w:r>
        <w:r>
          <w:t>33</w:t>
        </w:r>
        <w:r>
          <w:fldChar w:fldCharType="end"/>
        </w:r>
      </w:hyperlink>
    </w:p>
    <w:p>
      <w:pPr>
        <w:pStyle w:val="TOC2"/>
        <w:tabs>
          <w:tab w:val="right" w:leader="dot" w:pos="8306"/>
        </w:tabs>
      </w:pPr>
      <w:hyperlink w:anchor="_Toc7363" w:history="1">
        <w:r>
          <w:rPr>
            <w:rFonts w:ascii="仿宋" w:eastAsia="仿宋" w:hAnsi="仿宋" w:cs="仿宋" w:hint="eastAsia"/>
            <w:lang w:eastAsia="zh-CN"/>
          </w:rPr>
          <w:t>(一)、资金需求大</w:t>
        </w:r>
        <w:r>
          <w:tab/>
        </w:r>
        <w:r>
          <w:fldChar w:fldCharType="begin"/>
        </w:r>
        <w:r>
          <w:instrText xml:space="preserve"> PAGEREF _Toc7363 \h </w:instrText>
        </w:r>
        <w:r>
          <w:fldChar w:fldCharType="separate"/>
        </w:r>
        <w:r>
          <w:t>33</w:t>
        </w:r>
        <w:r>
          <w:fldChar w:fldCharType="end"/>
        </w:r>
      </w:hyperlink>
    </w:p>
    <w:p>
      <w:pPr>
        <w:pStyle w:val="TOC2"/>
        <w:tabs>
          <w:tab w:val="right" w:leader="dot" w:pos="8306"/>
        </w:tabs>
      </w:pPr>
      <w:hyperlink w:anchor="_Toc22448" w:history="1">
        <w:r>
          <w:rPr>
            <w:rFonts w:ascii="仿宋" w:eastAsia="仿宋" w:hAnsi="仿宋" w:cs="仿宋" w:hint="eastAsia"/>
            <w:lang w:eastAsia="zh-CN"/>
          </w:rPr>
          <w:t>(二)、研发周期长</w:t>
        </w:r>
        <w:r>
          <w:tab/>
        </w:r>
        <w:r>
          <w:fldChar w:fldCharType="begin"/>
        </w:r>
        <w:r>
          <w:instrText xml:space="preserve"> PAGEREF _Toc22448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8" w:history="1">
        <w:r>
          <w:rPr>
            <w:rFonts w:ascii="仿宋" w:eastAsia="仿宋" w:hAnsi="仿宋" w:cs="仿宋" w:hint="eastAsia"/>
            <w:lang w:eastAsia="zh-CN"/>
          </w:rPr>
          <w:t>(三)、市场风险大</w:t>
        </w:r>
        <w:r>
          <w:tab/>
        </w:r>
        <w:r>
          <w:fldChar w:fldCharType="begin"/>
        </w:r>
        <w:r>
          <w:instrText xml:space="preserve"> PAGEREF _Toc18048 \h </w:instrText>
        </w:r>
        <w:r>
          <w:fldChar w:fldCharType="separate"/>
        </w:r>
        <w:r>
          <w:t>36</w:t>
        </w:r>
        <w:r>
          <w:fldChar w:fldCharType="end"/>
        </w:r>
      </w:hyperlink>
    </w:p>
    <w:p>
      <w:pPr>
        <w:pStyle w:val="TOC2"/>
        <w:tabs>
          <w:tab w:val="right" w:leader="dot" w:pos="8306"/>
        </w:tabs>
      </w:pPr>
      <w:hyperlink w:anchor="_Toc25528" w:history="1">
        <w:r>
          <w:rPr>
            <w:rFonts w:ascii="仿宋" w:eastAsia="仿宋" w:hAnsi="仿宋" w:cs="仿宋" w:hint="eastAsia"/>
            <w:lang w:eastAsia="zh-CN"/>
          </w:rPr>
          <w:t>(四)、利润率高</w:t>
        </w:r>
        <w:r>
          <w:tab/>
        </w:r>
        <w:r>
          <w:fldChar w:fldCharType="begin"/>
        </w:r>
        <w:r>
          <w:instrText xml:space="preserve"> PAGEREF _Toc25528 \h </w:instrText>
        </w:r>
        <w:r>
          <w:fldChar w:fldCharType="separate"/>
        </w:r>
        <w:r>
          <w:t>38</w:t>
        </w:r>
        <w:r>
          <w:fldChar w:fldCharType="end"/>
        </w:r>
      </w:hyperlink>
    </w:p>
    <w:p>
      <w:pPr>
        <w:pStyle w:val="TOC1"/>
        <w:tabs>
          <w:tab w:val="right" w:leader="dot" w:pos="8306"/>
        </w:tabs>
      </w:pPr>
      <w:hyperlink w:anchor="_Toc13763" w:history="1">
        <w:r>
          <w:rPr>
            <w:rFonts w:ascii="仿宋" w:eastAsia="仿宋" w:hAnsi="仿宋" w:cs="仿宋" w:hint="eastAsia"/>
            <w:lang w:eastAsia="zh-CN"/>
          </w:rPr>
          <w:t>十一、政府招商项目创新与研发</w:t>
        </w:r>
        <w:r>
          <w:tab/>
        </w:r>
        <w:r>
          <w:fldChar w:fldCharType="begin"/>
        </w:r>
        <w:r>
          <w:instrText xml:space="preserve"> PAGEREF _Toc13763 \h </w:instrText>
        </w:r>
        <w:r>
          <w:fldChar w:fldCharType="separate"/>
        </w:r>
        <w:r>
          <w:t>40</w:t>
        </w:r>
        <w:r>
          <w:fldChar w:fldCharType="end"/>
        </w:r>
      </w:hyperlink>
    </w:p>
    <w:p>
      <w:pPr>
        <w:pStyle w:val="TOC2"/>
        <w:tabs>
          <w:tab w:val="right" w:leader="dot" w:pos="8306"/>
        </w:tabs>
      </w:pPr>
      <w:hyperlink w:anchor="_Toc20093" w:history="1">
        <w:r>
          <w:rPr>
            <w:rFonts w:ascii="仿宋" w:eastAsia="仿宋" w:hAnsi="仿宋" w:cs="仿宋" w:hint="eastAsia"/>
            <w:lang w:eastAsia="zh-CN"/>
          </w:rPr>
          <w:t>(一)、创新策略与方向</w:t>
        </w:r>
        <w:r>
          <w:tab/>
        </w:r>
        <w:r>
          <w:fldChar w:fldCharType="begin"/>
        </w:r>
        <w:r>
          <w:instrText xml:space="preserve"> PAGEREF _Toc20093 \h </w:instrText>
        </w:r>
        <w:r>
          <w:fldChar w:fldCharType="separate"/>
        </w:r>
        <w:r>
          <w:t>40</w:t>
        </w:r>
        <w:r>
          <w:fldChar w:fldCharType="end"/>
        </w:r>
      </w:hyperlink>
    </w:p>
    <w:p>
      <w:pPr>
        <w:pStyle w:val="TOC2"/>
        <w:tabs>
          <w:tab w:val="right" w:leader="dot" w:pos="8306"/>
        </w:tabs>
      </w:pPr>
      <w:hyperlink w:anchor="_Toc29683" w:history="1">
        <w:r>
          <w:rPr>
            <w:rFonts w:ascii="仿宋" w:eastAsia="仿宋" w:hAnsi="仿宋" w:cs="仿宋" w:hint="eastAsia"/>
            <w:lang w:eastAsia="zh-CN"/>
          </w:rPr>
          <w:t>(二)、研发规划与投入</w:t>
        </w:r>
        <w:r>
          <w:tab/>
        </w:r>
        <w:r>
          <w:fldChar w:fldCharType="begin"/>
        </w:r>
        <w:r>
          <w:instrText xml:space="preserve"> PAGEREF _Toc29683 \h </w:instrText>
        </w:r>
        <w:r>
          <w:fldChar w:fldCharType="separate"/>
        </w:r>
        <w:r>
          <w:t>42</w:t>
        </w:r>
        <w:r>
          <w:fldChar w:fldCharType="end"/>
        </w:r>
      </w:hyperlink>
    </w:p>
    <w:p>
      <w:pPr>
        <w:pStyle w:val="TOC1"/>
        <w:tabs>
          <w:tab w:val="right" w:leader="dot" w:pos="8306"/>
        </w:tabs>
      </w:pPr>
      <w:hyperlink w:anchor="_Toc8212" w:history="1">
        <w:r>
          <w:rPr>
            <w:rFonts w:ascii="仿宋" w:eastAsia="仿宋" w:hAnsi="仿宋" w:cs="仿宋" w:hint="eastAsia"/>
            <w:lang w:eastAsia="zh-CN"/>
          </w:rPr>
          <w:t>十二、政府招商项目人力资源管理</w:t>
        </w:r>
        <w:r>
          <w:tab/>
        </w:r>
        <w:r>
          <w:fldChar w:fldCharType="begin"/>
        </w:r>
        <w:r>
          <w:instrText xml:space="preserve"> PAGEREF _Toc8212 \h </w:instrText>
        </w:r>
        <w:r>
          <w:fldChar w:fldCharType="separate"/>
        </w:r>
        <w:r>
          <w:t>43</w:t>
        </w:r>
        <w:r>
          <w:fldChar w:fldCharType="end"/>
        </w:r>
      </w:hyperlink>
    </w:p>
    <w:p>
      <w:pPr>
        <w:pStyle w:val="TOC2"/>
        <w:tabs>
          <w:tab w:val="right" w:leader="dot" w:pos="8306"/>
        </w:tabs>
      </w:pPr>
      <w:hyperlink w:anchor="_Toc17365" w:history="1">
        <w:r>
          <w:rPr>
            <w:rFonts w:ascii="仿宋" w:eastAsia="仿宋" w:hAnsi="仿宋" w:cs="仿宋" w:hint="eastAsia"/>
            <w:lang w:eastAsia="zh-CN"/>
          </w:rPr>
          <w:t>(一)、建立健全的预算管理制度</w:t>
        </w:r>
        <w:r>
          <w:tab/>
        </w:r>
        <w:r>
          <w:fldChar w:fldCharType="begin"/>
        </w:r>
        <w:r>
          <w:instrText xml:space="preserve"> PAGEREF _Toc17365 \h </w:instrText>
        </w:r>
        <w:r>
          <w:fldChar w:fldCharType="separate"/>
        </w:r>
        <w:r>
          <w:t>43</w:t>
        </w:r>
        <w:r>
          <w:fldChar w:fldCharType="end"/>
        </w:r>
      </w:hyperlink>
    </w:p>
    <w:p>
      <w:pPr>
        <w:pStyle w:val="TOC2"/>
        <w:tabs>
          <w:tab w:val="right" w:leader="dot" w:pos="8306"/>
        </w:tabs>
      </w:pPr>
      <w:hyperlink w:anchor="_Toc10004" w:history="1">
        <w:r>
          <w:rPr>
            <w:rFonts w:ascii="仿宋" w:eastAsia="仿宋" w:hAnsi="仿宋" w:cs="仿宋" w:hint="eastAsia"/>
            <w:lang w:eastAsia="zh-CN"/>
          </w:rPr>
          <w:t>(二)、加强资金流动监控</w:t>
        </w:r>
        <w:r>
          <w:tab/>
        </w:r>
        <w:r>
          <w:fldChar w:fldCharType="begin"/>
        </w:r>
        <w:r>
          <w:instrText xml:space="preserve"> PAGEREF _Toc10004 \h </w:instrText>
        </w:r>
        <w:r>
          <w:fldChar w:fldCharType="separate"/>
        </w:r>
        <w:r>
          <w:t>45</w:t>
        </w:r>
        <w:r>
          <w:fldChar w:fldCharType="end"/>
        </w:r>
      </w:hyperlink>
    </w:p>
    <w:p>
      <w:pPr>
        <w:pStyle w:val="TOC2"/>
        <w:tabs>
          <w:tab w:val="right" w:leader="dot" w:pos="8306"/>
        </w:tabs>
      </w:pPr>
      <w:hyperlink w:anchor="_Toc32004" w:history="1">
        <w:r>
          <w:rPr>
            <w:rFonts w:ascii="仿宋" w:eastAsia="仿宋" w:hAnsi="仿宋" w:cs="仿宋" w:hint="eastAsia"/>
            <w:lang w:eastAsia="zh-CN"/>
          </w:rPr>
          <w:t>(三)、制定完善的风险控制机制</w:t>
        </w:r>
        <w:r>
          <w:tab/>
        </w:r>
        <w:r>
          <w:fldChar w:fldCharType="begin"/>
        </w:r>
        <w:r>
          <w:instrText xml:space="preserve"> PAGEREF _Toc32004 \h </w:instrText>
        </w:r>
        <w:r>
          <w:fldChar w:fldCharType="separate"/>
        </w:r>
        <w:r>
          <w:t>46</w:t>
        </w:r>
        <w:r>
          <w:fldChar w:fldCharType="end"/>
        </w:r>
      </w:hyperlink>
    </w:p>
    <w:p>
      <w:pPr>
        <w:pStyle w:val="TOC2"/>
        <w:tabs>
          <w:tab w:val="right" w:leader="dot" w:pos="8306"/>
        </w:tabs>
      </w:pPr>
      <w:hyperlink w:anchor="_Toc31389" w:history="1">
        <w:r>
          <w:rPr>
            <w:rFonts w:ascii="仿宋" w:eastAsia="仿宋" w:hAnsi="仿宋" w:cs="仿宋" w:hint="eastAsia"/>
            <w:lang w:eastAsia="zh-CN"/>
          </w:rPr>
          <w:t>(四)、优化成本管理</w:t>
        </w:r>
        <w:r>
          <w:tab/>
        </w:r>
        <w:r>
          <w:fldChar w:fldCharType="begin"/>
        </w:r>
        <w:r>
          <w:instrText xml:space="preserve"> PAGEREF _Toc31389 \h </w:instrText>
        </w:r>
        <w:r>
          <w:fldChar w:fldCharType="separate"/>
        </w:r>
        <w:r>
          <w:t>47</w:t>
        </w:r>
        <w:r>
          <w:fldChar w:fldCharType="end"/>
        </w:r>
      </w:hyperlink>
    </w:p>
    <w:p>
      <w:pPr>
        <w:pStyle w:val="TOC1"/>
        <w:tabs>
          <w:tab w:val="right" w:leader="dot" w:pos="8306"/>
        </w:tabs>
      </w:pPr>
      <w:hyperlink w:anchor="_Toc18501" w:history="1">
        <w:r>
          <w:rPr>
            <w:rFonts w:ascii="仿宋" w:eastAsia="仿宋" w:hAnsi="仿宋" w:cs="仿宋" w:hint="eastAsia"/>
            <w:lang w:eastAsia="zh-CN"/>
          </w:rPr>
          <w:t>十三、政府招商项目实施时间节点</w:t>
        </w:r>
        <w:r>
          <w:tab/>
        </w:r>
        <w:r>
          <w:fldChar w:fldCharType="begin"/>
        </w:r>
        <w:r>
          <w:instrText xml:space="preserve"> PAGEREF _Toc18501 \h </w:instrText>
        </w:r>
        <w:r>
          <w:fldChar w:fldCharType="separate"/>
        </w:r>
        <w:r>
          <w:t>49</w:t>
        </w:r>
        <w:r>
          <w:fldChar w:fldCharType="end"/>
        </w:r>
      </w:hyperlink>
    </w:p>
    <w:p>
      <w:pPr>
        <w:pStyle w:val="TOC2"/>
        <w:tabs>
          <w:tab w:val="right" w:leader="dot" w:pos="8306"/>
        </w:tabs>
      </w:pPr>
      <w:hyperlink w:anchor="_Toc32226" w:history="1">
        <w:r>
          <w:rPr>
            <w:rFonts w:ascii="仿宋" w:eastAsia="仿宋" w:hAnsi="仿宋" w:cs="仿宋" w:hint="eastAsia"/>
            <w:lang w:eastAsia="zh-CN"/>
          </w:rPr>
          <w:t>(一)、政府招商项目启动阶段时间节点</w:t>
        </w:r>
        <w:r>
          <w:tab/>
        </w:r>
        <w:r>
          <w:fldChar w:fldCharType="begin"/>
        </w:r>
        <w:r>
          <w:instrText xml:space="preserve"> PAGEREF _Toc32226 \h </w:instrText>
        </w:r>
        <w:r>
          <w:fldChar w:fldCharType="separate"/>
        </w:r>
        <w:r>
          <w:t>49</w:t>
        </w:r>
        <w:r>
          <w:fldChar w:fldCharType="end"/>
        </w:r>
      </w:hyperlink>
    </w:p>
    <w:p>
      <w:pPr>
        <w:pStyle w:val="TOC2"/>
        <w:tabs>
          <w:tab w:val="right" w:leader="dot" w:pos="8306"/>
        </w:tabs>
      </w:pPr>
      <w:hyperlink w:anchor="_Toc27518" w:history="1">
        <w:r>
          <w:rPr>
            <w:rFonts w:ascii="仿宋" w:eastAsia="仿宋" w:hAnsi="仿宋" w:cs="仿宋" w:hint="eastAsia"/>
            <w:lang w:eastAsia="zh-CN"/>
          </w:rPr>
          <w:t>(二)、政府招商项目执行阶段时间节点</w:t>
        </w:r>
        <w:r>
          <w:tab/>
        </w:r>
        <w:r>
          <w:fldChar w:fldCharType="begin"/>
        </w:r>
        <w:r>
          <w:instrText xml:space="preserve"> PAGEREF _Toc27518 \h </w:instrText>
        </w:r>
        <w:r>
          <w:fldChar w:fldCharType="separate"/>
        </w:r>
        <w:r>
          <w:t>50</w:t>
        </w:r>
        <w:r>
          <w:fldChar w:fldCharType="end"/>
        </w:r>
      </w:hyperlink>
    </w:p>
    <w:p>
      <w:pPr>
        <w:pStyle w:val="TOC2"/>
        <w:tabs>
          <w:tab w:val="right" w:leader="dot" w:pos="8306"/>
        </w:tabs>
      </w:pPr>
      <w:hyperlink w:anchor="_Toc30916" w:history="1">
        <w:r>
          <w:rPr>
            <w:rFonts w:ascii="仿宋" w:eastAsia="仿宋" w:hAnsi="仿宋" w:cs="仿宋" w:hint="eastAsia"/>
            <w:lang w:eastAsia="zh-CN"/>
          </w:rPr>
          <w:t>(三)、政府招商项目完成阶段时间节点</w:t>
        </w:r>
        <w:r>
          <w:tab/>
        </w:r>
        <w:r>
          <w:fldChar w:fldCharType="begin"/>
        </w:r>
        <w:r>
          <w:instrText xml:space="preserve"> PAGEREF _Toc30916 \h </w:instrText>
        </w:r>
        <w:r>
          <w:fldChar w:fldCharType="separate"/>
        </w:r>
        <w:r>
          <w:t>51</w:t>
        </w:r>
        <w:r>
          <w:fldChar w:fldCharType="end"/>
        </w:r>
      </w:hyperlink>
    </w:p>
    <w:p>
      <w:pPr>
        <w:pStyle w:val="TOC1"/>
        <w:tabs>
          <w:tab w:val="right" w:leader="dot" w:pos="8306"/>
        </w:tabs>
      </w:pPr>
      <w:hyperlink w:anchor="_Toc2642" w:history="1">
        <w:r>
          <w:rPr>
            <w:rFonts w:ascii="仿宋" w:eastAsia="仿宋" w:hAnsi="仿宋" w:cs="仿宋" w:hint="eastAsia"/>
            <w:lang w:eastAsia="zh-CN"/>
          </w:rPr>
          <w:t>十四、利益相关者分析与沟通计划</w:t>
        </w:r>
        <w:r>
          <w:tab/>
        </w:r>
        <w:r>
          <w:fldChar w:fldCharType="begin"/>
        </w:r>
        <w:r>
          <w:instrText xml:space="preserve"> PAGEREF _Toc2642 \h </w:instrText>
        </w:r>
        <w:r>
          <w:fldChar w:fldCharType="separate"/>
        </w:r>
        <w:r>
          <w:t>52</w:t>
        </w:r>
        <w:r>
          <w:fldChar w:fldCharType="end"/>
        </w:r>
      </w:hyperlink>
    </w:p>
    <w:p>
      <w:pPr>
        <w:pStyle w:val="TOC2"/>
        <w:tabs>
          <w:tab w:val="right" w:leader="dot" w:pos="8306"/>
        </w:tabs>
      </w:pPr>
      <w:hyperlink w:anchor="_Toc13948" w:history="1">
        <w:r>
          <w:rPr>
            <w:rFonts w:ascii="仿宋" w:eastAsia="仿宋" w:hAnsi="仿宋" w:cs="仿宋" w:hint="eastAsia"/>
            <w:lang w:eastAsia="zh-CN"/>
          </w:rPr>
          <w:t>(一)、利益相关者分析</w:t>
        </w:r>
        <w:r>
          <w:tab/>
        </w:r>
        <w:r>
          <w:fldChar w:fldCharType="begin"/>
        </w:r>
        <w:r>
          <w:instrText xml:space="preserve"> PAGEREF _Toc13948 \h </w:instrText>
        </w:r>
        <w:r>
          <w:fldChar w:fldCharType="separate"/>
        </w:r>
        <w:r>
          <w:t>52</w:t>
        </w:r>
        <w:r>
          <w:fldChar w:fldCharType="end"/>
        </w:r>
      </w:hyperlink>
    </w:p>
    <w:p>
      <w:pPr>
        <w:pStyle w:val="TOC2"/>
        <w:tabs>
          <w:tab w:val="right" w:leader="dot" w:pos="8306"/>
        </w:tabs>
      </w:pPr>
      <w:hyperlink w:anchor="_Toc10416" w:history="1">
        <w:r>
          <w:rPr>
            <w:rFonts w:ascii="仿宋" w:eastAsia="仿宋" w:hAnsi="仿宋" w:cs="仿宋" w:hint="eastAsia"/>
            <w:lang w:eastAsia="zh-CN"/>
          </w:rPr>
          <w:t>(二)、沟通计划</w:t>
        </w:r>
        <w:r>
          <w:tab/>
        </w:r>
        <w:r>
          <w:fldChar w:fldCharType="begin"/>
        </w:r>
        <w:r>
          <w:instrText xml:space="preserve"> PAGEREF _Toc10416 \h </w:instrText>
        </w:r>
        <w:r>
          <w:fldChar w:fldCharType="separate"/>
        </w:r>
        <w:r>
          <w:t>53</w:t>
        </w:r>
        <w:r>
          <w:fldChar w:fldCharType="end"/>
        </w:r>
      </w:hyperlink>
    </w:p>
    <w:p>
      <w:pPr>
        <w:pStyle w:val="TOC1"/>
        <w:tabs>
          <w:tab w:val="right" w:leader="dot" w:pos="8306"/>
        </w:tabs>
      </w:pPr>
      <w:hyperlink w:anchor="_Toc25196" w:history="1">
        <w:r>
          <w:rPr>
            <w:rFonts w:ascii="仿宋" w:eastAsia="仿宋" w:hAnsi="仿宋" w:cs="仿宋" w:hint="eastAsia"/>
            <w:lang w:eastAsia="zh-CN"/>
          </w:rPr>
          <w:t>十五、政府招商项目工程方案分析</w:t>
        </w:r>
        <w:r>
          <w:tab/>
        </w:r>
        <w:r>
          <w:fldChar w:fldCharType="begin"/>
        </w:r>
        <w:r>
          <w:instrText xml:space="preserve"> PAGEREF _Toc25196 \h </w:instrText>
        </w:r>
        <w:r>
          <w:fldChar w:fldCharType="separate"/>
        </w:r>
        <w:r>
          <w:t>54</w:t>
        </w:r>
        <w:r>
          <w:fldChar w:fldCharType="end"/>
        </w:r>
      </w:hyperlink>
    </w:p>
    <w:p>
      <w:pPr>
        <w:pStyle w:val="TOC2"/>
        <w:tabs>
          <w:tab w:val="right" w:leader="dot" w:pos="8306"/>
        </w:tabs>
      </w:pPr>
      <w:hyperlink w:anchor="_Toc26335" w:history="1">
        <w:r>
          <w:rPr>
            <w:rFonts w:ascii="仿宋" w:eastAsia="仿宋" w:hAnsi="仿宋" w:cs="仿宋" w:hint="eastAsia"/>
            <w:lang w:eastAsia="zh-CN"/>
          </w:rPr>
          <w:t>(一)、建筑工程设计原则</w:t>
        </w:r>
        <w:r>
          <w:tab/>
        </w:r>
        <w:r>
          <w:fldChar w:fldCharType="begin"/>
        </w:r>
        <w:r>
          <w:instrText xml:space="preserve"> PAGEREF _Toc26335 \h </w:instrText>
        </w:r>
        <w:r>
          <w:fldChar w:fldCharType="separate"/>
        </w:r>
        <w:r>
          <w:t>54</w:t>
        </w:r>
        <w:r>
          <w:fldChar w:fldCharType="end"/>
        </w:r>
      </w:hyperlink>
    </w:p>
    <w:p>
      <w:pPr>
        <w:pStyle w:val="TOC2"/>
        <w:tabs>
          <w:tab w:val="right" w:leader="dot" w:pos="8306"/>
        </w:tabs>
      </w:pPr>
      <w:hyperlink w:anchor="_Toc23685" w:history="1">
        <w:r>
          <w:rPr>
            <w:rFonts w:ascii="仿宋" w:eastAsia="仿宋" w:hAnsi="仿宋" w:cs="仿宋" w:hint="eastAsia"/>
            <w:lang w:eastAsia="zh-CN"/>
          </w:rPr>
          <w:t>(二)、土建工程建设指标</w:t>
        </w:r>
        <w:r>
          <w:tab/>
        </w:r>
        <w:r>
          <w:fldChar w:fldCharType="begin"/>
        </w:r>
        <w:r>
          <w:instrText xml:space="preserve"> PAGEREF _Toc23685 \h </w:instrText>
        </w:r>
        <w:r>
          <w:fldChar w:fldCharType="separate"/>
        </w:r>
        <w:r>
          <w:t>57</w:t>
        </w:r>
        <w:r>
          <w:fldChar w:fldCharType="end"/>
        </w:r>
      </w:hyperlink>
    </w:p>
    <w:p>
      <w:pPr>
        <w:pStyle w:val="TOC1"/>
        <w:tabs>
          <w:tab w:val="right" w:leader="dot" w:pos="8306"/>
        </w:tabs>
      </w:pPr>
      <w:hyperlink w:anchor="_Toc27329" w:history="1">
        <w:r>
          <w:rPr>
            <w:rFonts w:ascii="仿宋" w:eastAsia="仿宋" w:hAnsi="仿宋" w:cs="仿宋" w:hint="eastAsia"/>
            <w:lang w:eastAsia="zh-CN"/>
          </w:rPr>
          <w:t>十六、政府招商项目实施保障措施</w:t>
        </w:r>
        <w:r>
          <w:tab/>
        </w:r>
        <w:r>
          <w:fldChar w:fldCharType="begin"/>
        </w:r>
        <w:r>
          <w:instrText xml:space="preserve"> PAGEREF _Toc27329 \h </w:instrText>
        </w:r>
        <w:r>
          <w:fldChar w:fldCharType="separate"/>
        </w:r>
        <w:r>
          <w:t>59</w:t>
        </w:r>
        <w:r>
          <w:fldChar w:fldCharType="end"/>
        </w:r>
      </w:hyperlink>
    </w:p>
    <w:p>
      <w:pPr>
        <w:pStyle w:val="TOC2"/>
        <w:tabs>
          <w:tab w:val="right" w:leader="dot" w:pos="8306"/>
        </w:tabs>
      </w:pPr>
      <w:hyperlink w:anchor="_Toc18928" w:history="1">
        <w:r>
          <w:rPr>
            <w:rFonts w:ascii="仿宋" w:eastAsia="仿宋" w:hAnsi="仿宋" w:cs="仿宋" w:hint="eastAsia"/>
            <w:lang w:eastAsia="zh-CN"/>
          </w:rPr>
          <w:t>(一)、政府招商项目实施保障机制</w:t>
        </w:r>
        <w:r>
          <w:tab/>
        </w:r>
        <w:r>
          <w:fldChar w:fldCharType="begin"/>
        </w:r>
        <w:r>
          <w:instrText xml:space="preserve"> PAGEREF _Toc18928 \h </w:instrText>
        </w:r>
        <w:r>
          <w:fldChar w:fldCharType="separate"/>
        </w:r>
        <w:r>
          <w:t>59</w:t>
        </w:r>
        <w:r>
          <w:fldChar w:fldCharType="end"/>
        </w:r>
      </w:hyperlink>
    </w:p>
    <w:p>
      <w:pPr>
        <w:pStyle w:val="TOC2"/>
        <w:tabs>
          <w:tab w:val="right" w:leader="dot" w:pos="8306"/>
        </w:tabs>
      </w:pPr>
      <w:hyperlink w:anchor="_Toc18539" w:history="1">
        <w:r>
          <w:rPr>
            <w:rFonts w:ascii="仿宋" w:eastAsia="仿宋" w:hAnsi="仿宋" w:cs="仿宋" w:hint="eastAsia"/>
            <w:lang w:eastAsia="zh-CN"/>
          </w:rPr>
          <w:t>(二)、政府招商项目法律合规要求</w:t>
        </w:r>
        <w:r>
          <w:tab/>
        </w:r>
        <w:r>
          <w:fldChar w:fldCharType="begin"/>
        </w:r>
        <w:r>
          <w:instrText xml:space="preserve"> PAGEREF _Toc18539 \h </w:instrText>
        </w:r>
        <w:r>
          <w:fldChar w:fldCharType="separate"/>
        </w:r>
        <w:r>
          <w:t>63</w:t>
        </w:r>
        <w:r>
          <w:fldChar w:fldCharType="end"/>
        </w:r>
      </w:hyperlink>
    </w:p>
    <w:p>
      <w:pPr>
        <w:pStyle w:val="TOC2"/>
        <w:tabs>
          <w:tab w:val="right" w:leader="dot" w:pos="8306"/>
        </w:tabs>
      </w:pPr>
      <w:hyperlink w:anchor="_Toc3027" w:history="1">
        <w:r>
          <w:rPr>
            <w:rFonts w:ascii="仿宋" w:eastAsia="仿宋" w:hAnsi="仿宋" w:cs="仿宋" w:hint="eastAsia"/>
            <w:lang w:eastAsia="zh-CN"/>
          </w:rPr>
          <w:t>(三)、政府招商项目合同管理与法律事务</w:t>
        </w:r>
        <w:r>
          <w:tab/>
        </w:r>
        <w:r>
          <w:fldChar w:fldCharType="begin"/>
        </w:r>
        <w:r>
          <w:instrText xml:space="preserve"> PAGEREF _Toc3027 \h </w:instrText>
        </w:r>
        <w:r>
          <w:fldChar w:fldCharType="separate"/>
        </w:r>
        <w:r>
          <w:t>67</w:t>
        </w:r>
        <w:r>
          <w:fldChar w:fldCharType="end"/>
        </w:r>
      </w:hyperlink>
    </w:p>
    <w:p>
      <w:pPr>
        <w:pStyle w:val="TOC2"/>
        <w:tabs>
          <w:tab w:val="right" w:leader="dot" w:pos="8306"/>
        </w:tabs>
      </w:pPr>
      <w:hyperlink w:anchor="_Toc3140" w:history="1">
        <w:r>
          <w:rPr>
            <w:rFonts w:ascii="仿宋" w:eastAsia="仿宋" w:hAnsi="仿宋" w:cs="仿宋" w:hint="eastAsia"/>
            <w:lang w:eastAsia="zh-CN"/>
          </w:rPr>
          <w:t>(四)、政府招商项目知识产权保护策略</w:t>
        </w:r>
        <w:r>
          <w:tab/>
        </w:r>
        <w:r>
          <w:fldChar w:fldCharType="begin"/>
        </w:r>
        <w:r>
          <w:instrText xml:space="preserve"> PAGEREF _Toc3140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94"/>
      <w:r>
        <w:rPr>
          <w:rFonts w:ascii="仿宋" w:eastAsia="仿宋" w:hAnsi="仿宋" w:cs="仿宋" w:hint="eastAsia"/>
          <w:sz w:val="28"/>
          <w:lang w:eastAsia="zh-CN"/>
        </w:rPr>
        <w:t>一、政府招商项目危机管理</w:t>
      </w:r>
      <w:bookmarkEnd w:id="2"/>
    </w:p>
    <w:p>
      <w:pPr>
        <w:pStyle w:val="Heading2"/>
        <w:rPr>
          <w:rFonts w:ascii="仿宋" w:eastAsia="仿宋" w:hAnsi="仿宋" w:cs="仿宋" w:hint="eastAsia"/>
          <w:lang w:eastAsia="zh-CN"/>
        </w:rPr>
      </w:pPr>
      <w:bookmarkStart w:id="3" w:name="_Toc1224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危机管理中，危机预警与识别是确保政府招商项目稳健运行的核心步骤。通过建立全面的监测机制，政府招商项目团队旨在及时发现和理解潜在的风险和危机因素，以便采取及时的预防和应对措施，确保政府招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首先，通过深入的风险评估，政府招商项目团队全面分析了整个政府招商项目和各个阶段可能存在的威胁。这包括准确评估每个潜在风险的发生概率和可能影响的程度，为后续危机预警提供了有力支持。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政府招商项目团队着重于明确定义政府招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政府招商项目进展的持续监控，团队能够及时发现潜在问题并作出迅速反应。政府招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在这一阶段，团队的专业素养和反应速度将发挥至关重要的作用，以确保潜在危机能够在初期得到有效的处理，最大程度地减轻负面影响。通过危机预警与识别，政府招商项目得以更有序、可控地推进。</w:t>
      </w:r>
    </w:p>
    <w:p>
      <w:pPr>
        <w:pStyle w:val="Heading2"/>
        <w:ind w:firstLine="560" w:firstLineChars="200"/>
        <w:rPr>
          <w:rFonts w:ascii="仿宋" w:eastAsia="仿宋" w:hAnsi="仿宋" w:cs="仿宋" w:hint="eastAsia"/>
          <w:sz w:val="28"/>
          <w:lang w:eastAsia="zh-CN"/>
        </w:rPr>
      </w:pPr>
      <w:bookmarkStart w:id="4" w:name="_Toc2927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在危机发生时，政府招商项目团队立即行动，成立了应急小组。该小组的任务是迅速制定并实施紧急应对措施，以最小化潜在损失。以下是采取的主要措施：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暂停政府招商项目进度：为遏制危机蔓延，政府招商项目暂时停止进行，以便全面评估当前状况。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资源重新分配：重新评估政府招商项目资源的分配，确保最大限度地减小损失。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实时沟通：与关键利益相关者建立实时沟通机制，向他们传递政府招商项目危机的实际状况，保障政府招商项目核心利益。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在紧急应对的同时，政府招商项目团队强调了团队协作和有效沟通的重要性。以下是团队协作的关键举措：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信息共享机制：建立了信息共享平台，确保团队成员能够及时获取政府招商项目危机的实时信息。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领导者沟通：政府招商项目领导者通过定期会议和即时沟通工具，指导团队应对危机，保持团队稳定运行。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随着危机得到初步控制，政府招商项目团队转向制定恢复计划，以确保政府招商项目能够从中迅速恢复。主要恢复计划包括：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修复受损的进度计划：重新评估政府招商项目进度，制定修复计划，确保政府招商项目尽快回归正常进程。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重新调整资源分配：优化资源分配，确保政府招商项目在有限资源下高效运转。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风险管理机制加强：对政府招商项目风险进行全面评估，制定更强化的风险管理策略，以预防未来可能的危机。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63"/>
      <w:r>
        <w:rPr>
          <w:rFonts w:ascii="仿宋" w:eastAsia="仿宋" w:hAnsi="仿宋" w:cs="仿宋" w:hint="eastAsia"/>
          <w:sz w:val="28"/>
          <w:lang w:eastAsia="zh-CN"/>
        </w:rPr>
        <w:t>二、政府招商项目绩效评估</w:t>
      </w:r>
      <w:bookmarkEnd w:id="5"/>
    </w:p>
    <w:p>
      <w:pPr>
        <w:pStyle w:val="Heading2"/>
        <w:rPr>
          <w:rFonts w:ascii="仿宋" w:eastAsia="仿宋" w:hAnsi="仿宋" w:cs="仿宋" w:hint="eastAsia"/>
          <w:lang w:eastAsia="zh-CN"/>
        </w:rPr>
      </w:pPr>
      <w:bookmarkStart w:id="6" w:name="_Toc1870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政府招商项目中，我们设计了一套全面的绩效评估指标，以确保政府招商项目的可控和成功交付。这些指标跨足政府招商项目目标、成本、进度和质量等多个维度，为我们提供了全面洞察政府招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目标达成率是我们关注的首要指标。我们设定了明确的目标，并通过定期监测和评估，迅速发现并应对潜在的目标偏差。这为政府招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成本绩效是另一个核心关注点。通过实际成本与预算成本的对比分析，我们深入了解成本差异的原因，及时调整资源分配，保持政府招商项目在经济效益方面的合理水平。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进度作为关键的绩效指标之一，得到了精心的关注。我们制定了详细的政府招商项目进度计划，并设立了进度符合度指标，确保实际进度与计划进度保持一致。这使我们能够快速发现和解决潜在的进度问题，保持政府招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政府招商项目绩效的不可或缺的一环。我们引入了一系列的质量标准和客户满意度指标，以确保政府招商项目交付的成果在质量上达到或超越预期水平。通过持续监测这些指标，我们努力提升政府招商项目整体质量水平，为政府招商项目的成功交付提供有力保障。通过这些科学且全面的绩效评估，我们能够更好地引导政府招商项目的持续改进，确保政府招商项目目标的顺利达成。</w:t>
      </w:r>
    </w:p>
    <w:p>
      <w:pPr>
        <w:pStyle w:val="Heading2"/>
        <w:ind w:firstLine="560" w:firstLineChars="200"/>
        <w:rPr>
          <w:rFonts w:ascii="仿宋" w:eastAsia="仿宋" w:hAnsi="仿宋" w:cs="仿宋" w:hint="eastAsia"/>
          <w:sz w:val="28"/>
          <w:lang w:eastAsia="zh-CN"/>
        </w:rPr>
      </w:pPr>
      <w:bookmarkStart w:id="7" w:name="_Toc325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绩效评估是政府招商项目中的关键环节，为确保政府招商项目达到预期目标，我们采用了多层次、多维度的绩效评估方法。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政府招商项目的战略目标对齐，确保每个决策和行动都与政府招商项目整体目标保持一致。团队会定期召开战略对齐会议，审视当前工作与政府招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政府招商项目进度、质量、成本和风险等方面。这些指标通过数据收集和分析，为政府招商项目管理团队提供了客观的评估依据。例如，我们通过政府招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绩效评估不仅仅停留在政府招商项目内部，还考虑了政府招商项目对外部环境的影响。我们定期进行干系人满意度调查，以了解各利益相关方对政府招商项目的期望和满意度，并及时做出调整。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这种多层次、多角度的绩效评估方法，使得我们能够全面了解政府招商项目的运行状态，及时做出调整，确保政府招商项目在不断变化的环境中保持稳健前行。</w:t>
      </w:r>
    </w:p>
    <w:p>
      <w:pPr>
        <w:pStyle w:val="Heading2"/>
        <w:ind w:firstLine="560" w:firstLineChars="200"/>
        <w:rPr>
          <w:rFonts w:ascii="仿宋" w:eastAsia="仿宋" w:hAnsi="仿宋" w:cs="仿宋" w:hint="eastAsia"/>
          <w:sz w:val="28"/>
          <w:lang w:eastAsia="zh-CN"/>
        </w:rPr>
      </w:pPr>
      <w:bookmarkStart w:id="8" w:name="_Toc128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为了确保政府招商项目的有效管理和不断优化，我们采用了精心设计的绩效评估周期。这个周期旨在实现灵活、实时和全面的评估，以适应政府招商项目执行中的各种挑战。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政府招商项目的不同需求，分为短期、中期和长期。短期评估关注每个迭代或工作周期，以及时发现和解决当前任务中的问题。中期评估涵盖几个迭代，深入了解整体政府招商项目的趋势和性能。长期评估则着眼于整个政府招商项目阶段，确保政府招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政府招商项目管理工具和协作平台，团队成员能够随时更新和分享政府招商项目数据。这种实时性的反馈机制使我们能够及时察觉潜在问题，快速调整，保持政府招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政府招商项目的决策制定密不可分。每个周期的政府招商项目回顾会议成为集体总结经验、识别问题深层次原因并找到创新解决方案的平台。这种定期的反思与调整机制使政府招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802"/>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561"/>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政府招商项目的主要产品是XXXX，预计年产值为XXX万元。这一产品在市场中占据着重要的地位，其广泛的应用范围使得该政府招商项目的市场前景非常广阔。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政府招商项目的xxx产品作为重要的原材料之一，将在多个领域发挥关键作用。其在建筑、交通、能源等方面的广泛应用将为整个产业链提供强大的支持，形成产业协同效应。政府招商项目的年产值XXX万XXX万XXX万万元不仅反映了其在市场上的巨大潜力，更预示着它对国民经济的积极贡献。这种关联度高、涉及面广的产业关系，使得该政府招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98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总征地面积为XXXX平方米，相当于约XX.XX亩，其中净用地面积为XXXX平方米，红线范围内相当于约XX.XX亩。这一用地规模充分考虑了政府招商项目的建设需求，保障了政府招商项目在合适的空间内得以充分发展。政府招商项目规划的总建筑面积为XXXX平方米，其中主体工程建设占XXXX平方米，计容建筑面积达XXXX平方米。预计建筑工程的投资将达到XXXX万元，为政府招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计划购置的设备共计XXXX台（套），设备购置费用为XXXX万元。这一设备购置计划充分考虑到政府招商项目的生产需求和技术要求，确保了政府招商项目在生产运营中具备先进的技术装备和高效的生产能力。设备的合理配置将为政府招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招商项目计划总投资为XXXX万元，预计年实现营业收入为XXXX万元。这一产能规模的设定旨在确保政府招商项目能够在投资与回报之间取得平衡，实现长期可持续的发展。政府招商项目的总投资充分考虑到各个方面的需求，包括用地建设、设备购置等多个环节，以确保政府招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41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619"/>
      <w:r>
        <w:rPr>
          <w:rFonts w:ascii="仿宋" w:eastAsia="仿宋" w:hAnsi="仿宋" w:cs="仿宋" w:hint="eastAsia"/>
          <w:lang w:eastAsia="zh-CN"/>
        </w:rPr>
        <w:t>(一)、政府招商行业分析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府招商行业一直以来都是市场的关注焦点。行业内的发展趋势、竞争态势以及潜在机会都对政府招商项目的推进产生深远的影响。通过深入研究行业的整体概貌，我们将更好地理解行业的核心特征，为政府招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行业，技术一直是推动创新和发展的关键因素。我们将对当前技术趋势进行详尽分析，包括但不限于人工智能、大数据应用、先进制造技术等。这有助于政府招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政府招商项目成功的基础。我们将对主要竞争对手进行深入研究，包括其市场份额、产品特点、市场定位等。通过全面了解竞争对手的优势和劣势，政府招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913"/>
      <w:r>
        <w:rPr>
          <w:rFonts w:ascii="仿宋" w:eastAsia="仿宋" w:hAnsi="仿宋" w:cs="仿宋" w:hint="eastAsia"/>
          <w:sz w:val="28"/>
          <w:lang w:eastAsia="zh-CN"/>
        </w:rPr>
        <w:t>(二)、政府招商市场分析预测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通过对市场规模的深入调研，我们将预测政府招商市场未来的增长趋势。这包括市场的整体规模、各细分领域的发展趋势等。政府招商项目可以根据市场的扩张速度和潜在机会，制定更符合市场需求的发展策略。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政府招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政府招商项目实施过程中需要充分考虑的因素。我们将对市场风险进行全面评估，包括但不限于政策法规风险、市场竞争风险、技术变革风险等。通过对潜在风险的深入分析，政府招商项目可以制定相应的风险缓解策略，降低不确定性对政府招商项目的影响。</w:t>
      </w:r>
    </w:p>
    <w:p>
      <w:pPr>
        <w:pStyle w:val="Heading1"/>
        <w:ind w:firstLine="560" w:firstLineChars="200"/>
        <w:rPr>
          <w:rFonts w:ascii="仿宋" w:eastAsia="仿宋" w:hAnsi="仿宋" w:cs="仿宋" w:hint="eastAsia"/>
          <w:sz w:val="28"/>
          <w:lang w:eastAsia="zh-CN"/>
        </w:rPr>
      </w:pPr>
      <w:bookmarkStart w:id="15" w:name="_Toc16252"/>
      <w:r>
        <w:rPr>
          <w:rFonts w:ascii="仿宋" w:eastAsia="仿宋" w:hAnsi="仿宋" w:cs="仿宋" w:hint="eastAsia"/>
          <w:sz w:val="28"/>
          <w:lang w:eastAsia="zh-CN"/>
        </w:rPr>
        <w:t>五、政府招商项目土建工程</w:t>
      </w:r>
      <w:bookmarkEnd w:id="15"/>
    </w:p>
    <w:p>
      <w:pPr>
        <w:pStyle w:val="Heading2"/>
        <w:rPr>
          <w:rFonts w:ascii="仿宋" w:eastAsia="仿宋" w:hAnsi="仿宋" w:cs="仿宋" w:hint="eastAsia"/>
          <w:lang w:eastAsia="zh-CN"/>
        </w:rPr>
      </w:pPr>
      <w:bookmarkStart w:id="16" w:name="_Toc215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在政府招商项目的建筑工程设计中，我们将秉承一系列重要的设计原则，以确保政府招商项目建筑在功能、美观、可持续性等方面达到最佳效果。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首要原则是确保建筑的功能性得到最大化的发挥。我们将充分理解政府招商项目的实际需求，合理布局各个功能区域，保证建筑在满足业务需求的同时，提供高效的工作环境。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在建筑设计中，我们将综合考虑建设和运营成本。通过精细的经济效益分析，确保设计方案在高效利用资源的同时，对政府招商项目的长期盈利能力有积极的贡献。</w:t>
      </w:r>
    </w:p>
    <w:p>
      <w:pPr>
        <w:pStyle w:val="Heading2"/>
        <w:ind w:firstLine="560" w:firstLineChars="200"/>
        <w:rPr>
          <w:rFonts w:ascii="仿宋" w:eastAsia="仿宋" w:hAnsi="仿宋" w:cs="仿宋" w:hint="eastAsia"/>
          <w:sz w:val="28"/>
          <w:lang w:eastAsia="zh-CN"/>
        </w:rPr>
      </w:pPr>
      <w:bookmarkStart w:id="17" w:name="_Toc3074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政府招商项目的土建工程设计中，我们将精准设定设计年限，结合政府招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政府招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51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政府招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政府招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政府招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542"/>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本期工程政府招商项目预计总建筑面积XXX平方米，其中：计容建筑面积XXX平方米，计划建筑工程投资XX万元，占政府招商项目总投资的XX%。</w:t>
      </w:r>
    </w:p>
    <w:p>
      <w:pPr>
        <w:pStyle w:val="Heading1"/>
        <w:ind w:firstLine="560" w:firstLineChars="200"/>
        <w:rPr>
          <w:rFonts w:ascii="仿宋" w:eastAsia="仿宋" w:hAnsi="仿宋" w:cs="仿宋" w:hint="eastAsia"/>
          <w:sz w:val="28"/>
          <w:lang w:eastAsia="zh-CN"/>
        </w:rPr>
      </w:pPr>
      <w:bookmarkStart w:id="20" w:name="_Toc12445"/>
      <w:r>
        <w:rPr>
          <w:rFonts w:ascii="仿宋" w:eastAsia="仿宋" w:hAnsi="仿宋" w:cs="仿宋" w:hint="eastAsia"/>
          <w:sz w:val="28"/>
          <w:lang w:eastAsia="zh-CN"/>
        </w:rPr>
        <w:t>六、政府招商项目建设单位说明</w:t>
      </w:r>
      <w:bookmarkEnd w:id="20"/>
    </w:p>
    <w:p>
      <w:pPr>
        <w:pStyle w:val="Heading2"/>
        <w:rPr>
          <w:rFonts w:ascii="仿宋" w:eastAsia="仿宋" w:hAnsi="仿宋" w:cs="仿宋" w:hint="eastAsia"/>
          <w:lang w:eastAsia="zh-CN"/>
        </w:rPr>
      </w:pPr>
      <w:bookmarkStart w:id="21" w:name="_Toc11584"/>
      <w:r>
        <w:rPr>
          <w:rFonts w:ascii="仿宋" w:eastAsia="仿宋" w:hAnsi="仿宋" w:cs="仿宋" w:hint="eastAsia"/>
          <w:lang w:eastAsia="zh-CN"/>
        </w:rPr>
        <w:t>(一)、政府招商项目承办单位基本情况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2" w:name="_Toc6708"/>
      <w:r>
        <w:rPr>
          <w:rFonts w:ascii="仿宋" w:eastAsia="仿宋" w:hAnsi="仿宋" w:cs="仿宋" w:hint="eastAsia"/>
          <w:sz w:val="28"/>
          <w:lang w:eastAsia="zh-CN"/>
        </w:rPr>
        <w:t>(二)、公司经济效益分析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政府招商项目承办单位的XXXX，我们着眼于实现可持续的经济效益。通过技术创新和解决方案的提供，公司预计在政府招商项目执行期间将获得可观的收入增长。这一收入来源主要包括政府招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同时，我们注重成本控制和效率提升，以确保政府招商项目的可持续盈利。透过精细的管理和资源优化，公司期望实现政府招商项目利润最大化。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政府招商项目实施进行全面的投资评估，包括政府招商项目启动阶段的资金投入和后续运营成本。通过对政府招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https://d.book118.com/146124140000010043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政府招商项目计划设计方案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1492A"/>
    <w:rsid w:val="302149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2414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2024-01-30T13:10:00Z</dcterms:created>
  <dcterms:modified xsi:type="dcterms:W3CDTF">2024-01-30T13:11:14Z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1813346DBA2E478D8B2E769ECD7B900E_11</vt:lpwstr>
  </property>
  <property fmtid="{D5CDD505-2E9C-101B-9397-08002B2CF9AE}" pid="3" name="KSOProductBuildVer">
    <vt:lpwstr>2052-12.1.0.16250</vt:lpwstr>
  </property>
</Properties>
</file>