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476B4" w:rsidP="000476B4" w14:paraId="06955F2D" w14:textId="77777777">
      <w:pPr>
        <w:spacing w:before="48" w:beforeLines="20" w:after="360" w:afterLines="150" w:line="360" w:lineRule="auto"/>
        <w:jc w:val="center"/>
        <w:rPr>
          <w:rFonts w:ascii="华文中宋" w:eastAsia="华文中宋" w:hAnsi="华文中宋"/>
          <w:b/>
          <w:sz w:val="30"/>
        </w:rPr>
      </w:pPr>
      <w:r w:rsidRPr="000476B4">
        <w:rPr>
          <w:rFonts w:ascii="华文中宋" w:eastAsia="华文中宋" w:hAnsi="华文中宋"/>
          <w:b/>
          <w:sz w:val="30"/>
        </w:rPr>
        <w:t>2024浙江温州市瓯海经济开发区建设投资集团有限公司及下属子公司招聘国企工作人员6人笔试备考题库及答案解析</w:t>
      </w:r>
    </w:p>
    <w:p w:rsidR="00A77B3E" w14:paraId="2B70F3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44D623" w14:textId="77777777">
      <w:pPr>
        <w:spacing w:after="260" w:line="360" w:lineRule="auto"/>
      </w:pPr>
      <w:r>
        <w:rPr>
          <w:rFonts w:ascii="微软雅黑" w:eastAsia="微软雅黑" w:cs="微软雅黑"/>
        </w:rPr>
        <w:t>一、选择题</w:t>
      </w:r>
    </w:p>
    <w:p w:rsidR="0030475A" w14:paraId="16D7C31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下列表述，正确的一句是()。</w:t>
      </w:r>
    </w:p>
    <w:p w:rsidR="0030475A" w14:paraId="6E6378E1" w14:textId="77777777">
      <w:pPr>
        <w:pStyle w:val="NormalWeb"/>
        <w:widowControl/>
        <w:spacing w:beforeAutospacing="0" w:after="260" w:afterAutospacing="0" w:line="360" w:lineRule="auto"/>
      </w:pPr>
      <w:r w:rsidRPr="0030475A">
        <w:rPr>
          <w:rFonts w:ascii="微软雅黑" w:eastAsia="微软雅黑" w:cs="微软雅黑"/>
          <w:szCs w:val="14"/>
        </w:rPr>
        <w:t>A、议案就是提案，在一般场合叫提案，在正式场合叫议案</w:t>
      </w:r>
    </w:p>
    <w:p w:rsidR="0030475A" w14:paraId="79214CCA" w14:textId="77777777">
      <w:pPr>
        <w:pStyle w:val="NormalWeb"/>
        <w:widowControl/>
        <w:spacing w:beforeAutospacing="0" w:after="260" w:afterAutospacing="0" w:line="360" w:lineRule="auto"/>
      </w:pPr>
      <w:r w:rsidRPr="0030475A">
        <w:rPr>
          <w:rFonts w:ascii="微软雅黑" w:eastAsia="微软雅黑" w:cs="微软雅黑"/>
          <w:szCs w:val="14"/>
        </w:rPr>
        <w:t>B、议案与提案都是国家正式公文，性质和作用完全一样</w:t>
      </w:r>
    </w:p>
    <w:p w:rsidR="0030475A" w14:paraId="0D8BE7BC" w14:textId="77777777">
      <w:pPr>
        <w:pStyle w:val="NormalWeb"/>
        <w:widowControl/>
        <w:spacing w:beforeAutospacing="0" w:after="260" w:afterAutospacing="0" w:line="360" w:lineRule="auto"/>
      </w:pPr>
      <w:r w:rsidRPr="0030475A">
        <w:rPr>
          <w:rFonts w:ascii="微软雅黑" w:eastAsia="微软雅黑" w:cs="微软雅黑"/>
          <w:szCs w:val="14"/>
        </w:rPr>
        <w:t>C、议案适用于各级人民政府向各级人民代表大会提请审议事项</w:t>
      </w:r>
    </w:p>
    <w:p w:rsidR="0030475A" w14:paraId="4B45BEA2" w14:textId="77777777">
      <w:pPr>
        <w:pStyle w:val="NormalWeb"/>
        <w:widowControl/>
        <w:spacing w:beforeAutospacing="0" w:after="260" w:afterAutospacing="0" w:line="360" w:lineRule="auto"/>
      </w:pPr>
      <w:r w:rsidRPr="0030475A">
        <w:rPr>
          <w:rFonts w:ascii="微软雅黑" w:eastAsia="微软雅黑" w:cs="微软雅黑"/>
          <w:szCs w:val="14"/>
        </w:rPr>
        <w:t>D、议案适用于各级人民政府向同级人民代表大会提请审议事项</w:t>
      </w:r>
    </w:p>
    <w:p w:rsidR="0030475A" w14:paraId="4DAF348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57FEE0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根据《党政机关公文处理工作条例》的规定，议案这种公文，主要适用于各级人民政府按照法律程序向同级人民代表大会或人民代表大会常务委员会提请审议事项。故选D。</w:t>
      </w:r>
    </w:p>
    <w:p w:rsidR="0030475A" w14:paraId="27DC209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以下生活常识不正确的是()。</w:t>
      </w:r>
    </w:p>
    <w:p w:rsidR="0030475A" w14:paraId="42DC3A92" w14:textId="77777777">
      <w:pPr>
        <w:pStyle w:val="NormalWeb"/>
        <w:widowControl/>
        <w:spacing w:beforeAutospacing="0" w:after="260" w:afterAutospacing="0" w:line="360" w:lineRule="auto"/>
      </w:pPr>
      <w:r w:rsidRPr="0030475A">
        <w:rPr>
          <w:rFonts w:ascii="微软雅黑" w:eastAsia="微软雅黑" w:cs="微软雅黑"/>
          <w:szCs w:val="14"/>
        </w:rPr>
        <w:t>A、微波炉不能使用金属器皿加热食品</w:t>
      </w:r>
    </w:p>
    <w:p w:rsidR="0030475A" w14:paraId="15BFBF78" w14:textId="77777777">
      <w:pPr>
        <w:pStyle w:val="NormalWeb"/>
        <w:widowControl/>
        <w:spacing w:beforeAutospacing="0" w:after="260" w:afterAutospacing="0" w:line="360" w:lineRule="auto"/>
      </w:pPr>
      <w:r w:rsidRPr="0030475A">
        <w:rPr>
          <w:rFonts w:ascii="微软雅黑" w:eastAsia="微软雅黑" w:cs="微软雅黑"/>
          <w:szCs w:val="14"/>
        </w:rPr>
        <w:t>B、胡萝卜富含维生素，生吃效果最好</w:t>
      </w:r>
    </w:p>
    <w:p w:rsidR="0030475A" w14:paraId="78211C8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C、生啤是没有经过发酵的啤酒</w:t>
      </w:r>
    </w:p>
    <w:p w:rsidR="0030475A" w14:paraId="29517C1B" w14:textId="77777777">
      <w:pPr>
        <w:pStyle w:val="NormalWeb"/>
        <w:widowControl/>
        <w:spacing w:beforeAutospacing="0" w:after="260" w:afterAutospacing="0" w:line="360" w:lineRule="auto"/>
      </w:pPr>
      <w:r w:rsidRPr="0030475A">
        <w:rPr>
          <w:rFonts w:ascii="微软雅黑" w:eastAsia="微软雅黑" w:cs="微软雅黑"/>
          <w:szCs w:val="14"/>
        </w:rPr>
        <w:t>D、强化复合地板耐磨性好，但防水性能差</w:t>
      </w:r>
    </w:p>
    <w:p w:rsidR="0030475A" w14:paraId="3612EFD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F88421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B项错误，胡萝卜富含维生素，但生吃效果不佳。C项正确，生啤又称鲜啤或扎啤，就是没有经过发酵的啤酒，它既不同于经过高温杀毒的瓶装、听装熟啤酒，也不同于没有经过杀菌的散装啤酒，而是一种纯天然、无色素、无防腐剂、不加糖、不添加任何香精的优质酒，营养极为丰富。D项正确，复合地板耐磨性好，但是防水性能差，具有不可修复性。故选B。</w:t>
      </w:r>
    </w:p>
    <w:p w:rsidR="0030475A" w14:paraId="795BE8D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()是与计算机系统有关的汉字编码。</w:t>
      </w:r>
    </w:p>
    <w:p w:rsidR="0030475A" w14:paraId="56001EFA" w14:textId="77777777">
      <w:pPr>
        <w:pStyle w:val="NormalWeb"/>
        <w:widowControl/>
        <w:spacing w:beforeAutospacing="0" w:after="260" w:afterAutospacing="0" w:line="360" w:lineRule="auto"/>
      </w:pPr>
      <w:r w:rsidRPr="0030475A">
        <w:rPr>
          <w:rFonts w:ascii="微软雅黑" w:eastAsia="微软雅黑" w:cs="微软雅黑"/>
          <w:szCs w:val="14"/>
        </w:rPr>
        <w:t>A、区位码</w:t>
      </w:r>
    </w:p>
    <w:p w:rsidR="0030475A" w14:paraId="5DB1305D" w14:textId="77777777">
      <w:pPr>
        <w:pStyle w:val="NormalWeb"/>
        <w:widowControl/>
        <w:spacing w:beforeAutospacing="0" w:after="260" w:afterAutospacing="0" w:line="360" w:lineRule="auto"/>
      </w:pPr>
      <w:r w:rsidRPr="0030475A">
        <w:rPr>
          <w:rFonts w:ascii="微软雅黑" w:eastAsia="微软雅黑" w:cs="微软雅黑"/>
          <w:szCs w:val="14"/>
        </w:rPr>
        <w:t>B、国标码</w:t>
      </w:r>
    </w:p>
    <w:p w:rsidR="0030475A" w14:paraId="71994DED" w14:textId="77777777">
      <w:pPr>
        <w:pStyle w:val="NormalWeb"/>
        <w:widowControl/>
        <w:spacing w:beforeAutospacing="0" w:after="260" w:afterAutospacing="0" w:line="360" w:lineRule="auto"/>
      </w:pPr>
      <w:r w:rsidRPr="0030475A">
        <w:rPr>
          <w:rFonts w:ascii="微软雅黑" w:eastAsia="微软雅黑" w:cs="微软雅黑"/>
          <w:szCs w:val="14"/>
        </w:rPr>
        <w:t>C、机内码</w:t>
      </w:r>
    </w:p>
    <w:p w:rsidR="0030475A" w14:paraId="214F7DC0" w14:textId="77777777">
      <w:pPr>
        <w:pStyle w:val="NormalWeb"/>
        <w:widowControl/>
        <w:spacing w:beforeAutospacing="0" w:after="260" w:afterAutospacing="0" w:line="360" w:lineRule="auto"/>
      </w:pPr>
      <w:r w:rsidRPr="0030475A">
        <w:rPr>
          <w:rFonts w:ascii="微软雅黑" w:eastAsia="微软雅黑" w:cs="微软雅黑"/>
          <w:szCs w:val="14"/>
        </w:rPr>
        <w:t>D、输入码</w:t>
      </w:r>
    </w:p>
    <w:p w:rsidR="0030475A" w14:paraId="019803F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FDC228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国标码是交换码，区位码是输入码，只有机内码存储计算机系统内部。故选C。</w:t>
      </w:r>
    </w:p>
    <w:p w:rsidR="0030475A" w14:paraId="7B26213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知(智)者乐水，仁者乐山;知(智)者动，仁者静。</w:t>
      </w:r>
      <w:r w:rsidRPr="0030475A">
        <w:rPr>
          <w:rFonts w:ascii="微软雅黑" w:eastAsia="微软雅黑" w:cs="微软雅黑"/>
          <w:szCs w:val="14"/>
        </w:rPr>
        <w:t>”</w:t>
      </w:r>
      <w:r w:rsidRPr="0030475A">
        <w:rPr>
          <w:rFonts w:ascii="微软雅黑" w:eastAsia="微软雅黑" w:cs="微软雅黑"/>
          <w:szCs w:val="14"/>
        </w:rPr>
        <w:t>知(智)与仁都是儒家思想的重要内核体现了儒家对待动与静的态度。由此可见()。</w:t>
      </w:r>
    </w:p>
    <w:p w:rsidR="0030475A" w14:paraId="00D4FD72"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运动是绝对的、永恒的，知(智)比仁更重要</w:t>
      </w:r>
    </w:p>
    <w:p w:rsidR="0030475A" w14:paraId="060BB664"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人生要坚持动与静的结合，仁知(智)双全方为完人</w:t>
      </w:r>
    </w:p>
    <w:p w:rsidR="0030475A" w14:paraId="0A60C1BF"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3CF569D4"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，要从知(智)的角度去理解仁</w:t>
      </w:r>
    </w:p>
    <w:p w:rsidR="0030475A" w14:paraId="2DE9AF6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①②</w:t>
      </w:r>
    </w:p>
    <w:p w:rsidR="0030475A" w14:paraId="78FA059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①④</w:t>
      </w:r>
    </w:p>
    <w:p w:rsidR="0030475A" w14:paraId="2AB5342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②③</w:t>
      </w:r>
    </w:p>
    <w:p w:rsidR="0030475A" w14:paraId="049F260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③④</w:t>
      </w:r>
    </w:p>
    <w:p w:rsidR="0030475A" w14:paraId="688263D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D3CD04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，要从知(智)的角度去理解仁，</w:t>
      </w:r>
      <w:r w:rsidRPr="0030475A">
        <w:rPr>
          <w:rFonts w:ascii="微软雅黑" w:eastAsia="微软雅黑" w:cs="微软雅黑"/>
          <w:szCs w:val="14"/>
        </w:rPr>
        <w:t>③④</w:t>
      </w:r>
      <w:r w:rsidRPr="0030475A">
        <w:rPr>
          <w:rFonts w:ascii="微软雅黑" w:eastAsia="微软雅黑" w:cs="微软雅黑"/>
          <w:szCs w:val="14"/>
        </w:rPr>
        <w:t>适合题意;运动是绝对的、永恒的，但不能说知(智)比仁更重要，</w:t>
      </w:r>
      <w:r w:rsidRPr="0030475A">
        <w:rPr>
          <w:rFonts w:ascii="微软雅黑" w:eastAsia="微软雅黑" w:cs="微软雅黑"/>
          <w:szCs w:val="14"/>
        </w:rPr>
        <w:t>①</w:t>
      </w:r>
      <w:r w:rsidRPr="0030475A">
        <w:rPr>
          <w:rFonts w:ascii="微软雅黑" w:eastAsia="微软雅黑" w:cs="微软雅黑"/>
          <w:szCs w:val="14"/>
        </w:rPr>
        <w:t>错误仁知(智)双全方为完人说法错误，排除</w:t>
      </w:r>
      <w:r w:rsidRPr="0030475A">
        <w:rPr>
          <w:rFonts w:ascii="微软雅黑" w:eastAsia="微软雅黑" w:cs="微软雅黑"/>
          <w:szCs w:val="14"/>
        </w:rPr>
        <w:t>②</w:t>
      </w:r>
      <w:r w:rsidRPr="0030475A">
        <w:rPr>
          <w:rFonts w:ascii="微软雅黑" w:eastAsia="微软雅黑" w:cs="微软雅黑"/>
          <w:szCs w:val="14"/>
        </w:rPr>
        <w:t>;故选D。</w:t>
      </w:r>
    </w:p>
    <w:p w:rsidR="0030475A" w14:paraId="510FDF5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下列四个无符号十进制整数中，能用八个二进制位表示的是()。</w:t>
      </w:r>
    </w:p>
    <w:p w:rsidR="0030475A" w14:paraId="68F887B0" w14:textId="77777777">
      <w:pPr>
        <w:pStyle w:val="NormalWeb"/>
        <w:widowControl/>
        <w:spacing w:beforeAutospacing="0" w:after="260" w:afterAutospacing="0" w:line="360" w:lineRule="auto"/>
      </w:pPr>
      <w:r w:rsidRPr="0030475A">
        <w:rPr>
          <w:rFonts w:ascii="微软雅黑" w:eastAsia="微软雅黑" w:cs="微软雅黑"/>
          <w:szCs w:val="14"/>
        </w:rPr>
        <w:t>A、257</w:t>
      </w:r>
    </w:p>
    <w:p w:rsidR="0030475A" w14:paraId="217A5EC7" w14:textId="77777777">
      <w:pPr>
        <w:pStyle w:val="NormalWeb"/>
        <w:widowControl/>
        <w:spacing w:beforeAutospacing="0" w:after="260" w:afterAutospacing="0" w:line="360" w:lineRule="auto"/>
      </w:pPr>
      <w:r w:rsidRPr="0030475A">
        <w:rPr>
          <w:rFonts w:ascii="微软雅黑" w:eastAsia="微软雅黑" w:cs="微软雅黑"/>
          <w:szCs w:val="14"/>
        </w:rPr>
        <w:t>B、201</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https://d.book118.com/146130032101010042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rsidP="000476B4" w14:paraId="2CD495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1007" w14:paraId="6C8B9C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rsidP="000476B4" w14:paraId="72883AC0" w14:textId="2656F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0476B4">
      <w:rPr>
        <w:rStyle w:val="PageNumber"/>
      </w:rPr>
      <w:t xml:space="preserve"> </w:t>
    </w:r>
  </w:p>
  <w:p w:rsidR="008E1007" w14:paraId="1D26A5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paraId="49936B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rsidP="000476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10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rsidP="000476B4" w14:textId="2656F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0476B4">
      <w:rPr>
        <w:rStyle w:val="PageNumber"/>
      </w:rPr>
      <w:t xml:space="preserve"> </w:t>
    </w:r>
  </w:p>
  <w:p w:rsidR="008E10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rsidP="000476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10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rsidP="000476B4" w14:textId="2656F3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0476B4">
      <w:rPr>
        <w:rStyle w:val="PageNumber"/>
      </w:rPr>
      <w:t xml:space="preserve"> </w:t>
    </w:r>
  </w:p>
  <w:p w:rsidR="008E10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paraId="3E5CAC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paraId="6B9E74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paraId="0B2EAA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10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476B4"/>
    <w:rsid w:val="0030475A"/>
    <w:rsid w:val="008E1007"/>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3E4C66"/>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E100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E1007"/>
    <w:rPr>
      <w:sz w:val="18"/>
      <w:szCs w:val="18"/>
    </w:rPr>
  </w:style>
  <w:style w:type="paragraph" w:styleId="Footer">
    <w:name w:val="footer"/>
    <w:basedOn w:val="Normal"/>
    <w:link w:val="a0"/>
    <w:rsid w:val="008E1007"/>
    <w:pPr>
      <w:tabs>
        <w:tab w:val="center" w:pos="4153"/>
        <w:tab w:val="right" w:pos="8306"/>
      </w:tabs>
      <w:snapToGrid w:val="0"/>
    </w:pPr>
    <w:rPr>
      <w:sz w:val="18"/>
      <w:szCs w:val="18"/>
    </w:rPr>
  </w:style>
  <w:style w:type="character" w:customStyle="1" w:styleId="a0">
    <w:name w:val="页脚 字符"/>
    <w:basedOn w:val="DefaultParagraphFont"/>
    <w:link w:val="Footer"/>
    <w:rsid w:val="008E1007"/>
    <w:rPr>
      <w:sz w:val="18"/>
      <w:szCs w:val="18"/>
    </w:rPr>
  </w:style>
  <w:style w:type="character" w:styleId="PageNumber">
    <w:name w:val="page number"/>
    <w:basedOn w:val="DefaultParagraphFont"/>
    <w:rsid w:val="008E1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6130032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3125</Words>
  <Characters>17819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3</cp:revision>
  <dcterms:created xsi:type="dcterms:W3CDTF">2024-01-29T11:15:00Z</dcterms:created>
  <dcterms:modified xsi:type="dcterms:W3CDTF">2024-01-29T11:45:00Z</dcterms:modified>
</cp:coreProperties>
</file>