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流量变送器项目规划设计方案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8" w:history="1">
        <w:r>
          <w:rPr>
            <w:rFonts w:ascii="仿宋" w:eastAsia="仿宋" w:hAnsi="仿宋" w:cs="仿宋" w:hint="eastAsia"/>
            <w:lang w:eastAsia="zh-CN"/>
          </w:rPr>
          <w:t>序言</w:t>
        </w:r>
        <w:r>
          <w:tab/>
        </w:r>
        <w:r>
          <w:fldChar w:fldCharType="begin"/>
        </w:r>
        <w:r>
          <w:instrText xml:space="preserve"> PAGEREF _Toc4468 \h </w:instrText>
        </w:r>
        <w:r>
          <w:fldChar w:fldCharType="separate"/>
        </w:r>
        <w:r>
          <w:t>3</w:t>
        </w:r>
        <w:r>
          <w:fldChar w:fldCharType="end"/>
        </w:r>
      </w:hyperlink>
    </w:p>
    <w:p>
      <w:pPr>
        <w:pStyle w:val="TOC1"/>
        <w:tabs>
          <w:tab w:val="right" w:leader="dot" w:pos="8306"/>
        </w:tabs>
      </w:pPr>
      <w:hyperlink w:anchor="_Toc8579" w:history="1">
        <w:r>
          <w:rPr>
            <w:rFonts w:ascii="仿宋" w:eastAsia="仿宋" w:hAnsi="仿宋" w:cs="仿宋" w:hint="eastAsia"/>
            <w:lang w:eastAsia="zh-CN"/>
          </w:rPr>
          <w:t>一、产品规划分析</w:t>
        </w:r>
        <w:r>
          <w:tab/>
        </w:r>
        <w:r>
          <w:fldChar w:fldCharType="begin"/>
        </w:r>
        <w:r>
          <w:instrText xml:space="preserve"> PAGEREF _Toc8579 \h </w:instrText>
        </w:r>
        <w:r>
          <w:fldChar w:fldCharType="separate"/>
        </w:r>
        <w:r>
          <w:t>3</w:t>
        </w:r>
        <w:r>
          <w:fldChar w:fldCharType="end"/>
        </w:r>
      </w:hyperlink>
    </w:p>
    <w:p>
      <w:pPr>
        <w:pStyle w:val="TOC2"/>
        <w:tabs>
          <w:tab w:val="right" w:leader="dot" w:pos="8306"/>
        </w:tabs>
      </w:pPr>
      <w:hyperlink w:anchor="_Toc9747" w:history="1">
        <w:r>
          <w:rPr>
            <w:rFonts w:ascii="仿宋" w:eastAsia="仿宋" w:hAnsi="仿宋" w:cs="仿宋" w:hint="eastAsia"/>
            <w:lang w:eastAsia="zh-CN"/>
          </w:rPr>
          <w:t>(一)、产品规划</w:t>
        </w:r>
        <w:r>
          <w:tab/>
        </w:r>
        <w:r>
          <w:fldChar w:fldCharType="begin"/>
        </w:r>
        <w:r>
          <w:instrText xml:space="preserve"> PAGEREF _Toc9747 \h </w:instrText>
        </w:r>
        <w:r>
          <w:fldChar w:fldCharType="separate"/>
        </w:r>
        <w:r>
          <w:t>3</w:t>
        </w:r>
        <w:r>
          <w:fldChar w:fldCharType="end"/>
        </w:r>
      </w:hyperlink>
    </w:p>
    <w:p>
      <w:pPr>
        <w:pStyle w:val="TOC2"/>
        <w:tabs>
          <w:tab w:val="right" w:leader="dot" w:pos="8306"/>
        </w:tabs>
      </w:pPr>
      <w:hyperlink w:anchor="_Toc28567" w:history="1">
        <w:r>
          <w:rPr>
            <w:rFonts w:ascii="仿宋" w:eastAsia="仿宋" w:hAnsi="仿宋" w:cs="仿宋" w:hint="eastAsia"/>
            <w:lang w:eastAsia="zh-CN"/>
          </w:rPr>
          <w:t>(二)、建设规模</w:t>
        </w:r>
        <w:r>
          <w:tab/>
        </w:r>
        <w:r>
          <w:fldChar w:fldCharType="begin"/>
        </w:r>
        <w:r>
          <w:instrText xml:space="preserve"> PAGEREF _Toc28567 \h </w:instrText>
        </w:r>
        <w:r>
          <w:fldChar w:fldCharType="separate"/>
        </w:r>
        <w:r>
          <w:t>4</w:t>
        </w:r>
        <w:r>
          <w:fldChar w:fldCharType="end"/>
        </w:r>
      </w:hyperlink>
    </w:p>
    <w:p>
      <w:pPr>
        <w:pStyle w:val="TOC1"/>
        <w:tabs>
          <w:tab w:val="right" w:leader="dot" w:pos="8306"/>
        </w:tabs>
      </w:pPr>
      <w:hyperlink w:anchor="_Toc27935" w:history="1">
        <w:r>
          <w:rPr>
            <w:rFonts w:ascii="仿宋" w:eastAsia="仿宋" w:hAnsi="仿宋" w:cs="仿宋" w:hint="eastAsia"/>
            <w:lang w:eastAsia="zh-CN"/>
          </w:rPr>
          <w:t>二、流量变送器项目选址可行性分析</w:t>
        </w:r>
        <w:r>
          <w:tab/>
        </w:r>
        <w:r>
          <w:fldChar w:fldCharType="begin"/>
        </w:r>
        <w:r>
          <w:instrText xml:space="preserve"> PAGEREF _Toc27935 \h </w:instrText>
        </w:r>
        <w:r>
          <w:fldChar w:fldCharType="separate"/>
        </w:r>
        <w:r>
          <w:t>5</w:t>
        </w:r>
        <w:r>
          <w:fldChar w:fldCharType="end"/>
        </w:r>
      </w:hyperlink>
    </w:p>
    <w:p>
      <w:pPr>
        <w:pStyle w:val="TOC2"/>
        <w:tabs>
          <w:tab w:val="right" w:leader="dot" w:pos="8306"/>
        </w:tabs>
      </w:pPr>
      <w:hyperlink w:anchor="_Toc1854" w:history="1">
        <w:r>
          <w:rPr>
            <w:rFonts w:ascii="仿宋" w:eastAsia="仿宋" w:hAnsi="仿宋" w:cs="仿宋" w:hint="eastAsia"/>
            <w:lang w:eastAsia="zh-CN"/>
          </w:rPr>
          <w:t>(一)、流量变送器项目选址</w:t>
        </w:r>
        <w:r>
          <w:tab/>
        </w:r>
        <w:r>
          <w:fldChar w:fldCharType="begin"/>
        </w:r>
        <w:r>
          <w:instrText xml:space="preserve"> PAGEREF _Toc1854 \h </w:instrText>
        </w:r>
        <w:r>
          <w:fldChar w:fldCharType="separate"/>
        </w:r>
        <w:r>
          <w:t>5</w:t>
        </w:r>
        <w:r>
          <w:fldChar w:fldCharType="end"/>
        </w:r>
      </w:hyperlink>
    </w:p>
    <w:p>
      <w:pPr>
        <w:pStyle w:val="TOC2"/>
        <w:tabs>
          <w:tab w:val="right" w:leader="dot" w:pos="8306"/>
        </w:tabs>
      </w:pPr>
      <w:hyperlink w:anchor="_Toc24046" w:history="1">
        <w:r>
          <w:rPr>
            <w:rFonts w:ascii="仿宋" w:eastAsia="仿宋" w:hAnsi="仿宋" w:cs="仿宋" w:hint="eastAsia"/>
            <w:lang w:eastAsia="zh-CN"/>
          </w:rPr>
          <w:t>(二)、用地控制指标</w:t>
        </w:r>
        <w:r>
          <w:tab/>
        </w:r>
        <w:r>
          <w:fldChar w:fldCharType="begin"/>
        </w:r>
        <w:r>
          <w:instrText xml:space="preserve"> PAGEREF _Toc24046 \h </w:instrText>
        </w:r>
        <w:r>
          <w:fldChar w:fldCharType="separate"/>
        </w:r>
        <w:r>
          <w:t>5</w:t>
        </w:r>
        <w:r>
          <w:fldChar w:fldCharType="end"/>
        </w:r>
      </w:hyperlink>
    </w:p>
    <w:p>
      <w:pPr>
        <w:pStyle w:val="TOC2"/>
        <w:tabs>
          <w:tab w:val="right" w:leader="dot" w:pos="8306"/>
        </w:tabs>
      </w:pPr>
      <w:hyperlink w:anchor="_Toc4897" w:history="1">
        <w:r>
          <w:rPr>
            <w:rFonts w:ascii="仿宋" w:eastAsia="仿宋" w:hAnsi="仿宋" w:cs="仿宋" w:hint="eastAsia"/>
            <w:lang w:eastAsia="zh-CN"/>
          </w:rPr>
          <w:t>(三)、节约用地措施</w:t>
        </w:r>
        <w:r>
          <w:tab/>
        </w:r>
        <w:r>
          <w:fldChar w:fldCharType="begin"/>
        </w:r>
        <w:r>
          <w:instrText xml:space="preserve"> PAGEREF _Toc4897 \h </w:instrText>
        </w:r>
        <w:r>
          <w:fldChar w:fldCharType="separate"/>
        </w:r>
        <w:r>
          <w:t>7</w:t>
        </w:r>
        <w:r>
          <w:fldChar w:fldCharType="end"/>
        </w:r>
      </w:hyperlink>
    </w:p>
    <w:p>
      <w:pPr>
        <w:pStyle w:val="TOC2"/>
        <w:tabs>
          <w:tab w:val="right" w:leader="dot" w:pos="8306"/>
        </w:tabs>
      </w:pPr>
      <w:hyperlink w:anchor="_Toc3699" w:history="1">
        <w:r>
          <w:rPr>
            <w:rFonts w:ascii="仿宋" w:eastAsia="仿宋" w:hAnsi="仿宋" w:cs="仿宋" w:hint="eastAsia"/>
            <w:lang w:eastAsia="zh-CN"/>
          </w:rPr>
          <w:t>(四)、总图布置方案</w:t>
        </w:r>
        <w:r>
          <w:tab/>
        </w:r>
        <w:r>
          <w:fldChar w:fldCharType="begin"/>
        </w:r>
        <w:r>
          <w:instrText xml:space="preserve"> PAGEREF _Toc3699 \h </w:instrText>
        </w:r>
        <w:r>
          <w:fldChar w:fldCharType="separate"/>
        </w:r>
        <w:r>
          <w:t>8</w:t>
        </w:r>
        <w:r>
          <w:fldChar w:fldCharType="end"/>
        </w:r>
      </w:hyperlink>
    </w:p>
    <w:p>
      <w:pPr>
        <w:pStyle w:val="TOC2"/>
        <w:tabs>
          <w:tab w:val="right" w:leader="dot" w:pos="8306"/>
        </w:tabs>
      </w:pPr>
      <w:hyperlink w:anchor="_Toc14255" w:history="1">
        <w:r>
          <w:rPr>
            <w:rFonts w:ascii="仿宋" w:eastAsia="仿宋" w:hAnsi="仿宋" w:cs="仿宋" w:hint="eastAsia"/>
            <w:lang w:eastAsia="zh-CN"/>
          </w:rPr>
          <w:t>(五)、选址综合评价</w:t>
        </w:r>
        <w:r>
          <w:tab/>
        </w:r>
        <w:r>
          <w:fldChar w:fldCharType="begin"/>
        </w:r>
        <w:r>
          <w:instrText xml:space="preserve"> PAGEREF _Toc14255 \h </w:instrText>
        </w:r>
        <w:r>
          <w:fldChar w:fldCharType="separate"/>
        </w:r>
        <w:r>
          <w:t>9</w:t>
        </w:r>
        <w:r>
          <w:fldChar w:fldCharType="end"/>
        </w:r>
      </w:hyperlink>
    </w:p>
    <w:p>
      <w:pPr>
        <w:pStyle w:val="TOC1"/>
        <w:tabs>
          <w:tab w:val="right" w:leader="dot" w:pos="8306"/>
        </w:tabs>
      </w:pPr>
      <w:hyperlink w:anchor="_Toc26262" w:history="1">
        <w:r>
          <w:rPr>
            <w:rFonts w:ascii="仿宋" w:eastAsia="仿宋" w:hAnsi="仿宋" w:cs="仿宋" w:hint="eastAsia"/>
            <w:lang w:eastAsia="zh-CN"/>
          </w:rPr>
          <w:t>三、流量变送器项目绩效评估</w:t>
        </w:r>
        <w:r>
          <w:tab/>
        </w:r>
        <w:r>
          <w:fldChar w:fldCharType="begin"/>
        </w:r>
        <w:r>
          <w:instrText xml:space="preserve"> PAGEREF _Toc26262 \h </w:instrText>
        </w:r>
        <w:r>
          <w:fldChar w:fldCharType="separate"/>
        </w:r>
        <w:r>
          <w:t>10</w:t>
        </w:r>
        <w:r>
          <w:fldChar w:fldCharType="end"/>
        </w:r>
      </w:hyperlink>
    </w:p>
    <w:p>
      <w:pPr>
        <w:pStyle w:val="TOC2"/>
        <w:tabs>
          <w:tab w:val="right" w:leader="dot" w:pos="8306"/>
        </w:tabs>
      </w:pPr>
      <w:hyperlink w:anchor="_Toc9597" w:history="1">
        <w:r>
          <w:rPr>
            <w:rFonts w:ascii="仿宋" w:eastAsia="仿宋" w:hAnsi="仿宋" w:cs="仿宋" w:hint="eastAsia"/>
            <w:lang w:eastAsia="zh-CN"/>
          </w:rPr>
          <w:t>(一)、绩效评估指标</w:t>
        </w:r>
        <w:r>
          <w:tab/>
        </w:r>
        <w:r>
          <w:fldChar w:fldCharType="begin"/>
        </w:r>
        <w:r>
          <w:instrText xml:space="preserve"> PAGEREF _Toc9597 \h </w:instrText>
        </w:r>
        <w:r>
          <w:fldChar w:fldCharType="separate"/>
        </w:r>
        <w:r>
          <w:t>10</w:t>
        </w:r>
        <w:r>
          <w:fldChar w:fldCharType="end"/>
        </w:r>
      </w:hyperlink>
    </w:p>
    <w:p>
      <w:pPr>
        <w:pStyle w:val="TOC2"/>
        <w:tabs>
          <w:tab w:val="right" w:leader="dot" w:pos="8306"/>
        </w:tabs>
      </w:pPr>
      <w:hyperlink w:anchor="_Toc25509" w:history="1">
        <w:r>
          <w:rPr>
            <w:rFonts w:ascii="仿宋" w:eastAsia="仿宋" w:hAnsi="仿宋" w:cs="仿宋" w:hint="eastAsia"/>
            <w:lang w:eastAsia="zh-CN"/>
          </w:rPr>
          <w:t>(二)、绩效评估方法</w:t>
        </w:r>
        <w:r>
          <w:tab/>
        </w:r>
        <w:r>
          <w:fldChar w:fldCharType="begin"/>
        </w:r>
        <w:r>
          <w:instrText xml:space="preserve"> PAGEREF _Toc25509 \h </w:instrText>
        </w:r>
        <w:r>
          <w:fldChar w:fldCharType="separate"/>
        </w:r>
        <w:r>
          <w:t>11</w:t>
        </w:r>
        <w:r>
          <w:fldChar w:fldCharType="end"/>
        </w:r>
      </w:hyperlink>
    </w:p>
    <w:p>
      <w:pPr>
        <w:pStyle w:val="TOC2"/>
        <w:tabs>
          <w:tab w:val="right" w:leader="dot" w:pos="8306"/>
        </w:tabs>
      </w:pPr>
      <w:hyperlink w:anchor="_Toc24452" w:history="1">
        <w:r>
          <w:rPr>
            <w:rFonts w:ascii="仿宋" w:eastAsia="仿宋" w:hAnsi="仿宋" w:cs="仿宋" w:hint="eastAsia"/>
            <w:lang w:eastAsia="zh-CN"/>
          </w:rPr>
          <w:t>(三)、绩效评估周期</w:t>
        </w:r>
        <w:r>
          <w:tab/>
        </w:r>
        <w:r>
          <w:fldChar w:fldCharType="begin"/>
        </w:r>
        <w:r>
          <w:instrText xml:space="preserve"> PAGEREF _Toc24452 \h </w:instrText>
        </w:r>
        <w:r>
          <w:fldChar w:fldCharType="separate"/>
        </w:r>
        <w:r>
          <w:t>12</w:t>
        </w:r>
        <w:r>
          <w:fldChar w:fldCharType="end"/>
        </w:r>
      </w:hyperlink>
    </w:p>
    <w:p>
      <w:pPr>
        <w:pStyle w:val="TOC1"/>
        <w:tabs>
          <w:tab w:val="right" w:leader="dot" w:pos="8306"/>
        </w:tabs>
      </w:pPr>
      <w:hyperlink w:anchor="_Toc5133" w:history="1">
        <w:r>
          <w:rPr>
            <w:rFonts w:ascii="仿宋" w:eastAsia="仿宋" w:hAnsi="仿宋" w:cs="仿宋" w:hint="eastAsia"/>
            <w:lang w:eastAsia="zh-CN"/>
          </w:rPr>
          <w:t>四、流量变送器项目建设背景及必要性分析</w:t>
        </w:r>
        <w:r>
          <w:tab/>
        </w:r>
        <w:r>
          <w:fldChar w:fldCharType="begin"/>
        </w:r>
        <w:r>
          <w:instrText xml:space="preserve"> PAGEREF _Toc5133 \h </w:instrText>
        </w:r>
        <w:r>
          <w:fldChar w:fldCharType="separate"/>
        </w:r>
        <w:r>
          <w:t>13</w:t>
        </w:r>
        <w:r>
          <w:fldChar w:fldCharType="end"/>
        </w:r>
      </w:hyperlink>
    </w:p>
    <w:p>
      <w:pPr>
        <w:pStyle w:val="TOC2"/>
        <w:tabs>
          <w:tab w:val="right" w:leader="dot" w:pos="8306"/>
        </w:tabs>
      </w:pPr>
      <w:hyperlink w:anchor="_Toc23668" w:history="1">
        <w:r>
          <w:rPr>
            <w:rFonts w:ascii="仿宋" w:eastAsia="仿宋" w:hAnsi="仿宋" w:cs="仿宋" w:hint="eastAsia"/>
            <w:lang w:eastAsia="zh-CN"/>
          </w:rPr>
          <w:t>(一)、流量变送器项目背景分析</w:t>
        </w:r>
        <w:r>
          <w:tab/>
        </w:r>
        <w:r>
          <w:fldChar w:fldCharType="begin"/>
        </w:r>
        <w:r>
          <w:instrText xml:space="preserve"> PAGEREF _Toc23668 \h </w:instrText>
        </w:r>
        <w:r>
          <w:fldChar w:fldCharType="separate"/>
        </w:r>
        <w:r>
          <w:t>13</w:t>
        </w:r>
        <w:r>
          <w:fldChar w:fldCharType="end"/>
        </w:r>
      </w:hyperlink>
    </w:p>
    <w:p>
      <w:pPr>
        <w:pStyle w:val="TOC2"/>
        <w:tabs>
          <w:tab w:val="right" w:leader="dot" w:pos="8306"/>
        </w:tabs>
      </w:pPr>
      <w:hyperlink w:anchor="_Toc30187" w:history="1">
        <w:r>
          <w:rPr>
            <w:rFonts w:ascii="仿宋" w:eastAsia="仿宋" w:hAnsi="仿宋" w:cs="仿宋" w:hint="eastAsia"/>
            <w:lang w:eastAsia="zh-CN"/>
          </w:rPr>
          <w:t>(二)、流量变送器项目建设必要性分析</w:t>
        </w:r>
        <w:r>
          <w:tab/>
        </w:r>
        <w:r>
          <w:fldChar w:fldCharType="begin"/>
        </w:r>
        <w:r>
          <w:instrText xml:space="preserve"> PAGEREF _Toc30187 \h </w:instrText>
        </w:r>
        <w:r>
          <w:fldChar w:fldCharType="separate"/>
        </w:r>
        <w:r>
          <w:t>15</w:t>
        </w:r>
        <w:r>
          <w:fldChar w:fldCharType="end"/>
        </w:r>
      </w:hyperlink>
    </w:p>
    <w:p>
      <w:pPr>
        <w:pStyle w:val="TOC1"/>
        <w:tabs>
          <w:tab w:val="right" w:leader="dot" w:pos="8306"/>
        </w:tabs>
      </w:pPr>
      <w:hyperlink w:anchor="_Toc9074" w:history="1">
        <w:r>
          <w:rPr>
            <w:rFonts w:ascii="仿宋" w:eastAsia="仿宋" w:hAnsi="仿宋" w:cs="仿宋" w:hint="eastAsia"/>
            <w:lang w:eastAsia="zh-CN"/>
          </w:rPr>
          <w:t>五、流量变送器项目危机管理</w:t>
        </w:r>
        <w:r>
          <w:tab/>
        </w:r>
        <w:r>
          <w:fldChar w:fldCharType="begin"/>
        </w:r>
        <w:r>
          <w:instrText xml:space="preserve"> PAGEREF _Toc9074 \h </w:instrText>
        </w:r>
        <w:r>
          <w:fldChar w:fldCharType="separate"/>
        </w:r>
        <w:r>
          <w:t>16</w:t>
        </w:r>
        <w:r>
          <w:fldChar w:fldCharType="end"/>
        </w:r>
      </w:hyperlink>
    </w:p>
    <w:p>
      <w:pPr>
        <w:pStyle w:val="TOC2"/>
        <w:tabs>
          <w:tab w:val="right" w:leader="dot" w:pos="8306"/>
        </w:tabs>
      </w:pPr>
      <w:hyperlink w:anchor="_Toc30534" w:history="1">
        <w:r>
          <w:rPr>
            <w:rFonts w:ascii="仿宋" w:eastAsia="仿宋" w:hAnsi="仿宋" w:cs="仿宋" w:hint="eastAsia"/>
            <w:lang w:eastAsia="zh-CN"/>
          </w:rPr>
          <w:t>(一)、危机预警与识别</w:t>
        </w:r>
        <w:r>
          <w:tab/>
        </w:r>
        <w:r>
          <w:fldChar w:fldCharType="begin"/>
        </w:r>
        <w:r>
          <w:instrText xml:space="preserve"> PAGEREF _Toc30534 \h </w:instrText>
        </w:r>
        <w:r>
          <w:fldChar w:fldCharType="separate"/>
        </w:r>
        <w:r>
          <w:t>16</w:t>
        </w:r>
        <w:r>
          <w:fldChar w:fldCharType="end"/>
        </w:r>
      </w:hyperlink>
    </w:p>
    <w:p>
      <w:pPr>
        <w:pStyle w:val="TOC2"/>
        <w:tabs>
          <w:tab w:val="right" w:leader="dot" w:pos="8306"/>
        </w:tabs>
      </w:pPr>
      <w:hyperlink w:anchor="_Toc18431" w:history="1">
        <w:r>
          <w:rPr>
            <w:rFonts w:ascii="仿宋" w:eastAsia="仿宋" w:hAnsi="仿宋" w:cs="仿宋" w:hint="eastAsia"/>
            <w:lang w:eastAsia="zh-CN"/>
          </w:rPr>
          <w:t>(二)、危机应对与恢复</w:t>
        </w:r>
        <w:r>
          <w:tab/>
        </w:r>
        <w:r>
          <w:fldChar w:fldCharType="begin"/>
        </w:r>
        <w:r>
          <w:instrText xml:space="preserve"> PAGEREF _Toc18431 \h </w:instrText>
        </w:r>
        <w:r>
          <w:fldChar w:fldCharType="separate"/>
        </w:r>
        <w:r>
          <w:t>17</w:t>
        </w:r>
        <w:r>
          <w:fldChar w:fldCharType="end"/>
        </w:r>
      </w:hyperlink>
    </w:p>
    <w:p>
      <w:pPr>
        <w:pStyle w:val="TOC1"/>
        <w:tabs>
          <w:tab w:val="right" w:leader="dot" w:pos="8306"/>
        </w:tabs>
      </w:pPr>
      <w:hyperlink w:anchor="_Toc3305" w:history="1">
        <w:r>
          <w:rPr>
            <w:rFonts w:ascii="仿宋" w:eastAsia="仿宋" w:hAnsi="仿宋" w:cs="仿宋" w:hint="eastAsia"/>
            <w:lang w:eastAsia="zh-CN"/>
          </w:rPr>
          <w:t>六、流量变送器项目建设单位说明</w:t>
        </w:r>
        <w:r>
          <w:tab/>
        </w:r>
        <w:r>
          <w:fldChar w:fldCharType="begin"/>
        </w:r>
        <w:r>
          <w:instrText xml:space="preserve"> PAGEREF _Toc3305 \h </w:instrText>
        </w:r>
        <w:r>
          <w:fldChar w:fldCharType="separate"/>
        </w:r>
        <w:r>
          <w:t>19</w:t>
        </w:r>
        <w:r>
          <w:fldChar w:fldCharType="end"/>
        </w:r>
      </w:hyperlink>
    </w:p>
    <w:p>
      <w:pPr>
        <w:pStyle w:val="TOC2"/>
        <w:tabs>
          <w:tab w:val="right" w:leader="dot" w:pos="8306"/>
        </w:tabs>
      </w:pPr>
      <w:hyperlink w:anchor="_Toc1496" w:history="1">
        <w:r>
          <w:rPr>
            <w:rFonts w:ascii="仿宋" w:eastAsia="仿宋" w:hAnsi="仿宋" w:cs="仿宋" w:hint="eastAsia"/>
            <w:lang w:eastAsia="zh-CN"/>
          </w:rPr>
          <w:t>(一)、流量变送器项目承办单位基本情况</w:t>
        </w:r>
        <w:r>
          <w:tab/>
        </w:r>
        <w:r>
          <w:fldChar w:fldCharType="begin"/>
        </w:r>
        <w:r>
          <w:instrText xml:space="preserve"> PAGEREF _Toc1496 \h </w:instrText>
        </w:r>
        <w:r>
          <w:fldChar w:fldCharType="separate"/>
        </w:r>
        <w:r>
          <w:t>19</w:t>
        </w:r>
        <w:r>
          <w:fldChar w:fldCharType="end"/>
        </w:r>
      </w:hyperlink>
    </w:p>
    <w:p>
      <w:pPr>
        <w:pStyle w:val="TOC2"/>
        <w:tabs>
          <w:tab w:val="right" w:leader="dot" w:pos="8306"/>
        </w:tabs>
      </w:pPr>
      <w:hyperlink w:anchor="_Toc15671" w:history="1">
        <w:r>
          <w:rPr>
            <w:rFonts w:ascii="仿宋" w:eastAsia="仿宋" w:hAnsi="仿宋" w:cs="仿宋" w:hint="eastAsia"/>
            <w:lang w:eastAsia="zh-CN"/>
          </w:rPr>
          <w:t>(二)、公司经济效益分析</w:t>
        </w:r>
        <w:r>
          <w:tab/>
        </w:r>
        <w:r>
          <w:fldChar w:fldCharType="begin"/>
        </w:r>
        <w:r>
          <w:instrText xml:space="preserve"> PAGEREF _Toc15671 \h </w:instrText>
        </w:r>
        <w:r>
          <w:fldChar w:fldCharType="separate"/>
        </w:r>
        <w:r>
          <w:t>19</w:t>
        </w:r>
        <w:r>
          <w:fldChar w:fldCharType="end"/>
        </w:r>
      </w:hyperlink>
    </w:p>
    <w:p>
      <w:pPr>
        <w:pStyle w:val="TOC1"/>
        <w:tabs>
          <w:tab w:val="right" w:leader="dot" w:pos="8306"/>
        </w:tabs>
      </w:pPr>
      <w:hyperlink w:anchor="_Toc1290" w:history="1">
        <w:r>
          <w:rPr>
            <w:rFonts w:ascii="仿宋" w:eastAsia="仿宋" w:hAnsi="仿宋" w:cs="仿宋" w:hint="eastAsia"/>
            <w:lang w:eastAsia="zh-CN"/>
          </w:rPr>
          <w:t>七、流量变送器项目计划安排</w:t>
        </w:r>
        <w:r>
          <w:tab/>
        </w:r>
        <w:r>
          <w:fldChar w:fldCharType="begin"/>
        </w:r>
        <w:r>
          <w:instrText xml:space="preserve"> PAGEREF _Toc1290 \h </w:instrText>
        </w:r>
        <w:r>
          <w:fldChar w:fldCharType="separate"/>
        </w:r>
        <w:r>
          <w:t>20</w:t>
        </w:r>
        <w:r>
          <w:fldChar w:fldCharType="end"/>
        </w:r>
      </w:hyperlink>
    </w:p>
    <w:p>
      <w:pPr>
        <w:pStyle w:val="TOC2"/>
        <w:tabs>
          <w:tab w:val="right" w:leader="dot" w:pos="8306"/>
        </w:tabs>
      </w:pPr>
      <w:hyperlink w:anchor="_Toc9836" w:history="1">
        <w:r>
          <w:rPr>
            <w:rFonts w:ascii="仿宋" w:eastAsia="仿宋" w:hAnsi="仿宋" w:cs="仿宋" w:hint="eastAsia"/>
            <w:lang w:eastAsia="zh-CN"/>
          </w:rPr>
          <w:t>(一)、建设周期</w:t>
        </w:r>
        <w:r>
          <w:tab/>
        </w:r>
        <w:r>
          <w:fldChar w:fldCharType="begin"/>
        </w:r>
        <w:r>
          <w:instrText xml:space="preserve"> PAGEREF _Toc9836 \h </w:instrText>
        </w:r>
        <w:r>
          <w:fldChar w:fldCharType="separate"/>
        </w:r>
        <w:r>
          <w:t>20</w:t>
        </w:r>
        <w:r>
          <w:fldChar w:fldCharType="end"/>
        </w:r>
      </w:hyperlink>
    </w:p>
    <w:p>
      <w:pPr>
        <w:pStyle w:val="TOC2"/>
        <w:tabs>
          <w:tab w:val="right" w:leader="dot" w:pos="8306"/>
        </w:tabs>
      </w:pPr>
      <w:hyperlink w:anchor="_Toc20383" w:history="1">
        <w:r>
          <w:rPr>
            <w:rFonts w:ascii="仿宋" w:eastAsia="仿宋" w:hAnsi="仿宋" w:cs="仿宋" w:hint="eastAsia"/>
            <w:lang w:eastAsia="zh-CN"/>
          </w:rPr>
          <w:t>(二)、建设进度</w:t>
        </w:r>
        <w:r>
          <w:tab/>
        </w:r>
        <w:r>
          <w:fldChar w:fldCharType="begin"/>
        </w:r>
        <w:r>
          <w:instrText xml:space="preserve"> PAGEREF _Toc20383 \h </w:instrText>
        </w:r>
        <w:r>
          <w:fldChar w:fldCharType="separate"/>
        </w:r>
        <w:r>
          <w:t>21</w:t>
        </w:r>
        <w:r>
          <w:fldChar w:fldCharType="end"/>
        </w:r>
      </w:hyperlink>
    </w:p>
    <w:p>
      <w:pPr>
        <w:pStyle w:val="TOC2"/>
        <w:tabs>
          <w:tab w:val="right" w:leader="dot" w:pos="8306"/>
        </w:tabs>
      </w:pPr>
      <w:hyperlink w:anchor="_Toc1071" w:history="1">
        <w:r>
          <w:rPr>
            <w:rFonts w:ascii="仿宋" w:eastAsia="仿宋" w:hAnsi="仿宋" w:cs="仿宋" w:hint="eastAsia"/>
            <w:lang w:eastAsia="zh-CN"/>
          </w:rPr>
          <w:t>(三)、进度安排注意事项</w:t>
        </w:r>
        <w:r>
          <w:tab/>
        </w:r>
        <w:r>
          <w:fldChar w:fldCharType="begin"/>
        </w:r>
        <w:r>
          <w:instrText xml:space="preserve"> PAGEREF _Toc1071 \h </w:instrText>
        </w:r>
        <w:r>
          <w:fldChar w:fldCharType="separate"/>
        </w:r>
        <w:r>
          <w:t>22</w:t>
        </w:r>
        <w:r>
          <w:fldChar w:fldCharType="end"/>
        </w:r>
      </w:hyperlink>
    </w:p>
    <w:p>
      <w:pPr>
        <w:pStyle w:val="TOC2"/>
        <w:tabs>
          <w:tab w:val="right" w:leader="dot" w:pos="8306"/>
        </w:tabs>
      </w:pPr>
      <w:hyperlink w:anchor="_Toc3449" w:history="1">
        <w:r>
          <w:rPr>
            <w:rFonts w:ascii="仿宋" w:eastAsia="仿宋" w:hAnsi="仿宋" w:cs="仿宋" w:hint="eastAsia"/>
            <w:lang w:eastAsia="zh-CN"/>
          </w:rPr>
          <w:t>(四)、人力资源配置</w:t>
        </w:r>
        <w:r>
          <w:tab/>
        </w:r>
        <w:r>
          <w:fldChar w:fldCharType="begin"/>
        </w:r>
        <w:r>
          <w:instrText xml:space="preserve"> PAGEREF _Toc3449 \h </w:instrText>
        </w:r>
        <w:r>
          <w:fldChar w:fldCharType="separate"/>
        </w:r>
        <w:r>
          <w:t>24</w:t>
        </w:r>
        <w:r>
          <w:fldChar w:fldCharType="end"/>
        </w:r>
      </w:hyperlink>
    </w:p>
    <w:p>
      <w:pPr>
        <w:pStyle w:val="TOC1"/>
        <w:tabs>
          <w:tab w:val="right" w:leader="dot" w:pos="8306"/>
        </w:tabs>
      </w:pPr>
      <w:hyperlink w:anchor="_Toc5723" w:history="1">
        <w:r>
          <w:rPr>
            <w:rFonts w:ascii="仿宋" w:eastAsia="仿宋" w:hAnsi="仿宋" w:cs="仿宋" w:hint="eastAsia"/>
            <w:lang w:eastAsia="zh-CN"/>
          </w:rPr>
          <w:t>八、流量变送器项目环境影响分析</w:t>
        </w:r>
        <w:r>
          <w:tab/>
        </w:r>
        <w:r>
          <w:fldChar w:fldCharType="begin"/>
        </w:r>
        <w:r>
          <w:instrText xml:space="preserve"> PAGEREF _Toc5723 \h </w:instrText>
        </w:r>
        <w:r>
          <w:fldChar w:fldCharType="separate"/>
        </w:r>
        <w:r>
          <w:t>24</w:t>
        </w:r>
        <w:r>
          <w:fldChar w:fldCharType="end"/>
        </w:r>
      </w:hyperlink>
    </w:p>
    <w:p>
      <w:pPr>
        <w:pStyle w:val="TOC2"/>
        <w:tabs>
          <w:tab w:val="right" w:leader="dot" w:pos="8306"/>
        </w:tabs>
      </w:pPr>
      <w:hyperlink w:anchor="_Toc100" w:history="1">
        <w:r>
          <w:rPr>
            <w:rFonts w:ascii="仿宋" w:eastAsia="仿宋" w:hAnsi="仿宋" w:cs="仿宋" w:hint="eastAsia"/>
            <w:lang w:eastAsia="zh-CN"/>
          </w:rPr>
          <w:t>(一)、建设区域环境质量现状</w:t>
        </w:r>
        <w:r>
          <w:tab/>
        </w:r>
        <w:r>
          <w:fldChar w:fldCharType="begin"/>
        </w:r>
        <w:r>
          <w:instrText xml:space="preserve"> PAGEREF _Toc100 \h </w:instrText>
        </w:r>
        <w:r>
          <w:fldChar w:fldCharType="separate"/>
        </w:r>
        <w:r>
          <w:t>24</w:t>
        </w:r>
        <w:r>
          <w:fldChar w:fldCharType="end"/>
        </w:r>
      </w:hyperlink>
    </w:p>
    <w:p>
      <w:pPr>
        <w:pStyle w:val="TOC2"/>
        <w:tabs>
          <w:tab w:val="right" w:leader="dot" w:pos="8306"/>
        </w:tabs>
      </w:pPr>
      <w:hyperlink w:anchor="_Toc7018" w:history="1">
        <w:r>
          <w:rPr>
            <w:rFonts w:ascii="仿宋" w:eastAsia="仿宋" w:hAnsi="仿宋" w:cs="仿宋" w:hint="eastAsia"/>
            <w:lang w:eastAsia="zh-CN"/>
          </w:rPr>
          <w:t>(二)、建设期环境保护</w:t>
        </w:r>
        <w:r>
          <w:tab/>
        </w:r>
        <w:r>
          <w:fldChar w:fldCharType="begin"/>
        </w:r>
        <w:r>
          <w:instrText xml:space="preserve"> PAGEREF _Toc7018 \h </w:instrText>
        </w:r>
        <w:r>
          <w:fldChar w:fldCharType="separate"/>
        </w:r>
        <w:r>
          <w:t>26</w:t>
        </w:r>
        <w:r>
          <w:fldChar w:fldCharType="end"/>
        </w:r>
      </w:hyperlink>
    </w:p>
    <w:p>
      <w:pPr>
        <w:pStyle w:val="TOC2"/>
        <w:tabs>
          <w:tab w:val="right" w:leader="dot" w:pos="8306"/>
        </w:tabs>
      </w:pPr>
      <w:hyperlink w:anchor="_Toc18793" w:history="1">
        <w:r>
          <w:rPr>
            <w:rFonts w:ascii="仿宋" w:eastAsia="仿宋" w:hAnsi="仿宋" w:cs="仿宋" w:hint="eastAsia"/>
            <w:lang w:eastAsia="zh-CN"/>
          </w:rPr>
          <w:t>(三)、运营期环境保护</w:t>
        </w:r>
        <w:r>
          <w:tab/>
        </w:r>
        <w:r>
          <w:fldChar w:fldCharType="begin"/>
        </w:r>
        <w:r>
          <w:instrText xml:space="preserve"> PAGEREF _Toc18793 \h </w:instrText>
        </w:r>
        <w:r>
          <w:fldChar w:fldCharType="separate"/>
        </w:r>
        <w:r>
          <w:t>27</w:t>
        </w:r>
        <w:r>
          <w:fldChar w:fldCharType="end"/>
        </w:r>
      </w:hyperlink>
    </w:p>
    <w:p>
      <w:pPr>
        <w:pStyle w:val="TOC2"/>
        <w:tabs>
          <w:tab w:val="right" w:leader="dot" w:pos="8306"/>
        </w:tabs>
      </w:pPr>
      <w:hyperlink w:anchor="_Toc25323" w:history="1">
        <w:r>
          <w:rPr>
            <w:rFonts w:ascii="仿宋" w:eastAsia="仿宋" w:hAnsi="仿宋" w:cs="仿宋" w:hint="eastAsia"/>
            <w:lang w:eastAsia="zh-CN"/>
          </w:rPr>
          <w:t>(四)、流量变送器项目建设对区域经济的影响</w:t>
        </w:r>
        <w:r>
          <w:tab/>
        </w:r>
        <w:r>
          <w:fldChar w:fldCharType="begin"/>
        </w:r>
        <w:r>
          <w:instrText xml:space="preserve"> PAGEREF _Toc25323 \h </w:instrText>
        </w:r>
        <w:r>
          <w:fldChar w:fldCharType="separate"/>
        </w:r>
        <w:r>
          <w:t>29</w:t>
        </w:r>
        <w:r>
          <w:fldChar w:fldCharType="end"/>
        </w:r>
      </w:hyperlink>
    </w:p>
    <w:p>
      <w:pPr>
        <w:pStyle w:val="TOC2"/>
        <w:tabs>
          <w:tab w:val="right" w:leader="dot" w:pos="8306"/>
        </w:tabs>
      </w:pPr>
      <w:hyperlink w:anchor="_Toc2521" w:history="1">
        <w:r>
          <w:rPr>
            <w:rFonts w:ascii="仿宋" w:eastAsia="仿宋" w:hAnsi="仿宋" w:cs="仿宋" w:hint="eastAsia"/>
            <w:lang w:eastAsia="zh-CN"/>
          </w:rPr>
          <w:t>(五)、废弃物处理</w:t>
        </w:r>
        <w:r>
          <w:tab/>
        </w:r>
        <w:r>
          <w:fldChar w:fldCharType="begin"/>
        </w:r>
        <w:r>
          <w:instrText xml:space="preserve"> PAGEREF _Toc2521 \h </w:instrText>
        </w:r>
        <w:r>
          <w:fldChar w:fldCharType="separate"/>
        </w:r>
        <w:r>
          <w:t>30</w:t>
        </w:r>
        <w:r>
          <w:fldChar w:fldCharType="end"/>
        </w:r>
      </w:hyperlink>
    </w:p>
    <w:p>
      <w:pPr>
        <w:pStyle w:val="TOC2"/>
        <w:tabs>
          <w:tab w:val="right" w:leader="dot" w:pos="8306"/>
        </w:tabs>
      </w:pPr>
      <w:hyperlink w:anchor="_Toc24803" w:history="1">
        <w:r>
          <w:rPr>
            <w:rFonts w:ascii="仿宋" w:eastAsia="仿宋" w:hAnsi="仿宋" w:cs="仿宋" w:hint="eastAsia"/>
            <w:lang w:eastAsia="zh-CN"/>
          </w:rPr>
          <w:t>(六)、特殊环境影响分析</w:t>
        </w:r>
        <w:r>
          <w:tab/>
        </w:r>
        <w:r>
          <w:fldChar w:fldCharType="begin"/>
        </w:r>
        <w:r>
          <w:instrText xml:space="preserve"> PAGEREF _Toc24803 \h </w:instrText>
        </w:r>
        <w:r>
          <w:fldChar w:fldCharType="separate"/>
        </w:r>
        <w:r>
          <w:t>32</w:t>
        </w:r>
        <w:r>
          <w:fldChar w:fldCharType="end"/>
        </w:r>
      </w:hyperlink>
    </w:p>
    <w:p>
      <w:pPr>
        <w:pStyle w:val="TOC2"/>
        <w:tabs>
          <w:tab w:val="right" w:leader="dot" w:pos="8306"/>
        </w:tabs>
      </w:pPr>
      <w:hyperlink w:anchor="_Toc17848" w:history="1">
        <w:r>
          <w:rPr>
            <w:rFonts w:ascii="仿宋" w:eastAsia="仿宋" w:hAnsi="仿宋" w:cs="仿宋" w:hint="eastAsia"/>
            <w:lang w:eastAsia="zh-CN"/>
          </w:rPr>
          <w:t>(七)、清洁生产</w:t>
        </w:r>
        <w:r>
          <w:tab/>
        </w:r>
        <w:r>
          <w:fldChar w:fldCharType="begin"/>
        </w:r>
        <w:r>
          <w:instrText xml:space="preserve"> PAGEREF _Toc17848 \h </w:instrText>
        </w:r>
        <w:r>
          <w:fldChar w:fldCharType="separate"/>
        </w:r>
        <w:r>
          <w:t>33</w:t>
        </w:r>
        <w:r>
          <w:fldChar w:fldCharType="end"/>
        </w:r>
      </w:hyperlink>
    </w:p>
    <w:p>
      <w:pPr>
        <w:pStyle w:val="TOC2"/>
        <w:tabs>
          <w:tab w:val="right" w:leader="dot" w:pos="8306"/>
        </w:tabs>
      </w:pPr>
      <w:hyperlink w:anchor="_Toc12561" w:history="1">
        <w:r>
          <w:rPr>
            <w:rFonts w:ascii="仿宋" w:eastAsia="仿宋" w:hAnsi="仿宋" w:cs="仿宋" w:hint="eastAsia"/>
            <w:lang w:eastAsia="zh-CN"/>
          </w:rPr>
          <w:t>(八)、环境保护综合评价</w:t>
        </w:r>
        <w:r>
          <w:tab/>
        </w:r>
        <w:r>
          <w:fldChar w:fldCharType="begin"/>
        </w:r>
        <w:r>
          <w:instrText xml:space="preserve"> PAGEREF _Toc12561 \h </w:instrText>
        </w:r>
        <w:r>
          <w:fldChar w:fldCharType="separate"/>
        </w:r>
        <w:r>
          <w:t>34</w:t>
        </w:r>
        <w:r>
          <w:fldChar w:fldCharType="end"/>
        </w:r>
      </w:hyperlink>
    </w:p>
    <w:p>
      <w:pPr>
        <w:pStyle w:val="TOC1"/>
        <w:tabs>
          <w:tab w:val="right" w:leader="dot" w:pos="8306"/>
        </w:tabs>
      </w:pPr>
      <w:hyperlink w:anchor="_Toc23144" w:history="1">
        <w:r>
          <w:rPr>
            <w:rFonts w:ascii="仿宋" w:eastAsia="仿宋" w:hAnsi="仿宋" w:cs="仿宋" w:hint="eastAsia"/>
            <w:lang w:eastAsia="zh-CN"/>
          </w:rPr>
          <w:t>九、流量变送器项目社会影响</w:t>
        </w:r>
        <w:r>
          <w:tab/>
        </w:r>
        <w:r>
          <w:fldChar w:fldCharType="begin"/>
        </w:r>
        <w:r>
          <w:instrText xml:space="preserve"> PAGEREF _Toc23144 \h </w:instrText>
        </w:r>
        <w:r>
          <w:fldChar w:fldCharType="separate"/>
        </w:r>
        <w:r>
          <w:t>35</w:t>
        </w:r>
        <w:r>
          <w:fldChar w:fldCharType="end"/>
        </w:r>
      </w:hyperlink>
    </w:p>
    <w:p>
      <w:pPr>
        <w:pStyle w:val="TOC2"/>
        <w:tabs>
          <w:tab w:val="right" w:leader="dot" w:pos="8306"/>
        </w:tabs>
      </w:pPr>
      <w:hyperlink w:anchor="_Toc12649" w:history="1">
        <w:r>
          <w:rPr>
            <w:rFonts w:ascii="仿宋" w:eastAsia="仿宋" w:hAnsi="仿宋" w:cs="仿宋" w:hint="eastAsia"/>
            <w:lang w:eastAsia="zh-CN"/>
          </w:rPr>
          <w:t>(一)、社会责任与义务</w:t>
        </w:r>
        <w:r>
          <w:tab/>
        </w:r>
        <w:r>
          <w:fldChar w:fldCharType="begin"/>
        </w:r>
        <w:r>
          <w:instrText xml:space="preserve"> PAGEREF _Toc12649 \h </w:instrText>
        </w:r>
        <w:r>
          <w:fldChar w:fldCharType="separate"/>
        </w:r>
        <w:r>
          <w:t>35</w:t>
        </w:r>
        <w:r>
          <w:fldChar w:fldCharType="end"/>
        </w:r>
      </w:hyperlink>
    </w:p>
    <w:p>
      <w:pPr>
        <w:pStyle w:val="TOC2"/>
        <w:tabs>
          <w:tab w:val="right" w:leader="dot" w:pos="8306"/>
        </w:tabs>
      </w:pPr>
      <w:hyperlink w:anchor="_Toc13255" w:history="1">
        <w:r>
          <w:rPr>
            <w:rFonts w:ascii="仿宋" w:eastAsia="仿宋" w:hAnsi="仿宋" w:cs="仿宋" w:hint="eastAsia"/>
            <w:lang w:eastAsia="zh-CN"/>
          </w:rPr>
          <w:t>(二)、社会参与与沟通</w:t>
        </w:r>
        <w:r>
          <w:tab/>
        </w:r>
        <w:r>
          <w:fldChar w:fldCharType="begin"/>
        </w:r>
        <w:r>
          <w:instrText xml:space="preserve"> PAGEREF _Toc13255 \h </w:instrText>
        </w:r>
        <w:r>
          <w:fldChar w:fldCharType="separate"/>
        </w:r>
        <w:r>
          <w:t>36</w:t>
        </w:r>
        <w:r>
          <w:fldChar w:fldCharType="end"/>
        </w:r>
      </w:hyperlink>
    </w:p>
    <w:p>
      <w:pPr>
        <w:pStyle w:val="TOC1"/>
        <w:tabs>
          <w:tab w:val="right" w:leader="dot" w:pos="8306"/>
        </w:tabs>
      </w:pPr>
      <w:hyperlink w:anchor="_Toc21821" w:history="1">
        <w:r>
          <w:rPr>
            <w:rFonts w:ascii="仿宋" w:eastAsia="仿宋" w:hAnsi="仿宋" w:cs="仿宋" w:hint="eastAsia"/>
            <w:lang w:eastAsia="zh-CN"/>
          </w:rPr>
          <w:t>十、流量变送器项目风险管理</w:t>
        </w:r>
        <w:r>
          <w:tab/>
        </w:r>
        <w:r>
          <w:fldChar w:fldCharType="begin"/>
        </w:r>
        <w:r>
          <w:instrText xml:space="preserve"> PAGEREF _Toc21821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4" w:history="1">
        <w:r>
          <w:rPr>
            <w:rFonts w:ascii="仿宋" w:eastAsia="仿宋" w:hAnsi="仿宋" w:cs="仿宋" w:hint="eastAsia"/>
            <w:lang w:eastAsia="zh-CN"/>
          </w:rPr>
          <w:t>(一)、风险识别与评估</w:t>
        </w:r>
        <w:r>
          <w:tab/>
        </w:r>
        <w:r>
          <w:fldChar w:fldCharType="begin"/>
        </w:r>
        <w:r>
          <w:instrText xml:space="preserve"> PAGEREF _Toc31514 \h </w:instrText>
        </w:r>
        <w:r>
          <w:fldChar w:fldCharType="separate"/>
        </w:r>
        <w:r>
          <w:t>37</w:t>
        </w:r>
        <w:r>
          <w:fldChar w:fldCharType="end"/>
        </w:r>
      </w:hyperlink>
    </w:p>
    <w:p>
      <w:pPr>
        <w:pStyle w:val="TOC2"/>
        <w:tabs>
          <w:tab w:val="right" w:leader="dot" w:pos="8306"/>
        </w:tabs>
      </w:pPr>
      <w:hyperlink w:anchor="_Toc7925" w:history="1">
        <w:r>
          <w:rPr>
            <w:rFonts w:ascii="仿宋" w:eastAsia="仿宋" w:hAnsi="仿宋" w:cs="仿宋" w:hint="eastAsia"/>
            <w:lang w:eastAsia="zh-CN"/>
          </w:rPr>
          <w:t>(二)、风险应对策略</w:t>
        </w:r>
        <w:r>
          <w:tab/>
        </w:r>
        <w:r>
          <w:fldChar w:fldCharType="begin"/>
        </w:r>
        <w:r>
          <w:instrText xml:space="preserve"> PAGEREF _Toc7925 \h </w:instrText>
        </w:r>
        <w:r>
          <w:fldChar w:fldCharType="separate"/>
        </w:r>
        <w:r>
          <w:t>38</w:t>
        </w:r>
        <w:r>
          <w:fldChar w:fldCharType="end"/>
        </w:r>
      </w:hyperlink>
    </w:p>
    <w:p>
      <w:pPr>
        <w:pStyle w:val="TOC2"/>
        <w:tabs>
          <w:tab w:val="right" w:leader="dot" w:pos="8306"/>
        </w:tabs>
      </w:pPr>
      <w:hyperlink w:anchor="_Toc5758" w:history="1">
        <w:r>
          <w:rPr>
            <w:rFonts w:ascii="仿宋" w:eastAsia="仿宋" w:hAnsi="仿宋" w:cs="仿宋" w:hint="eastAsia"/>
            <w:lang w:eastAsia="zh-CN"/>
          </w:rPr>
          <w:t>(三)、风险监控与控制</w:t>
        </w:r>
        <w:r>
          <w:tab/>
        </w:r>
        <w:r>
          <w:fldChar w:fldCharType="begin"/>
        </w:r>
        <w:r>
          <w:instrText xml:space="preserve"> PAGEREF _Toc5758 \h </w:instrText>
        </w:r>
        <w:r>
          <w:fldChar w:fldCharType="separate"/>
        </w:r>
        <w:r>
          <w:t>40</w:t>
        </w:r>
        <w:r>
          <w:fldChar w:fldCharType="end"/>
        </w:r>
      </w:hyperlink>
    </w:p>
    <w:p>
      <w:pPr>
        <w:pStyle w:val="TOC1"/>
        <w:tabs>
          <w:tab w:val="right" w:leader="dot" w:pos="8306"/>
        </w:tabs>
      </w:pPr>
      <w:hyperlink w:anchor="_Toc23621" w:history="1">
        <w:r>
          <w:rPr>
            <w:rFonts w:ascii="仿宋" w:eastAsia="仿宋" w:hAnsi="仿宋" w:cs="仿宋" w:hint="eastAsia"/>
            <w:lang w:eastAsia="zh-CN"/>
          </w:rPr>
          <w:t>十一、生产安全保护</w:t>
        </w:r>
        <w:r>
          <w:tab/>
        </w:r>
        <w:r>
          <w:fldChar w:fldCharType="begin"/>
        </w:r>
        <w:r>
          <w:instrText xml:space="preserve"> PAGEREF _Toc23621 \h </w:instrText>
        </w:r>
        <w:r>
          <w:fldChar w:fldCharType="separate"/>
        </w:r>
        <w:r>
          <w:t>41</w:t>
        </w:r>
        <w:r>
          <w:fldChar w:fldCharType="end"/>
        </w:r>
      </w:hyperlink>
    </w:p>
    <w:p>
      <w:pPr>
        <w:pStyle w:val="TOC2"/>
        <w:tabs>
          <w:tab w:val="right" w:leader="dot" w:pos="8306"/>
        </w:tabs>
      </w:pPr>
      <w:hyperlink w:anchor="_Toc17592" w:history="1">
        <w:r>
          <w:rPr>
            <w:rFonts w:ascii="仿宋" w:eastAsia="仿宋" w:hAnsi="仿宋" w:cs="仿宋" w:hint="eastAsia"/>
            <w:lang w:eastAsia="zh-CN"/>
          </w:rPr>
          <w:t>(一)、消防安全</w:t>
        </w:r>
        <w:r>
          <w:tab/>
        </w:r>
        <w:r>
          <w:fldChar w:fldCharType="begin"/>
        </w:r>
        <w:r>
          <w:instrText xml:space="preserve"> PAGEREF _Toc17592 \h </w:instrText>
        </w:r>
        <w:r>
          <w:fldChar w:fldCharType="separate"/>
        </w:r>
        <w:r>
          <w:t>41</w:t>
        </w:r>
        <w:r>
          <w:fldChar w:fldCharType="end"/>
        </w:r>
      </w:hyperlink>
    </w:p>
    <w:p>
      <w:pPr>
        <w:pStyle w:val="TOC2"/>
        <w:tabs>
          <w:tab w:val="right" w:leader="dot" w:pos="8306"/>
        </w:tabs>
      </w:pPr>
      <w:hyperlink w:anchor="_Toc24891" w:history="1">
        <w:r>
          <w:rPr>
            <w:rFonts w:ascii="仿宋" w:eastAsia="仿宋" w:hAnsi="仿宋" w:cs="仿宋" w:hint="eastAsia"/>
            <w:lang w:eastAsia="zh-CN"/>
          </w:rPr>
          <w:t>(二)、防火防爆总图布置措施</w:t>
        </w:r>
        <w:r>
          <w:tab/>
        </w:r>
        <w:r>
          <w:fldChar w:fldCharType="begin"/>
        </w:r>
        <w:r>
          <w:instrText xml:space="preserve"> PAGEREF _Toc24891 \h </w:instrText>
        </w:r>
        <w:r>
          <w:fldChar w:fldCharType="separate"/>
        </w:r>
        <w:r>
          <w:t>42</w:t>
        </w:r>
        <w:r>
          <w:fldChar w:fldCharType="end"/>
        </w:r>
      </w:hyperlink>
    </w:p>
    <w:p>
      <w:pPr>
        <w:pStyle w:val="TOC2"/>
        <w:tabs>
          <w:tab w:val="right" w:leader="dot" w:pos="8306"/>
        </w:tabs>
      </w:pPr>
      <w:hyperlink w:anchor="_Toc16529" w:history="1">
        <w:r>
          <w:rPr>
            <w:rFonts w:ascii="仿宋" w:eastAsia="仿宋" w:hAnsi="仿宋" w:cs="仿宋" w:hint="eastAsia"/>
            <w:lang w:eastAsia="zh-CN"/>
          </w:rPr>
          <w:t>(三)、自然灾害防范措施</w:t>
        </w:r>
        <w:r>
          <w:tab/>
        </w:r>
        <w:r>
          <w:fldChar w:fldCharType="begin"/>
        </w:r>
        <w:r>
          <w:instrText xml:space="preserve"> PAGEREF _Toc16529 \h </w:instrText>
        </w:r>
        <w:r>
          <w:fldChar w:fldCharType="separate"/>
        </w:r>
        <w:r>
          <w:t>43</w:t>
        </w:r>
        <w:r>
          <w:fldChar w:fldCharType="end"/>
        </w:r>
      </w:hyperlink>
    </w:p>
    <w:p>
      <w:pPr>
        <w:pStyle w:val="TOC2"/>
        <w:tabs>
          <w:tab w:val="right" w:leader="dot" w:pos="8306"/>
        </w:tabs>
      </w:pPr>
      <w:hyperlink w:anchor="_Toc8351" w:history="1">
        <w:r>
          <w:rPr>
            <w:rFonts w:ascii="仿宋" w:eastAsia="仿宋" w:hAnsi="仿宋" w:cs="仿宋" w:hint="eastAsia"/>
            <w:lang w:eastAsia="zh-CN"/>
          </w:rPr>
          <w:t>(四)、安全色及安全标志使用要求</w:t>
        </w:r>
        <w:r>
          <w:tab/>
        </w:r>
        <w:r>
          <w:fldChar w:fldCharType="begin"/>
        </w:r>
        <w:r>
          <w:instrText xml:space="preserve"> PAGEREF _Toc8351 \h </w:instrText>
        </w:r>
        <w:r>
          <w:fldChar w:fldCharType="separate"/>
        </w:r>
        <w:r>
          <w:t>44</w:t>
        </w:r>
        <w:r>
          <w:fldChar w:fldCharType="end"/>
        </w:r>
      </w:hyperlink>
    </w:p>
    <w:p>
      <w:pPr>
        <w:pStyle w:val="TOC2"/>
        <w:tabs>
          <w:tab w:val="right" w:leader="dot" w:pos="8306"/>
        </w:tabs>
      </w:pPr>
      <w:hyperlink w:anchor="_Toc28720" w:history="1">
        <w:r>
          <w:rPr>
            <w:rFonts w:ascii="仿宋" w:eastAsia="仿宋" w:hAnsi="仿宋" w:cs="仿宋" w:hint="eastAsia"/>
            <w:lang w:eastAsia="zh-CN"/>
          </w:rPr>
          <w:t>(五)、防尘防毒措施</w:t>
        </w:r>
        <w:r>
          <w:tab/>
        </w:r>
        <w:r>
          <w:fldChar w:fldCharType="begin"/>
        </w:r>
        <w:r>
          <w:instrText xml:space="preserve"> PAGEREF _Toc28720 \h </w:instrText>
        </w:r>
        <w:r>
          <w:fldChar w:fldCharType="separate"/>
        </w:r>
        <w:r>
          <w:t>45</w:t>
        </w:r>
        <w:r>
          <w:fldChar w:fldCharType="end"/>
        </w:r>
      </w:hyperlink>
    </w:p>
    <w:p>
      <w:pPr>
        <w:pStyle w:val="TOC2"/>
        <w:tabs>
          <w:tab w:val="right" w:leader="dot" w:pos="8306"/>
        </w:tabs>
      </w:pPr>
      <w:hyperlink w:anchor="_Toc13439" w:history="1">
        <w:r>
          <w:rPr>
            <w:rFonts w:ascii="仿宋" w:eastAsia="仿宋" w:hAnsi="仿宋" w:cs="仿宋" w:hint="eastAsia"/>
            <w:lang w:eastAsia="zh-CN"/>
          </w:rPr>
          <w:t>(六)、防静电、触电防护及防雷措施</w:t>
        </w:r>
        <w:r>
          <w:tab/>
        </w:r>
        <w:r>
          <w:fldChar w:fldCharType="begin"/>
        </w:r>
        <w:r>
          <w:instrText xml:space="preserve"> PAGEREF _Toc13439 \h </w:instrText>
        </w:r>
        <w:r>
          <w:fldChar w:fldCharType="separate"/>
        </w:r>
        <w:r>
          <w:t>46</w:t>
        </w:r>
        <w:r>
          <w:fldChar w:fldCharType="end"/>
        </w:r>
      </w:hyperlink>
    </w:p>
    <w:p>
      <w:pPr>
        <w:pStyle w:val="TOC2"/>
        <w:tabs>
          <w:tab w:val="right" w:leader="dot" w:pos="8306"/>
        </w:tabs>
      </w:pPr>
      <w:hyperlink w:anchor="_Toc2050" w:history="1">
        <w:r>
          <w:rPr>
            <w:rFonts w:ascii="仿宋" w:eastAsia="仿宋" w:hAnsi="仿宋" w:cs="仿宋" w:hint="eastAsia"/>
            <w:lang w:eastAsia="zh-CN"/>
          </w:rPr>
          <w:t>(七)、机械设备安全保障措施</w:t>
        </w:r>
        <w:r>
          <w:tab/>
        </w:r>
        <w:r>
          <w:fldChar w:fldCharType="begin"/>
        </w:r>
        <w:r>
          <w:instrText xml:space="preserve"> PAGEREF _Toc2050 \h </w:instrText>
        </w:r>
        <w:r>
          <w:fldChar w:fldCharType="separate"/>
        </w:r>
        <w:r>
          <w:t>47</w:t>
        </w:r>
        <w:r>
          <w:fldChar w:fldCharType="end"/>
        </w:r>
      </w:hyperlink>
    </w:p>
    <w:p>
      <w:pPr>
        <w:pStyle w:val="TOC1"/>
        <w:tabs>
          <w:tab w:val="right" w:leader="dot" w:pos="8306"/>
        </w:tabs>
      </w:pPr>
      <w:hyperlink w:anchor="_Toc16340" w:history="1">
        <w:r>
          <w:rPr>
            <w:rFonts w:ascii="仿宋" w:eastAsia="仿宋" w:hAnsi="仿宋" w:cs="仿宋" w:hint="eastAsia"/>
            <w:lang w:eastAsia="zh-CN"/>
          </w:rPr>
          <w:t>十二、流量变送器项目人力资源培养与发展</w:t>
        </w:r>
        <w:r>
          <w:tab/>
        </w:r>
        <w:r>
          <w:fldChar w:fldCharType="begin"/>
        </w:r>
        <w:r>
          <w:instrText xml:space="preserve"> PAGEREF _Toc16340 \h </w:instrText>
        </w:r>
        <w:r>
          <w:fldChar w:fldCharType="separate"/>
        </w:r>
        <w:r>
          <w:t>49</w:t>
        </w:r>
        <w:r>
          <w:fldChar w:fldCharType="end"/>
        </w:r>
      </w:hyperlink>
    </w:p>
    <w:p>
      <w:pPr>
        <w:pStyle w:val="TOC2"/>
        <w:tabs>
          <w:tab w:val="right" w:leader="dot" w:pos="8306"/>
        </w:tabs>
      </w:pPr>
      <w:hyperlink w:anchor="_Toc1593" w:history="1">
        <w:r>
          <w:rPr>
            <w:rFonts w:ascii="仿宋" w:eastAsia="仿宋" w:hAnsi="仿宋" w:cs="仿宋" w:hint="eastAsia"/>
            <w:lang w:eastAsia="zh-CN"/>
          </w:rPr>
          <w:t>(一)、人才需求与规划</w:t>
        </w:r>
        <w:r>
          <w:tab/>
        </w:r>
        <w:r>
          <w:fldChar w:fldCharType="begin"/>
        </w:r>
        <w:r>
          <w:instrText xml:space="preserve"> PAGEREF _Toc1593 \h </w:instrText>
        </w:r>
        <w:r>
          <w:fldChar w:fldCharType="separate"/>
        </w:r>
        <w:r>
          <w:t>49</w:t>
        </w:r>
        <w:r>
          <w:fldChar w:fldCharType="end"/>
        </w:r>
      </w:hyperlink>
    </w:p>
    <w:p>
      <w:pPr>
        <w:pStyle w:val="TOC2"/>
        <w:tabs>
          <w:tab w:val="right" w:leader="dot" w:pos="8306"/>
        </w:tabs>
      </w:pPr>
      <w:hyperlink w:anchor="_Toc6826" w:history="1">
        <w:r>
          <w:rPr>
            <w:rFonts w:ascii="仿宋" w:eastAsia="仿宋" w:hAnsi="仿宋" w:cs="仿宋" w:hint="eastAsia"/>
            <w:lang w:eastAsia="zh-CN"/>
          </w:rPr>
          <w:t>(二)、培训与发展计划</w:t>
        </w:r>
        <w:r>
          <w:tab/>
        </w:r>
        <w:r>
          <w:fldChar w:fldCharType="begin"/>
        </w:r>
        <w:r>
          <w:instrText xml:space="preserve"> PAGEREF _Toc6826 \h </w:instrText>
        </w:r>
        <w:r>
          <w:fldChar w:fldCharType="separate"/>
        </w:r>
        <w:r>
          <w:t>49</w:t>
        </w:r>
        <w:r>
          <w:fldChar w:fldCharType="end"/>
        </w:r>
      </w:hyperlink>
    </w:p>
    <w:p>
      <w:pPr>
        <w:pStyle w:val="TOC1"/>
        <w:tabs>
          <w:tab w:val="right" w:leader="dot" w:pos="8306"/>
        </w:tabs>
      </w:pPr>
      <w:hyperlink w:anchor="_Toc21224" w:history="1">
        <w:r>
          <w:rPr>
            <w:rFonts w:ascii="仿宋" w:eastAsia="仿宋" w:hAnsi="仿宋" w:cs="仿宋" w:hint="eastAsia"/>
            <w:lang w:eastAsia="zh-CN"/>
          </w:rPr>
          <w:t>十三、流量变送器项目实施时间节点</w:t>
        </w:r>
        <w:r>
          <w:tab/>
        </w:r>
        <w:r>
          <w:fldChar w:fldCharType="begin"/>
        </w:r>
        <w:r>
          <w:instrText xml:space="preserve"> PAGEREF _Toc21224 \h </w:instrText>
        </w:r>
        <w:r>
          <w:fldChar w:fldCharType="separate"/>
        </w:r>
        <w:r>
          <w:t>50</w:t>
        </w:r>
        <w:r>
          <w:fldChar w:fldCharType="end"/>
        </w:r>
      </w:hyperlink>
    </w:p>
    <w:p>
      <w:pPr>
        <w:pStyle w:val="TOC2"/>
        <w:tabs>
          <w:tab w:val="right" w:leader="dot" w:pos="8306"/>
        </w:tabs>
      </w:pPr>
      <w:hyperlink w:anchor="_Toc1073" w:history="1">
        <w:r>
          <w:rPr>
            <w:rFonts w:ascii="仿宋" w:eastAsia="仿宋" w:hAnsi="仿宋" w:cs="仿宋" w:hint="eastAsia"/>
            <w:lang w:eastAsia="zh-CN"/>
          </w:rPr>
          <w:t>(一)、流量变送器项目启动阶段时间节点</w:t>
        </w:r>
        <w:r>
          <w:tab/>
        </w:r>
        <w:r>
          <w:fldChar w:fldCharType="begin"/>
        </w:r>
        <w:r>
          <w:instrText xml:space="preserve"> PAGEREF _Toc1073 \h </w:instrText>
        </w:r>
        <w:r>
          <w:fldChar w:fldCharType="separate"/>
        </w:r>
        <w:r>
          <w:t>50</w:t>
        </w:r>
        <w:r>
          <w:fldChar w:fldCharType="end"/>
        </w:r>
      </w:hyperlink>
    </w:p>
    <w:p>
      <w:pPr>
        <w:pStyle w:val="TOC2"/>
        <w:tabs>
          <w:tab w:val="right" w:leader="dot" w:pos="8306"/>
        </w:tabs>
      </w:pPr>
      <w:hyperlink w:anchor="_Toc29242" w:history="1">
        <w:r>
          <w:rPr>
            <w:rFonts w:ascii="仿宋" w:eastAsia="仿宋" w:hAnsi="仿宋" w:cs="仿宋" w:hint="eastAsia"/>
            <w:lang w:eastAsia="zh-CN"/>
          </w:rPr>
          <w:t>(二)、流量变送器项目执行阶段时间节点</w:t>
        </w:r>
        <w:r>
          <w:tab/>
        </w:r>
        <w:r>
          <w:fldChar w:fldCharType="begin"/>
        </w:r>
        <w:r>
          <w:instrText xml:space="preserve"> PAGEREF _Toc29242 \h </w:instrText>
        </w:r>
        <w:r>
          <w:fldChar w:fldCharType="separate"/>
        </w:r>
        <w:r>
          <w:t>51</w:t>
        </w:r>
        <w:r>
          <w:fldChar w:fldCharType="end"/>
        </w:r>
      </w:hyperlink>
    </w:p>
    <w:p>
      <w:pPr>
        <w:pStyle w:val="TOC2"/>
        <w:tabs>
          <w:tab w:val="right" w:leader="dot" w:pos="8306"/>
        </w:tabs>
      </w:pPr>
      <w:hyperlink w:anchor="_Toc12957" w:history="1">
        <w:r>
          <w:rPr>
            <w:rFonts w:ascii="仿宋" w:eastAsia="仿宋" w:hAnsi="仿宋" w:cs="仿宋" w:hint="eastAsia"/>
            <w:lang w:eastAsia="zh-CN"/>
          </w:rPr>
          <w:t>(三)、流量变送器项目完成阶段时间节点</w:t>
        </w:r>
        <w:r>
          <w:tab/>
        </w:r>
        <w:r>
          <w:fldChar w:fldCharType="begin"/>
        </w:r>
        <w:r>
          <w:instrText xml:space="preserve"> PAGEREF _Toc12957 \h </w:instrText>
        </w:r>
        <w:r>
          <w:fldChar w:fldCharType="separate"/>
        </w:r>
        <w:r>
          <w:t>52</w:t>
        </w:r>
        <w:r>
          <w:fldChar w:fldCharType="end"/>
        </w:r>
      </w:hyperlink>
    </w:p>
    <w:p>
      <w:pPr>
        <w:pStyle w:val="TOC1"/>
        <w:tabs>
          <w:tab w:val="right" w:leader="dot" w:pos="8306"/>
        </w:tabs>
      </w:pPr>
      <w:hyperlink w:anchor="_Toc24942" w:history="1">
        <w:r>
          <w:rPr>
            <w:rFonts w:ascii="仿宋" w:eastAsia="仿宋" w:hAnsi="仿宋" w:cs="仿宋" w:hint="eastAsia"/>
            <w:lang w:eastAsia="zh-CN"/>
          </w:rPr>
          <w:t>十四、流量变送器项目变更管理</w:t>
        </w:r>
        <w:r>
          <w:tab/>
        </w:r>
        <w:r>
          <w:fldChar w:fldCharType="begin"/>
        </w:r>
        <w:r>
          <w:instrText xml:space="preserve"> PAGEREF _Toc24942 \h </w:instrText>
        </w:r>
        <w:r>
          <w:fldChar w:fldCharType="separate"/>
        </w:r>
        <w:r>
          <w:t>53</w:t>
        </w:r>
        <w:r>
          <w:fldChar w:fldCharType="end"/>
        </w:r>
      </w:hyperlink>
    </w:p>
    <w:p>
      <w:pPr>
        <w:pStyle w:val="TOC2"/>
        <w:tabs>
          <w:tab w:val="right" w:leader="dot" w:pos="8306"/>
        </w:tabs>
      </w:pPr>
      <w:hyperlink w:anchor="_Toc5824" w:history="1">
        <w:r>
          <w:rPr>
            <w:rFonts w:ascii="仿宋" w:eastAsia="仿宋" w:hAnsi="仿宋" w:cs="仿宋" w:hint="eastAsia"/>
            <w:lang w:eastAsia="zh-CN"/>
          </w:rPr>
          <w:t>(一)、变更申请与评估</w:t>
        </w:r>
        <w:r>
          <w:tab/>
        </w:r>
        <w:r>
          <w:fldChar w:fldCharType="begin"/>
        </w:r>
        <w:r>
          <w:instrText xml:space="preserve"> PAGEREF _Toc5824 \h </w:instrText>
        </w:r>
        <w:r>
          <w:fldChar w:fldCharType="separate"/>
        </w:r>
        <w:r>
          <w:t>53</w:t>
        </w:r>
        <w:r>
          <w:fldChar w:fldCharType="end"/>
        </w:r>
      </w:hyperlink>
    </w:p>
    <w:p>
      <w:pPr>
        <w:pStyle w:val="TOC2"/>
        <w:tabs>
          <w:tab w:val="right" w:leader="dot" w:pos="8306"/>
        </w:tabs>
      </w:pPr>
      <w:hyperlink w:anchor="_Toc15464" w:history="1">
        <w:r>
          <w:rPr>
            <w:rFonts w:ascii="仿宋" w:eastAsia="仿宋" w:hAnsi="仿宋" w:cs="仿宋" w:hint="eastAsia"/>
            <w:lang w:eastAsia="zh-CN"/>
          </w:rPr>
          <w:t>(二)、变更实施与控制</w:t>
        </w:r>
        <w:r>
          <w:tab/>
        </w:r>
        <w:r>
          <w:fldChar w:fldCharType="begin"/>
        </w:r>
        <w:r>
          <w:instrText xml:space="preserve"> PAGEREF _Toc15464 \h </w:instrText>
        </w:r>
        <w:r>
          <w:fldChar w:fldCharType="separate"/>
        </w:r>
        <w:r>
          <w:t>53</w:t>
        </w:r>
        <w:r>
          <w:fldChar w:fldCharType="end"/>
        </w:r>
      </w:hyperlink>
    </w:p>
    <w:p>
      <w:pPr>
        <w:pStyle w:val="TOC1"/>
        <w:tabs>
          <w:tab w:val="right" w:leader="dot" w:pos="8306"/>
        </w:tabs>
      </w:pPr>
      <w:hyperlink w:anchor="_Toc6597" w:history="1">
        <w:r>
          <w:rPr>
            <w:rFonts w:ascii="仿宋" w:eastAsia="仿宋" w:hAnsi="仿宋" w:cs="仿宋" w:hint="eastAsia"/>
            <w:lang w:eastAsia="zh-CN"/>
          </w:rPr>
          <w:t>十五、营销与推广策略</w:t>
        </w:r>
        <w:r>
          <w:tab/>
        </w:r>
        <w:r>
          <w:fldChar w:fldCharType="begin"/>
        </w:r>
        <w:r>
          <w:instrText xml:space="preserve"> PAGEREF _Toc6597 \h </w:instrText>
        </w:r>
        <w:r>
          <w:fldChar w:fldCharType="separate"/>
        </w:r>
        <w:r>
          <w:t>54</w:t>
        </w:r>
        <w:r>
          <w:fldChar w:fldCharType="end"/>
        </w:r>
      </w:hyperlink>
    </w:p>
    <w:p>
      <w:pPr>
        <w:pStyle w:val="TOC2"/>
        <w:tabs>
          <w:tab w:val="right" w:leader="dot" w:pos="8306"/>
        </w:tabs>
      </w:pPr>
      <w:hyperlink w:anchor="_Toc31006" w:history="1">
        <w:r>
          <w:rPr>
            <w:rFonts w:ascii="仿宋" w:eastAsia="仿宋" w:hAnsi="仿宋" w:cs="仿宋" w:hint="eastAsia"/>
            <w:lang w:eastAsia="zh-CN"/>
          </w:rPr>
          <w:t>(一)、产品/服务定位与特点</w:t>
        </w:r>
        <w:r>
          <w:tab/>
        </w:r>
        <w:r>
          <w:fldChar w:fldCharType="begin"/>
        </w:r>
        <w:r>
          <w:instrText xml:space="preserve"> PAGEREF _Toc31006 \h </w:instrText>
        </w:r>
        <w:r>
          <w:fldChar w:fldCharType="separate"/>
        </w:r>
        <w:r>
          <w:t>54</w:t>
        </w:r>
        <w:r>
          <w:fldChar w:fldCharType="end"/>
        </w:r>
      </w:hyperlink>
    </w:p>
    <w:p>
      <w:pPr>
        <w:pStyle w:val="TOC2"/>
        <w:tabs>
          <w:tab w:val="right" w:leader="dot" w:pos="8306"/>
        </w:tabs>
      </w:pPr>
      <w:hyperlink w:anchor="_Toc3447" w:history="1">
        <w:r>
          <w:rPr>
            <w:rFonts w:ascii="仿宋" w:eastAsia="仿宋" w:hAnsi="仿宋" w:cs="仿宋" w:hint="eastAsia"/>
            <w:lang w:eastAsia="zh-CN"/>
          </w:rPr>
          <w:t>(二)、市场定位与竞争分析</w:t>
        </w:r>
        <w:r>
          <w:tab/>
        </w:r>
        <w:r>
          <w:fldChar w:fldCharType="begin"/>
        </w:r>
        <w:r>
          <w:instrText xml:space="preserve"> PAGEREF _Toc3447 \h </w:instrText>
        </w:r>
        <w:r>
          <w:fldChar w:fldCharType="separate"/>
        </w:r>
        <w:r>
          <w:t>55</w:t>
        </w:r>
        <w:r>
          <w:fldChar w:fldCharType="end"/>
        </w:r>
      </w:hyperlink>
    </w:p>
    <w:p>
      <w:pPr>
        <w:pStyle w:val="TOC2"/>
        <w:tabs>
          <w:tab w:val="right" w:leader="dot" w:pos="8306"/>
        </w:tabs>
      </w:pPr>
      <w:hyperlink w:anchor="_Toc12079" w:history="1">
        <w:r>
          <w:rPr>
            <w:rFonts w:ascii="仿宋" w:eastAsia="仿宋" w:hAnsi="仿宋" w:cs="仿宋" w:hint="eastAsia"/>
            <w:lang w:eastAsia="zh-CN"/>
          </w:rPr>
          <w:t>(三)、营销渠道与策略</w:t>
        </w:r>
        <w:r>
          <w:tab/>
        </w:r>
        <w:r>
          <w:fldChar w:fldCharType="begin"/>
        </w:r>
        <w:r>
          <w:instrText xml:space="preserve"> PAGEREF _Toc12079 \h </w:instrText>
        </w:r>
        <w:r>
          <w:fldChar w:fldCharType="separate"/>
        </w:r>
        <w:r>
          <w:t>57</w:t>
        </w:r>
        <w:r>
          <w:fldChar w:fldCharType="end"/>
        </w:r>
      </w:hyperlink>
    </w:p>
    <w:p>
      <w:pPr>
        <w:pStyle w:val="TOC2"/>
        <w:tabs>
          <w:tab w:val="right" w:leader="dot" w:pos="8306"/>
        </w:tabs>
      </w:pPr>
      <w:hyperlink w:anchor="_Toc3055" w:history="1">
        <w:r>
          <w:rPr>
            <w:rFonts w:ascii="仿宋" w:eastAsia="仿宋" w:hAnsi="仿宋" w:cs="仿宋" w:hint="eastAsia"/>
            <w:lang w:eastAsia="zh-CN"/>
          </w:rPr>
          <w:t>(四)、推广与宣传活动</w:t>
        </w:r>
        <w:r>
          <w:tab/>
        </w:r>
        <w:r>
          <w:fldChar w:fldCharType="begin"/>
        </w:r>
        <w:r>
          <w:instrText xml:space="preserve"> PAGEREF _Toc3055 \h </w:instrText>
        </w:r>
        <w:r>
          <w:fldChar w:fldCharType="separate"/>
        </w:r>
        <w:r>
          <w:t>58</w:t>
        </w:r>
        <w:r>
          <w:fldChar w:fldCharType="end"/>
        </w:r>
      </w:hyperlink>
    </w:p>
    <w:p>
      <w:pPr>
        <w:pStyle w:val="TOC1"/>
        <w:tabs>
          <w:tab w:val="right" w:leader="dot" w:pos="8306"/>
        </w:tabs>
      </w:pPr>
      <w:hyperlink w:anchor="_Toc21856" w:history="1">
        <w:r>
          <w:rPr>
            <w:rFonts w:ascii="仿宋" w:eastAsia="仿宋" w:hAnsi="仿宋" w:cs="仿宋" w:hint="eastAsia"/>
            <w:lang w:eastAsia="zh-CN"/>
          </w:rPr>
          <w:t>十六、供应链管理</w:t>
        </w:r>
        <w:r>
          <w:tab/>
        </w:r>
        <w:r>
          <w:fldChar w:fldCharType="begin"/>
        </w:r>
        <w:r>
          <w:instrText xml:space="preserve"> PAGEREF _Toc21856 \h </w:instrText>
        </w:r>
        <w:r>
          <w:fldChar w:fldCharType="separate"/>
        </w:r>
        <w:r>
          <w:t>63</w:t>
        </w:r>
        <w:r>
          <w:fldChar w:fldCharType="end"/>
        </w:r>
      </w:hyperlink>
    </w:p>
    <w:p>
      <w:pPr>
        <w:pStyle w:val="TOC2"/>
        <w:tabs>
          <w:tab w:val="right" w:leader="dot" w:pos="8306"/>
        </w:tabs>
      </w:pPr>
      <w:hyperlink w:anchor="_Toc10670" w:history="1">
        <w:r>
          <w:rPr>
            <w:rFonts w:ascii="仿宋" w:eastAsia="仿宋" w:hAnsi="仿宋" w:cs="仿宋" w:hint="eastAsia"/>
            <w:lang w:eastAsia="zh-CN"/>
          </w:rPr>
          <w:t>(一)、供应链战略规划</w:t>
        </w:r>
        <w:r>
          <w:tab/>
        </w:r>
        <w:r>
          <w:fldChar w:fldCharType="begin"/>
        </w:r>
        <w:r>
          <w:instrText xml:space="preserve"> PAGEREF _Toc10670 \h </w:instrText>
        </w:r>
        <w:r>
          <w:fldChar w:fldCharType="separate"/>
        </w:r>
        <w:r>
          <w:t>63</w:t>
        </w:r>
        <w:r>
          <w:fldChar w:fldCharType="end"/>
        </w:r>
      </w:hyperlink>
    </w:p>
    <w:p>
      <w:pPr>
        <w:pStyle w:val="TOC2"/>
        <w:tabs>
          <w:tab w:val="right" w:leader="dot" w:pos="8306"/>
        </w:tabs>
      </w:pPr>
      <w:hyperlink w:anchor="_Toc27604" w:history="1">
        <w:r>
          <w:rPr>
            <w:rFonts w:ascii="仿宋" w:eastAsia="仿宋" w:hAnsi="仿宋" w:cs="仿宋" w:hint="eastAsia"/>
            <w:lang w:eastAsia="zh-CN"/>
          </w:rPr>
          <w:t>(二)、供应商选择与合作</w:t>
        </w:r>
        <w:r>
          <w:tab/>
        </w:r>
        <w:r>
          <w:fldChar w:fldCharType="begin"/>
        </w:r>
        <w:r>
          <w:instrText xml:space="preserve"> PAGEREF _Toc27604 \h </w:instrText>
        </w:r>
        <w:r>
          <w:fldChar w:fldCharType="separate"/>
        </w:r>
        <w:r>
          <w:t>65</w:t>
        </w:r>
        <w:r>
          <w:fldChar w:fldCharType="end"/>
        </w:r>
      </w:hyperlink>
    </w:p>
    <w:p>
      <w:pPr>
        <w:pStyle w:val="TOC2"/>
        <w:tabs>
          <w:tab w:val="right" w:leader="dot" w:pos="8306"/>
        </w:tabs>
      </w:pPr>
      <w:hyperlink w:anchor="_Toc13662" w:history="1">
        <w:r>
          <w:rPr>
            <w:rFonts w:ascii="仿宋" w:eastAsia="仿宋" w:hAnsi="仿宋" w:cs="仿宋" w:hint="eastAsia"/>
            <w:lang w:eastAsia="zh-CN"/>
          </w:rPr>
          <w:t>(三)、物流与库存管理</w:t>
        </w:r>
        <w:r>
          <w:tab/>
        </w:r>
        <w:r>
          <w:fldChar w:fldCharType="begin"/>
        </w:r>
        <w:r>
          <w:instrText xml:space="preserve"> PAGEREF _Toc13662 \h </w:instrText>
        </w:r>
        <w:r>
          <w:fldChar w:fldCharType="separate"/>
        </w:r>
        <w:r>
          <w:t>66</w:t>
        </w:r>
        <w:r>
          <w:fldChar w:fldCharType="end"/>
        </w:r>
      </w:hyperlink>
    </w:p>
    <w:p>
      <w:pPr>
        <w:pStyle w:val="TOC1"/>
        <w:tabs>
          <w:tab w:val="right" w:leader="dot" w:pos="8306"/>
        </w:tabs>
      </w:pPr>
      <w:hyperlink w:anchor="_Toc317" w:history="1">
        <w:r>
          <w:rPr>
            <w:rFonts w:ascii="仿宋" w:eastAsia="仿宋" w:hAnsi="仿宋" w:cs="仿宋" w:hint="eastAsia"/>
            <w:lang w:eastAsia="zh-CN"/>
          </w:rPr>
          <w:t>十七、质量管理体系</w:t>
        </w:r>
        <w:r>
          <w:tab/>
        </w:r>
        <w:r>
          <w:fldChar w:fldCharType="begin"/>
        </w:r>
        <w:r>
          <w:instrText xml:space="preserve"> PAGEREF _Toc317 \h </w:instrText>
        </w:r>
        <w:r>
          <w:fldChar w:fldCharType="separate"/>
        </w:r>
        <w:r>
          <w:t>67</w:t>
        </w:r>
        <w:r>
          <w:fldChar w:fldCharType="end"/>
        </w:r>
      </w:hyperlink>
    </w:p>
    <w:p>
      <w:pPr>
        <w:pStyle w:val="TOC2"/>
        <w:tabs>
          <w:tab w:val="right" w:leader="dot" w:pos="8306"/>
        </w:tabs>
      </w:pPr>
      <w:hyperlink w:anchor="_Toc23255" w:history="1">
        <w:r>
          <w:rPr>
            <w:rFonts w:ascii="仿宋" w:eastAsia="仿宋" w:hAnsi="仿宋" w:cs="仿宋" w:hint="eastAsia"/>
            <w:lang w:eastAsia="zh-CN"/>
          </w:rPr>
          <w:t>(一)、质量目标与方针</w:t>
        </w:r>
        <w:r>
          <w:tab/>
        </w:r>
        <w:r>
          <w:fldChar w:fldCharType="begin"/>
        </w:r>
        <w:r>
          <w:instrText xml:space="preserve"> PAGEREF _Toc23255 \h </w:instrText>
        </w:r>
        <w:r>
          <w:fldChar w:fldCharType="separate"/>
        </w:r>
        <w:r>
          <w:t>67</w:t>
        </w:r>
        <w:r>
          <w:fldChar w:fldCharType="end"/>
        </w:r>
      </w:hyperlink>
    </w:p>
    <w:p>
      <w:pPr>
        <w:pStyle w:val="TOC2"/>
        <w:tabs>
          <w:tab w:val="right" w:leader="dot" w:pos="8306"/>
        </w:tabs>
      </w:pPr>
      <w:hyperlink w:anchor="_Toc12888" w:history="1">
        <w:r>
          <w:rPr>
            <w:rFonts w:ascii="仿宋" w:eastAsia="仿宋" w:hAnsi="仿宋" w:cs="仿宋" w:hint="eastAsia"/>
            <w:lang w:eastAsia="zh-CN"/>
          </w:rPr>
          <w:t>(二)、质量管理责任</w:t>
        </w:r>
        <w:r>
          <w:tab/>
        </w:r>
        <w:r>
          <w:fldChar w:fldCharType="begin"/>
        </w:r>
        <w:r>
          <w:instrText xml:space="preserve"> PAGEREF _Toc12888 \h </w:instrText>
        </w:r>
        <w:r>
          <w:fldChar w:fldCharType="separate"/>
        </w:r>
        <w:r>
          <w:t>68</w:t>
        </w:r>
        <w:r>
          <w:fldChar w:fldCharType="end"/>
        </w:r>
      </w:hyperlink>
    </w:p>
    <w:p>
      <w:pPr>
        <w:pStyle w:val="TOC2"/>
        <w:tabs>
          <w:tab w:val="right" w:leader="dot" w:pos="8306"/>
        </w:tabs>
      </w:pPr>
      <w:hyperlink w:anchor="_Toc27419" w:history="1">
        <w:r>
          <w:rPr>
            <w:rFonts w:ascii="仿宋" w:eastAsia="仿宋" w:hAnsi="仿宋" w:cs="仿宋" w:hint="eastAsia"/>
            <w:lang w:eastAsia="zh-CN"/>
          </w:rPr>
          <w:t>(三)、质量管理体系文件</w:t>
        </w:r>
        <w:r>
          <w:tab/>
        </w:r>
        <w:r>
          <w:fldChar w:fldCharType="begin"/>
        </w:r>
        <w:r>
          <w:instrText xml:space="preserve"> PAGEREF _Toc27419 \h </w:instrText>
        </w:r>
        <w:r>
          <w:fldChar w:fldCharType="separate"/>
        </w:r>
        <w:r>
          <w:t>70</w:t>
        </w:r>
        <w:r>
          <w:fldChar w:fldCharType="end"/>
        </w:r>
      </w:hyperlink>
    </w:p>
    <w:p>
      <w:pPr>
        <w:pStyle w:val="TOC2"/>
        <w:tabs>
          <w:tab w:val="right" w:leader="dot" w:pos="8306"/>
        </w:tabs>
      </w:pPr>
      <w:hyperlink w:anchor="_Toc32361" w:history="1">
        <w:r>
          <w:rPr>
            <w:rFonts w:ascii="仿宋" w:eastAsia="仿宋" w:hAnsi="仿宋" w:cs="仿宋" w:hint="eastAsia"/>
            <w:lang w:eastAsia="zh-CN"/>
          </w:rPr>
          <w:t>(四)、质量培训与教育</w:t>
        </w:r>
        <w:r>
          <w:tab/>
        </w:r>
        <w:r>
          <w:fldChar w:fldCharType="begin"/>
        </w:r>
        <w:r>
          <w:instrText xml:space="preserve"> PAGEREF _Toc32361 \h </w:instrText>
        </w:r>
        <w:r>
          <w:fldChar w:fldCharType="separate"/>
        </w:r>
        <w:r>
          <w:t>72</w:t>
        </w:r>
        <w:r>
          <w:fldChar w:fldCharType="end"/>
        </w:r>
      </w:hyperlink>
    </w:p>
    <w:p>
      <w:pPr>
        <w:pStyle w:val="TOC2"/>
        <w:tabs>
          <w:tab w:val="right" w:leader="dot" w:pos="8306"/>
        </w:tabs>
      </w:pPr>
      <w:hyperlink w:anchor="_Toc22889" w:history="1">
        <w:r>
          <w:rPr>
            <w:rFonts w:ascii="仿宋" w:eastAsia="仿宋" w:hAnsi="仿宋" w:cs="仿宋" w:hint="eastAsia"/>
            <w:lang w:eastAsia="zh-CN"/>
          </w:rPr>
          <w:t>(五)、质量审核与评价</w:t>
        </w:r>
        <w:r>
          <w:tab/>
        </w:r>
        <w:r>
          <w:fldChar w:fldCharType="begin"/>
        </w:r>
        <w:r>
          <w:instrText xml:space="preserve"> PAGEREF _Toc22889 \h </w:instrText>
        </w:r>
        <w:r>
          <w:fldChar w:fldCharType="separate"/>
        </w:r>
        <w:r>
          <w:t>73</w:t>
        </w:r>
        <w:r>
          <w:fldChar w:fldCharType="end"/>
        </w:r>
      </w:hyperlink>
    </w:p>
    <w:p>
      <w:pPr>
        <w:pStyle w:val="TOC2"/>
        <w:tabs>
          <w:tab w:val="right" w:leader="dot" w:pos="8306"/>
        </w:tabs>
      </w:pPr>
      <w:hyperlink w:anchor="_Toc24735" w:history="1">
        <w:r>
          <w:rPr>
            <w:rFonts w:ascii="仿宋" w:eastAsia="仿宋" w:hAnsi="仿宋" w:cs="仿宋" w:hint="eastAsia"/>
            <w:lang w:eastAsia="zh-CN"/>
          </w:rPr>
          <w:t>(六)、不符合与纠正措施</w:t>
        </w:r>
        <w:r>
          <w:tab/>
        </w:r>
        <w:r>
          <w:fldChar w:fldCharType="begin"/>
        </w:r>
        <w:r>
          <w:instrText xml:space="preserve"> PAGEREF _Toc24735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7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流量变送器项目的主要产品是XXXX，预计年产值为XXX万元。这一产品在市场中占据着重要的地位，其广泛的应用范围使得该流量变送器项目的市场前景非常广阔。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流量变送器项目的xxx产品作为重要的原材料之一，将在多个领域发挥关键作用。其在建筑、交通、能源等方面的广泛应用将为整个产业链提供强大的支持，形成产业协同效应。流量变送器项目的年产值XXX万XXX万XXX万万元不仅反映了其在市场上的巨大潜力，更预示着它对国民经济的积极贡献。这种关联度高、涉及面广的产业关系，使得该流量变送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5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总征地面积为XXXX平方米，相当于约XX.XX亩，其中净用地面积为XXXX平方米，红线范围内相当于约XX.XX亩。这一用地规模充分考虑了流量变送器项目的建设需求，保障了流量变送器项目在合适的空间内得以充分发展。流量变送器项目规划的总建筑面积为XXXX平方米，其中主体工程建设占XXXX平方米，计容建筑面积达XXXX平方米。预计建筑工程的投资将达到XXXX万元，为流量变送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计划购置的设备共计XXXX台（套），设备购置费用为XXXX万元。这一设备购置计划充分考虑到流量变送器项目的生产需求和技术要求，确保了流量变送器项目在生产运营中具备先进的技术装备和高效的生产能力。设备的合理配置将为流量变送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计划总投资为XXXX万元，预计年实现营业收入为XXXX万元。这一产能规模的设定旨在确保流量变送器项目能够在投资与回报之间取得平衡，实现长期可持续的发展。流量变送器项目的总投资充分考虑到各个方面的需求，包括用地建设、设备购置等多个环节，以确保流量变送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935"/>
      <w:r>
        <w:rPr>
          <w:rFonts w:ascii="仿宋" w:eastAsia="仿宋" w:hAnsi="仿宋" w:cs="仿宋" w:hint="eastAsia"/>
          <w:sz w:val="28"/>
          <w:lang w:eastAsia="zh-CN"/>
        </w:rPr>
        <w:t>二、流量变送器项目选址可行性分析</w:t>
      </w:r>
      <w:bookmarkEnd w:id="5"/>
    </w:p>
    <w:p>
      <w:pPr>
        <w:pStyle w:val="Heading2"/>
        <w:rPr>
          <w:rFonts w:ascii="仿宋" w:eastAsia="仿宋" w:hAnsi="仿宋" w:cs="仿宋" w:hint="eastAsia"/>
          <w:lang w:eastAsia="zh-CN"/>
        </w:rPr>
      </w:pPr>
      <w:bookmarkStart w:id="6" w:name="_Toc1854"/>
      <w:r>
        <w:rPr>
          <w:rFonts w:ascii="仿宋" w:eastAsia="仿宋" w:hAnsi="仿宋" w:cs="仿宋" w:hint="eastAsia"/>
          <w:lang w:eastAsia="zh-CN"/>
        </w:rPr>
        <w:t>(一)、流量变送器项目选址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该流量变送器项目选址位于XX省XX市XX区XXX街道</w:t>
      </w:r>
    </w:p>
    <w:p>
      <w:pPr>
        <w:pStyle w:val="Heading2"/>
        <w:ind w:firstLine="560" w:firstLineChars="200"/>
        <w:rPr>
          <w:rFonts w:ascii="仿宋" w:eastAsia="仿宋" w:hAnsi="仿宋" w:cs="仿宋" w:hint="eastAsia"/>
          <w:sz w:val="28"/>
          <w:lang w:eastAsia="zh-CN"/>
        </w:rPr>
      </w:pPr>
      <w:bookmarkStart w:id="7" w:name="_Toc2404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流量变送器项目的征地面积将根据流量变送器项目的实际规模和需求进行精确规划。具体面积XXX平方米，旨在确保流量变送器项目不仅能够满足当前的发展需求，还能够预留空间以适应未来的扩展。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净用地面积是在征地面积基础上去除不可利用面积后的实际可开发用地。具体面积XXX平方米，考虑到环保、交通、安全等多方面因素，以确保流量变送器项目在整体利用效率上达到最优。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流量变送器项目计划建设的建筑总规模具体面积XXX平方米。这一规模的确定综合考虑了流量变送器项目的性质、规模，以及城市规划的相关要求，确保建筑布局与周边环境协调一致。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绿地率是流量变送器项目用地中被规划为绿地的比例。具体面积XXX平方米，旨在通过合理规划绿地，改善流量变送器项目周边环境，提升居民生活质量，并符合城市整体绿化规划。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容积率是用地上可以建设的建筑总体积与用地面积之比。具体面积XXX，通过合理的容积率规划，确保流量变送器项目建筑规模与周边环境和谐共生。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量变送器项目选址与当地城市规划相一致，具体面积XXX平方米。通过与城市规划部门深入沟通，确保流量变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量变送器项目选址符合当地产业政策，具体面积XXX平方米。这包括流量变送器项目对当地经济的促进作用，以及对相关产业的带动效应，确保流量变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用地总体要求必须符合环保和可持续发展的原则，具体面积XXX平方米。通过采用绿色建筑设计、节能减排等措施，确保流量变送器项目在建设和运营过程中对环境的影响最小化，达到可持续发展的要求。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确保流量变送器项目选址具备必要的公共设施配套，具体面积XXX平方米。这包括交通便利性、教育、医疗等基础设施，以提高居民生活品质，使得流量变送器项目选址更具吸引力。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考虑用地总体要求对当地社会稳定性的影响，具体面积XXX平方米。通过深入了解当地社区反馈，确保流量变送器项目的选址和建设过程对当地社会和谐稳定产生积极作用。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量变送器项目选址不仅符合法规和规划，还在实际操作中具有可行性。这一全面规划将为流量变送器项目的成功实施提供坚实的基础，确保流量变送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8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量变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流量变送器项目的设备规划和空间设计中，我们将采取灵活设备布局的措施。设备布局将根据实际需求进行灵活设计，避免不必要的浪费。通过合理规划设备摆放位置，我们将提高设备的利用率，减少设备间距，以确保流量变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流量变送器项目内部引入共享设施的概念，例如共享会议室、办公区等。通过这种方式，我们可以减少对资源的重复建设，提高资源共享效率，从而减小流量变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69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流量变送器项目的总图布置中，我们将不同功能区域进行明确的规划，以最大程度满足流量变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2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量变送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流量变送器项目对环境的影响是综合评价的重要因素之一。我们将详细考虑选址周边的自然环境、生态保护区、水源地等情况，确保流量变送器项目的建设和运营对环境影响最小化，并符合当地的环保法规标准。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对选址的评价还需充分考虑当地政府的产业政策和法规。我们将详细了解流量变送器项目所在地的相关政策，确保流量变送器项目的规划和运营与当地法规相符，降低不必要的法律风险。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考虑到社会稳定性对企业运营的重要性，我们将评估选址地区的社会安全情况、劳工关系、社区反馈等方面，以确保流量变送器项目的建设和运营不会受到社会稳定性的负面影响。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最后，我们将综合考虑用地成本，包括土地购置费用、土地开发成本等。通过对用地成本的详细评估，我们能够做出更为精确的经济效益分析，为流量变送器项目的投资决策提供有力支持。</w:t>
      </w:r>
    </w:p>
    <w:p>
      <w:pPr>
        <w:pStyle w:val="Heading1"/>
        <w:ind w:firstLine="560" w:firstLineChars="200"/>
        <w:rPr>
          <w:rFonts w:ascii="仿宋" w:eastAsia="仿宋" w:hAnsi="仿宋" w:cs="仿宋" w:hint="eastAsia"/>
          <w:sz w:val="28"/>
          <w:lang w:eastAsia="zh-CN"/>
        </w:rPr>
      </w:pPr>
      <w:bookmarkStart w:id="11" w:name="_Toc26262"/>
      <w:r>
        <w:rPr>
          <w:rFonts w:ascii="仿宋" w:eastAsia="仿宋" w:hAnsi="仿宋" w:cs="仿宋" w:hint="eastAsia"/>
          <w:sz w:val="28"/>
          <w:lang w:eastAsia="zh-CN"/>
        </w:rPr>
        <w:t>三、流量变送器项目绩效评估</w:t>
      </w:r>
      <w:bookmarkEnd w:id="11"/>
    </w:p>
    <w:p>
      <w:pPr>
        <w:pStyle w:val="Heading2"/>
        <w:rPr>
          <w:rFonts w:ascii="仿宋" w:eastAsia="仿宋" w:hAnsi="仿宋" w:cs="仿宋" w:hint="eastAsia"/>
          <w:lang w:eastAsia="zh-CN"/>
        </w:rPr>
      </w:pPr>
      <w:bookmarkStart w:id="12" w:name="_Toc959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流量变送器项目中，我们设计了一套全面的绩效评估指标，以确保流量变送器项目的可控和成功交付。这些指标跨足流量变送器项目目标、成本、进度和质量等多个维度，为我们提供了全面洞察流量变送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目标达成率是我们关注的首要指标。我们设定了明确的目标，并通过定期监测和评估，迅速发现并应对潜在的目标偏差。这为流量变送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成本绩效是另一个核心关注点。通过实际成本与预算成本的对比分析，我们深入了解成本差异的原因，及时调整资源分配，保持流量变送器项目在经济效益方面的合理水平。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进度作为关键的绩效指标之一，得到了精心的关注。我们制定了详细的流量变送器项目进度计划，并设立了进度符合度指标，确保实际进度与计划进度保持一致。这使我们能够快速发现和解决潜在的进度问题，保持流量变送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流量变送器项目绩效的不可或缺的一环。我们引入了一系列的质量标准和客户满意度指标，以确保流量变送器项目交付的成果在质量上达到或超越预期水平。通过持续监测这些指标，我们努力提升流量变送器项目整体质量水平，为流量变送器项目的成功交付提供有力保障。通过这些科学且全面的绩效评估，我们能够更好地引导流量变送器项目的持续改进，确保流量变送器项目目标的顺利达成。</w:t>
      </w:r>
    </w:p>
    <w:p>
      <w:pPr>
        <w:pStyle w:val="Heading2"/>
        <w:ind w:firstLine="560" w:firstLineChars="200"/>
        <w:rPr>
          <w:rFonts w:ascii="仿宋" w:eastAsia="仿宋" w:hAnsi="仿宋" w:cs="仿宋" w:hint="eastAsia"/>
          <w:sz w:val="28"/>
          <w:lang w:eastAsia="zh-CN"/>
        </w:rPr>
      </w:pPr>
      <w:bookmarkStart w:id="13" w:name="_Toc2550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绩效评估是流量变送器项目中的关键环节，为确保流量变送器项目达到预期目标，我们采用了多层次、多维度的绩效评估方法。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流量变送器项目的战略目标对齐，确保每个决策和行动都与流量变送器项目整体目标保持一致。团队会定期召开战略对齐会议，审视当前工作与流量变送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流量变送器项目进度、质量、成本和风险等方面。这些指标通过数据收集和分析，为流量变送器项目管理团队提供了客观的评估依据。例如，我们通过流量变送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绩效评估不仅仅停留在流量变送器项目内部，还考虑了流量变送器项目对外部环境的影响。我们定期进行干系人满意度调查，以了解各利益相关方对流量变送器项目的期望和满意度，并及时做出调整。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这种多层次、多角度的绩效评估方法，使得我们能够全面了解流量变送器项目的运行状态，及时做出调整，确保流量变送器项目在不断变化的环境中保持稳健前行。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445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为了确保流量变送器项目的有效管理和不断优化，我们采用了精心设计的绩效评估周期。这个周期旨在实现灵活、实时和全面的评估，以适应流量变送器项目执行中的各种挑战。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量变送器项目的不同需求，分为短期、中期和长期。短期评估关注每个迭代或工作周期，以及时发现和解决当前任务中的问题。中期评估涵盖几个迭代，深入了解整体流量变送器项目的趋势和性能。长期评估则着眼于整个流量变送器项目阶段，确保流量变送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量变送器项目管理工具和协作平台，团队成员能够随时更新和分享流量变送器项目数据。这种实时性的反馈机制使我们能够及时察觉潜在问题，快速调整，保持流量变送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流量变送器项目的决策制定密不可分。每个周期的流量变送器项目回顾会议成为集体总结经验、识别问题深层次原因并找到创新解决方案的平台。这种定期的反思与调整机制使流量变送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133"/>
      <w:r>
        <w:rPr>
          <w:rFonts w:ascii="仿宋" w:eastAsia="仿宋" w:hAnsi="仿宋" w:cs="仿宋" w:hint="eastAsia"/>
          <w:sz w:val="28"/>
          <w:lang w:eastAsia="zh-CN"/>
        </w:rPr>
        <w:t>四、流量变送器项目建设背景及必要性分析</w:t>
      </w:r>
      <w:bookmarkEnd w:id="15"/>
    </w:p>
    <w:p>
      <w:pPr>
        <w:pStyle w:val="Heading2"/>
        <w:rPr>
          <w:rFonts w:ascii="仿宋" w:eastAsia="仿宋" w:hAnsi="仿宋" w:cs="仿宋" w:hint="eastAsia"/>
          <w:lang w:eastAsia="zh-CN"/>
        </w:rPr>
      </w:pPr>
      <w:bookmarkStart w:id="16" w:name="_Toc23668"/>
      <w:r>
        <w:rPr>
          <w:rFonts w:ascii="仿宋" w:eastAsia="仿宋" w:hAnsi="仿宋" w:cs="仿宋" w:hint="eastAsia"/>
          <w:lang w:eastAsia="zh-CN"/>
        </w:rPr>
        <w:t>(一)、流量变送器项目背景分析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流量变送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流量变送器项目在这个潮流中的定位。同时，我们将关注行业内涌现的新兴机遇，以便流量变送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流量变送器项目提供了强大的发展动力。我们将聚焦于行业内最新的技术发展趋势，包括但不限于人工智能、大数据分析、物联网等领域。通过深度的技术研究，我们将确保流量变送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流量变送器项目发展的源泉。我们将投入更多的精力对市场需求进行深入剖析，超越表面的需求，深入挖掘潜在的市场痛点和机遇。通过对市场需求的细致了解，流量变送器项目将更有针对性地设计解决方案，满足市场的多样化需求，从而更好地促进流量变送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流量变送器项目战略至关重要。我们将对竞争态势进行更为深入的分析，包括但不限于市场份额、产品特点、客户满意度等多个维度。通过深度的竞争分析，流量变送器项目将能够更准确地把握市场脉搏，制定具有竞争力的流量变送器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流量变送器项目的发展具有直接的影响。我们将进行更为全面的法规和政策分析，了解行业发展中的潜在法律风险和合规挑战。通过充分了解和遵守相关法规，流量变送器项目将确保在法律框架内合法合规运营，为流量变送器项目的稳健发展提供有力支持。</w:t>
      </w:r>
    </w:p>
    <w:p>
      <w:pPr>
        <w:pStyle w:val="Heading2"/>
        <w:ind w:firstLine="560" w:firstLineChars="200"/>
        <w:rPr>
          <w:rFonts w:ascii="仿宋" w:eastAsia="仿宋" w:hAnsi="仿宋" w:cs="仿宋" w:hint="eastAsia"/>
          <w:sz w:val="28"/>
          <w:lang w:eastAsia="zh-CN"/>
        </w:rPr>
      </w:pPr>
      <w:bookmarkStart w:id="17" w:name="_Toc30187"/>
      <w:r>
        <w:rPr>
          <w:rFonts w:ascii="仿宋" w:eastAsia="仿宋" w:hAnsi="仿宋" w:cs="仿宋" w:hint="eastAsia"/>
          <w:sz w:val="28"/>
          <w:lang w:eastAsia="zh-CN"/>
        </w:rPr>
        <w:t>(二)、流量变送器项目建设必要性分析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建设的迫切性源于对行业发展趋势的深刻洞察。我们正处于一个行业变革的时代，科技创新、数字化转型成为企业发展的关键动力。流量变送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建设不仅仅是为了跟上潮流，更是为了通过技术创新推动企业的持续发展。通过引入先进的技术和解决方案，流量变送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流量变送器项目的建设成为必然选择，通过提高产品质量、拓展服务领域，从而在竞争中获得更多的机会。流量变送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流量变送器项目建设的必要性体现在对客户需求更精准的满足。通过流量变送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变送器项目建设的背后是对企业持续创新的追求。只有通过不断创新，企业才能在竞争中立于不败之地。流量变送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074"/>
      <w:r>
        <w:rPr>
          <w:rFonts w:ascii="仿宋" w:eastAsia="仿宋" w:hAnsi="仿宋" w:cs="仿宋" w:hint="eastAsia"/>
          <w:sz w:val="28"/>
          <w:lang w:eastAsia="zh-CN"/>
        </w:rPr>
        <w:t>五、流量变送器项目危机管理</w:t>
      </w:r>
      <w:bookmarkEnd w:id="18"/>
    </w:p>
    <w:p>
      <w:pPr>
        <w:pStyle w:val="Heading2"/>
        <w:rPr>
          <w:rFonts w:ascii="仿宋" w:eastAsia="仿宋" w:hAnsi="仿宋" w:cs="仿宋" w:hint="eastAsia"/>
          <w:lang w:eastAsia="zh-CN"/>
        </w:rPr>
      </w:pPr>
      <w:bookmarkStart w:id="19" w:name="_Toc3053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流量变送器项目危机管理中，危机预警与识别是确保流量变送器项目稳健运行的核心步骤。通过建立全面的监测机制，流量变送器项目团队旨在及时发现和理解潜在的风险和危机因素，以便采取及时的预防和应对措施，确保流量变送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https://d.book118.com/146132205233010044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流量变送器项目规划设计方案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B2EAE"/>
    <w:rsid w:val="233B2E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13220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2024-02-06T11:03:00Z</dcterms:created>
  <dcterms:modified xsi:type="dcterms:W3CDTF">2024-02-06T11:03:29Z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4EFB614303874B47A70FF9EFC6059AD5_11</vt:lpwstr>
  </property>
  <property fmtid="{D5CDD505-2E9C-101B-9397-08002B2CF9AE}" pid="3" name="KSOProductBuildVer">
    <vt:lpwstr>2052-12.1.0.16250</vt:lpwstr>
  </property>
</Properties>
</file>