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果蔬快速预冷装置项目规划设计方案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876" w:history="1">
        <w:r>
          <w:rPr>
            <w:rFonts w:ascii="仿宋" w:eastAsia="仿宋" w:hAnsi="仿宋" w:cs="仿宋" w:hint="eastAsia"/>
            <w:lang w:eastAsia="zh-CN"/>
          </w:rPr>
          <w:t>前言</w:t>
        </w:r>
        <w:r>
          <w:tab/>
        </w:r>
        <w:r>
          <w:fldChar w:fldCharType="begin"/>
        </w:r>
        <w:r>
          <w:instrText xml:space="preserve"> PAGEREF _Toc26876 \h </w:instrText>
        </w:r>
        <w:r>
          <w:fldChar w:fldCharType="separate"/>
        </w:r>
        <w:r>
          <w:t>3</w:t>
        </w:r>
        <w:r>
          <w:fldChar w:fldCharType="end"/>
        </w:r>
      </w:hyperlink>
    </w:p>
    <w:p>
      <w:pPr>
        <w:pStyle w:val="TOC1"/>
        <w:tabs>
          <w:tab w:val="right" w:leader="dot" w:pos="8306"/>
        </w:tabs>
      </w:pPr>
      <w:hyperlink w:anchor="_Toc8500" w:history="1">
        <w:r>
          <w:rPr>
            <w:rFonts w:ascii="仿宋" w:eastAsia="仿宋" w:hAnsi="仿宋" w:cs="仿宋" w:hint="eastAsia"/>
            <w:lang w:eastAsia="zh-CN"/>
          </w:rPr>
          <w:t>一、果蔬快速预冷装置项目绩效评估</w:t>
        </w:r>
        <w:r>
          <w:tab/>
        </w:r>
        <w:r>
          <w:fldChar w:fldCharType="begin"/>
        </w:r>
        <w:r>
          <w:instrText xml:space="preserve"> PAGEREF _Toc8500 \h </w:instrText>
        </w:r>
        <w:r>
          <w:fldChar w:fldCharType="separate"/>
        </w:r>
        <w:r>
          <w:t>3</w:t>
        </w:r>
        <w:r>
          <w:fldChar w:fldCharType="end"/>
        </w:r>
      </w:hyperlink>
    </w:p>
    <w:p>
      <w:pPr>
        <w:pStyle w:val="TOC2"/>
        <w:tabs>
          <w:tab w:val="right" w:leader="dot" w:pos="8306"/>
        </w:tabs>
      </w:pPr>
      <w:hyperlink w:anchor="_Toc28125" w:history="1">
        <w:r>
          <w:rPr>
            <w:rFonts w:ascii="仿宋" w:eastAsia="仿宋" w:hAnsi="仿宋" w:cs="仿宋" w:hint="eastAsia"/>
            <w:lang w:eastAsia="zh-CN"/>
          </w:rPr>
          <w:t>(一)、绩效评估指标</w:t>
        </w:r>
        <w:r>
          <w:tab/>
        </w:r>
        <w:r>
          <w:fldChar w:fldCharType="begin"/>
        </w:r>
        <w:r>
          <w:instrText xml:space="preserve"> PAGEREF _Toc28125 \h </w:instrText>
        </w:r>
        <w:r>
          <w:fldChar w:fldCharType="separate"/>
        </w:r>
        <w:r>
          <w:t>3</w:t>
        </w:r>
        <w:r>
          <w:fldChar w:fldCharType="end"/>
        </w:r>
      </w:hyperlink>
    </w:p>
    <w:p>
      <w:pPr>
        <w:pStyle w:val="TOC2"/>
        <w:tabs>
          <w:tab w:val="right" w:leader="dot" w:pos="8306"/>
        </w:tabs>
      </w:pPr>
      <w:hyperlink w:anchor="_Toc13920" w:history="1">
        <w:r>
          <w:rPr>
            <w:rFonts w:ascii="仿宋" w:eastAsia="仿宋" w:hAnsi="仿宋" w:cs="仿宋" w:hint="eastAsia"/>
            <w:lang w:eastAsia="zh-CN"/>
          </w:rPr>
          <w:t>(二)、绩效评估方法</w:t>
        </w:r>
        <w:r>
          <w:tab/>
        </w:r>
        <w:r>
          <w:fldChar w:fldCharType="begin"/>
        </w:r>
        <w:r>
          <w:instrText xml:space="preserve"> PAGEREF _Toc13920 \h </w:instrText>
        </w:r>
        <w:r>
          <w:fldChar w:fldCharType="separate"/>
        </w:r>
        <w:r>
          <w:t>4</w:t>
        </w:r>
        <w:r>
          <w:fldChar w:fldCharType="end"/>
        </w:r>
      </w:hyperlink>
    </w:p>
    <w:p>
      <w:pPr>
        <w:pStyle w:val="TOC2"/>
        <w:tabs>
          <w:tab w:val="right" w:leader="dot" w:pos="8306"/>
        </w:tabs>
      </w:pPr>
      <w:hyperlink w:anchor="_Toc26127" w:history="1">
        <w:r>
          <w:rPr>
            <w:rFonts w:ascii="仿宋" w:eastAsia="仿宋" w:hAnsi="仿宋" w:cs="仿宋" w:hint="eastAsia"/>
            <w:lang w:eastAsia="zh-CN"/>
          </w:rPr>
          <w:t>(三)、绩效评估周期</w:t>
        </w:r>
        <w:r>
          <w:tab/>
        </w:r>
        <w:r>
          <w:fldChar w:fldCharType="begin"/>
        </w:r>
        <w:r>
          <w:instrText xml:space="preserve"> PAGEREF _Toc26127 \h </w:instrText>
        </w:r>
        <w:r>
          <w:fldChar w:fldCharType="separate"/>
        </w:r>
        <w:r>
          <w:t>5</w:t>
        </w:r>
        <w:r>
          <w:fldChar w:fldCharType="end"/>
        </w:r>
      </w:hyperlink>
    </w:p>
    <w:p>
      <w:pPr>
        <w:pStyle w:val="TOC1"/>
        <w:tabs>
          <w:tab w:val="right" w:leader="dot" w:pos="8306"/>
        </w:tabs>
      </w:pPr>
      <w:hyperlink w:anchor="_Toc15692" w:history="1">
        <w:r>
          <w:rPr>
            <w:rFonts w:ascii="仿宋" w:eastAsia="仿宋" w:hAnsi="仿宋" w:cs="仿宋" w:hint="eastAsia"/>
            <w:lang w:eastAsia="zh-CN"/>
          </w:rPr>
          <w:t>二、果蔬快速预冷装置项目土建工程</w:t>
        </w:r>
        <w:r>
          <w:tab/>
        </w:r>
        <w:r>
          <w:fldChar w:fldCharType="begin"/>
        </w:r>
        <w:r>
          <w:instrText xml:space="preserve"> PAGEREF _Toc15692 \h </w:instrText>
        </w:r>
        <w:r>
          <w:fldChar w:fldCharType="separate"/>
        </w:r>
        <w:r>
          <w:t>6</w:t>
        </w:r>
        <w:r>
          <w:fldChar w:fldCharType="end"/>
        </w:r>
      </w:hyperlink>
    </w:p>
    <w:p>
      <w:pPr>
        <w:pStyle w:val="TOC2"/>
        <w:tabs>
          <w:tab w:val="right" w:leader="dot" w:pos="8306"/>
        </w:tabs>
      </w:pPr>
      <w:hyperlink w:anchor="_Toc16106" w:history="1">
        <w:r>
          <w:rPr>
            <w:rFonts w:ascii="仿宋" w:eastAsia="仿宋" w:hAnsi="仿宋" w:cs="仿宋" w:hint="eastAsia"/>
            <w:lang w:eastAsia="zh-CN"/>
          </w:rPr>
          <w:t>(一)、建筑工程设计原则</w:t>
        </w:r>
        <w:r>
          <w:tab/>
        </w:r>
        <w:r>
          <w:fldChar w:fldCharType="begin"/>
        </w:r>
        <w:r>
          <w:instrText xml:space="preserve"> PAGEREF _Toc16106 \h </w:instrText>
        </w:r>
        <w:r>
          <w:fldChar w:fldCharType="separate"/>
        </w:r>
        <w:r>
          <w:t>6</w:t>
        </w:r>
        <w:r>
          <w:fldChar w:fldCharType="end"/>
        </w:r>
      </w:hyperlink>
    </w:p>
    <w:p>
      <w:pPr>
        <w:pStyle w:val="TOC2"/>
        <w:tabs>
          <w:tab w:val="right" w:leader="dot" w:pos="8306"/>
        </w:tabs>
      </w:pPr>
      <w:hyperlink w:anchor="_Toc13696" w:history="1">
        <w:r>
          <w:rPr>
            <w:rFonts w:ascii="仿宋" w:eastAsia="仿宋" w:hAnsi="仿宋" w:cs="仿宋" w:hint="eastAsia"/>
            <w:lang w:eastAsia="zh-CN"/>
          </w:rPr>
          <w:t>(二)、土建工程设计年限及安全等级</w:t>
        </w:r>
        <w:r>
          <w:tab/>
        </w:r>
        <w:r>
          <w:fldChar w:fldCharType="begin"/>
        </w:r>
        <w:r>
          <w:instrText xml:space="preserve"> PAGEREF _Toc13696 \h </w:instrText>
        </w:r>
        <w:r>
          <w:fldChar w:fldCharType="separate"/>
        </w:r>
        <w:r>
          <w:t>8</w:t>
        </w:r>
        <w:r>
          <w:fldChar w:fldCharType="end"/>
        </w:r>
      </w:hyperlink>
    </w:p>
    <w:p>
      <w:pPr>
        <w:pStyle w:val="TOC2"/>
        <w:tabs>
          <w:tab w:val="right" w:leader="dot" w:pos="8306"/>
        </w:tabs>
      </w:pPr>
      <w:hyperlink w:anchor="_Toc27425" w:history="1">
        <w:r>
          <w:rPr>
            <w:rFonts w:ascii="仿宋" w:eastAsia="仿宋" w:hAnsi="仿宋" w:cs="仿宋" w:hint="eastAsia"/>
            <w:lang w:eastAsia="zh-CN"/>
          </w:rPr>
          <w:t>(三)、建筑工程设计总体要求</w:t>
        </w:r>
        <w:r>
          <w:tab/>
        </w:r>
        <w:r>
          <w:fldChar w:fldCharType="begin"/>
        </w:r>
        <w:r>
          <w:instrText xml:space="preserve"> PAGEREF _Toc27425 \h </w:instrText>
        </w:r>
        <w:r>
          <w:fldChar w:fldCharType="separate"/>
        </w:r>
        <w:r>
          <w:t>9</w:t>
        </w:r>
        <w:r>
          <w:fldChar w:fldCharType="end"/>
        </w:r>
      </w:hyperlink>
    </w:p>
    <w:p>
      <w:pPr>
        <w:pStyle w:val="TOC2"/>
        <w:tabs>
          <w:tab w:val="right" w:leader="dot" w:pos="8306"/>
        </w:tabs>
      </w:pPr>
      <w:hyperlink w:anchor="_Toc6917" w:history="1">
        <w:r>
          <w:rPr>
            <w:rFonts w:ascii="仿宋" w:eastAsia="仿宋" w:hAnsi="仿宋" w:cs="仿宋" w:hint="eastAsia"/>
            <w:lang w:eastAsia="zh-CN"/>
          </w:rPr>
          <w:t>(四)、土建工程建设指标</w:t>
        </w:r>
        <w:r>
          <w:tab/>
        </w:r>
        <w:r>
          <w:fldChar w:fldCharType="begin"/>
        </w:r>
        <w:r>
          <w:instrText xml:space="preserve"> PAGEREF _Toc6917 \h </w:instrText>
        </w:r>
        <w:r>
          <w:fldChar w:fldCharType="separate"/>
        </w:r>
        <w:r>
          <w:t>9</w:t>
        </w:r>
        <w:r>
          <w:fldChar w:fldCharType="end"/>
        </w:r>
      </w:hyperlink>
    </w:p>
    <w:p>
      <w:pPr>
        <w:pStyle w:val="TOC1"/>
        <w:tabs>
          <w:tab w:val="right" w:leader="dot" w:pos="8306"/>
        </w:tabs>
      </w:pPr>
      <w:hyperlink w:anchor="_Toc560" w:history="1">
        <w:r>
          <w:rPr>
            <w:rFonts w:ascii="仿宋" w:eastAsia="仿宋" w:hAnsi="仿宋" w:cs="仿宋" w:hint="eastAsia"/>
            <w:lang w:eastAsia="zh-CN"/>
          </w:rPr>
          <w:t>三、果蔬快速预冷装置项目危机管理</w:t>
        </w:r>
        <w:r>
          <w:tab/>
        </w:r>
        <w:r>
          <w:fldChar w:fldCharType="begin"/>
        </w:r>
        <w:r>
          <w:instrText xml:space="preserve"> PAGEREF _Toc560 \h </w:instrText>
        </w:r>
        <w:r>
          <w:fldChar w:fldCharType="separate"/>
        </w:r>
        <w:r>
          <w:t>10</w:t>
        </w:r>
        <w:r>
          <w:fldChar w:fldCharType="end"/>
        </w:r>
      </w:hyperlink>
    </w:p>
    <w:p>
      <w:pPr>
        <w:pStyle w:val="TOC2"/>
        <w:tabs>
          <w:tab w:val="right" w:leader="dot" w:pos="8306"/>
        </w:tabs>
      </w:pPr>
      <w:hyperlink w:anchor="_Toc27803" w:history="1">
        <w:r>
          <w:rPr>
            <w:rFonts w:ascii="仿宋" w:eastAsia="仿宋" w:hAnsi="仿宋" w:cs="仿宋" w:hint="eastAsia"/>
            <w:lang w:eastAsia="zh-CN"/>
          </w:rPr>
          <w:t>(一)、危机预警与识别</w:t>
        </w:r>
        <w:r>
          <w:tab/>
        </w:r>
        <w:r>
          <w:fldChar w:fldCharType="begin"/>
        </w:r>
        <w:r>
          <w:instrText xml:space="preserve"> PAGEREF _Toc27803 \h </w:instrText>
        </w:r>
        <w:r>
          <w:fldChar w:fldCharType="separate"/>
        </w:r>
        <w:r>
          <w:t>10</w:t>
        </w:r>
        <w:r>
          <w:fldChar w:fldCharType="end"/>
        </w:r>
      </w:hyperlink>
    </w:p>
    <w:p>
      <w:pPr>
        <w:pStyle w:val="TOC2"/>
        <w:tabs>
          <w:tab w:val="right" w:leader="dot" w:pos="8306"/>
        </w:tabs>
      </w:pPr>
      <w:hyperlink w:anchor="_Toc68" w:history="1">
        <w:r>
          <w:rPr>
            <w:rFonts w:ascii="仿宋" w:eastAsia="仿宋" w:hAnsi="仿宋" w:cs="仿宋" w:hint="eastAsia"/>
            <w:lang w:eastAsia="zh-CN"/>
          </w:rPr>
          <w:t>(二)、危机应对与恢复</w:t>
        </w:r>
        <w:r>
          <w:tab/>
        </w:r>
        <w:r>
          <w:fldChar w:fldCharType="begin"/>
        </w:r>
        <w:r>
          <w:instrText xml:space="preserve"> PAGEREF _Toc68 \h </w:instrText>
        </w:r>
        <w:r>
          <w:fldChar w:fldCharType="separate"/>
        </w:r>
        <w:r>
          <w:t>11</w:t>
        </w:r>
        <w:r>
          <w:fldChar w:fldCharType="end"/>
        </w:r>
      </w:hyperlink>
    </w:p>
    <w:p>
      <w:pPr>
        <w:pStyle w:val="TOC1"/>
        <w:tabs>
          <w:tab w:val="right" w:leader="dot" w:pos="8306"/>
        </w:tabs>
      </w:pPr>
      <w:hyperlink w:anchor="_Toc29822" w:history="1">
        <w:r>
          <w:rPr>
            <w:rFonts w:ascii="仿宋" w:eastAsia="仿宋" w:hAnsi="仿宋" w:cs="仿宋" w:hint="eastAsia"/>
            <w:lang w:eastAsia="zh-CN"/>
          </w:rPr>
          <w:t>四、果蔬快速预冷装置项目可持续发展</w:t>
        </w:r>
        <w:r>
          <w:tab/>
        </w:r>
        <w:r>
          <w:fldChar w:fldCharType="begin"/>
        </w:r>
        <w:r>
          <w:instrText xml:space="preserve"> PAGEREF _Toc29822 \h </w:instrText>
        </w:r>
        <w:r>
          <w:fldChar w:fldCharType="separate"/>
        </w:r>
        <w:r>
          <w:t>12</w:t>
        </w:r>
        <w:r>
          <w:fldChar w:fldCharType="end"/>
        </w:r>
      </w:hyperlink>
    </w:p>
    <w:p>
      <w:pPr>
        <w:pStyle w:val="TOC2"/>
        <w:tabs>
          <w:tab w:val="right" w:leader="dot" w:pos="8306"/>
        </w:tabs>
      </w:pPr>
      <w:hyperlink w:anchor="_Toc21091" w:history="1">
        <w:r>
          <w:rPr>
            <w:rFonts w:ascii="仿宋" w:eastAsia="仿宋" w:hAnsi="仿宋" w:cs="仿宋" w:hint="eastAsia"/>
            <w:lang w:eastAsia="zh-CN"/>
          </w:rPr>
          <w:t>(一)、可持续战略与实践</w:t>
        </w:r>
        <w:r>
          <w:tab/>
        </w:r>
        <w:r>
          <w:fldChar w:fldCharType="begin"/>
        </w:r>
        <w:r>
          <w:instrText xml:space="preserve"> PAGEREF _Toc21091 \h </w:instrText>
        </w:r>
        <w:r>
          <w:fldChar w:fldCharType="separate"/>
        </w:r>
        <w:r>
          <w:t>12</w:t>
        </w:r>
        <w:r>
          <w:fldChar w:fldCharType="end"/>
        </w:r>
      </w:hyperlink>
    </w:p>
    <w:p>
      <w:pPr>
        <w:pStyle w:val="TOC2"/>
        <w:tabs>
          <w:tab w:val="right" w:leader="dot" w:pos="8306"/>
        </w:tabs>
      </w:pPr>
      <w:hyperlink w:anchor="_Toc28778" w:history="1">
        <w:r>
          <w:rPr>
            <w:rFonts w:ascii="仿宋" w:eastAsia="仿宋" w:hAnsi="仿宋" w:cs="仿宋" w:hint="eastAsia"/>
            <w:lang w:eastAsia="zh-CN"/>
          </w:rPr>
          <w:t>(二)、环保与社会责任</w:t>
        </w:r>
        <w:r>
          <w:tab/>
        </w:r>
        <w:r>
          <w:fldChar w:fldCharType="begin"/>
        </w:r>
        <w:r>
          <w:instrText xml:space="preserve"> PAGEREF _Toc28778 \h </w:instrText>
        </w:r>
        <w:r>
          <w:fldChar w:fldCharType="separate"/>
        </w:r>
        <w:r>
          <w:t>13</w:t>
        </w:r>
        <w:r>
          <w:fldChar w:fldCharType="end"/>
        </w:r>
      </w:hyperlink>
    </w:p>
    <w:p>
      <w:pPr>
        <w:pStyle w:val="TOC1"/>
        <w:tabs>
          <w:tab w:val="right" w:leader="dot" w:pos="8306"/>
        </w:tabs>
      </w:pPr>
      <w:hyperlink w:anchor="_Toc30945" w:history="1">
        <w:r>
          <w:rPr>
            <w:rFonts w:ascii="仿宋" w:eastAsia="仿宋" w:hAnsi="仿宋" w:cs="仿宋" w:hint="eastAsia"/>
            <w:lang w:eastAsia="zh-CN"/>
          </w:rPr>
          <w:t>五、工艺说明</w:t>
        </w:r>
        <w:r>
          <w:tab/>
        </w:r>
        <w:r>
          <w:fldChar w:fldCharType="begin"/>
        </w:r>
        <w:r>
          <w:instrText xml:space="preserve"> PAGEREF _Toc30945 \h </w:instrText>
        </w:r>
        <w:r>
          <w:fldChar w:fldCharType="separate"/>
        </w:r>
        <w:r>
          <w:t>14</w:t>
        </w:r>
        <w:r>
          <w:fldChar w:fldCharType="end"/>
        </w:r>
      </w:hyperlink>
    </w:p>
    <w:p>
      <w:pPr>
        <w:pStyle w:val="TOC2"/>
        <w:tabs>
          <w:tab w:val="right" w:leader="dot" w:pos="8306"/>
        </w:tabs>
      </w:pPr>
      <w:hyperlink w:anchor="_Toc23239" w:history="1">
        <w:r>
          <w:rPr>
            <w:rFonts w:ascii="仿宋" w:eastAsia="仿宋" w:hAnsi="仿宋" w:cs="仿宋" w:hint="eastAsia"/>
            <w:lang w:eastAsia="zh-CN"/>
          </w:rPr>
          <w:t>(一)、技术管理特点</w:t>
        </w:r>
        <w:r>
          <w:tab/>
        </w:r>
        <w:r>
          <w:fldChar w:fldCharType="begin"/>
        </w:r>
        <w:r>
          <w:instrText xml:space="preserve"> PAGEREF _Toc23239 \h </w:instrText>
        </w:r>
        <w:r>
          <w:fldChar w:fldCharType="separate"/>
        </w:r>
        <w:r>
          <w:t>14</w:t>
        </w:r>
        <w:r>
          <w:fldChar w:fldCharType="end"/>
        </w:r>
      </w:hyperlink>
    </w:p>
    <w:p>
      <w:pPr>
        <w:pStyle w:val="TOC2"/>
        <w:tabs>
          <w:tab w:val="right" w:leader="dot" w:pos="8306"/>
        </w:tabs>
      </w:pPr>
      <w:hyperlink w:anchor="_Toc6754" w:history="1">
        <w:r>
          <w:rPr>
            <w:rFonts w:ascii="仿宋" w:eastAsia="仿宋" w:hAnsi="仿宋" w:cs="仿宋" w:hint="eastAsia"/>
            <w:lang w:eastAsia="zh-CN"/>
          </w:rPr>
          <w:t>(二)、果蔬快速预冷装置项目工艺技术设计方案</w:t>
        </w:r>
        <w:r>
          <w:tab/>
        </w:r>
        <w:r>
          <w:fldChar w:fldCharType="begin"/>
        </w:r>
        <w:r>
          <w:instrText xml:space="preserve"> PAGEREF _Toc6754 \h </w:instrText>
        </w:r>
        <w:r>
          <w:fldChar w:fldCharType="separate"/>
        </w:r>
        <w:r>
          <w:t>15</w:t>
        </w:r>
        <w:r>
          <w:fldChar w:fldCharType="end"/>
        </w:r>
      </w:hyperlink>
    </w:p>
    <w:p>
      <w:pPr>
        <w:pStyle w:val="TOC2"/>
        <w:tabs>
          <w:tab w:val="right" w:leader="dot" w:pos="8306"/>
        </w:tabs>
      </w:pPr>
      <w:hyperlink w:anchor="_Toc26142" w:history="1">
        <w:r>
          <w:rPr>
            <w:rFonts w:ascii="仿宋" w:eastAsia="仿宋" w:hAnsi="仿宋" w:cs="仿宋" w:hint="eastAsia"/>
            <w:lang w:eastAsia="zh-CN"/>
          </w:rPr>
          <w:t>(三)、设备选型方案</w:t>
        </w:r>
        <w:r>
          <w:tab/>
        </w:r>
        <w:r>
          <w:fldChar w:fldCharType="begin"/>
        </w:r>
        <w:r>
          <w:instrText xml:space="preserve"> PAGEREF _Toc26142 \h </w:instrText>
        </w:r>
        <w:r>
          <w:fldChar w:fldCharType="separate"/>
        </w:r>
        <w:r>
          <w:t>16</w:t>
        </w:r>
        <w:r>
          <w:fldChar w:fldCharType="end"/>
        </w:r>
      </w:hyperlink>
    </w:p>
    <w:p>
      <w:pPr>
        <w:pStyle w:val="TOC1"/>
        <w:tabs>
          <w:tab w:val="right" w:leader="dot" w:pos="8306"/>
        </w:tabs>
      </w:pPr>
      <w:hyperlink w:anchor="_Toc29682" w:history="1">
        <w:r>
          <w:rPr>
            <w:rFonts w:ascii="仿宋" w:eastAsia="仿宋" w:hAnsi="仿宋" w:cs="仿宋" w:hint="eastAsia"/>
            <w:lang w:eastAsia="zh-CN"/>
          </w:rPr>
          <w:t>六、果蔬快速预冷装置项目概论</w:t>
        </w:r>
        <w:r>
          <w:tab/>
        </w:r>
        <w:r>
          <w:fldChar w:fldCharType="begin"/>
        </w:r>
        <w:r>
          <w:instrText xml:space="preserve"> PAGEREF _Toc29682 \h </w:instrText>
        </w:r>
        <w:r>
          <w:fldChar w:fldCharType="separate"/>
        </w:r>
        <w:r>
          <w:t>18</w:t>
        </w:r>
        <w:r>
          <w:fldChar w:fldCharType="end"/>
        </w:r>
      </w:hyperlink>
    </w:p>
    <w:p>
      <w:pPr>
        <w:pStyle w:val="TOC2"/>
        <w:tabs>
          <w:tab w:val="right" w:leader="dot" w:pos="8306"/>
        </w:tabs>
      </w:pPr>
      <w:hyperlink w:anchor="_Toc1350" w:history="1">
        <w:r>
          <w:rPr>
            <w:rFonts w:ascii="仿宋" w:eastAsia="仿宋" w:hAnsi="仿宋" w:cs="仿宋" w:hint="eastAsia"/>
            <w:lang w:eastAsia="zh-CN"/>
          </w:rPr>
          <w:t>(一)、果蔬快速预冷装置项目概况</w:t>
        </w:r>
        <w:r>
          <w:tab/>
        </w:r>
        <w:r>
          <w:fldChar w:fldCharType="begin"/>
        </w:r>
        <w:r>
          <w:instrText xml:space="preserve"> PAGEREF _Toc1350 \h </w:instrText>
        </w:r>
        <w:r>
          <w:fldChar w:fldCharType="separate"/>
        </w:r>
        <w:r>
          <w:t>18</w:t>
        </w:r>
        <w:r>
          <w:fldChar w:fldCharType="end"/>
        </w:r>
      </w:hyperlink>
    </w:p>
    <w:p>
      <w:pPr>
        <w:pStyle w:val="TOC2"/>
        <w:tabs>
          <w:tab w:val="right" w:leader="dot" w:pos="8306"/>
        </w:tabs>
      </w:pPr>
      <w:hyperlink w:anchor="_Toc14091" w:history="1">
        <w:r>
          <w:rPr>
            <w:rFonts w:ascii="仿宋" w:eastAsia="仿宋" w:hAnsi="仿宋" w:cs="仿宋" w:hint="eastAsia"/>
            <w:lang w:eastAsia="zh-CN"/>
          </w:rPr>
          <w:t>(二)、果蔬快速预冷装置项目目标</w:t>
        </w:r>
        <w:r>
          <w:tab/>
        </w:r>
        <w:r>
          <w:fldChar w:fldCharType="begin"/>
        </w:r>
        <w:r>
          <w:instrText xml:space="preserve"> PAGEREF _Toc14091 \h </w:instrText>
        </w:r>
        <w:r>
          <w:fldChar w:fldCharType="separate"/>
        </w:r>
        <w:r>
          <w:t>20</w:t>
        </w:r>
        <w:r>
          <w:fldChar w:fldCharType="end"/>
        </w:r>
      </w:hyperlink>
    </w:p>
    <w:p>
      <w:pPr>
        <w:pStyle w:val="TOC2"/>
        <w:tabs>
          <w:tab w:val="right" w:leader="dot" w:pos="8306"/>
        </w:tabs>
      </w:pPr>
      <w:hyperlink w:anchor="_Toc28139" w:history="1">
        <w:r>
          <w:rPr>
            <w:rFonts w:ascii="仿宋" w:eastAsia="仿宋" w:hAnsi="仿宋" w:cs="仿宋" w:hint="eastAsia"/>
            <w:lang w:eastAsia="zh-CN"/>
          </w:rPr>
          <w:t>(三)、果蔬快速预冷装置项目提出的理由</w:t>
        </w:r>
        <w:r>
          <w:tab/>
        </w:r>
        <w:r>
          <w:fldChar w:fldCharType="begin"/>
        </w:r>
        <w:r>
          <w:instrText xml:space="preserve"> PAGEREF _Toc28139 \h </w:instrText>
        </w:r>
        <w:r>
          <w:fldChar w:fldCharType="separate"/>
        </w:r>
        <w:r>
          <w:t>21</w:t>
        </w:r>
        <w:r>
          <w:fldChar w:fldCharType="end"/>
        </w:r>
      </w:hyperlink>
    </w:p>
    <w:p>
      <w:pPr>
        <w:pStyle w:val="TOC2"/>
        <w:tabs>
          <w:tab w:val="right" w:leader="dot" w:pos="8306"/>
        </w:tabs>
      </w:pPr>
      <w:hyperlink w:anchor="_Toc11378" w:history="1">
        <w:r>
          <w:rPr>
            <w:rFonts w:ascii="仿宋" w:eastAsia="仿宋" w:hAnsi="仿宋" w:cs="仿宋" w:hint="eastAsia"/>
            <w:lang w:eastAsia="zh-CN"/>
          </w:rPr>
          <w:t>(四)、果蔬快速预冷装置项目意义</w:t>
        </w:r>
        <w:r>
          <w:tab/>
        </w:r>
        <w:r>
          <w:fldChar w:fldCharType="begin"/>
        </w:r>
        <w:r>
          <w:instrText xml:space="preserve"> PAGEREF _Toc11378 \h </w:instrText>
        </w:r>
        <w:r>
          <w:fldChar w:fldCharType="separate"/>
        </w:r>
        <w:r>
          <w:t>23</w:t>
        </w:r>
        <w:r>
          <w:fldChar w:fldCharType="end"/>
        </w:r>
      </w:hyperlink>
    </w:p>
    <w:p>
      <w:pPr>
        <w:pStyle w:val="TOC2"/>
        <w:tabs>
          <w:tab w:val="right" w:leader="dot" w:pos="8306"/>
        </w:tabs>
      </w:pPr>
      <w:hyperlink w:anchor="_Toc12378" w:history="1">
        <w:r>
          <w:rPr>
            <w:rFonts w:ascii="仿宋" w:eastAsia="仿宋" w:hAnsi="仿宋" w:cs="仿宋" w:hint="eastAsia"/>
            <w:lang w:eastAsia="zh-CN"/>
          </w:rPr>
          <w:t>(五)、果蔬快速预冷装置项目背景</w:t>
        </w:r>
        <w:r>
          <w:tab/>
        </w:r>
        <w:r>
          <w:fldChar w:fldCharType="begin"/>
        </w:r>
        <w:r>
          <w:instrText xml:space="preserve"> PAGEREF _Toc12378 \h </w:instrText>
        </w:r>
        <w:r>
          <w:fldChar w:fldCharType="separate"/>
        </w:r>
        <w:r>
          <w:t>24</w:t>
        </w:r>
        <w:r>
          <w:fldChar w:fldCharType="end"/>
        </w:r>
      </w:hyperlink>
    </w:p>
    <w:p>
      <w:pPr>
        <w:pStyle w:val="TOC1"/>
        <w:tabs>
          <w:tab w:val="right" w:leader="dot" w:pos="8306"/>
        </w:tabs>
      </w:pPr>
      <w:hyperlink w:anchor="_Toc27476" w:history="1">
        <w:r>
          <w:rPr>
            <w:rFonts w:ascii="仿宋" w:eastAsia="仿宋" w:hAnsi="仿宋" w:cs="仿宋" w:hint="eastAsia"/>
            <w:lang w:eastAsia="zh-CN"/>
          </w:rPr>
          <w:t>七、果蔬快速预冷装置项目社会影响</w:t>
        </w:r>
        <w:r>
          <w:tab/>
        </w:r>
        <w:r>
          <w:fldChar w:fldCharType="begin"/>
        </w:r>
        <w:r>
          <w:instrText xml:space="preserve"> PAGEREF _Toc27476 \h </w:instrText>
        </w:r>
        <w:r>
          <w:fldChar w:fldCharType="separate"/>
        </w:r>
        <w:r>
          <w:t>25</w:t>
        </w:r>
        <w:r>
          <w:fldChar w:fldCharType="end"/>
        </w:r>
      </w:hyperlink>
    </w:p>
    <w:p>
      <w:pPr>
        <w:pStyle w:val="TOC2"/>
        <w:tabs>
          <w:tab w:val="right" w:leader="dot" w:pos="8306"/>
        </w:tabs>
      </w:pPr>
      <w:hyperlink w:anchor="_Toc5827" w:history="1">
        <w:r>
          <w:rPr>
            <w:rFonts w:ascii="仿宋" w:eastAsia="仿宋" w:hAnsi="仿宋" w:cs="仿宋" w:hint="eastAsia"/>
            <w:lang w:eastAsia="zh-CN"/>
          </w:rPr>
          <w:t>(一)、社会责任与义务</w:t>
        </w:r>
        <w:r>
          <w:tab/>
        </w:r>
        <w:r>
          <w:fldChar w:fldCharType="begin"/>
        </w:r>
        <w:r>
          <w:instrText xml:space="preserve"> PAGEREF _Toc5827 \h </w:instrText>
        </w:r>
        <w:r>
          <w:fldChar w:fldCharType="separate"/>
        </w:r>
        <w:r>
          <w:t>25</w:t>
        </w:r>
        <w:r>
          <w:fldChar w:fldCharType="end"/>
        </w:r>
      </w:hyperlink>
    </w:p>
    <w:p>
      <w:pPr>
        <w:pStyle w:val="TOC2"/>
        <w:tabs>
          <w:tab w:val="right" w:leader="dot" w:pos="8306"/>
        </w:tabs>
      </w:pPr>
      <w:hyperlink w:anchor="_Toc11794" w:history="1">
        <w:r>
          <w:rPr>
            <w:rFonts w:ascii="仿宋" w:eastAsia="仿宋" w:hAnsi="仿宋" w:cs="仿宋" w:hint="eastAsia"/>
            <w:lang w:eastAsia="zh-CN"/>
          </w:rPr>
          <w:t>(二)、社会参与与沟通</w:t>
        </w:r>
        <w:r>
          <w:tab/>
        </w:r>
        <w:r>
          <w:fldChar w:fldCharType="begin"/>
        </w:r>
        <w:r>
          <w:instrText xml:space="preserve"> PAGEREF _Toc11794 \h </w:instrText>
        </w:r>
        <w:r>
          <w:fldChar w:fldCharType="separate"/>
        </w:r>
        <w:r>
          <w:t>26</w:t>
        </w:r>
        <w:r>
          <w:fldChar w:fldCharType="end"/>
        </w:r>
      </w:hyperlink>
    </w:p>
    <w:p>
      <w:pPr>
        <w:pStyle w:val="TOC1"/>
        <w:tabs>
          <w:tab w:val="right" w:leader="dot" w:pos="8306"/>
        </w:tabs>
      </w:pPr>
      <w:hyperlink w:anchor="_Toc20287" w:history="1">
        <w:r>
          <w:rPr>
            <w:rFonts w:ascii="仿宋" w:eastAsia="仿宋" w:hAnsi="仿宋" w:cs="仿宋" w:hint="eastAsia"/>
            <w:lang w:eastAsia="zh-CN"/>
          </w:rPr>
          <w:t>八、果蔬快速预冷装置项目人力资源培养与发展</w:t>
        </w:r>
        <w:r>
          <w:tab/>
        </w:r>
        <w:r>
          <w:fldChar w:fldCharType="begin"/>
        </w:r>
        <w:r>
          <w:instrText xml:space="preserve"> PAGEREF _Toc20287 \h </w:instrText>
        </w:r>
        <w:r>
          <w:fldChar w:fldCharType="separate"/>
        </w:r>
        <w:r>
          <w:t>26</w:t>
        </w:r>
        <w:r>
          <w:fldChar w:fldCharType="end"/>
        </w:r>
      </w:hyperlink>
    </w:p>
    <w:p>
      <w:pPr>
        <w:pStyle w:val="TOC2"/>
        <w:tabs>
          <w:tab w:val="right" w:leader="dot" w:pos="8306"/>
        </w:tabs>
      </w:pPr>
      <w:hyperlink w:anchor="_Toc23191" w:history="1">
        <w:r>
          <w:rPr>
            <w:rFonts w:ascii="仿宋" w:eastAsia="仿宋" w:hAnsi="仿宋" w:cs="仿宋" w:hint="eastAsia"/>
            <w:lang w:eastAsia="zh-CN"/>
          </w:rPr>
          <w:t>(一)、人才需求与规划</w:t>
        </w:r>
        <w:r>
          <w:tab/>
        </w:r>
        <w:r>
          <w:fldChar w:fldCharType="begin"/>
        </w:r>
        <w:r>
          <w:instrText xml:space="preserve"> PAGEREF _Toc23191 \h </w:instrText>
        </w:r>
        <w:r>
          <w:fldChar w:fldCharType="separate"/>
        </w:r>
        <w:r>
          <w:t>26</w:t>
        </w:r>
        <w:r>
          <w:fldChar w:fldCharType="end"/>
        </w:r>
      </w:hyperlink>
    </w:p>
    <w:p>
      <w:pPr>
        <w:pStyle w:val="TOC2"/>
        <w:tabs>
          <w:tab w:val="right" w:leader="dot" w:pos="8306"/>
        </w:tabs>
      </w:pPr>
      <w:hyperlink w:anchor="_Toc16228" w:history="1">
        <w:r>
          <w:rPr>
            <w:rFonts w:ascii="仿宋" w:eastAsia="仿宋" w:hAnsi="仿宋" w:cs="仿宋" w:hint="eastAsia"/>
            <w:lang w:eastAsia="zh-CN"/>
          </w:rPr>
          <w:t>(二)、培训与发展计划</w:t>
        </w:r>
        <w:r>
          <w:tab/>
        </w:r>
        <w:r>
          <w:fldChar w:fldCharType="begin"/>
        </w:r>
        <w:r>
          <w:instrText xml:space="preserve"> PAGEREF _Toc16228 \h </w:instrText>
        </w:r>
        <w:r>
          <w:fldChar w:fldCharType="separate"/>
        </w:r>
        <w:r>
          <w:t>27</w:t>
        </w:r>
        <w:r>
          <w:fldChar w:fldCharType="end"/>
        </w:r>
      </w:hyperlink>
    </w:p>
    <w:p>
      <w:pPr>
        <w:pStyle w:val="TOC1"/>
        <w:tabs>
          <w:tab w:val="right" w:leader="dot" w:pos="8306"/>
        </w:tabs>
      </w:pPr>
      <w:hyperlink w:anchor="_Toc16942" w:history="1">
        <w:r>
          <w:rPr>
            <w:rFonts w:ascii="仿宋" w:eastAsia="仿宋" w:hAnsi="仿宋" w:cs="仿宋" w:hint="eastAsia"/>
            <w:lang w:eastAsia="zh-CN"/>
          </w:rPr>
          <w:t>九、果蔬快速预冷装置项目环境影响分析</w:t>
        </w:r>
        <w:r>
          <w:tab/>
        </w:r>
        <w:r>
          <w:fldChar w:fldCharType="begin"/>
        </w:r>
        <w:r>
          <w:instrText xml:space="preserve"> PAGEREF _Toc16942 \h </w:instrText>
        </w:r>
        <w:r>
          <w:fldChar w:fldCharType="separate"/>
        </w:r>
        <w:r>
          <w:t>28</w:t>
        </w:r>
        <w:r>
          <w:fldChar w:fldCharType="end"/>
        </w:r>
      </w:hyperlink>
    </w:p>
    <w:p>
      <w:pPr>
        <w:pStyle w:val="TOC2"/>
        <w:tabs>
          <w:tab w:val="right" w:leader="dot" w:pos="8306"/>
        </w:tabs>
      </w:pPr>
      <w:hyperlink w:anchor="_Toc5426" w:history="1">
        <w:r>
          <w:rPr>
            <w:rFonts w:ascii="仿宋" w:eastAsia="仿宋" w:hAnsi="仿宋" w:cs="仿宋" w:hint="eastAsia"/>
            <w:lang w:eastAsia="zh-CN"/>
          </w:rPr>
          <w:t>(一)、建设区域环境质量现状</w:t>
        </w:r>
        <w:r>
          <w:tab/>
        </w:r>
        <w:r>
          <w:fldChar w:fldCharType="begin"/>
        </w:r>
        <w:r>
          <w:instrText xml:space="preserve"> PAGEREF _Toc5426 \h </w:instrText>
        </w:r>
        <w:r>
          <w:fldChar w:fldCharType="separate"/>
        </w:r>
        <w:r>
          <w:t>28</w:t>
        </w:r>
        <w:r>
          <w:fldChar w:fldCharType="end"/>
        </w:r>
      </w:hyperlink>
    </w:p>
    <w:p>
      <w:pPr>
        <w:pStyle w:val="TOC2"/>
        <w:tabs>
          <w:tab w:val="right" w:leader="dot" w:pos="8306"/>
        </w:tabs>
      </w:pPr>
      <w:hyperlink w:anchor="_Toc32046" w:history="1">
        <w:r>
          <w:rPr>
            <w:rFonts w:ascii="仿宋" w:eastAsia="仿宋" w:hAnsi="仿宋" w:cs="仿宋" w:hint="eastAsia"/>
            <w:lang w:eastAsia="zh-CN"/>
          </w:rPr>
          <w:t>(二)、建设期环境保护</w:t>
        </w:r>
        <w:r>
          <w:tab/>
        </w:r>
        <w:r>
          <w:fldChar w:fldCharType="begin"/>
        </w:r>
        <w:r>
          <w:instrText xml:space="preserve"> PAGEREF _Toc32046 \h </w:instrText>
        </w:r>
        <w:r>
          <w:fldChar w:fldCharType="separate"/>
        </w:r>
        <w:r>
          <w:t>29</w:t>
        </w:r>
        <w:r>
          <w:fldChar w:fldCharType="end"/>
        </w:r>
      </w:hyperlink>
    </w:p>
    <w:p>
      <w:pPr>
        <w:pStyle w:val="TOC2"/>
        <w:tabs>
          <w:tab w:val="right" w:leader="dot" w:pos="8306"/>
        </w:tabs>
      </w:pPr>
      <w:hyperlink w:anchor="_Toc2196" w:history="1">
        <w:r>
          <w:rPr>
            <w:rFonts w:ascii="仿宋" w:eastAsia="仿宋" w:hAnsi="仿宋" w:cs="仿宋" w:hint="eastAsia"/>
            <w:lang w:eastAsia="zh-CN"/>
          </w:rPr>
          <w:t>(三)、运营期环境保护</w:t>
        </w:r>
        <w:r>
          <w:tab/>
        </w:r>
        <w:r>
          <w:fldChar w:fldCharType="begin"/>
        </w:r>
        <w:r>
          <w:instrText xml:space="preserve"> PAGEREF _Toc2196 \h </w:instrText>
        </w:r>
        <w:r>
          <w:fldChar w:fldCharType="separate"/>
        </w:r>
        <w:r>
          <w:t>30</w:t>
        </w:r>
        <w:r>
          <w:fldChar w:fldCharType="end"/>
        </w:r>
      </w:hyperlink>
    </w:p>
    <w:p>
      <w:pPr>
        <w:pStyle w:val="TOC2"/>
        <w:tabs>
          <w:tab w:val="right" w:leader="dot" w:pos="8306"/>
        </w:tabs>
      </w:pPr>
      <w:hyperlink w:anchor="_Toc10495" w:history="1">
        <w:r>
          <w:rPr>
            <w:rFonts w:ascii="仿宋" w:eastAsia="仿宋" w:hAnsi="仿宋" w:cs="仿宋" w:hint="eastAsia"/>
            <w:lang w:eastAsia="zh-CN"/>
          </w:rPr>
          <w:t>(四)、果蔬快速预冷装置项目建设对区域经济的影响</w:t>
        </w:r>
        <w:r>
          <w:tab/>
        </w:r>
        <w:r>
          <w:fldChar w:fldCharType="begin"/>
        </w:r>
        <w:r>
          <w:instrText xml:space="preserve"> PAGEREF _Toc10495 \h </w:instrText>
        </w:r>
        <w:r>
          <w:fldChar w:fldCharType="separate"/>
        </w:r>
        <w:r>
          <w:t>32</w:t>
        </w:r>
        <w:r>
          <w:fldChar w:fldCharType="end"/>
        </w:r>
      </w:hyperlink>
    </w:p>
    <w:p>
      <w:pPr>
        <w:pStyle w:val="TOC2"/>
        <w:tabs>
          <w:tab w:val="right" w:leader="dot" w:pos="8306"/>
        </w:tabs>
      </w:pPr>
      <w:hyperlink w:anchor="_Toc6613" w:history="1">
        <w:r>
          <w:rPr>
            <w:rFonts w:ascii="仿宋" w:eastAsia="仿宋" w:hAnsi="仿宋" w:cs="仿宋" w:hint="eastAsia"/>
            <w:lang w:eastAsia="zh-CN"/>
          </w:rPr>
          <w:t>(五)、废弃物处理</w:t>
        </w:r>
        <w:r>
          <w:tab/>
        </w:r>
        <w:r>
          <w:fldChar w:fldCharType="begin"/>
        </w:r>
        <w:r>
          <w:instrText xml:space="preserve"> PAGEREF _Toc6613 \h </w:instrText>
        </w:r>
        <w:r>
          <w:fldChar w:fldCharType="separate"/>
        </w:r>
        <w:r>
          <w:t>34</w:t>
        </w:r>
        <w:r>
          <w:fldChar w:fldCharType="end"/>
        </w:r>
      </w:hyperlink>
    </w:p>
    <w:p>
      <w:pPr>
        <w:pStyle w:val="TOC2"/>
        <w:tabs>
          <w:tab w:val="right" w:leader="dot" w:pos="8306"/>
        </w:tabs>
      </w:pPr>
      <w:hyperlink w:anchor="_Toc17216" w:history="1">
        <w:r>
          <w:rPr>
            <w:rFonts w:ascii="仿宋" w:eastAsia="仿宋" w:hAnsi="仿宋" w:cs="仿宋" w:hint="eastAsia"/>
            <w:lang w:eastAsia="zh-CN"/>
          </w:rPr>
          <w:t>(六)、特殊环境影响分析</w:t>
        </w:r>
        <w:r>
          <w:tab/>
        </w:r>
        <w:r>
          <w:fldChar w:fldCharType="begin"/>
        </w:r>
        <w:r>
          <w:instrText xml:space="preserve"> PAGEREF _Toc17216 \h </w:instrText>
        </w:r>
        <w:r>
          <w:fldChar w:fldCharType="separate"/>
        </w:r>
        <w:r>
          <w:t>35</w:t>
        </w:r>
        <w:r>
          <w:fldChar w:fldCharType="end"/>
        </w:r>
      </w:hyperlink>
    </w:p>
    <w:p>
      <w:pPr>
        <w:pStyle w:val="TOC2"/>
        <w:tabs>
          <w:tab w:val="right" w:leader="dot" w:pos="8306"/>
        </w:tabs>
      </w:pPr>
      <w:hyperlink w:anchor="_Toc15531" w:history="1">
        <w:r>
          <w:rPr>
            <w:rFonts w:ascii="仿宋" w:eastAsia="仿宋" w:hAnsi="仿宋" w:cs="仿宋" w:hint="eastAsia"/>
            <w:lang w:eastAsia="zh-CN"/>
          </w:rPr>
          <w:t>(七)、清洁生产</w:t>
        </w:r>
        <w:r>
          <w:tab/>
        </w:r>
        <w:r>
          <w:fldChar w:fldCharType="begin"/>
        </w:r>
        <w:r>
          <w:instrText xml:space="preserve"> PAGEREF _Toc15531 \h </w:instrText>
        </w:r>
        <w:r>
          <w:fldChar w:fldCharType="separate"/>
        </w:r>
        <w:r>
          <w:t>36</w:t>
        </w:r>
        <w:r>
          <w:fldChar w:fldCharType="end"/>
        </w:r>
      </w:hyperlink>
    </w:p>
    <w:p>
      <w:pPr>
        <w:pStyle w:val="TOC2"/>
        <w:tabs>
          <w:tab w:val="right" w:leader="dot" w:pos="8306"/>
        </w:tabs>
      </w:pPr>
      <w:hyperlink w:anchor="_Toc29458" w:history="1">
        <w:r>
          <w:rPr>
            <w:rFonts w:ascii="仿宋" w:eastAsia="仿宋" w:hAnsi="仿宋" w:cs="仿宋" w:hint="eastAsia"/>
            <w:lang w:eastAsia="zh-CN"/>
          </w:rPr>
          <w:t>(八)、环境保护综合评价</w:t>
        </w:r>
        <w:r>
          <w:tab/>
        </w:r>
        <w:r>
          <w:fldChar w:fldCharType="begin"/>
        </w:r>
        <w:r>
          <w:instrText xml:space="preserve"> PAGEREF _Toc29458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380" w:history="1">
        <w:r>
          <w:rPr>
            <w:rFonts w:ascii="仿宋" w:eastAsia="仿宋" w:hAnsi="仿宋" w:cs="仿宋" w:hint="eastAsia"/>
            <w:lang w:eastAsia="zh-CN"/>
          </w:rPr>
          <w:t>十、果蔬快速预冷装置项目人力资源管理</w:t>
        </w:r>
        <w:r>
          <w:tab/>
        </w:r>
        <w:r>
          <w:fldChar w:fldCharType="begin"/>
        </w:r>
        <w:r>
          <w:instrText xml:space="preserve"> PAGEREF _Toc7380 \h </w:instrText>
        </w:r>
        <w:r>
          <w:fldChar w:fldCharType="separate"/>
        </w:r>
        <w:r>
          <w:t>39</w:t>
        </w:r>
        <w:r>
          <w:fldChar w:fldCharType="end"/>
        </w:r>
      </w:hyperlink>
    </w:p>
    <w:p>
      <w:pPr>
        <w:pStyle w:val="TOC2"/>
        <w:tabs>
          <w:tab w:val="right" w:leader="dot" w:pos="8306"/>
        </w:tabs>
      </w:pPr>
      <w:hyperlink w:anchor="_Toc23002" w:history="1">
        <w:r>
          <w:rPr>
            <w:rFonts w:ascii="仿宋" w:eastAsia="仿宋" w:hAnsi="仿宋" w:cs="仿宋" w:hint="eastAsia"/>
            <w:lang w:eastAsia="zh-CN"/>
          </w:rPr>
          <w:t>(一)、建立健全的预算管理制度</w:t>
        </w:r>
        <w:r>
          <w:tab/>
        </w:r>
        <w:r>
          <w:fldChar w:fldCharType="begin"/>
        </w:r>
        <w:r>
          <w:instrText xml:space="preserve"> PAGEREF _Toc23002 \h </w:instrText>
        </w:r>
        <w:r>
          <w:fldChar w:fldCharType="separate"/>
        </w:r>
        <w:r>
          <w:t>39</w:t>
        </w:r>
        <w:r>
          <w:fldChar w:fldCharType="end"/>
        </w:r>
      </w:hyperlink>
    </w:p>
    <w:p>
      <w:pPr>
        <w:pStyle w:val="TOC2"/>
        <w:tabs>
          <w:tab w:val="right" w:leader="dot" w:pos="8306"/>
        </w:tabs>
      </w:pPr>
      <w:hyperlink w:anchor="_Toc20563" w:history="1">
        <w:r>
          <w:rPr>
            <w:rFonts w:ascii="仿宋" w:eastAsia="仿宋" w:hAnsi="仿宋" w:cs="仿宋" w:hint="eastAsia"/>
            <w:lang w:eastAsia="zh-CN"/>
          </w:rPr>
          <w:t>(二)、加强资金流动监控</w:t>
        </w:r>
        <w:r>
          <w:tab/>
        </w:r>
        <w:r>
          <w:fldChar w:fldCharType="begin"/>
        </w:r>
        <w:r>
          <w:instrText xml:space="preserve"> PAGEREF _Toc20563 \h </w:instrText>
        </w:r>
        <w:r>
          <w:fldChar w:fldCharType="separate"/>
        </w:r>
        <w:r>
          <w:t>41</w:t>
        </w:r>
        <w:r>
          <w:fldChar w:fldCharType="end"/>
        </w:r>
      </w:hyperlink>
    </w:p>
    <w:p>
      <w:pPr>
        <w:pStyle w:val="TOC2"/>
        <w:tabs>
          <w:tab w:val="right" w:leader="dot" w:pos="8306"/>
        </w:tabs>
      </w:pPr>
      <w:hyperlink w:anchor="_Toc3833" w:history="1">
        <w:r>
          <w:rPr>
            <w:rFonts w:ascii="仿宋" w:eastAsia="仿宋" w:hAnsi="仿宋" w:cs="仿宋" w:hint="eastAsia"/>
            <w:lang w:eastAsia="zh-CN"/>
          </w:rPr>
          <w:t>(三)、制定完善的风险控制机制</w:t>
        </w:r>
        <w:r>
          <w:tab/>
        </w:r>
        <w:r>
          <w:fldChar w:fldCharType="begin"/>
        </w:r>
        <w:r>
          <w:instrText xml:space="preserve"> PAGEREF _Toc3833 \h </w:instrText>
        </w:r>
        <w:r>
          <w:fldChar w:fldCharType="separate"/>
        </w:r>
        <w:r>
          <w:t>42</w:t>
        </w:r>
        <w:r>
          <w:fldChar w:fldCharType="end"/>
        </w:r>
      </w:hyperlink>
    </w:p>
    <w:p>
      <w:pPr>
        <w:pStyle w:val="TOC2"/>
        <w:tabs>
          <w:tab w:val="right" w:leader="dot" w:pos="8306"/>
        </w:tabs>
      </w:pPr>
      <w:hyperlink w:anchor="_Toc11465" w:history="1">
        <w:r>
          <w:rPr>
            <w:rFonts w:ascii="仿宋" w:eastAsia="仿宋" w:hAnsi="仿宋" w:cs="仿宋" w:hint="eastAsia"/>
            <w:lang w:eastAsia="zh-CN"/>
          </w:rPr>
          <w:t>(四)、优化成本管理</w:t>
        </w:r>
        <w:r>
          <w:tab/>
        </w:r>
        <w:r>
          <w:fldChar w:fldCharType="begin"/>
        </w:r>
        <w:r>
          <w:instrText xml:space="preserve"> PAGEREF _Toc11465 \h </w:instrText>
        </w:r>
        <w:r>
          <w:fldChar w:fldCharType="separate"/>
        </w:r>
        <w:r>
          <w:t>43</w:t>
        </w:r>
        <w:r>
          <w:fldChar w:fldCharType="end"/>
        </w:r>
      </w:hyperlink>
    </w:p>
    <w:p>
      <w:pPr>
        <w:pStyle w:val="TOC1"/>
        <w:tabs>
          <w:tab w:val="right" w:leader="dot" w:pos="8306"/>
        </w:tabs>
      </w:pPr>
      <w:hyperlink w:anchor="_Toc17986" w:history="1">
        <w:r>
          <w:rPr>
            <w:rFonts w:ascii="仿宋" w:eastAsia="仿宋" w:hAnsi="仿宋" w:cs="仿宋" w:hint="eastAsia"/>
            <w:lang w:eastAsia="zh-CN"/>
          </w:rPr>
          <w:t>十一、果蔬快速预冷装置项目投资规划</w:t>
        </w:r>
        <w:r>
          <w:tab/>
        </w:r>
        <w:r>
          <w:fldChar w:fldCharType="begin"/>
        </w:r>
        <w:r>
          <w:instrText xml:space="preserve"> PAGEREF _Toc17986 \h </w:instrText>
        </w:r>
        <w:r>
          <w:fldChar w:fldCharType="separate"/>
        </w:r>
        <w:r>
          <w:t>45</w:t>
        </w:r>
        <w:r>
          <w:fldChar w:fldCharType="end"/>
        </w:r>
      </w:hyperlink>
    </w:p>
    <w:p>
      <w:pPr>
        <w:pStyle w:val="TOC2"/>
        <w:tabs>
          <w:tab w:val="right" w:leader="dot" w:pos="8306"/>
        </w:tabs>
      </w:pPr>
      <w:hyperlink w:anchor="_Toc24716" w:history="1">
        <w:r>
          <w:rPr>
            <w:rFonts w:ascii="仿宋" w:eastAsia="仿宋" w:hAnsi="仿宋" w:cs="仿宋" w:hint="eastAsia"/>
            <w:lang w:eastAsia="zh-CN"/>
          </w:rPr>
          <w:t>(一)、果蔬快速预冷装置项目总投资估算</w:t>
        </w:r>
        <w:r>
          <w:tab/>
        </w:r>
        <w:r>
          <w:fldChar w:fldCharType="begin"/>
        </w:r>
        <w:r>
          <w:instrText xml:space="preserve"> PAGEREF _Toc24716 \h </w:instrText>
        </w:r>
        <w:r>
          <w:fldChar w:fldCharType="separate"/>
        </w:r>
        <w:r>
          <w:t>45</w:t>
        </w:r>
        <w:r>
          <w:fldChar w:fldCharType="end"/>
        </w:r>
      </w:hyperlink>
    </w:p>
    <w:p>
      <w:pPr>
        <w:pStyle w:val="TOC2"/>
        <w:tabs>
          <w:tab w:val="right" w:leader="dot" w:pos="8306"/>
        </w:tabs>
      </w:pPr>
      <w:hyperlink w:anchor="_Toc24384" w:history="1">
        <w:r>
          <w:rPr>
            <w:rFonts w:ascii="仿宋" w:eastAsia="仿宋" w:hAnsi="仿宋" w:cs="仿宋" w:hint="eastAsia"/>
            <w:lang w:eastAsia="zh-CN"/>
          </w:rPr>
          <w:t>(二)、资金筹措</w:t>
        </w:r>
        <w:r>
          <w:tab/>
        </w:r>
        <w:r>
          <w:fldChar w:fldCharType="begin"/>
        </w:r>
        <w:r>
          <w:instrText xml:space="preserve"> PAGEREF _Toc24384 \h </w:instrText>
        </w:r>
        <w:r>
          <w:fldChar w:fldCharType="separate"/>
        </w:r>
        <w:r>
          <w:t>46</w:t>
        </w:r>
        <w:r>
          <w:fldChar w:fldCharType="end"/>
        </w:r>
      </w:hyperlink>
    </w:p>
    <w:p>
      <w:pPr>
        <w:pStyle w:val="TOC1"/>
        <w:tabs>
          <w:tab w:val="right" w:leader="dot" w:pos="8306"/>
        </w:tabs>
      </w:pPr>
      <w:hyperlink w:anchor="_Toc13661" w:history="1">
        <w:r>
          <w:rPr>
            <w:rFonts w:ascii="仿宋" w:eastAsia="仿宋" w:hAnsi="仿宋" w:cs="仿宋" w:hint="eastAsia"/>
            <w:lang w:eastAsia="zh-CN"/>
          </w:rPr>
          <w:t>十二、果蔬快速预冷装置项目经营效益</w:t>
        </w:r>
        <w:r>
          <w:tab/>
        </w:r>
        <w:r>
          <w:fldChar w:fldCharType="begin"/>
        </w:r>
        <w:r>
          <w:instrText xml:space="preserve"> PAGEREF _Toc13661 \h </w:instrText>
        </w:r>
        <w:r>
          <w:fldChar w:fldCharType="separate"/>
        </w:r>
        <w:r>
          <w:t>47</w:t>
        </w:r>
        <w:r>
          <w:fldChar w:fldCharType="end"/>
        </w:r>
      </w:hyperlink>
    </w:p>
    <w:p>
      <w:pPr>
        <w:pStyle w:val="TOC2"/>
        <w:tabs>
          <w:tab w:val="right" w:leader="dot" w:pos="8306"/>
        </w:tabs>
      </w:pPr>
      <w:hyperlink w:anchor="_Toc19336" w:history="1">
        <w:r>
          <w:rPr>
            <w:rFonts w:ascii="仿宋" w:eastAsia="仿宋" w:hAnsi="仿宋" w:cs="仿宋" w:hint="eastAsia"/>
            <w:lang w:eastAsia="zh-CN"/>
          </w:rPr>
          <w:t>(一)、经济评价财务测算</w:t>
        </w:r>
        <w:r>
          <w:tab/>
        </w:r>
        <w:r>
          <w:fldChar w:fldCharType="begin"/>
        </w:r>
        <w:r>
          <w:instrText xml:space="preserve"> PAGEREF _Toc19336 \h </w:instrText>
        </w:r>
        <w:r>
          <w:fldChar w:fldCharType="separate"/>
        </w:r>
        <w:r>
          <w:t>47</w:t>
        </w:r>
        <w:r>
          <w:fldChar w:fldCharType="end"/>
        </w:r>
      </w:hyperlink>
    </w:p>
    <w:p>
      <w:pPr>
        <w:pStyle w:val="TOC2"/>
        <w:tabs>
          <w:tab w:val="right" w:leader="dot" w:pos="8306"/>
        </w:tabs>
      </w:pPr>
      <w:hyperlink w:anchor="_Toc20979" w:history="1">
        <w:r>
          <w:rPr>
            <w:rFonts w:ascii="仿宋" w:eastAsia="仿宋" w:hAnsi="仿宋" w:cs="仿宋" w:hint="eastAsia"/>
            <w:lang w:eastAsia="zh-CN"/>
          </w:rPr>
          <w:t>(二)、果蔬快速预冷装置项目盈利能力分析</w:t>
        </w:r>
        <w:r>
          <w:tab/>
        </w:r>
        <w:r>
          <w:fldChar w:fldCharType="begin"/>
        </w:r>
        <w:r>
          <w:instrText xml:space="preserve"> PAGEREF _Toc20979 \h </w:instrText>
        </w:r>
        <w:r>
          <w:fldChar w:fldCharType="separate"/>
        </w:r>
        <w:r>
          <w:t>48</w:t>
        </w:r>
        <w:r>
          <w:fldChar w:fldCharType="end"/>
        </w:r>
      </w:hyperlink>
    </w:p>
    <w:p>
      <w:pPr>
        <w:pStyle w:val="TOC1"/>
        <w:tabs>
          <w:tab w:val="right" w:leader="dot" w:pos="8306"/>
        </w:tabs>
      </w:pPr>
      <w:hyperlink w:anchor="_Toc27811" w:history="1">
        <w:r>
          <w:rPr>
            <w:rFonts w:ascii="仿宋" w:eastAsia="仿宋" w:hAnsi="仿宋" w:cs="仿宋" w:hint="eastAsia"/>
            <w:lang w:eastAsia="zh-CN"/>
          </w:rPr>
          <w:t>十三、果蔬快速预冷装置项目实施时间节点</w:t>
        </w:r>
        <w:r>
          <w:tab/>
        </w:r>
        <w:r>
          <w:fldChar w:fldCharType="begin"/>
        </w:r>
        <w:r>
          <w:instrText xml:space="preserve"> PAGEREF _Toc27811 \h </w:instrText>
        </w:r>
        <w:r>
          <w:fldChar w:fldCharType="separate"/>
        </w:r>
        <w:r>
          <w:t>49</w:t>
        </w:r>
        <w:r>
          <w:fldChar w:fldCharType="end"/>
        </w:r>
      </w:hyperlink>
    </w:p>
    <w:p>
      <w:pPr>
        <w:pStyle w:val="TOC2"/>
        <w:tabs>
          <w:tab w:val="right" w:leader="dot" w:pos="8306"/>
        </w:tabs>
      </w:pPr>
      <w:hyperlink w:anchor="_Toc14512" w:history="1">
        <w:r>
          <w:rPr>
            <w:rFonts w:ascii="仿宋" w:eastAsia="仿宋" w:hAnsi="仿宋" w:cs="仿宋" w:hint="eastAsia"/>
            <w:lang w:eastAsia="zh-CN"/>
          </w:rPr>
          <w:t>(一)、果蔬快速预冷装置项目启动阶段时间节点</w:t>
        </w:r>
        <w:r>
          <w:tab/>
        </w:r>
        <w:r>
          <w:fldChar w:fldCharType="begin"/>
        </w:r>
        <w:r>
          <w:instrText xml:space="preserve"> PAGEREF _Toc14512 \h </w:instrText>
        </w:r>
        <w:r>
          <w:fldChar w:fldCharType="separate"/>
        </w:r>
        <w:r>
          <w:t>49</w:t>
        </w:r>
        <w:r>
          <w:fldChar w:fldCharType="end"/>
        </w:r>
      </w:hyperlink>
    </w:p>
    <w:p>
      <w:pPr>
        <w:pStyle w:val="TOC2"/>
        <w:tabs>
          <w:tab w:val="right" w:leader="dot" w:pos="8306"/>
        </w:tabs>
      </w:pPr>
      <w:hyperlink w:anchor="_Toc20061" w:history="1">
        <w:r>
          <w:rPr>
            <w:rFonts w:ascii="仿宋" w:eastAsia="仿宋" w:hAnsi="仿宋" w:cs="仿宋" w:hint="eastAsia"/>
            <w:lang w:eastAsia="zh-CN"/>
          </w:rPr>
          <w:t>(二)、果蔬快速预冷装置项目执行阶段时间节点</w:t>
        </w:r>
        <w:r>
          <w:tab/>
        </w:r>
        <w:r>
          <w:fldChar w:fldCharType="begin"/>
        </w:r>
        <w:r>
          <w:instrText xml:space="preserve"> PAGEREF _Toc20061 \h </w:instrText>
        </w:r>
        <w:r>
          <w:fldChar w:fldCharType="separate"/>
        </w:r>
        <w:r>
          <w:t>50</w:t>
        </w:r>
        <w:r>
          <w:fldChar w:fldCharType="end"/>
        </w:r>
      </w:hyperlink>
    </w:p>
    <w:p>
      <w:pPr>
        <w:pStyle w:val="TOC2"/>
        <w:tabs>
          <w:tab w:val="right" w:leader="dot" w:pos="8306"/>
        </w:tabs>
      </w:pPr>
      <w:hyperlink w:anchor="_Toc30019" w:history="1">
        <w:r>
          <w:rPr>
            <w:rFonts w:ascii="仿宋" w:eastAsia="仿宋" w:hAnsi="仿宋" w:cs="仿宋" w:hint="eastAsia"/>
            <w:lang w:eastAsia="zh-CN"/>
          </w:rPr>
          <w:t>(三)、果蔬快速预冷装置项目完成阶段时间节点</w:t>
        </w:r>
        <w:r>
          <w:tab/>
        </w:r>
        <w:r>
          <w:fldChar w:fldCharType="begin"/>
        </w:r>
        <w:r>
          <w:instrText xml:space="preserve"> PAGEREF _Toc30019 \h </w:instrText>
        </w:r>
        <w:r>
          <w:fldChar w:fldCharType="separate"/>
        </w:r>
        <w:r>
          <w:t>51</w:t>
        </w:r>
        <w:r>
          <w:fldChar w:fldCharType="end"/>
        </w:r>
      </w:hyperlink>
    </w:p>
    <w:p>
      <w:pPr>
        <w:pStyle w:val="TOC1"/>
        <w:tabs>
          <w:tab w:val="right" w:leader="dot" w:pos="8306"/>
        </w:tabs>
      </w:pPr>
      <w:hyperlink w:anchor="_Toc2173" w:history="1">
        <w:r>
          <w:rPr>
            <w:rFonts w:ascii="仿宋" w:eastAsia="仿宋" w:hAnsi="仿宋" w:cs="仿宋" w:hint="eastAsia"/>
            <w:lang w:eastAsia="zh-CN"/>
          </w:rPr>
          <w:t>十四、质量管理体系</w:t>
        </w:r>
        <w:r>
          <w:tab/>
        </w:r>
        <w:r>
          <w:fldChar w:fldCharType="begin"/>
        </w:r>
        <w:r>
          <w:instrText xml:space="preserve"> PAGEREF _Toc2173 \h </w:instrText>
        </w:r>
        <w:r>
          <w:fldChar w:fldCharType="separate"/>
        </w:r>
        <w:r>
          <w:t>52</w:t>
        </w:r>
        <w:r>
          <w:fldChar w:fldCharType="end"/>
        </w:r>
      </w:hyperlink>
    </w:p>
    <w:p>
      <w:pPr>
        <w:pStyle w:val="TOC2"/>
        <w:tabs>
          <w:tab w:val="right" w:leader="dot" w:pos="8306"/>
        </w:tabs>
      </w:pPr>
      <w:hyperlink w:anchor="_Toc14332" w:history="1">
        <w:r>
          <w:rPr>
            <w:rFonts w:ascii="仿宋" w:eastAsia="仿宋" w:hAnsi="仿宋" w:cs="仿宋" w:hint="eastAsia"/>
            <w:lang w:eastAsia="zh-CN"/>
          </w:rPr>
          <w:t>(一)、质量目标与方针</w:t>
        </w:r>
        <w:r>
          <w:tab/>
        </w:r>
        <w:r>
          <w:fldChar w:fldCharType="begin"/>
        </w:r>
        <w:r>
          <w:instrText xml:space="preserve"> PAGEREF _Toc14332 \h </w:instrText>
        </w:r>
        <w:r>
          <w:fldChar w:fldCharType="separate"/>
        </w:r>
        <w:r>
          <w:t>52</w:t>
        </w:r>
        <w:r>
          <w:fldChar w:fldCharType="end"/>
        </w:r>
      </w:hyperlink>
    </w:p>
    <w:p>
      <w:pPr>
        <w:pStyle w:val="TOC2"/>
        <w:tabs>
          <w:tab w:val="right" w:leader="dot" w:pos="8306"/>
        </w:tabs>
      </w:pPr>
      <w:hyperlink w:anchor="_Toc11048" w:history="1">
        <w:r>
          <w:rPr>
            <w:rFonts w:ascii="仿宋" w:eastAsia="仿宋" w:hAnsi="仿宋" w:cs="仿宋" w:hint="eastAsia"/>
            <w:lang w:eastAsia="zh-CN"/>
          </w:rPr>
          <w:t>(二)、质量管理责任</w:t>
        </w:r>
        <w:r>
          <w:tab/>
        </w:r>
        <w:r>
          <w:fldChar w:fldCharType="begin"/>
        </w:r>
        <w:r>
          <w:instrText xml:space="preserve"> PAGEREF _Toc11048 \h </w:instrText>
        </w:r>
        <w:r>
          <w:fldChar w:fldCharType="separate"/>
        </w:r>
        <w:r>
          <w:t>53</w:t>
        </w:r>
        <w:r>
          <w:fldChar w:fldCharType="end"/>
        </w:r>
      </w:hyperlink>
    </w:p>
    <w:p>
      <w:pPr>
        <w:pStyle w:val="TOC2"/>
        <w:tabs>
          <w:tab w:val="right" w:leader="dot" w:pos="8306"/>
        </w:tabs>
      </w:pPr>
      <w:hyperlink w:anchor="_Toc21788" w:history="1">
        <w:r>
          <w:rPr>
            <w:rFonts w:ascii="仿宋" w:eastAsia="仿宋" w:hAnsi="仿宋" w:cs="仿宋" w:hint="eastAsia"/>
            <w:lang w:eastAsia="zh-CN"/>
          </w:rPr>
          <w:t>(三)、质量管理体系文件</w:t>
        </w:r>
        <w:r>
          <w:tab/>
        </w:r>
        <w:r>
          <w:fldChar w:fldCharType="begin"/>
        </w:r>
        <w:r>
          <w:instrText xml:space="preserve"> PAGEREF _Toc21788 \h </w:instrText>
        </w:r>
        <w:r>
          <w:fldChar w:fldCharType="separate"/>
        </w:r>
        <w:r>
          <w:t>55</w:t>
        </w:r>
        <w:r>
          <w:fldChar w:fldCharType="end"/>
        </w:r>
      </w:hyperlink>
    </w:p>
    <w:p>
      <w:pPr>
        <w:pStyle w:val="TOC2"/>
        <w:tabs>
          <w:tab w:val="right" w:leader="dot" w:pos="8306"/>
        </w:tabs>
      </w:pPr>
      <w:hyperlink w:anchor="_Toc29572" w:history="1">
        <w:r>
          <w:rPr>
            <w:rFonts w:ascii="仿宋" w:eastAsia="仿宋" w:hAnsi="仿宋" w:cs="仿宋" w:hint="eastAsia"/>
            <w:lang w:eastAsia="zh-CN"/>
          </w:rPr>
          <w:t>(四)、质量培训与教育</w:t>
        </w:r>
        <w:r>
          <w:tab/>
        </w:r>
        <w:r>
          <w:fldChar w:fldCharType="begin"/>
        </w:r>
        <w:r>
          <w:instrText xml:space="preserve"> PAGEREF _Toc29572 \h </w:instrText>
        </w:r>
        <w:r>
          <w:fldChar w:fldCharType="separate"/>
        </w:r>
        <w:r>
          <w:t>57</w:t>
        </w:r>
        <w:r>
          <w:fldChar w:fldCharType="end"/>
        </w:r>
      </w:hyperlink>
    </w:p>
    <w:p>
      <w:pPr>
        <w:pStyle w:val="TOC2"/>
        <w:tabs>
          <w:tab w:val="right" w:leader="dot" w:pos="8306"/>
        </w:tabs>
      </w:pPr>
      <w:hyperlink w:anchor="_Toc3957" w:history="1">
        <w:r>
          <w:rPr>
            <w:rFonts w:ascii="仿宋" w:eastAsia="仿宋" w:hAnsi="仿宋" w:cs="仿宋" w:hint="eastAsia"/>
            <w:lang w:eastAsia="zh-CN"/>
          </w:rPr>
          <w:t>(五)、质量审核与评价</w:t>
        </w:r>
        <w:r>
          <w:tab/>
        </w:r>
        <w:r>
          <w:fldChar w:fldCharType="begin"/>
        </w:r>
        <w:r>
          <w:instrText xml:space="preserve"> PAGEREF _Toc3957 \h </w:instrText>
        </w:r>
        <w:r>
          <w:fldChar w:fldCharType="separate"/>
        </w:r>
        <w:r>
          <w:t>58</w:t>
        </w:r>
        <w:r>
          <w:fldChar w:fldCharType="end"/>
        </w:r>
      </w:hyperlink>
    </w:p>
    <w:p>
      <w:pPr>
        <w:pStyle w:val="TOC2"/>
        <w:tabs>
          <w:tab w:val="right" w:leader="dot" w:pos="8306"/>
        </w:tabs>
      </w:pPr>
      <w:hyperlink w:anchor="_Toc12887" w:history="1">
        <w:r>
          <w:rPr>
            <w:rFonts w:ascii="仿宋" w:eastAsia="仿宋" w:hAnsi="仿宋" w:cs="仿宋" w:hint="eastAsia"/>
            <w:lang w:eastAsia="zh-CN"/>
          </w:rPr>
          <w:t>(六)、不符合与纠正措施</w:t>
        </w:r>
        <w:r>
          <w:tab/>
        </w:r>
        <w:r>
          <w:fldChar w:fldCharType="begin"/>
        </w:r>
        <w:r>
          <w:instrText xml:space="preserve"> PAGEREF _Toc12887 \h </w:instrText>
        </w:r>
        <w:r>
          <w:fldChar w:fldCharType="separate"/>
        </w:r>
        <w:r>
          <w:t>59</w:t>
        </w:r>
        <w:r>
          <w:fldChar w:fldCharType="end"/>
        </w:r>
      </w:hyperlink>
    </w:p>
    <w:p>
      <w:pPr>
        <w:pStyle w:val="TOC1"/>
        <w:tabs>
          <w:tab w:val="right" w:leader="dot" w:pos="8306"/>
        </w:tabs>
      </w:pPr>
      <w:hyperlink w:anchor="_Toc4355" w:history="1">
        <w:r>
          <w:rPr>
            <w:rFonts w:ascii="仿宋" w:eastAsia="仿宋" w:hAnsi="仿宋" w:cs="仿宋" w:hint="eastAsia"/>
            <w:lang w:eastAsia="zh-CN"/>
          </w:rPr>
          <w:t>十五、供应链管理</w:t>
        </w:r>
        <w:r>
          <w:tab/>
        </w:r>
        <w:r>
          <w:fldChar w:fldCharType="begin"/>
        </w:r>
        <w:r>
          <w:instrText xml:space="preserve"> PAGEREF _Toc4355 \h </w:instrText>
        </w:r>
        <w:r>
          <w:fldChar w:fldCharType="separate"/>
        </w:r>
        <w:r>
          <w:t>60</w:t>
        </w:r>
        <w:r>
          <w:fldChar w:fldCharType="end"/>
        </w:r>
      </w:hyperlink>
    </w:p>
    <w:p>
      <w:pPr>
        <w:pStyle w:val="TOC2"/>
        <w:tabs>
          <w:tab w:val="right" w:leader="dot" w:pos="8306"/>
        </w:tabs>
      </w:pPr>
      <w:hyperlink w:anchor="_Toc23732" w:history="1">
        <w:r>
          <w:rPr>
            <w:rFonts w:ascii="仿宋" w:eastAsia="仿宋" w:hAnsi="仿宋" w:cs="仿宋" w:hint="eastAsia"/>
            <w:lang w:eastAsia="zh-CN"/>
          </w:rPr>
          <w:t>(一)、供应链战略规划</w:t>
        </w:r>
        <w:r>
          <w:tab/>
        </w:r>
        <w:r>
          <w:fldChar w:fldCharType="begin"/>
        </w:r>
        <w:r>
          <w:instrText xml:space="preserve"> PAGEREF _Toc23732 \h </w:instrText>
        </w:r>
        <w:r>
          <w:fldChar w:fldCharType="separate"/>
        </w:r>
        <w:r>
          <w:t>60</w:t>
        </w:r>
        <w:r>
          <w:fldChar w:fldCharType="end"/>
        </w:r>
      </w:hyperlink>
    </w:p>
    <w:p>
      <w:pPr>
        <w:pStyle w:val="TOC2"/>
        <w:tabs>
          <w:tab w:val="right" w:leader="dot" w:pos="8306"/>
        </w:tabs>
      </w:pPr>
      <w:hyperlink w:anchor="_Toc18803" w:history="1">
        <w:r>
          <w:rPr>
            <w:rFonts w:ascii="仿宋" w:eastAsia="仿宋" w:hAnsi="仿宋" w:cs="仿宋" w:hint="eastAsia"/>
            <w:lang w:eastAsia="zh-CN"/>
          </w:rPr>
          <w:t>(二)、供应商选择与合作</w:t>
        </w:r>
        <w:r>
          <w:tab/>
        </w:r>
        <w:r>
          <w:fldChar w:fldCharType="begin"/>
        </w:r>
        <w:r>
          <w:instrText xml:space="preserve"> PAGEREF _Toc18803 \h </w:instrText>
        </w:r>
        <w:r>
          <w:fldChar w:fldCharType="separate"/>
        </w:r>
        <w:r>
          <w:t>62</w:t>
        </w:r>
        <w:r>
          <w:fldChar w:fldCharType="end"/>
        </w:r>
      </w:hyperlink>
    </w:p>
    <w:p>
      <w:pPr>
        <w:pStyle w:val="TOC2"/>
        <w:tabs>
          <w:tab w:val="right" w:leader="dot" w:pos="8306"/>
        </w:tabs>
      </w:pPr>
      <w:hyperlink w:anchor="_Toc16115" w:history="1">
        <w:r>
          <w:rPr>
            <w:rFonts w:ascii="仿宋" w:eastAsia="仿宋" w:hAnsi="仿宋" w:cs="仿宋" w:hint="eastAsia"/>
            <w:lang w:eastAsia="zh-CN"/>
          </w:rPr>
          <w:t>(三)、物流与库存管理</w:t>
        </w:r>
        <w:r>
          <w:tab/>
        </w:r>
        <w:r>
          <w:fldChar w:fldCharType="begin"/>
        </w:r>
        <w:r>
          <w:instrText xml:space="preserve"> PAGEREF _Toc16115 \h </w:instrText>
        </w:r>
        <w:r>
          <w:fldChar w:fldCharType="separate"/>
        </w:r>
        <w:r>
          <w:t>63</w:t>
        </w:r>
        <w:r>
          <w:fldChar w:fldCharType="end"/>
        </w:r>
      </w:hyperlink>
    </w:p>
    <w:p>
      <w:pPr>
        <w:pStyle w:val="TOC1"/>
        <w:tabs>
          <w:tab w:val="right" w:leader="dot" w:pos="8306"/>
        </w:tabs>
      </w:pPr>
      <w:hyperlink w:anchor="_Toc27051" w:history="1">
        <w:r>
          <w:rPr>
            <w:rFonts w:ascii="仿宋" w:eastAsia="仿宋" w:hAnsi="仿宋" w:cs="仿宋" w:hint="eastAsia"/>
            <w:lang w:eastAsia="zh-CN"/>
          </w:rPr>
          <w:t>十六、果蔬快速预冷装置项目治理与监督</w:t>
        </w:r>
        <w:r>
          <w:tab/>
        </w:r>
        <w:r>
          <w:fldChar w:fldCharType="begin"/>
        </w:r>
        <w:r>
          <w:instrText xml:space="preserve"> PAGEREF _Toc27051 \h </w:instrText>
        </w:r>
        <w:r>
          <w:fldChar w:fldCharType="separate"/>
        </w:r>
        <w:r>
          <w:t>64</w:t>
        </w:r>
        <w:r>
          <w:fldChar w:fldCharType="end"/>
        </w:r>
      </w:hyperlink>
    </w:p>
    <w:p>
      <w:pPr>
        <w:pStyle w:val="TOC2"/>
        <w:tabs>
          <w:tab w:val="right" w:leader="dot" w:pos="8306"/>
        </w:tabs>
      </w:pPr>
      <w:hyperlink w:anchor="_Toc19593" w:history="1">
        <w:r>
          <w:rPr>
            <w:rFonts w:ascii="仿宋" w:eastAsia="仿宋" w:hAnsi="仿宋" w:cs="仿宋" w:hint="eastAsia"/>
            <w:lang w:eastAsia="zh-CN"/>
          </w:rPr>
          <w:t>(一)、果蔬快速预冷装置项目治理结构</w:t>
        </w:r>
        <w:r>
          <w:tab/>
        </w:r>
        <w:r>
          <w:fldChar w:fldCharType="begin"/>
        </w:r>
        <w:r>
          <w:instrText xml:space="preserve"> PAGEREF _Toc19593 \h </w:instrText>
        </w:r>
        <w:r>
          <w:fldChar w:fldCharType="separate"/>
        </w:r>
        <w:r>
          <w:t>64</w:t>
        </w:r>
        <w:r>
          <w:fldChar w:fldCharType="end"/>
        </w:r>
      </w:hyperlink>
    </w:p>
    <w:p>
      <w:pPr>
        <w:pStyle w:val="TOC2"/>
        <w:tabs>
          <w:tab w:val="right" w:leader="dot" w:pos="8306"/>
        </w:tabs>
      </w:pPr>
      <w:hyperlink w:anchor="_Toc11474" w:history="1">
        <w:r>
          <w:rPr>
            <w:rFonts w:ascii="仿宋" w:eastAsia="仿宋" w:hAnsi="仿宋" w:cs="仿宋" w:hint="eastAsia"/>
            <w:lang w:eastAsia="zh-CN"/>
          </w:rPr>
          <w:t>(二)、监督与审计</w:t>
        </w:r>
        <w:r>
          <w:tab/>
        </w:r>
        <w:r>
          <w:fldChar w:fldCharType="begin"/>
        </w:r>
        <w:r>
          <w:instrText xml:space="preserve"> PAGEREF _Toc11474 \h </w:instrText>
        </w:r>
        <w:r>
          <w:fldChar w:fldCharType="separate"/>
        </w:r>
        <w:r>
          <w:t>66</w:t>
        </w:r>
        <w:r>
          <w:fldChar w:fldCharType="end"/>
        </w:r>
      </w:hyperlink>
    </w:p>
    <w:p>
      <w:pPr>
        <w:pStyle w:val="TOC1"/>
        <w:tabs>
          <w:tab w:val="right" w:leader="dot" w:pos="8306"/>
        </w:tabs>
      </w:pPr>
      <w:hyperlink w:anchor="_Toc7032" w:history="1">
        <w:r>
          <w:rPr>
            <w:rFonts w:ascii="仿宋" w:eastAsia="仿宋" w:hAnsi="仿宋" w:cs="仿宋" w:hint="eastAsia"/>
            <w:lang w:eastAsia="zh-CN"/>
          </w:rPr>
          <w:t>十七、果蔬快速预冷装置项目实施保障措施</w:t>
        </w:r>
        <w:r>
          <w:tab/>
        </w:r>
        <w:r>
          <w:fldChar w:fldCharType="begin"/>
        </w:r>
        <w:r>
          <w:instrText xml:space="preserve"> PAGEREF _Toc7032 \h </w:instrText>
        </w:r>
        <w:r>
          <w:fldChar w:fldCharType="separate"/>
        </w:r>
        <w:r>
          <w:t>67</w:t>
        </w:r>
        <w:r>
          <w:fldChar w:fldCharType="end"/>
        </w:r>
      </w:hyperlink>
    </w:p>
    <w:p>
      <w:pPr>
        <w:pStyle w:val="TOC2"/>
        <w:tabs>
          <w:tab w:val="right" w:leader="dot" w:pos="8306"/>
        </w:tabs>
      </w:pPr>
      <w:hyperlink w:anchor="_Toc25202" w:history="1">
        <w:r>
          <w:rPr>
            <w:rFonts w:ascii="仿宋" w:eastAsia="仿宋" w:hAnsi="仿宋" w:cs="仿宋" w:hint="eastAsia"/>
            <w:lang w:eastAsia="zh-CN"/>
          </w:rPr>
          <w:t>(一)、果蔬快速预冷装置项目实施保障机制</w:t>
        </w:r>
        <w:r>
          <w:tab/>
        </w:r>
        <w:r>
          <w:fldChar w:fldCharType="begin"/>
        </w:r>
        <w:r>
          <w:instrText xml:space="preserve"> PAGEREF _Toc25202 \h </w:instrText>
        </w:r>
        <w:r>
          <w:fldChar w:fldCharType="separate"/>
        </w:r>
        <w:r>
          <w:t>67</w:t>
        </w:r>
        <w:r>
          <w:fldChar w:fldCharType="end"/>
        </w:r>
      </w:hyperlink>
    </w:p>
    <w:p>
      <w:pPr>
        <w:pStyle w:val="TOC2"/>
        <w:tabs>
          <w:tab w:val="right" w:leader="dot" w:pos="8306"/>
        </w:tabs>
      </w:pPr>
      <w:hyperlink w:anchor="_Toc20593" w:history="1">
        <w:r>
          <w:rPr>
            <w:rFonts w:ascii="仿宋" w:eastAsia="仿宋" w:hAnsi="仿宋" w:cs="仿宋" w:hint="eastAsia"/>
            <w:lang w:eastAsia="zh-CN"/>
          </w:rPr>
          <w:t>(二)、果蔬快速预冷装置项目法律合规要求</w:t>
        </w:r>
        <w:r>
          <w:tab/>
        </w:r>
        <w:r>
          <w:fldChar w:fldCharType="begin"/>
        </w:r>
        <w:r>
          <w:instrText xml:space="preserve"> PAGEREF _Toc20593 \h </w:instrText>
        </w:r>
        <w:r>
          <w:fldChar w:fldCharType="separate"/>
        </w:r>
        <w:r>
          <w:t>71</w:t>
        </w:r>
        <w:r>
          <w:fldChar w:fldCharType="end"/>
        </w:r>
      </w:hyperlink>
    </w:p>
    <w:p>
      <w:pPr>
        <w:pStyle w:val="TOC2"/>
        <w:tabs>
          <w:tab w:val="right" w:leader="dot" w:pos="8306"/>
        </w:tabs>
      </w:pPr>
      <w:hyperlink w:anchor="_Toc2713" w:history="1">
        <w:r>
          <w:rPr>
            <w:rFonts w:ascii="仿宋" w:eastAsia="仿宋" w:hAnsi="仿宋" w:cs="仿宋" w:hint="eastAsia"/>
            <w:lang w:eastAsia="zh-CN"/>
          </w:rPr>
          <w:t>(三)、果蔬快速预冷装置项目合同管理与法律事务</w:t>
        </w:r>
        <w:r>
          <w:tab/>
        </w:r>
        <w:r>
          <w:fldChar w:fldCharType="begin"/>
        </w:r>
        <w:r>
          <w:instrText xml:space="preserve"> PAGEREF _Toc2713 \h </w:instrText>
        </w:r>
        <w:r>
          <w:fldChar w:fldCharType="separate"/>
        </w:r>
        <w:r>
          <w:t>76</w:t>
        </w:r>
        <w:r>
          <w:fldChar w:fldCharType="end"/>
        </w:r>
      </w:hyperlink>
    </w:p>
    <w:p>
      <w:pPr>
        <w:pStyle w:val="TOC2"/>
        <w:tabs>
          <w:tab w:val="right" w:leader="dot" w:pos="8306"/>
        </w:tabs>
      </w:pPr>
      <w:hyperlink w:anchor="_Toc10467" w:history="1">
        <w:r>
          <w:rPr>
            <w:rFonts w:ascii="仿宋" w:eastAsia="仿宋" w:hAnsi="仿宋" w:cs="仿宋" w:hint="eastAsia"/>
            <w:lang w:eastAsia="zh-CN"/>
          </w:rPr>
          <w:t>(四)、果蔬快速预冷装置项目知识产权保护策略</w:t>
        </w:r>
        <w:r>
          <w:tab/>
        </w:r>
        <w:r>
          <w:fldChar w:fldCharType="begin"/>
        </w:r>
        <w:r>
          <w:instrText xml:space="preserve"> PAGEREF _Toc10467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87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8500"/>
      <w:r>
        <w:rPr>
          <w:rFonts w:ascii="仿宋" w:eastAsia="仿宋" w:hAnsi="仿宋" w:cs="仿宋" w:hint="eastAsia"/>
          <w:sz w:val="28"/>
          <w:lang w:eastAsia="zh-CN"/>
        </w:rPr>
        <w:t>一、果蔬快速预冷装置项目绩效评估</w:t>
      </w:r>
      <w:bookmarkEnd w:id="2"/>
    </w:p>
    <w:p>
      <w:pPr>
        <w:pStyle w:val="Heading2"/>
        <w:rPr>
          <w:rFonts w:ascii="仿宋" w:eastAsia="仿宋" w:hAnsi="仿宋" w:cs="仿宋" w:hint="eastAsia"/>
          <w:lang w:eastAsia="zh-CN"/>
        </w:rPr>
      </w:pPr>
      <w:bookmarkStart w:id="3" w:name="_Toc28125"/>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果蔬快速预冷装置项目中，我们设计了一套全面的绩效评估指标，以确保果蔬快速预冷装置项目的可控和成功交付。这些指标跨足果蔬快速预冷装置项目目标、成本、进度和质量等多个维度，为我们提供了全面洞察果蔬快速预冷装置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果蔬快速预冷装置项目目标达成率是我们关注的首要指标。我们设定了明确的目标，并通过定期监测和评估，迅速发现并应对潜在的目标偏差。这为果蔬快速预冷装置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成本绩效是另一个核心关注点。通过实际成本与预算成本的对比分析，我们深入了解成本差异的原因，及时调整资源分配，保持果蔬快速预冷装置项目在经济效益方面的合理水平。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果蔬快速预冷装置项目进度作为关键的绩效指标之一，得到了精心的关注。我们制定了详细的果蔬快速预冷装置项目进度计划，并设立了进度符合度指标，确保实际进度与计划进度保持一致。这使我们能够快速发现和解决潜在的进度问题，保持果蔬快速预冷装置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果蔬快速预冷装置项目绩效的不可或缺的一环。我们引入了一系列的质量标准和客户满意度指标，以确保果蔬快速预冷装置项目交付的成果在质量上达到或超越预期水平。通过持续监测这些指标，我们努力提升果蔬快速预冷装置项目整体质量水平，为果蔬快速预冷装置项目的成功交付提供有力保障。通过这些科学且全面的绩效评估，我们能够更好地引导果蔬快速预冷装置项目的持续改进，确保果蔬快速预冷装置项目目标的顺利达成。</w:t>
      </w:r>
    </w:p>
    <w:p>
      <w:pPr>
        <w:pStyle w:val="Heading2"/>
        <w:ind w:firstLine="560" w:firstLineChars="200"/>
        <w:rPr>
          <w:rFonts w:ascii="仿宋" w:eastAsia="仿宋" w:hAnsi="仿宋" w:cs="仿宋" w:hint="eastAsia"/>
          <w:sz w:val="28"/>
          <w:lang w:eastAsia="zh-CN"/>
        </w:rPr>
      </w:pPr>
      <w:bookmarkStart w:id="4" w:name="_Toc13920"/>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绩效评估是果蔬快速预冷装置项目中的关键环节，为确保果蔬快速预冷装置项目达到预期目标，我们采用了多层次、多维度的绩效评估方法。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果蔬快速预冷装置项目的战略目标对齐，确保每个决策和行动都与果蔬快速预冷装置项目整体目标保持一致。团队会定期召开战略对齐会议，审视当前工作与果蔬快速预冷装置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果蔬快速预冷装置项目进度、质量、成本和风险等方面。这些指标通过数据收集和分析，为果蔬快速预冷装置项目管理团队提供了客观的评估依据。例如，我们通过果蔬快速预冷装置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果蔬快速预冷装置项目内部，还考虑了果蔬快速预冷装置项目对外部环境的影响。我们定期进行干系人满意度调查，以了解各利益相关方对果蔬快速预冷装置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这种多层次、多角度的绩效评估方法，使得我们能够全面了解果蔬快速预冷装置项目的运行状态，及时做出调整，确保果蔬快速预冷装置项目在不断变化的环境中保持稳健前行。</w:t>
      </w:r>
    </w:p>
    <w:p>
      <w:pPr>
        <w:pStyle w:val="Heading2"/>
        <w:ind w:firstLine="560" w:firstLineChars="200"/>
        <w:rPr>
          <w:rFonts w:ascii="仿宋" w:eastAsia="仿宋" w:hAnsi="仿宋" w:cs="仿宋" w:hint="eastAsia"/>
          <w:sz w:val="28"/>
          <w:lang w:eastAsia="zh-CN"/>
        </w:rPr>
      </w:pPr>
      <w:bookmarkStart w:id="5" w:name="_Toc26127"/>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为了确保果蔬快速预冷装置项目的有效管理和不断优化，我们采用了精心设计的绩效评估周期。这个周期旨在实现灵活、实时和全面的评估，以适应果蔬快速预冷装置项目执行中的各种挑战。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果蔬快速预冷装置项目的不同需求，分为短期、中期和长期。短期评估关注每个迭代或工作周期，以及时发现和解决当前任务中的问题。中期评估涵盖几个迭代，深入了解整体果蔬快速预冷装置项目的趋势和性能。长期评估则着眼于整个果蔬快速预冷装置项目阶段，确保果蔬快速预冷装置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果蔬快速预冷装置项目管理工具和协作平台，团队成员能够随时更新和分享果蔬快速预冷装置项目数据。这种实时性的反馈机制使我们能够及时察觉潜在问题，快速调整，保持果蔬快速预冷装置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果蔬快速预冷装置项目的决策制定密不可分。每个周期的果蔬快速预冷装置项目回顾会议成为集体总结经验、识别问题深层次原因并找到创新解决方案的平台。这种定期的反思与调整机制使果蔬快速预冷装置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692"/>
      <w:r>
        <w:rPr>
          <w:rFonts w:ascii="仿宋" w:eastAsia="仿宋" w:hAnsi="仿宋" w:cs="仿宋" w:hint="eastAsia"/>
          <w:sz w:val="28"/>
          <w:lang w:eastAsia="zh-CN"/>
        </w:rPr>
        <w:t>二、果蔬快速预冷装置项目土建工程</w:t>
      </w:r>
      <w:bookmarkEnd w:id="6"/>
    </w:p>
    <w:p>
      <w:pPr>
        <w:pStyle w:val="Heading2"/>
        <w:rPr>
          <w:rFonts w:ascii="仿宋" w:eastAsia="仿宋" w:hAnsi="仿宋" w:cs="仿宋" w:hint="eastAsia"/>
          <w:lang w:eastAsia="zh-CN"/>
        </w:rPr>
      </w:pPr>
      <w:bookmarkStart w:id="7" w:name="_Toc16106"/>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在果蔬快速预冷装置项目的建筑工程设计中，我们将秉承一系列重要的设计原则，以确保果蔬快速预冷装置项目建筑在功能、美观、可持续性等方面达到最佳效果。</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首要原则是确保建筑的功能性得到最大化的发挥。我们将充分理解果蔬快速预冷装置项目的实际需求，合理布局各个功能区域，保证建筑在满足业务需求的同时，提供高效的工作环境。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在建筑设计中，我们将综合考虑建设和运营成本。通过精细的经济效益分析，确保设计方案在高效利用资源的同时，对果蔬快速预冷装置项目的长期盈利能力有积极的贡献。</w:t>
      </w:r>
    </w:p>
    <w:p>
      <w:pPr>
        <w:pStyle w:val="Heading2"/>
        <w:ind w:firstLine="560" w:firstLineChars="200"/>
        <w:rPr>
          <w:rFonts w:ascii="仿宋" w:eastAsia="仿宋" w:hAnsi="仿宋" w:cs="仿宋" w:hint="eastAsia"/>
          <w:sz w:val="28"/>
          <w:lang w:eastAsia="zh-CN"/>
        </w:rPr>
      </w:pPr>
      <w:bookmarkStart w:id="8" w:name="_Toc13696"/>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果蔬快速预冷装置项目的土建工程设计中，我们将精准设定设计年限，结合果蔬快速预冷装置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果蔬快速预冷装置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27425"/>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果蔬快速预冷装置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果蔬快速预冷装置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果蔬快速预冷装置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6917"/>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本期工程果蔬快速预冷装置项目预计总建筑面积XXX平方米，其中：计容建筑面积XXX平方米，计划建筑工程投资XX万元，占果蔬快速预冷装置项目总投资的XX%。</w:t>
      </w:r>
    </w:p>
    <w:p>
      <w:pPr>
        <w:pStyle w:val="Heading1"/>
        <w:ind w:firstLine="560" w:firstLineChars="200"/>
        <w:rPr>
          <w:rFonts w:ascii="仿宋" w:eastAsia="仿宋" w:hAnsi="仿宋" w:cs="仿宋" w:hint="eastAsia"/>
          <w:sz w:val="28"/>
          <w:lang w:eastAsia="zh-CN"/>
        </w:rPr>
      </w:pPr>
      <w:bookmarkStart w:id="11" w:name="_Toc560"/>
      <w:r>
        <w:rPr>
          <w:rFonts w:ascii="仿宋" w:eastAsia="仿宋" w:hAnsi="仿宋" w:cs="仿宋" w:hint="eastAsia"/>
          <w:sz w:val="28"/>
          <w:lang w:eastAsia="zh-CN"/>
        </w:rPr>
        <w:t>三、果蔬快速预冷装置项目危机管理</w:t>
      </w:r>
      <w:bookmarkEnd w:id="11"/>
    </w:p>
    <w:p>
      <w:pPr>
        <w:pStyle w:val="Heading2"/>
        <w:rPr>
          <w:rFonts w:ascii="仿宋" w:eastAsia="仿宋" w:hAnsi="仿宋" w:cs="仿宋" w:hint="eastAsia"/>
          <w:lang w:eastAsia="zh-CN"/>
        </w:rPr>
      </w:pPr>
      <w:bookmarkStart w:id="12" w:name="_Toc27803"/>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果蔬快速预冷装置项目危机管理中，危机预警与识别是确保果蔬快速预冷装置项目稳健运行的核心步骤。通过建立全面的监测机制，果蔬快速预冷装置项目团队旨在及时发现和理解潜在的风险和危机因素，以便采取及时的预防和应对措施，确保果蔬快速预冷装置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果蔬快速预冷装置项目团队全面分析了整个果蔬快速预冷装置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果蔬快速预冷装置项目团队着重于明确定义果蔬快速预冷装置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果蔬快速预冷装置项目进展的持续监控，团队能够及时发现潜在问题并作出迅速反应。果蔬快速预冷装置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在这一阶段，团队的专业素养和反应速度将发挥至关重要的作用，以确保潜在危机能够在初期得到有效的处理，最大程度地减轻负面影响。通过危机预警与识别，果蔬快速预冷装置项目得以更有序、可控地推进。</w:t>
      </w:r>
    </w:p>
    <w:p>
      <w:pPr>
        <w:pStyle w:val="Heading2"/>
        <w:ind w:firstLine="560" w:firstLineChars="200"/>
        <w:rPr>
          <w:rFonts w:ascii="仿宋" w:eastAsia="仿宋" w:hAnsi="仿宋" w:cs="仿宋" w:hint="eastAsia"/>
          <w:sz w:val="28"/>
          <w:lang w:eastAsia="zh-CN"/>
        </w:rPr>
      </w:pPr>
      <w:bookmarkStart w:id="13" w:name="_Toc68"/>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在危机发生时，果蔬快速预冷装置项目团队立即行动，成立了应急小组。该小组的任务是迅速制定并实施紧急应对措施，以最小化潜在损失。以下是采取的主要措施：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暂停果蔬快速预冷装置项目进度：为遏制危机蔓延，果蔬快速预冷装置项目暂时停止进行，以便全面评估当前状况。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资源重新分配：重新评估果蔬快速预冷装置项目资源的分配，确保最大限度地减小损失。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实时沟通：与关键利益相关者建立实时沟通机制，向他们传递果蔬快速预冷装置项目危机的实际状况，保障果蔬快速预冷装置项目核心利益。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在紧急应对的同时，果蔬快速预冷装置项目团队强调了团队协作和有效沟通的重要性。以下是团队协作的关键举措：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信息共享机制：建立了信息共享平台，确保团队成员能够及时获取果蔬快速预冷装置项目危机的实时信息。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领导者沟通：果蔬快速预冷装置项目领导者通过定期会议和即时沟通工具，指导团队应对危机，保持团队稳定运行。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随着危机得到初步控制，果蔬快速预冷装置项目团队转向制定恢复计划，以确保果蔬快速预冷装置项目能够从中迅速恢复。主要恢复计划包括：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修复受损的进度计划：重新评估果蔬快速预冷装置项目进度，制定修复计划，确保果蔬快速预冷装置项目尽快回归正常进程。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重新调整资源分配：优化资源分配，确保果蔬快速预冷装置项目在有限资源下高效运转。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风险管理机制加强：对果蔬快速预冷装置项目风险进行全面评估，制定更强化的风险管理策略，以预防未来可能的危机。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29822"/>
      <w:r>
        <w:rPr>
          <w:rFonts w:ascii="仿宋" w:eastAsia="仿宋" w:hAnsi="仿宋" w:cs="仿宋" w:hint="eastAsia"/>
          <w:sz w:val="28"/>
          <w:lang w:eastAsia="zh-CN"/>
        </w:rPr>
        <w:t>四、果蔬快速预冷装置项目可持续发展</w:t>
      </w:r>
      <w:bookmarkEnd w:id="14"/>
    </w:p>
    <w:p>
      <w:pPr>
        <w:pStyle w:val="Heading2"/>
        <w:rPr>
          <w:rFonts w:ascii="仿宋" w:eastAsia="仿宋" w:hAnsi="仿宋" w:cs="仿宋" w:hint="eastAsia"/>
          <w:lang w:eastAsia="zh-CN"/>
        </w:rPr>
      </w:pPr>
      <w:bookmarkStart w:id="15" w:name="_Toc21091"/>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果蔬快速预冷装置项目中，果蔬快速预冷装置项目团队着眼于未来，明确了可持续发展的战略方向。制定的具体可持续发展目标包括降低资源使用、采用环保技术、最大化社会效益等。这一步骤不仅有助于果蔬快速预冷装置项目在环保和社会责任方面达到最高标准，也为未来提供了明确的指引，确保果蔬快速预冷装置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可持续实践的融入果蔬快速预冷装置项目管理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果蔬快速预冷装置项目管理周期。从果蔬快速预冷装置项目规划开始，果蔬快速预冷装置项目团队就考虑了环境和社会的因素。在执行阶段，果蔬快速预冷装置项目团队积极推动绿色技术的应用，优化资源利用。此外，关注员工的社会责任，通过培训和沟通活动提高员工对可持续发展的认知，使他们能够在日常工作中践行可持续实践。这些举措不仅为果蔬快速预冷装置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8778"/>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果蔬快速预冷装置项目的可持续发展理念，我们深信环保与社会责任是果蔬快速预冷装置项目成功的关键支柱。在果蔬快速预冷装置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果蔬快速预冷装置项目团队通过引入先进的环保技术、建立高效的废物处理系统以及推动能源节约措施，积极履行环保责任。定期的环保监测和评估确保果蔬快速预冷装置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果蔬快速预冷装置项目不仅致力于自身可持续发展，还注重对社会的回馈。通过支持社区果蔬快速预冷装置项目、参与慈善事业、提供培训机会等方式，果蔬快速预冷装置项目积极履行社会责任。与当地社区建立积极互动，关注员工的工作与生活平衡，以及员工的身心健康，是果蔬快速预冷装置项目在社会责任层面的关键举措。这样的实践不仅增强了果蔬快速预冷装置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7" w:name="_Toc30945"/>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23239"/>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果蔬快速预冷装置项目的技术管理特点体现在其创新导向。通过引入最先进的技术趋势和解决方案，果蔬快速预冷装置项目致力于提升科技含量、提高质量和效率水平。这意味着我们将采用最新的工具和方法，确保果蔬快速预冷装置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果蔬快速预冷装置项目技术管理的显著特征。通过整合不同领域的技术资源，我们实现了跨学科的协同工作。这有助于优化技术架构，提高整体效能。此外，整合性策略还促进了不同技术团队之间的紧密沟通和高效合作，确保果蔬快速预冷装置项目各方面的技术都能得到协同发展。</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果蔬快速预冷装置项目所采用的技术。通过不断优化技术方案，果蔬快速预冷装置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果蔬快速预冷装置项目团队将在果蔬快速预冷装置项目初期识别可能的技术风险，并采取相应的预防和应对措施。通过建立健全的风险评估机制，果蔬快速预冷装置项目能够在实施过程中及时发现并解决潜在的技术问题，保障果蔬快速预冷装置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果蔬快速预冷装置项目中，技术将成为果蔬快速预冷装置项目成功的有力支持。这一深度剖析揭示了技术管理在果蔬快速预冷装置项目实施中的关键作用，为果蔬快速预冷装置项目的技术基础奠定了坚实的基础。</w:t>
      </w:r>
    </w:p>
    <w:p>
      <w:pPr>
        <w:pStyle w:val="Heading2"/>
        <w:ind w:firstLine="560" w:firstLineChars="200"/>
        <w:rPr>
          <w:rFonts w:ascii="仿宋" w:eastAsia="仿宋" w:hAnsi="仿宋" w:cs="仿宋" w:hint="eastAsia"/>
          <w:sz w:val="28"/>
          <w:lang w:eastAsia="zh-CN"/>
        </w:rPr>
      </w:pPr>
      <w:bookmarkStart w:id="19" w:name="_Toc6754"/>
      <w:r>
        <w:rPr>
          <w:rFonts w:ascii="仿宋" w:eastAsia="仿宋" w:hAnsi="仿宋" w:cs="仿宋" w:hint="eastAsia"/>
          <w:sz w:val="28"/>
          <w:lang w:eastAsia="zh-CN"/>
        </w:rPr>
        <w:t>(二)、果蔬快速预冷装置项目工艺技术设计方案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果蔬快速预冷装置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果蔬快速预冷装置项目将严格按照相关行业规范要求进行组织。通过有效控制产品质量，果蔬快速预冷装置项目将致力于为顾客提供优质的果蔬快速预冷装置项目产品和良好的服务。这体现了果蔬快速预冷装置项目对于生产活动合规性和质量标准的高度重视，为果蔬快速预冷装置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果蔬快速预冷装置项目注重生态效益和清洁生产原则。果蔬快速预冷装置项目建设将紧密结合地方特色经济发展，与社会经济发展规划和区域环境保护规划方案相协调一致。通过与当地区域自然生态系统的结合，果蔬快速预冷装置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果蔬快速预冷装置项目产品具有多样化的客户需求和个性化的特点。因此，果蔬快速预冷装置项目产品规格品种多样，且单批生产数量较小。为满足这一特点，果蔬快速预冷装置项目承办单位将建设先进的柔性制造生产线。通过广泛应用柔性制造技术，果蔬快速预冷装置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果蔬快速预冷装置项目采用的技术具有较高的技术含量和自动化水平，处于国内先进水平。这一技术选用不仅体现了对生产效率、质量和环境友好性的高标准要求，同时为果蔬快速预冷装置项目的可持续发展奠定了坚实的基础。</w:t>
      </w:r>
    </w:p>
    <w:p>
      <w:pPr>
        <w:pStyle w:val="Heading2"/>
        <w:ind w:firstLine="560" w:firstLineChars="200"/>
        <w:rPr>
          <w:rFonts w:ascii="仿宋" w:eastAsia="仿宋" w:hAnsi="仿宋" w:cs="仿宋" w:hint="eastAsia"/>
          <w:sz w:val="28"/>
          <w:lang w:eastAsia="zh-CN"/>
        </w:rPr>
      </w:pPr>
      <w:bookmarkStart w:id="20" w:name="_Toc26142"/>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https://d.book118.com/146151040032010044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果蔬快速预冷装置项目规划设计方案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A77A93"/>
    <w:rsid w:val="68A77A9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4615104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2024-02-03T06:54:00Z</dcterms:created>
  <dcterms:modified xsi:type="dcterms:W3CDTF">2024-02-03T06:55:13Z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6EB2E480ADCC491E998B8A6646ACE746_11</vt:lpwstr>
  </property>
  <property fmtid="{D5CDD505-2E9C-101B-9397-08002B2CF9AE}" pid="3" name="KSOProductBuildVer">
    <vt:lpwstr>2052-12.1.0.16250</vt:lpwstr>
  </property>
</Properties>
</file>