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autoSpaceDE w:val="0"/>
        <w:autoSpaceDN w:val="0"/>
        <w:adjustRightInd w:val="0"/>
        <w:spacing w:before="3" w:beforeLines="0" w:line="220" w:lineRule="exact"/>
        <w:jc w:val="left"/>
        <w:rPr>
          <w:kern w:val="0"/>
          <w:sz w:val="22"/>
          <w:szCs w:val="22"/>
        </w:rPr>
      </w:pPr>
    </w:p>
    <w:p>
      <w:pPr>
        <w:autoSpaceDE w:val="0"/>
        <w:autoSpaceDN w:val="0"/>
        <w:adjustRightInd w:val="0"/>
        <w:spacing w:line="420" w:lineRule="auto"/>
        <w:ind w:left="496" w:right="489"/>
        <w:jc w:val="center"/>
        <w:rPr>
          <w:rFonts w:ascii="宋体" w:cs="宋体"/>
          <w:kern w:val="0"/>
          <w:sz w:val="40"/>
          <w:szCs w:val="40"/>
        </w:rPr>
      </w:pPr>
      <w:r>
        <w:rPr>
          <w:rFonts w:ascii="宋体" w:eastAsia="宋体" w:cs="宋体" w:hint="eastAsia"/>
          <w:spacing w:val="1"/>
          <w:w w:val="99"/>
          <w:kern w:val="0"/>
          <w:position w:val="-1"/>
          <w:sz w:val="40"/>
          <w:szCs w:val="40"/>
        </w:rPr>
        <w:t>最有</w:t>
      </w:r>
      <w:r>
        <w:rPr>
          <w:rFonts w:ascii="PMingLiU" w:eastAsia="宋体" w:cs="PMingLiU" w:hint="eastAsia"/>
          <w:spacing w:val="1"/>
          <w:w w:val="99"/>
          <w:kern w:val="0"/>
          <w:position w:val="-1"/>
          <w:sz w:val="40"/>
          <w:szCs w:val="40"/>
        </w:rPr>
        <w:t>利</w:t>
      </w:r>
      <w:r>
        <w:rPr>
          <w:rFonts w:ascii="宋体" w:eastAsia="宋体" w:cs="宋体" w:hint="eastAsia"/>
          <w:spacing w:val="1"/>
          <w:w w:val="99"/>
          <w:kern w:val="0"/>
          <w:position w:val="-1"/>
          <w:sz w:val="40"/>
          <w:szCs w:val="40"/>
        </w:rPr>
        <w:t>标决标方式在沥青混凝土工程之应用</w:t>
      </w:r>
    </w:p>
    <w:p>
      <w:pPr>
        <w:autoSpaceDE w:val="0"/>
        <w:autoSpaceDN w:val="0"/>
        <w:adjustRightInd w:val="0"/>
        <w:spacing w:line="200" w:lineRule="exact"/>
        <w:jc w:val="left"/>
        <w:rPr>
          <w:rFonts w:ascii="宋体" w:cs="宋体"/>
          <w:kern w:val="0"/>
          <w:sz w:val="20"/>
          <w:szCs w:val="20"/>
        </w:rPr>
      </w:pPr>
    </w:p>
    <w:p>
      <w:pPr>
        <w:autoSpaceDE w:val="0"/>
        <w:autoSpaceDN w:val="0"/>
        <w:adjustRightInd w:val="0"/>
        <w:spacing w:before="3" w:beforeLines="0" w:line="280" w:lineRule="exact"/>
        <w:jc w:val="left"/>
        <w:rPr>
          <w:rFonts w:ascii="宋体" w:cs="宋体"/>
          <w:kern w:val="0"/>
          <w:sz w:val="28"/>
          <w:szCs w:val="28"/>
        </w:rPr>
      </w:pPr>
    </w:p>
    <w:p>
      <w:pPr>
        <w:autoSpaceDE w:val="0"/>
        <w:autoSpaceDN w:val="0"/>
        <w:adjustRightInd w:val="0"/>
        <w:spacing w:line="420" w:lineRule="auto"/>
        <w:ind w:left="2887" w:right="2880"/>
        <w:jc w:val="center"/>
        <w:rPr>
          <w:rFonts w:ascii="宋体" w:cs="宋体"/>
          <w:kern w:val="0"/>
          <w:sz w:val="24"/>
        </w:rPr>
      </w:pPr>
      <w:r>
        <w:rPr>
          <w:rFonts w:ascii="PMingLiU" w:eastAsia="宋体" w:cs="PMingLiU" w:hint="eastAsia"/>
          <w:kern w:val="0"/>
          <w:sz w:val="24"/>
        </w:rPr>
        <w:t>雷</w:t>
      </w:r>
      <w:r>
        <w:rPr>
          <w:rFonts w:ascii="宋体" w:eastAsia="宋体" w:cs="宋体" w:hint="eastAsia"/>
          <w:kern w:val="0"/>
          <w:sz w:val="24"/>
        </w:rPr>
        <w:t>扬中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中央大学土木工程系硕士班</w:t>
      </w:r>
    </w:p>
    <w:p>
      <w:pPr>
        <w:autoSpaceDE w:val="0"/>
        <w:autoSpaceDN w:val="0"/>
        <w:adjustRightInd w:val="0"/>
        <w:spacing w:before="4" w:beforeLines="0" w:line="120" w:lineRule="exact"/>
        <w:jc w:val="left"/>
        <w:rPr>
          <w:rFonts w:ascii="宋体" w:cs="宋体"/>
          <w:kern w:val="0"/>
          <w:sz w:val="12"/>
          <w:szCs w:val="12"/>
        </w:rPr>
      </w:pPr>
    </w:p>
    <w:p>
      <w:pPr>
        <w:autoSpaceDE w:val="0"/>
        <w:autoSpaceDN w:val="0"/>
        <w:adjustRightInd w:val="0"/>
        <w:spacing w:line="200" w:lineRule="exact"/>
        <w:jc w:val="left"/>
        <w:rPr>
          <w:rFonts w:ascii="宋体" w:cs="宋体"/>
          <w:kern w:val="0"/>
          <w:sz w:val="20"/>
          <w:szCs w:val="20"/>
        </w:rPr>
      </w:pPr>
    </w:p>
    <w:p>
      <w:pPr>
        <w:autoSpaceDE w:val="0"/>
        <w:autoSpaceDN w:val="0"/>
        <w:adjustRightInd w:val="0"/>
        <w:spacing w:line="420" w:lineRule="auto"/>
        <w:ind w:left="102" w:right="-20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关键词：沥青混凝土、最有</w:t>
      </w:r>
      <w:r>
        <w:rPr>
          <w:rFonts w:ascii="PMingLiU" w:eastAsia="宋体" w:cs="PMingLiU" w:hint="eastAsia"/>
          <w:kern w:val="0"/>
          <w:sz w:val="24"/>
        </w:rPr>
        <w:t>利</w:t>
      </w:r>
      <w:r>
        <w:rPr>
          <w:rFonts w:ascii="宋体" w:eastAsia="宋体" w:cs="宋体" w:hint="eastAsia"/>
          <w:kern w:val="0"/>
          <w:sz w:val="24"/>
        </w:rPr>
        <w:t>标</w:t>
      </w:r>
    </w:p>
    <w:p>
      <w:pPr>
        <w:autoSpaceDE w:val="0"/>
        <w:autoSpaceDN w:val="0"/>
        <w:adjustRightInd w:val="0"/>
        <w:spacing w:before="2" w:beforeLines="0" w:line="130" w:lineRule="exact"/>
        <w:jc w:val="left"/>
        <w:rPr>
          <w:rFonts w:ascii="宋体" w:cs="宋体"/>
          <w:kern w:val="0"/>
          <w:sz w:val="13"/>
          <w:szCs w:val="13"/>
        </w:rPr>
      </w:pPr>
    </w:p>
    <w:p>
      <w:pPr>
        <w:autoSpaceDE w:val="0"/>
        <w:autoSpaceDN w:val="0"/>
        <w:adjustRightInd w:val="0"/>
        <w:spacing w:line="420" w:lineRule="auto"/>
        <w:ind w:left="4023" w:right="4017"/>
        <w:jc w:val="center"/>
        <w:rPr>
          <w:rFonts w:ascii="宋体" w:cs="宋体"/>
          <w:kern w:val="0"/>
          <w:sz w:val="28"/>
          <w:szCs w:val="28"/>
        </w:rPr>
      </w:pPr>
      <w:r>
        <w:rPr>
          <w:rFonts w:ascii="宋体" w:eastAsia="宋体" w:cs="宋体" w:hint="eastAsia"/>
          <w:spacing w:val="2"/>
          <w:w w:val="99"/>
          <w:kern w:val="0"/>
          <w:sz w:val="28"/>
          <w:szCs w:val="28"/>
        </w:rPr>
        <w:t>摘要</w:t>
      </w:r>
    </w:p>
    <w:p>
      <w:pPr>
        <w:autoSpaceDE w:val="0"/>
        <w:autoSpaceDN w:val="0"/>
        <w:adjustRightInd w:val="0"/>
        <w:spacing w:before="15" w:beforeLines="0" w:line="280" w:lineRule="exact"/>
        <w:jc w:val="left"/>
        <w:rPr>
          <w:rFonts w:ascii="宋体" w:cs="宋体"/>
          <w:kern w:val="0"/>
          <w:sz w:val="28"/>
          <w:szCs w:val="28"/>
        </w:rPr>
      </w:pPr>
    </w:p>
    <w:p>
      <w:pPr>
        <w:autoSpaceDE w:val="0"/>
        <w:autoSpaceDN w:val="0"/>
        <w:adjustRightInd w:val="0"/>
        <w:spacing w:line="420" w:lineRule="auto"/>
        <w:ind w:left="102" w:right="32" w:firstLine="480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spacing w:val="4"/>
          <w:kern w:val="0"/>
          <w:sz w:val="24"/>
        </w:rPr>
        <w:t>国内近</w:t>
      </w:r>
      <w:r>
        <w:rPr>
          <w:rFonts w:ascii="PMingLiU" w:eastAsia="宋体" w:cs="PMingLiU" w:hint="eastAsia"/>
          <w:spacing w:val="4"/>
          <w:kern w:val="0"/>
          <w:sz w:val="24"/>
        </w:rPr>
        <w:t>年</w:t>
      </w:r>
      <w:r>
        <w:rPr>
          <w:rFonts w:ascii="PMingLiU" w:eastAsia="宋体" w:cs="PMingLiU" w:hint="eastAsia"/>
          <w:spacing w:val="2"/>
          <w:kern w:val="0"/>
          <w:sz w:val="24"/>
        </w:rPr>
        <w:t>来</w:t>
      </w:r>
      <w:r>
        <w:rPr>
          <w:rFonts w:ascii="宋体" w:eastAsia="宋体" w:cs="宋体" w:hint="eastAsia"/>
          <w:spacing w:val="3"/>
          <w:kern w:val="0"/>
          <w:sz w:val="24"/>
        </w:rPr>
        <w:t>引进许多特殊沥青混凝土，如石</w:t>
      </w:r>
      <w:r>
        <w:rPr>
          <w:rFonts w:ascii="宋体" w:eastAsia="宋体" w:cs="宋体" w:hint="eastAsia"/>
          <w:spacing w:val="2"/>
          <w:kern w:val="0"/>
          <w:sz w:val="24"/>
        </w:rPr>
        <w:t>胶</w:t>
      </w:r>
      <w:r>
        <w:rPr>
          <w:rFonts w:ascii="PMingLiU" w:eastAsia="宋体" w:cs="PMingLiU" w:hint="eastAsia"/>
          <w:spacing w:val="4"/>
          <w:kern w:val="0"/>
          <w:sz w:val="24"/>
        </w:rPr>
        <w:t>泥</w:t>
      </w:r>
      <w:r>
        <w:rPr>
          <w:rFonts w:ascii="宋体" w:eastAsia="宋体" w:cs="宋体" w:hint="eastAsia"/>
          <w:spacing w:val="3"/>
          <w:kern w:val="0"/>
          <w:sz w:val="24"/>
        </w:rPr>
        <w:t>沥青混凝土、排水性沥青混</w:t>
      </w:r>
      <w:r>
        <w:rPr>
          <w:rFonts w:ascii="宋体" w:eastAsia="宋体" w:cs="宋体"/>
          <w:spacing w:val="3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凝</w:t>
      </w:r>
      <w:r>
        <w:rPr>
          <w:rFonts w:ascii="宋体" w:eastAsia="宋体" w:cs="宋体" w:hint="eastAsia"/>
          <w:spacing w:val="-2"/>
          <w:kern w:val="0"/>
          <w:sz w:val="24"/>
        </w:rPr>
        <w:t>土、</w:t>
      </w:r>
      <w:r>
        <w:rPr>
          <w:rFonts w:ascii="宋体" w:eastAsia="宋体" w:cs="宋体" w:hint="eastAsia"/>
          <w:kern w:val="0"/>
          <w:sz w:val="24"/>
        </w:rPr>
        <w:t>再生沥青混凝土及</w:t>
      </w:r>
      <w:r>
        <w:rPr>
          <w:rFonts w:ascii="宋体" w:eastAsia="宋体" w:cs="宋体"/>
          <w:spacing w:val="-60"/>
          <w:kern w:val="0"/>
          <w:sz w:val="24"/>
        </w:rPr>
        <w:t xml:space="preserve"> </w:t>
      </w:r>
      <w:r>
        <w:rPr>
          <w:rFonts w:ascii="宋体" w:eastAsia="宋体" w:cs="宋体"/>
          <w:kern w:val="0"/>
          <w:sz w:val="24"/>
        </w:rPr>
        <w:t>Guss</w:t>
      </w:r>
      <w:r>
        <w:rPr>
          <w:rFonts w:ascii="宋体" w:eastAsia="宋体" w:cs="宋体"/>
          <w:spacing w:val="-60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沥青混凝土等</w:t>
      </w:r>
      <w:r>
        <w:rPr>
          <w:rFonts w:ascii="宋体" w:eastAsia="宋体" w:cs="宋体" w:hint="eastAsia"/>
          <w:spacing w:val="-2"/>
          <w:kern w:val="0"/>
          <w:sz w:val="24"/>
        </w:rPr>
        <w:t>等，</w:t>
      </w:r>
      <w:r>
        <w:rPr>
          <w:rFonts w:ascii="宋体" w:eastAsia="宋体" w:cs="宋体" w:hint="eastAsia"/>
          <w:kern w:val="0"/>
          <w:sz w:val="24"/>
        </w:rPr>
        <w:t>因其材</w:t>
      </w:r>
      <w:r>
        <w:rPr>
          <w:rFonts w:ascii="PMingLiU" w:eastAsia="宋体" w:cs="PMingLiU" w:hint="eastAsia"/>
          <w:kern w:val="0"/>
          <w:sz w:val="24"/>
        </w:rPr>
        <w:t>料</w:t>
      </w:r>
      <w:r>
        <w:rPr>
          <w:rFonts w:ascii="宋体" w:eastAsia="宋体" w:cs="宋体" w:hint="eastAsia"/>
          <w:kern w:val="0"/>
          <w:sz w:val="24"/>
        </w:rPr>
        <w:t>或工法较为特</w:t>
      </w:r>
      <w:r>
        <w:rPr>
          <w:rFonts w:ascii="宋体" w:eastAsia="宋体" w:cs="宋体" w:hint="eastAsia"/>
          <w:spacing w:val="-2"/>
          <w:kern w:val="0"/>
          <w:sz w:val="24"/>
        </w:rPr>
        <w:t>殊，</w:t>
      </w:r>
      <w:r>
        <w:rPr>
          <w:rFonts w:ascii="宋体" w:eastAsia="宋体" w:cs="宋体" w:hint="eastAsia"/>
          <w:kern w:val="0"/>
          <w:sz w:val="24"/>
        </w:rPr>
        <w:t>相对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spacing w:val="3"/>
          <w:kern w:val="0"/>
          <w:sz w:val="24"/>
        </w:rPr>
        <w:t>地</w:t>
      </w:r>
      <w:hyperlink w:history="1">
        <w:r>
          <w:rPr>
            <w:rStyle w:val="Hyperlink"/>
            <w:rFonts w:ascii="宋体" w:eastAsia="宋体" w:cs="宋体" w:hint="eastAsia"/>
            <w:color w:val="auto"/>
            <w:spacing w:val="3"/>
            <w:kern w:val="0"/>
            <w:sz w:val="24"/>
            <w:u w:val="none" w:color="auto"/>
          </w:rPr>
          <w:t>专业沥青混凝土</w:t>
        </w:r>
        <w:r>
          <w:rPr>
            <w:rStyle w:val="Hyperlink"/>
            <w:rFonts w:ascii="宋体" w:eastAsia="宋体" w:cs="宋体" w:hint="eastAsia"/>
            <w:color w:val="auto"/>
            <w:spacing w:val="4"/>
            <w:kern w:val="0"/>
            <w:sz w:val="24"/>
            <w:u w:val="none" w:color="auto"/>
          </w:rPr>
          <w:t>厂</w:t>
        </w:r>
      </w:hyperlink>
      <w:r>
        <w:rPr>
          <w:rFonts w:ascii="PMingLiU" w:eastAsia="宋体" w:cs="PMingLiU" w:hint="eastAsia"/>
          <w:spacing w:val="2"/>
          <w:kern w:val="0"/>
          <w:sz w:val="24"/>
        </w:rPr>
        <w:t>更</w:t>
      </w:r>
      <w:r>
        <w:rPr>
          <w:rFonts w:ascii="宋体" w:eastAsia="宋体" w:cs="宋体" w:hint="eastAsia"/>
          <w:spacing w:val="3"/>
          <w:kern w:val="0"/>
          <w:sz w:val="24"/>
        </w:rPr>
        <w:t>需要具有成熟技术、严格的</w:t>
      </w:r>
      <w:r>
        <w:rPr>
          <w:rFonts w:ascii="宋体" w:eastAsia="宋体" w:cs="宋体" w:hint="eastAsia"/>
          <w:spacing w:val="2"/>
          <w:kern w:val="0"/>
          <w:sz w:val="24"/>
        </w:rPr>
        <w:t>品</w:t>
      </w:r>
      <w:r>
        <w:rPr>
          <w:rFonts w:ascii="宋体" w:eastAsia="宋体" w:cs="宋体" w:hint="eastAsia"/>
          <w:spacing w:val="3"/>
          <w:kern w:val="0"/>
          <w:sz w:val="24"/>
        </w:rPr>
        <w:t>管和丰富铺设经验，假如沿</w:t>
      </w:r>
      <w:r>
        <w:rPr>
          <w:rFonts w:ascii="宋体" w:eastAsia="宋体" w:cs="宋体"/>
          <w:spacing w:val="3"/>
          <w:kern w:val="0"/>
          <w:sz w:val="24"/>
        </w:rPr>
        <w:t xml:space="preserve"> </w:t>
      </w:r>
      <w:r>
        <w:rPr>
          <w:rFonts w:ascii="宋体" w:eastAsia="宋体" w:cs="宋体" w:hint="eastAsia"/>
          <w:spacing w:val="3"/>
          <w:kern w:val="0"/>
          <w:sz w:val="24"/>
        </w:rPr>
        <w:t>用旧有的公开招标及最低价得标</w:t>
      </w:r>
      <w:r>
        <w:rPr>
          <w:rFonts w:ascii="宋体" w:eastAsia="宋体" w:cs="宋体" w:hint="eastAsia"/>
          <w:spacing w:val="2"/>
          <w:kern w:val="0"/>
          <w:sz w:val="24"/>
        </w:rPr>
        <w:t>方</w:t>
      </w:r>
      <w:r>
        <w:rPr>
          <w:rFonts w:ascii="宋体" w:eastAsia="宋体" w:cs="宋体" w:hint="eastAsia"/>
          <w:spacing w:val="3"/>
          <w:kern w:val="0"/>
          <w:sz w:val="24"/>
        </w:rPr>
        <w:t>式，很难公正地遴选出一个</w:t>
      </w:r>
      <w:r>
        <w:rPr>
          <w:rFonts w:ascii="宋体" w:eastAsia="宋体" w:cs="宋体" w:hint="eastAsia"/>
          <w:spacing w:val="2"/>
          <w:kern w:val="0"/>
          <w:sz w:val="24"/>
        </w:rPr>
        <w:t>优</w:t>
      </w:r>
      <w:r>
        <w:rPr>
          <w:rFonts w:ascii="PMingLiU" w:eastAsia="宋体" w:cs="PMingLiU" w:hint="eastAsia"/>
          <w:spacing w:val="4"/>
          <w:kern w:val="0"/>
          <w:sz w:val="24"/>
        </w:rPr>
        <w:t>良</w:t>
      </w:r>
      <w:r>
        <w:rPr>
          <w:rFonts w:ascii="宋体" w:eastAsia="宋体" w:cs="宋体" w:hint="eastAsia"/>
          <w:spacing w:val="3"/>
          <w:kern w:val="0"/>
          <w:sz w:val="24"/>
        </w:rPr>
        <w:t>的厂</w:t>
      </w:r>
      <w:r>
        <w:rPr>
          <w:rFonts w:ascii="宋体" w:eastAsia="宋体" w:cs="宋体" w:hint="eastAsia"/>
          <w:spacing w:val="4"/>
          <w:kern w:val="0"/>
          <w:sz w:val="24"/>
        </w:rPr>
        <w:t>商</w:t>
      </w:r>
      <w:r>
        <w:rPr>
          <w:rFonts w:ascii="PMingLiU" w:eastAsia="宋体" w:cs="PMingLiU" w:hint="eastAsia"/>
          <w:spacing w:val="2"/>
          <w:kern w:val="0"/>
          <w:sz w:val="24"/>
        </w:rPr>
        <w:t>来</w:t>
      </w:r>
      <w:r>
        <w:rPr>
          <w:rFonts w:ascii="宋体" w:eastAsia="宋体" w:cs="宋体" w:hint="eastAsia"/>
          <w:spacing w:val="4"/>
          <w:kern w:val="0"/>
          <w:sz w:val="24"/>
        </w:rPr>
        <w:t>配合</w:t>
      </w:r>
      <w:r>
        <w:rPr>
          <w:rFonts w:ascii="宋体" w:eastAsia="宋体" w:cs="宋体"/>
          <w:spacing w:val="4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施工，也因此影响到工程质量。</w:t>
      </w:r>
    </w:p>
    <w:p>
      <w:pPr>
        <w:autoSpaceDE w:val="0"/>
        <w:autoSpaceDN w:val="0"/>
        <w:adjustRightInd w:val="0"/>
        <w:spacing w:before="51" w:beforeLines="0" w:line="420" w:lineRule="auto"/>
        <w:ind w:left="102" w:right="32" w:firstLine="480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spacing w:val="4"/>
          <w:kern w:val="0"/>
          <w:sz w:val="24"/>
        </w:rPr>
        <w:t>政府近</w:t>
      </w:r>
      <w:r>
        <w:rPr>
          <w:rFonts w:ascii="PMingLiU" w:eastAsia="宋体" w:cs="PMingLiU" w:hint="eastAsia"/>
          <w:spacing w:val="4"/>
          <w:kern w:val="0"/>
          <w:sz w:val="24"/>
        </w:rPr>
        <w:t>年</w:t>
      </w:r>
      <w:r>
        <w:rPr>
          <w:rFonts w:ascii="PMingLiU" w:eastAsia="宋体" w:cs="PMingLiU" w:hint="eastAsia"/>
          <w:spacing w:val="2"/>
          <w:kern w:val="0"/>
          <w:sz w:val="24"/>
        </w:rPr>
        <w:t>来</w:t>
      </w:r>
      <w:r>
        <w:rPr>
          <w:rFonts w:ascii="宋体" w:eastAsia="宋体" w:cs="宋体" w:hint="eastAsia"/>
          <w:spacing w:val="4"/>
          <w:kern w:val="0"/>
          <w:sz w:val="24"/>
        </w:rPr>
        <w:t>大</w:t>
      </w:r>
      <w:r>
        <w:rPr>
          <w:rFonts w:ascii="PMingLiU" w:eastAsia="宋体" w:cs="PMingLiU" w:hint="eastAsia"/>
          <w:spacing w:val="4"/>
          <w:kern w:val="0"/>
          <w:sz w:val="24"/>
        </w:rPr>
        <w:t>力</w:t>
      </w:r>
      <w:r>
        <w:rPr>
          <w:rFonts w:ascii="宋体" w:eastAsia="宋体" w:cs="宋体" w:hint="eastAsia"/>
          <w:spacing w:val="3"/>
          <w:kern w:val="0"/>
          <w:sz w:val="24"/>
        </w:rPr>
        <w:t>推展最</w:t>
      </w:r>
      <w:r>
        <w:rPr>
          <w:rFonts w:ascii="宋体" w:eastAsia="宋体" w:cs="宋体" w:hint="eastAsia"/>
          <w:spacing w:val="4"/>
          <w:kern w:val="0"/>
          <w:sz w:val="24"/>
        </w:rPr>
        <w:t>有</w:t>
      </w:r>
      <w:r>
        <w:rPr>
          <w:rFonts w:ascii="PMingLiU" w:eastAsia="宋体" w:cs="PMingLiU" w:hint="eastAsia"/>
          <w:spacing w:val="4"/>
          <w:kern w:val="0"/>
          <w:sz w:val="24"/>
        </w:rPr>
        <w:t>利</w:t>
      </w:r>
      <w:r>
        <w:rPr>
          <w:rFonts w:ascii="宋体" w:eastAsia="宋体" w:cs="宋体" w:hint="eastAsia"/>
          <w:spacing w:val="3"/>
          <w:kern w:val="0"/>
          <w:sz w:val="24"/>
        </w:rPr>
        <w:t>标的决标方式即是希望藉由公平</w:t>
      </w:r>
      <w:r>
        <w:rPr>
          <w:rFonts w:ascii="宋体" w:eastAsia="宋体" w:cs="宋体" w:hint="eastAsia"/>
          <w:spacing w:val="4"/>
          <w:kern w:val="0"/>
          <w:sz w:val="24"/>
        </w:rPr>
        <w:t>合</w:t>
      </w:r>
      <w:r>
        <w:rPr>
          <w:rFonts w:ascii="PMingLiU" w:eastAsia="宋体" w:cs="PMingLiU" w:hint="eastAsia"/>
          <w:spacing w:val="4"/>
          <w:kern w:val="0"/>
          <w:sz w:val="24"/>
        </w:rPr>
        <w:t>理</w:t>
      </w:r>
      <w:r>
        <w:rPr>
          <w:rFonts w:ascii="宋体" w:eastAsia="宋体" w:cs="宋体" w:hint="eastAsia"/>
          <w:spacing w:val="2"/>
          <w:kern w:val="0"/>
          <w:sz w:val="24"/>
        </w:rPr>
        <w:t>的方</w:t>
      </w:r>
      <w:r>
        <w:rPr>
          <w:rFonts w:ascii="宋体" w:eastAsia="宋体" w:cs="宋体" w:hint="eastAsia"/>
          <w:spacing w:val="4"/>
          <w:kern w:val="0"/>
          <w:sz w:val="24"/>
        </w:rPr>
        <w:t>式</w:t>
      </w:r>
      <w:r>
        <w:rPr>
          <w:rFonts w:ascii="PMingLiU" w:eastAsia="宋体" w:cs="PMingLiU" w:hint="eastAsia"/>
          <w:spacing w:val="4"/>
          <w:kern w:val="0"/>
          <w:sz w:val="24"/>
        </w:rPr>
        <w:t>来</w:t>
      </w:r>
      <w:r>
        <w:rPr>
          <w:rFonts w:ascii="宋体" w:eastAsia="宋体" w:cs="宋体" w:hint="eastAsia"/>
          <w:kern w:val="0"/>
          <w:sz w:val="24"/>
        </w:rPr>
        <w:t>遴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spacing w:val="4"/>
          <w:kern w:val="0"/>
          <w:sz w:val="24"/>
        </w:rPr>
        <w:t>选优</w:t>
      </w:r>
      <w:r>
        <w:rPr>
          <w:rFonts w:ascii="PMingLiU" w:eastAsia="宋体" w:cs="PMingLiU" w:hint="eastAsia"/>
          <w:spacing w:val="2"/>
          <w:kern w:val="0"/>
          <w:sz w:val="24"/>
        </w:rPr>
        <w:t>良</w:t>
      </w:r>
      <w:r>
        <w:rPr>
          <w:rFonts w:ascii="宋体" w:eastAsia="宋体" w:cs="宋体" w:hint="eastAsia"/>
          <w:spacing w:val="3"/>
          <w:kern w:val="0"/>
          <w:sz w:val="24"/>
        </w:rPr>
        <w:t>厂商</w:t>
      </w:r>
      <w:r>
        <w:rPr>
          <w:rFonts w:ascii="宋体" w:eastAsia="宋体" w:cs="宋体" w:hint="eastAsia"/>
          <w:spacing w:val="4"/>
          <w:kern w:val="0"/>
          <w:sz w:val="24"/>
        </w:rPr>
        <w:t>，</w:t>
      </w:r>
      <w:r>
        <w:rPr>
          <w:rFonts w:ascii="PMingLiU" w:eastAsia="宋体" w:cs="PMingLiU" w:hint="eastAsia"/>
          <w:spacing w:val="4"/>
          <w:kern w:val="0"/>
          <w:sz w:val="24"/>
        </w:rPr>
        <w:t>若</w:t>
      </w:r>
      <w:r>
        <w:rPr>
          <w:rFonts w:ascii="宋体" w:eastAsia="宋体" w:cs="宋体" w:hint="eastAsia"/>
          <w:spacing w:val="2"/>
          <w:kern w:val="0"/>
          <w:sz w:val="24"/>
        </w:rPr>
        <w:t>于</w:t>
      </w:r>
      <w:r>
        <w:rPr>
          <w:rFonts w:ascii="宋体" w:eastAsia="宋体" w:cs="宋体" w:hint="eastAsia"/>
          <w:spacing w:val="4"/>
          <w:kern w:val="0"/>
          <w:sz w:val="24"/>
        </w:rPr>
        <w:t>道</w:t>
      </w:r>
      <w:r>
        <w:rPr>
          <w:rFonts w:ascii="PMingLiU" w:eastAsia="宋体" w:cs="PMingLiU" w:hint="eastAsia"/>
          <w:spacing w:val="2"/>
          <w:kern w:val="0"/>
          <w:sz w:val="24"/>
        </w:rPr>
        <w:t>路</w:t>
      </w:r>
      <w:r>
        <w:rPr>
          <w:rFonts w:ascii="宋体" w:eastAsia="宋体" w:cs="宋体" w:hint="eastAsia"/>
          <w:spacing w:val="3"/>
          <w:kern w:val="0"/>
          <w:sz w:val="24"/>
        </w:rPr>
        <w:t>铺面工程铺设沥青混</w:t>
      </w:r>
      <w:r>
        <w:rPr>
          <w:rFonts w:ascii="宋体" w:eastAsia="宋体" w:cs="宋体" w:hint="eastAsia"/>
          <w:spacing w:val="2"/>
          <w:kern w:val="0"/>
          <w:sz w:val="24"/>
        </w:rPr>
        <w:t>凝</w:t>
      </w:r>
      <w:r>
        <w:rPr>
          <w:rFonts w:ascii="宋体" w:eastAsia="宋体" w:cs="宋体" w:hint="eastAsia"/>
          <w:spacing w:val="3"/>
          <w:kern w:val="0"/>
          <w:sz w:val="24"/>
        </w:rPr>
        <w:t>土时，决标方式采最</w:t>
      </w:r>
      <w:r>
        <w:rPr>
          <w:rFonts w:ascii="宋体" w:eastAsia="宋体" w:cs="宋体" w:hint="eastAsia"/>
          <w:spacing w:val="2"/>
          <w:kern w:val="0"/>
          <w:sz w:val="24"/>
        </w:rPr>
        <w:t>有</w:t>
      </w:r>
      <w:r>
        <w:rPr>
          <w:rFonts w:ascii="PMingLiU" w:eastAsia="宋体" w:cs="PMingLiU" w:hint="eastAsia"/>
          <w:spacing w:val="4"/>
          <w:kern w:val="0"/>
          <w:sz w:val="24"/>
        </w:rPr>
        <w:t>利</w:t>
      </w:r>
      <w:r>
        <w:rPr>
          <w:rFonts w:ascii="宋体" w:eastAsia="宋体" w:cs="宋体" w:hint="eastAsia"/>
          <w:spacing w:val="3"/>
          <w:kern w:val="0"/>
          <w:sz w:val="24"/>
        </w:rPr>
        <w:t>标机制，</w:t>
      </w:r>
      <w:r>
        <w:rPr>
          <w:rFonts w:ascii="宋体" w:eastAsia="宋体" w:cs="宋体"/>
          <w:spacing w:val="3"/>
          <w:kern w:val="0"/>
          <w:sz w:val="24"/>
        </w:rPr>
        <w:t xml:space="preserve"> </w:t>
      </w:r>
      <w:r>
        <w:rPr>
          <w:rFonts w:ascii="宋体" w:eastAsia="宋体" w:cs="宋体" w:hint="eastAsia"/>
          <w:spacing w:val="3"/>
          <w:kern w:val="0"/>
          <w:sz w:val="24"/>
        </w:rPr>
        <w:t>应可以避免</w:t>
      </w:r>
      <w:r>
        <w:rPr>
          <w:rFonts w:ascii="宋体" w:eastAsia="宋体" w:cs="宋体" w:hint="eastAsia"/>
          <w:spacing w:val="4"/>
          <w:kern w:val="0"/>
          <w:sz w:val="24"/>
        </w:rPr>
        <w:t>因</w:t>
      </w:r>
      <w:r>
        <w:rPr>
          <w:rFonts w:ascii="PMingLiU" w:eastAsia="宋体" w:cs="PMingLiU" w:hint="eastAsia"/>
          <w:spacing w:val="4"/>
          <w:kern w:val="0"/>
          <w:sz w:val="24"/>
        </w:rPr>
        <w:t>恶</w:t>
      </w:r>
      <w:r>
        <w:rPr>
          <w:rFonts w:ascii="宋体" w:eastAsia="宋体" w:cs="宋体" w:hint="eastAsia"/>
          <w:spacing w:val="3"/>
          <w:kern w:val="0"/>
          <w:sz w:val="24"/>
        </w:rPr>
        <w:t>性低价抢标；以再生沥青混凝土为</w:t>
      </w:r>
      <w:r>
        <w:rPr>
          <w:rFonts w:ascii="PMingLiU" w:eastAsia="宋体" w:cs="PMingLiU" w:hint="eastAsia"/>
          <w:spacing w:val="2"/>
          <w:kern w:val="0"/>
          <w:sz w:val="24"/>
        </w:rPr>
        <w:t>例</w:t>
      </w:r>
      <w:r>
        <w:rPr>
          <w:rFonts w:ascii="宋体" w:eastAsia="宋体" w:cs="宋体" w:hint="eastAsia"/>
          <w:spacing w:val="3"/>
          <w:kern w:val="0"/>
          <w:sz w:val="24"/>
        </w:rPr>
        <w:t>，此种决标方式应可减少厂</w:t>
      </w:r>
      <w:r>
        <w:rPr>
          <w:rFonts w:ascii="宋体" w:eastAsia="宋体" w:cs="宋体"/>
          <w:spacing w:val="3"/>
          <w:kern w:val="0"/>
          <w:sz w:val="24"/>
        </w:rPr>
        <w:t xml:space="preserve"> </w:t>
      </w:r>
      <w:r>
        <w:rPr>
          <w:rFonts w:ascii="宋体" w:eastAsia="宋体" w:cs="宋体" w:hint="eastAsia"/>
          <w:spacing w:val="4"/>
          <w:kern w:val="0"/>
          <w:sz w:val="24"/>
        </w:rPr>
        <w:t>商为</w:t>
      </w:r>
      <w:r>
        <w:rPr>
          <w:rFonts w:ascii="PMingLiU" w:eastAsia="宋体" w:cs="PMingLiU" w:hint="eastAsia"/>
          <w:spacing w:val="2"/>
          <w:kern w:val="0"/>
          <w:sz w:val="24"/>
        </w:rPr>
        <w:t>了</w:t>
      </w:r>
      <w:r>
        <w:rPr>
          <w:rFonts w:ascii="PMingLiU" w:eastAsia="宋体" w:cs="PMingLiU" w:hint="eastAsia"/>
          <w:spacing w:val="4"/>
          <w:kern w:val="0"/>
          <w:sz w:val="24"/>
        </w:rPr>
        <w:t>减少</w:t>
      </w:r>
      <w:r>
        <w:rPr>
          <w:rFonts w:ascii="宋体" w:eastAsia="宋体" w:cs="宋体" w:hint="eastAsia"/>
          <w:spacing w:val="3"/>
          <w:kern w:val="0"/>
          <w:sz w:val="24"/>
        </w:rPr>
        <w:t>成本而任意添加</w:t>
      </w:r>
      <w:r>
        <w:rPr>
          <w:rFonts w:ascii="宋体" w:eastAsia="宋体" w:cs="宋体" w:hint="eastAsia"/>
          <w:spacing w:val="2"/>
          <w:kern w:val="0"/>
          <w:sz w:val="24"/>
        </w:rPr>
        <w:t>过</w:t>
      </w:r>
      <w:r>
        <w:rPr>
          <w:rFonts w:ascii="PMingLiU" w:eastAsia="宋体" w:cs="PMingLiU" w:hint="eastAsia"/>
          <w:spacing w:val="4"/>
          <w:kern w:val="0"/>
          <w:sz w:val="24"/>
        </w:rPr>
        <w:t>量</w:t>
      </w:r>
      <w:r>
        <w:rPr>
          <w:rFonts w:ascii="宋体" w:eastAsia="宋体" w:cs="宋体" w:hint="eastAsia"/>
          <w:spacing w:val="3"/>
          <w:kern w:val="0"/>
          <w:sz w:val="24"/>
        </w:rPr>
        <w:t>的刨</w:t>
      </w:r>
      <w:r>
        <w:rPr>
          <w:rFonts w:ascii="宋体" w:eastAsia="宋体" w:cs="宋体" w:hint="eastAsia"/>
          <w:spacing w:val="4"/>
          <w:kern w:val="0"/>
          <w:sz w:val="24"/>
        </w:rPr>
        <w:t>除</w:t>
      </w:r>
      <w:r>
        <w:rPr>
          <w:rFonts w:ascii="PMingLiU" w:eastAsia="宋体" w:cs="PMingLiU" w:hint="eastAsia"/>
          <w:spacing w:val="2"/>
          <w:kern w:val="0"/>
          <w:sz w:val="24"/>
        </w:rPr>
        <w:t>料</w:t>
      </w:r>
      <w:r>
        <w:rPr>
          <w:rFonts w:ascii="宋体" w:eastAsia="宋体" w:cs="宋体" w:hint="eastAsia"/>
          <w:spacing w:val="3"/>
          <w:kern w:val="0"/>
          <w:sz w:val="24"/>
        </w:rPr>
        <w:t>的动机，避免添加过多刨</w:t>
      </w:r>
      <w:r>
        <w:rPr>
          <w:rFonts w:ascii="宋体" w:eastAsia="宋体" w:cs="宋体" w:hint="eastAsia"/>
          <w:spacing w:val="2"/>
          <w:kern w:val="0"/>
          <w:sz w:val="24"/>
        </w:rPr>
        <w:t>除</w:t>
      </w:r>
      <w:r>
        <w:rPr>
          <w:rFonts w:ascii="PMingLiU" w:eastAsia="宋体" w:cs="PMingLiU" w:hint="eastAsia"/>
          <w:spacing w:val="4"/>
          <w:kern w:val="0"/>
          <w:sz w:val="24"/>
        </w:rPr>
        <w:t>料</w:t>
      </w:r>
      <w:r>
        <w:rPr>
          <w:rFonts w:ascii="宋体" w:eastAsia="宋体" w:cs="宋体" w:hint="eastAsia"/>
          <w:spacing w:val="3"/>
          <w:kern w:val="0"/>
          <w:sz w:val="24"/>
        </w:rPr>
        <w:t>而导致再</w:t>
      </w:r>
      <w:r>
        <w:rPr>
          <w:rFonts w:ascii="宋体" w:eastAsia="宋体" w:cs="宋体"/>
          <w:spacing w:val="3"/>
          <w:kern w:val="0"/>
          <w:sz w:val="24"/>
        </w:rPr>
        <w:t xml:space="preserve"> </w:t>
      </w:r>
      <w:r>
        <w:rPr>
          <w:rFonts w:ascii="宋体" w:eastAsia="宋体" w:cs="宋体" w:hint="eastAsia"/>
          <w:spacing w:val="3"/>
          <w:kern w:val="0"/>
          <w:sz w:val="24"/>
        </w:rPr>
        <w:t>生沥青混凝土的质</w:t>
      </w:r>
      <w:r>
        <w:rPr>
          <w:rFonts w:ascii="宋体" w:eastAsia="宋体" w:cs="宋体" w:hint="eastAsia"/>
          <w:spacing w:val="4"/>
          <w:kern w:val="0"/>
          <w:sz w:val="24"/>
        </w:rPr>
        <w:t>量</w:t>
      </w:r>
      <w:r>
        <w:rPr>
          <w:rFonts w:ascii="PMingLiU" w:eastAsia="宋体" w:cs="PMingLiU" w:hint="eastAsia"/>
          <w:spacing w:val="2"/>
          <w:kern w:val="0"/>
          <w:sz w:val="24"/>
        </w:rPr>
        <w:t>不</w:t>
      </w:r>
      <w:r>
        <w:rPr>
          <w:rFonts w:ascii="PMingLiU" w:eastAsia="宋体" w:cs="PMingLiU" w:hint="eastAsia"/>
          <w:spacing w:val="4"/>
          <w:kern w:val="0"/>
          <w:sz w:val="24"/>
        </w:rPr>
        <w:t>良</w:t>
      </w:r>
      <w:r>
        <w:rPr>
          <w:rFonts w:ascii="宋体" w:eastAsia="宋体" w:cs="宋体" w:hint="eastAsia"/>
          <w:spacing w:val="4"/>
          <w:kern w:val="0"/>
          <w:sz w:val="24"/>
        </w:rPr>
        <w:t>，</w:t>
      </w:r>
      <w:r>
        <w:rPr>
          <w:rFonts w:ascii="宋体" w:eastAsia="宋体" w:cs="宋体" w:hint="eastAsia"/>
          <w:spacing w:val="2"/>
          <w:kern w:val="0"/>
          <w:sz w:val="24"/>
        </w:rPr>
        <w:t>使</w:t>
      </w:r>
      <w:r>
        <w:rPr>
          <w:rFonts w:ascii="PMingLiU" w:eastAsia="宋体" w:cs="PMingLiU" w:hint="eastAsia"/>
          <w:spacing w:val="4"/>
          <w:kern w:val="0"/>
          <w:sz w:val="24"/>
        </w:rPr>
        <w:t>路</w:t>
      </w:r>
      <w:r>
        <w:rPr>
          <w:rFonts w:ascii="宋体" w:eastAsia="宋体" w:cs="宋体" w:hint="eastAsia"/>
          <w:spacing w:val="3"/>
          <w:kern w:val="0"/>
          <w:sz w:val="24"/>
        </w:rPr>
        <w:t>面维持应有的服务水平</w:t>
      </w:r>
      <w:r>
        <w:rPr>
          <w:rFonts w:ascii="宋体" w:eastAsia="宋体" w:cs="宋体" w:hint="eastAsia"/>
          <w:spacing w:val="2"/>
          <w:kern w:val="0"/>
          <w:sz w:val="24"/>
        </w:rPr>
        <w:t>，</w:t>
      </w:r>
      <w:r>
        <w:rPr>
          <w:rFonts w:ascii="宋体" w:eastAsia="宋体" w:cs="宋体" w:hint="eastAsia"/>
          <w:spacing w:val="3"/>
          <w:kern w:val="0"/>
          <w:sz w:val="24"/>
        </w:rPr>
        <w:t>其他种沥青混凝土情形</w:t>
      </w:r>
      <w:r>
        <w:rPr>
          <w:rFonts w:ascii="宋体" w:eastAsia="宋体" w:cs="宋体"/>
          <w:spacing w:val="3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亦是</w:t>
      </w:r>
      <w:r>
        <w:rPr>
          <w:rFonts w:ascii="PMingLiU" w:eastAsia="宋体" w:cs="PMingLiU" w:hint="eastAsia"/>
          <w:kern w:val="0"/>
          <w:sz w:val="24"/>
        </w:rPr>
        <w:t>类</w:t>
      </w:r>
      <w:r>
        <w:rPr>
          <w:rFonts w:ascii="宋体" w:eastAsia="宋体" w:cs="宋体" w:hint="eastAsia"/>
          <w:kern w:val="0"/>
          <w:sz w:val="24"/>
        </w:rPr>
        <w:t>似。</w:t>
      </w:r>
    </w:p>
    <w:p>
      <w:pPr>
        <w:autoSpaceDE w:val="0"/>
        <w:autoSpaceDN w:val="0"/>
        <w:adjustRightInd w:val="0"/>
        <w:spacing w:before="34" w:beforeLines="0" w:line="420" w:lineRule="auto"/>
        <w:ind w:left="102" w:right="32" w:firstLine="480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spacing w:val="3"/>
          <w:kern w:val="0"/>
          <w:sz w:val="24"/>
        </w:rPr>
        <w:t>本文将探讨最有</w:t>
      </w:r>
      <w:r>
        <w:rPr>
          <w:rFonts w:ascii="PMingLiU" w:eastAsia="宋体" w:cs="PMingLiU" w:hint="eastAsia"/>
          <w:spacing w:val="4"/>
          <w:kern w:val="0"/>
          <w:sz w:val="24"/>
        </w:rPr>
        <w:t>利</w:t>
      </w:r>
      <w:r>
        <w:rPr>
          <w:rFonts w:ascii="宋体" w:eastAsia="宋体" w:cs="宋体" w:hint="eastAsia"/>
          <w:spacing w:val="3"/>
          <w:kern w:val="0"/>
          <w:sz w:val="24"/>
        </w:rPr>
        <w:t>标决标方式在</w:t>
      </w:r>
      <w:r>
        <w:rPr>
          <w:rFonts w:ascii="PMingLiU" w:eastAsia="宋体" w:cs="PMingLiU" w:hint="eastAsia"/>
          <w:spacing w:val="2"/>
          <w:kern w:val="0"/>
          <w:sz w:val="24"/>
        </w:rPr>
        <w:t>路</w:t>
      </w:r>
      <w:r>
        <w:rPr>
          <w:rFonts w:ascii="宋体" w:eastAsia="宋体" w:cs="宋体" w:hint="eastAsia"/>
          <w:spacing w:val="3"/>
          <w:kern w:val="0"/>
          <w:sz w:val="24"/>
        </w:rPr>
        <w:t>面工程的应用，此外，亦针对得标厂商在</w:t>
      </w:r>
      <w:r>
        <w:rPr>
          <w:rFonts w:ascii="宋体" w:eastAsia="宋体" w:cs="宋体"/>
          <w:spacing w:val="3"/>
          <w:kern w:val="0"/>
          <w:sz w:val="24"/>
        </w:rPr>
        <w:t xml:space="preserve"> </w:t>
      </w:r>
      <w:r>
        <w:rPr>
          <w:rFonts w:ascii="宋体" w:eastAsia="宋体" w:cs="宋体" w:hint="eastAsia"/>
          <w:spacing w:val="3"/>
          <w:kern w:val="0"/>
          <w:sz w:val="24"/>
        </w:rPr>
        <w:t>取得较以</w:t>
      </w:r>
      <w:r>
        <w:rPr>
          <w:rFonts w:ascii="宋体" w:eastAsia="宋体" w:cs="宋体" w:hint="eastAsia"/>
          <w:spacing w:val="2"/>
          <w:kern w:val="0"/>
          <w:sz w:val="24"/>
        </w:rPr>
        <w:t>往</w:t>
      </w:r>
      <w:r>
        <w:rPr>
          <w:rFonts w:ascii="PMingLiU" w:eastAsia="宋体" w:cs="PMingLiU" w:hint="eastAsia"/>
          <w:spacing w:val="4"/>
          <w:kern w:val="0"/>
          <w:sz w:val="24"/>
        </w:rPr>
        <w:t>更</w:t>
      </w:r>
      <w:r>
        <w:rPr>
          <w:rFonts w:ascii="宋体" w:eastAsia="宋体" w:cs="宋体" w:hint="eastAsia"/>
          <w:spacing w:val="3"/>
          <w:kern w:val="0"/>
          <w:sz w:val="24"/>
        </w:rPr>
        <w:t>高且</w:t>
      </w:r>
      <w:r>
        <w:rPr>
          <w:rFonts w:ascii="宋体" w:eastAsia="宋体" w:cs="宋体" w:hint="eastAsia"/>
          <w:spacing w:val="4"/>
          <w:kern w:val="0"/>
          <w:sz w:val="24"/>
        </w:rPr>
        <w:t>合</w:t>
      </w:r>
      <w:r>
        <w:rPr>
          <w:rFonts w:ascii="PMingLiU" w:eastAsia="宋体" w:cs="PMingLiU" w:hint="eastAsia"/>
          <w:spacing w:val="2"/>
          <w:kern w:val="0"/>
          <w:sz w:val="24"/>
        </w:rPr>
        <w:t>理</w:t>
      </w:r>
      <w:r>
        <w:rPr>
          <w:rFonts w:ascii="PMingLiU" w:eastAsia="宋体" w:cs="PMingLiU" w:hint="eastAsia"/>
          <w:spacing w:val="4"/>
          <w:kern w:val="0"/>
          <w:sz w:val="24"/>
        </w:rPr>
        <w:t>利</w:t>
      </w:r>
      <w:r>
        <w:rPr>
          <w:rFonts w:ascii="宋体" w:eastAsia="宋体" w:cs="宋体" w:hint="eastAsia"/>
          <w:spacing w:val="3"/>
          <w:kern w:val="0"/>
          <w:sz w:val="24"/>
        </w:rPr>
        <w:t>润时，如何去规定其达成</w:t>
      </w:r>
      <w:r>
        <w:rPr>
          <w:rFonts w:ascii="PMingLiU" w:eastAsia="宋体" w:cs="PMingLiU" w:hint="eastAsia"/>
          <w:spacing w:val="2"/>
          <w:kern w:val="0"/>
          <w:sz w:val="24"/>
        </w:rPr>
        <w:t>更</w:t>
      </w:r>
      <w:r>
        <w:rPr>
          <w:rFonts w:ascii="宋体" w:eastAsia="宋体" w:cs="宋体" w:hint="eastAsia"/>
          <w:spacing w:val="3"/>
          <w:kern w:val="0"/>
          <w:sz w:val="24"/>
        </w:rPr>
        <w:t>高的工程质量，以提台湾地</w:t>
      </w:r>
      <w:r>
        <w:rPr>
          <w:rFonts w:ascii="宋体" w:eastAsia="宋体" w:cs="宋体"/>
          <w:spacing w:val="3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区</w:t>
      </w:r>
      <w:r>
        <w:rPr>
          <w:rFonts w:ascii="PMingLiU" w:eastAsia="宋体" w:cs="PMingLiU" w:hint="eastAsia"/>
          <w:kern w:val="0"/>
          <w:sz w:val="24"/>
        </w:rPr>
        <w:t>路</w:t>
      </w:r>
      <w:r>
        <w:rPr>
          <w:rFonts w:ascii="宋体" w:eastAsia="宋体" w:cs="宋体" w:hint="eastAsia"/>
          <w:kern w:val="0"/>
          <w:sz w:val="24"/>
        </w:rPr>
        <w:t>面的服务水平。</w:t>
      </w:r>
    </w:p>
    <w:p>
      <w:pPr>
        <w:autoSpaceDE w:val="0"/>
        <w:autoSpaceDN w:val="0"/>
        <w:adjustRightInd w:val="0"/>
        <w:spacing w:before="34" w:beforeLines="0" w:line="309" w:lineRule="auto"/>
        <w:ind w:left="102" w:right="32" w:firstLine="480"/>
        <w:rPr>
          <w:rFonts w:ascii="宋体" w:cs="宋体"/>
          <w:kern w:val="0"/>
          <w:sz w:val="24"/>
        </w:rPr>
        <w:sectPr>
          <w:type w:val="continuous"/>
          <w:pgSz w:w="11900" w:h="16840"/>
          <w:pgMar w:top="1580" w:right="1580" w:bottom="280" w:left="1600" w:header="720" w:footer="720" w:gutter="0"/>
          <w:cols w:space="708"/>
        </w:sectPr>
      </w:pPr>
    </w:p>
    <w:p>
      <w:pPr>
        <w:autoSpaceDE w:val="0"/>
        <w:autoSpaceDN w:val="0"/>
        <w:adjustRightInd w:val="0"/>
        <w:spacing w:before="1" w:beforeLines="0" w:line="240" w:lineRule="exact"/>
        <w:jc w:val="left"/>
        <w:rPr>
          <w:rFonts w:ascii="宋体" w:cs="宋体"/>
          <w:kern w:val="0"/>
          <w:sz w:val="24"/>
        </w:rPr>
      </w:pPr>
    </w:p>
    <w:p>
      <w:pPr>
        <w:autoSpaceDE w:val="0"/>
        <w:autoSpaceDN w:val="0"/>
        <w:adjustRightInd w:val="0"/>
        <w:spacing w:line="420" w:lineRule="auto"/>
        <w:ind w:left="3586" w:right="3640"/>
        <w:jc w:val="center"/>
        <w:rPr>
          <w:rFonts w:ascii="宋体" w:cs="宋体"/>
          <w:kern w:val="0"/>
          <w:sz w:val="36"/>
          <w:szCs w:val="36"/>
        </w:rPr>
      </w:pPr>
      <w:r>
        <w:rPr>
          <w:rFonts w:ascii="宋体" w:eastAsia="宋体" w:cs="宋体" w:hint="eastAsia"/>
          <w:kern w:val="0"/>
          <w:position w:val="-3"/>
          <w:sz w:val="36"/>
          <w:szCs w:val="36"/>
        </w:rPr>
        <w:t>一、前言</w:t>
      </w:r>
    </w:p>
    <w:p>
      <w:pPr>
        <w:autoSpaceDE w:val="0"/>
        <w:autoSpaceDN w:val="0"/>
        <w:adjustRightInd w:val="0"/>
        <w:spacing w:before="1" w:beforeLines="0" w:line="260" w:lineRule="exact"/>
        <w:jc w:val="left"/>
        <w:rPr>
          <w:rFonts w:ascii="宋体" w:cs="宋体"/>
          <w:kern w:val="0"/>
          <w:sz w:val="26"/>
          <w:szCs w:val="26"/>
        </w:rPr>
      </w:pPr>
    </w:p>
    <w:p>
      <w:pPr>
        <w:autoSpaceDE w:val="0"/>
        <w:autoSpaceDN w:val="0"/>
        <w:adjustRightInd w:val="0"/>
        <w:spacing w:line="420" w:lineRule="auto"/>
        <w:ind w:left="102" w:right="38" w:firstLine="480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spacing w:val="3"/>
          <w:kern w:val="0"/>
          <w:sz w:val="24"/>
        </w:rPr>
        <w:t>任何营建工程均以质量、工期及成本为目的，而管</w:t>
      </w:r>
      <w:r>
        <w:rPr>
          <w:rFonts w:ascii="PMingLiU" w:eastAsia="宋体" w:cs="PMingLiU" w:hint="eastAsia"/>
          <w:spacing w:val="4"/>
          <w:kern w:val="0"/>
          <w:sz w:val="24"/>
        </w:rPr>
        <w:t>理</w:t>
      </w:r>
      <w:r>
        <w:rPr>
          <w:rFonts w:ascii="宋体" w:eastAsia="宋体" w:cs="宋体" w:hint="eastAsia"/>
          <w:spacing w:val="3"/>
          <w:kern w:val="0"/>
          <w:sz w:val="24"/>
        </w:rPr>
        <w:t>上则以质量符合规定、</w:t>
      </w:r>
      <w:r>
        <w:rPr>
          <w:rFonts w:ascii="宋体" w:eastAsia="宋体" w:cs="宋体"/>
          <w:spacing w:val="3"/>
          <w:kern w:val="0"/>
          <w:sz w:val="24"/>
        </w:rPr>
        <w:t xml:space="preserve"> </w:t>
      </w:r>
      <w:r>
        <w:rPr>
          <w:rFonts w:ascii="宋体" w:eastAsia="宋体" w:cs="宋体" w:hint="eastAsia"/>
          <w:spacing w:val="3"/>
          <w:kern w:val="0"/>
          <w:sz w:val="24"/>
        </w:rPr>
        <w:t>工期长短适当及成</w:t>
      </w:r>
      <w:r>
        <w:rPr>
          <w:rFonts w:ascii="宋体" w:eastAsia="宋体" w:cs="宋体" w:hint="eastAsia"/>
          <w:spacing w:val="4"/>
          <w:kern w:val="0"/>
          <w:sz w:val="24"/>
        </w:rPr>
        <w:t>本</w:t>
      </w:r>
      <w:r>
        <w:rPr>
          <w:rFonts w:ascii="PMingLiU" w:eastAsia="宋体" w:cs="PMingLiU" w:hint="eastAsia"/>
          <w:spacing w:val="2"/>
          <w:kern w:val="0"/>
          <w:sz w:val="24"/>
        </w:rPr>
        <w:t>不</w:t>
      </w:r>
      <w:r>
        <w:rPr>
          <w:rFonts w:ascii="宋体" w:eastAsia="宋体" w:cs="宋体" w:hint="eastAsia"/>
          <w:spacing w:val="3"/>
          <w:kern w:val="0"/>
          <w:sz w:val="24"/>
        </w:rPr>
        <w:t>高出预算为基准。其实，质</w:t>
      </w:r>
      <w:r>
        <w:rPr>
          <w:rFonts w:ascii="宋体" w:eastAsia="宋体" w:cs="宋体" w:hint="eastAsia"/>
          <w:spacing w:val="2"/>
          <w:kern w:val="0"/>
          <w:sz w:val="24"/>
        </w:rPr>
        <w:t>量</w:t>
      </w:r>
      <w:r>
        <w:rPr>
          <w:rFonts w:ascii="宋体" w:eastAsia="宋体" w:cs="宋体" w:hint="eastAsia"/>
          <w:spacing w:val="3"/>
          <w:kern w:val="0"/>
          <w:sz w:val="24"/>
        </w:rPr>
        <w:t>是工程所最应重视的，必须</w:t>
      </w:r>
      <w:r>
        <w:rPr>
          <w:rFonts w:ascii="宋体" w:eastAsia="宋体" w:cs="宋体"/>
          <w:spacing w:val="3"/>
          <w:kern w:val="0"/>
          <w:sz w:val="24"/>
        </w:rPr>
        <w:t xml:space="preserve"> </w:t>
      </w:r>
      <w:r>
        <w:rPr>
          <w:rFonts w:ascii="宋体" w:eastAsia="宋体" w:cs="宋体" w:hint="eastAsia"/>
          <w:spacing w:val="3"/>
          <w:kern w:val="0"/>
          <w:sz w:val="24"/>
        </w:rPr>
        <w:t>符合规定而无讨价还</w:t>
      </w:r>
      <w:r>
        <w:rPr>
          <w:rFonts w:ascii="宋体" w:eastAsia="宋体" w:cs="宋体" w:hint="eastAsia"/>
          <w:spacing w:val="2"/>
          <w:kern w:val="0"/>
          <w:sz w:val="24"/>
        </w:rPr>
        <w:t>价</w:t>
      </w:r>
      <w:r>
        <w:rPr>
          <w:rFonts w:ascii="宋体" w:eastAsia="宋体" w:cs="宋体" w:hint="eastAsia"/>
          <w:spacing w:val="3"/>
          <w:kern w:val="0"/>
          <w:sz w:val="24"/>
        </w:rPr>
        <w:t>之余地的。工程质量</w:t>
      </w:r>
      <w:r>
        <w:rPr>
          <w:rFonts w:ascii="宋体" w:eastAsia="宋体" w:cs="宋体" w:hint="eastAsia"/>
          <w:spacing w:val="2"/>
          <w:kern w:val="0"/>
          <w:sz w:val="24"/>
        </w:rPr>
        <w:t>绝</w:t>
      </w:r>
      <w:r>
        <w:rPr>
          <w:rFonts w:ascii="PMingLiU" w:eastAsia="宋体" w:cs="PMingLiU" w:hint="eastAsia"/>
          <w:spacing w:val="4"/>
          <w:kern w:val="0"/>
          <w:sz w:val="24"/>
        </w:rPr>
        <w:t>不</w:t>
      </w:r>
      <w:r>
        <w:rPr>
          <w:rFonts w:ascii="宋体" w:eastAsia="宋体" w:cs="宋体" w:hint="eastAsia"/>
          <w:spacing w:val="3"/>
          <w:kern w:val="0"/>
          <w:sz w:val="24"/>
        </w:rPr>
        <w:t>可因成本要低或工期要短而受影</w:t>
      </w:r>
      <w:r>
        <w:rPr>
          <w:rFonts w:ascii="宋体" w:eastAsia="宋体" w:cs="宋体"/>
          <w:spacing w:val="3"/>
          <w:kern w:val="0"/>
          <w:sz w:val="24"/>
        </w:rPr>
        <w:t xml:space="preserve"> </w:t>
      </w:r>
      <w:r>
        <w:rPr>
          <w:rFonts w:ascii="宋体" w:eastAsia="宋体" w:cs="宋体" w:hint="eastAsia"/>
          <w:spacing w:val="-13"/>
          <w:kern w:val="0"/>
          <w:sz w:val="24"/>
        </w:rPr>
        <w:t>响</w:t>
      </w:r>
      <w:r>
        <w:rPr>
          <w:rFonts w:ascii="宋体" w:eastAsia="宋体" w:cs="宋体" w:hint="eastAsia"/>
          <w:spacing w:val="-14"/>
          <w:kern w:val="0"/>
          <w:sz w:val="24"/>
        </w:rPr>
        <w:t>，</w:t>
      </w:r>
      <w:r>
        <w:rPr>
          <w:rFonts w:ascii="宋体" w:eastAsia="宋体" w:cs="宋体" w:hint="eastAsia"/>
          <w:kern w:val="0"/>
          <w:sz w:val="24"/>
        </w:rPr>
        <w:t>而导致质量</w:t>
      </w:r>
      <w:r>
        <w:rPr>
          <w:rFonts w:ascii="PMingLiU" w:eastAsia="宋体" w:cs="PMingLiU" w:hint="eastAsia"/>
          <w:spacing w:val="1"/>
          <w:kern w:val="0"/>
          <w:sz w:val="24"/>
        </w:rPr>
        <w:t>不</w:t>
      </w:r>
      <w:r>
        <w:rPr>
          <w:rFonts w:ascii="宋体" w:eastAsia="宋体" w:cs="宋体" w:hint="eastAsia"/>
          <w:spacing w:val="1"/>
          <w:kern w:val="0"/>
          <w:sz w:val="24"/>
        </w:rPr>
        <w:t>合</w:t>
      </w:r>
      <w:r>
        <w:rPr>
          <w:rFonts w:ascii="宋体" w:eastAsia="宋体" w:cs="宋体" w:hint="eastAsia"/>
          <w:spacing w:val="-12"/>
          <w:kern w:val="0"/>
          <w:sz w:val="24"/>
        </w:rPr>
        <w:t>格</w:t>
      </w:r>
      <w:r>
        <w:rPr>
          <w:rFonts w:ascii="宋体" w:eastAsia="宋体" w:cs="宋体" w:hint="eastAsia"/>
          <w:spacing w:val="-13"/>
          <w:kern w:val="0"/>
          <w:sz w:val="24"/>
        </w:rPr>
        <w:t>，</w:t>
      </w:r>
      <w:r>
        <w:rPr>
          <w:rFonts w:ascii="宋体" w:eastAsia="宋体" w:cs="宋体" w:hint="eastAsia"/>
          <w:spacing w:val="1"/>
          <w:kern w:val="0"/>
          <w:sz w:val="24"/>
        </w:rPr>
        <w:t>否则成本会</w:t>
      </w:r>
      <w:r>
        <w:rPr>
          <w:rFonts w:ascii="PMingLiU" w:eastAsia="宋体" w:cs="PMingLiU" w:hint="eastAsia"/>
          <w:spacing w:val="1"/>
          <w:kern w:val="0"/>
          <w:sz w:val="24"/>
        </w:rPr>
        <w:t>更</w:t>
      </w:r>
      <w:r>
        <w:rPr>
          <w:rFonts w:ascii="宋体" w:eastAsia="宋体" w:cs="宋体" w:hint="eastAsia"/>
          <w:spacing w:val="-12"/>
          <w:kern w:val="0"/>
          <w:sz w:val="24"/>
        </w:rPr>
        <w:t>高</w:t>
      </w:r>
      <w:r>
        <w:rPr>
          <w:rFonts w:ascii="宋体" w:eastAsia="宋体" w:cs="宋体" w:hint="eastAsia"/>
          <w:spacing w:val="-13"/>
          <w:kern w:val="0"/>
          <w:sz w:val="24"/>
        </w:rPr>
        <w:t>、</w:t>
      </w:r>
      <w:r>
        <w:rPr>
          <w:rFonts w:ascii="宋体" w:eastAsia="宋体" w:cs="宋体" w:hint="eastAsia"/>
          <w:spacing w:val="1"/>
          <w:kern w:val="0"/>
          <w:sz w:val="24"/>
        </w:rPr>
        <w:t>工期会</w:t>
      </w:r>
      <w:r>
        <w:rPr>
          <w:rFonts w:ascii="PMingLiU" w:eastAsia="宋体" w:cs="PMingLiU" w:hint="eastAsia"/>
          <w:spacing w:val="1"/>
          <w:kern w:val="0"/>
          <w:sz w:val="24"/>
        </w:rPr>
        <w:t>更</w:t>
      </w:r>
      <w:r>
        <w:rPr>
          <w:rFonts w:ascii="宋体" w:eastAsia="宋体" w:cs="宋体" w:hint="eastAsia"/>
          <w:spacing w:val="-12"/>
          <w:kern w:val="0"/>
          <w:sz w:val="24"/>
        </w:rPr>
        <w:t>长</w:t>
      </w:r>
      <w:r>
        <w:rPr>
          <w:rFonts w:ascii="宋体" w:eastAsia="宋体" w:cs="宋体" w:hint="eastAsia"/>
          <w:spacing w:val="-13"/>
          <w:kern w:val="0"/>
          <w:sz w:val="24"/>
        </w:rPr>
        <w:t>，</w:t>
      </w:r>
      <w:r>
        <w:rPr>
          <w:rFonts w:ascii="宋体" w:eastAsia="宋体" w:cs="宋体" w:hint="eastAsia"/>
          <w:spacing w:val="1"/>
          <w:kern w:val="0"/>
          <w:sz w:val="24"/>
        </w:rPr>
        <w:t>将与工程目的背道而驰。</w:t>
      </w:r>
    </w:p>
    <w:p>
      <w:pPr>
        <w:autoSpaceDE w:val="0"/>
        <w:autoSpaceDN w:val="0"/>
        <w:adjustRightInd w:val="0"/>
        <w:spacing w:line="420" w:lineRule="auto"/>
        <w:ind w:left="582" w:right="-20"/>
        <w:jc w:val="left"/>
        <w:rPr>
          <w:rFonts w:ascii="宋体" w:cs="宋体"/>
          <w:kern w:val="0"/>
          <w:sz w:val="24"/>
        </w:rPr>
      </w:pPr>
      <w:r>
        <w:rPr>
          <w:rFonts w:ascii="PMingLiU" w:eastAsia="宋体" w:cs="PMingLiU" w:hint="eastAsia"/>
          <w:kern w:val="0"/>
          <w:position w:val="-1"/>
          <w:sz w:val="24"/>
        </w:rPr>
        <w:t>理论</w:t>
      </w:r>
      <w:r>
        <w:rPr>
          <w:rFonts w:ascii="宋体" w:eastAsia="宋体" w:cs="宋体" w:hint="eastAsia"/>
          <w:spacing w:val="-2"/>
          <w:kern w:val="0"/>
          <w:position w:val="-1"/>
          <w:sz w:val="24"/>
        </w:rPr>
        <w:t>上</w:t>
      </w:r>
      <w:r>
        <w:rPr>
          <w:rFonts w:ascii="宋体" w:eastAsia="宋体" w:cs="宋体" w:hint="eastAsia"/>
          <w:spacing w:val="-122"/>
          <w:kern w:val="0"/>
          <w:position w:val="-1"/>
          <w:sz w:val="24"/>
        </w:rPr>
        <w:t>，</w:t>
      </w:r>
      <w:r>
        <w:rPr>
          <w:rFonts w:ascii="宋体" w:eastAsia="宋体" w:cs="宋体" w:hint="eastAsia"/>
          <w:kern w:val="0"/>
          <w:position w:val="-1"/>
          <w:sz w:val="24"/>
        </w:rPr>
        <w:t>「质量符合规定</w:t>
      </w:r>
      <w:r>
        <w:rPr>
          <w:rFonts w:ascii="宋体" w:eastAsia="宋体" w:cs="宋体" w:hint="eastAsia"/>
          <w:spacing w:val="-2"/>
          <w:kern w:val="0"/>
          <w:position w:val="-1"/>
          <w:sz w:val="24"/>
        </w:rPr>
        <w:t>、</w:t>
      </w:r>
      <w:r>
        <w:rPr>
          <w:rFonts w:ascii="宋体" w:eastAsia="宋体" w:cs="宋体" w:hint="eastAsia"/>
          <w:kern w:val="0"/>
          <w:position w:val="-1"/>
          <w:sz w:val="24"/>
        </w:rPr>
        <w:t>工期适当与成本低</w:t>
      </w:r>
      <w:r>
        <w:rPr>
          <w:rFonts w:ascii="宋体" w:eastAsia="宋体" w:cs="宋体" w:hint="eastAsia"/>
          <w:spacing w:val="-5"/>
          <w:kern w:val="0"/>
          <w:position w:val="-1"/>
          <w:sz w:val="24"/>
        </w:rPr>
        <w:t>」</w:t>
      </w:r>
      <w:r>
        <w:rPr>
          <w:rFonts w:ascii="宋体" w:eastAsia="宋体" w:cs="宋体" w:hint="eastAsia"/>
          <w:kern w:val="0"/>
          <w:position w:val="-1"/>
          <w:sz w:val="24"/>
        </w:rPr>
        <w:t>应为任何营建工程皆须达成之</w:t>
      </w:r>
    </w:p>
    <w:p>
      <w:pPr>
        <w:autoSpaceDE w:val="0"/>
        <w:autoSpaceDN w:val="0"/>
        <w:adjustRightInd w:val="0"/>
        <w:spacing w:before="24" w:beforeLines="0" w:line="420" w:lineRule="auto"/>
        <w:ind w:left="102" w:right="39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基本目的</w:t>
      </w:r>
      <w:r>
        <w:rPr>
          <w:rFonts w:ascii="宋体" w:eastAsia="宋体" w:cs="宋体" w:hint="eastAsia"/>
          <w:spacing w:val="-2"/>
          <w:kern w:val="0"/>
          <w:sz w:val="24"/>
        </w:rPr>
        <w:t>，</w:t>
      </w:r>
      <w:r>
        <w:rPr>
          <w:rFonts w:ascii="宋体" w:eastAsia="宋体" w:cs="宋体" w:hint="eastAsia"/>
          <w:kern w:val="0"/>
          <w:sz w:val="24"/>
        </w:rPr>
        <w:t>及一般常</w:t>
      </w:r>
      <w:r>
        <w:rPr>
          <w:rFonts w:ascii="PMingLiU" w:eastAsia="宋体" w:cs="PMingLiU" w:hint="eastAsia"/>
          <w:kern w:val="0"/>
          <w:sz w:val="24"/>
        </w:rPr>
        <w:t>说</w:t>
      </w:r>
      <w:r>
        <w:rPr>
          <w:rFonts w:ascii="宋体" w:eastAsia="宋体" w:cs="宋体" w:hint="eastAsia"/>
          <w:spacing w:val="-4"/>
          <w:kern w:val="0"/>
          <w:sz w:val="24"/>
        </w:rPr>
        <w:t>的</w:t>
      </w:r>
      <w:r>
        <w:rPr>
          <w:rFonts w:ascii="宋体" w:eastAsia="宋体" w:cs="宋体" w:hint="eastAsia"/>
          <w:kern w:val="0"/>
          <w:sz w:val="24"/>
        </w:rPr>
        <w:t>「质量如式</w:t>
      </w:r>
      <w:r>
        <w:rPr>
          <w:rFonts w:ascii="宋体" w:eastAsia="宋体" w:cs="宋体" w:hint="eastAsia"/>
          <w:spacing w:val="-2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工期如期</w:t>
      </w:r>
      <w:r>
        <w:rPr>
          <w:rFonts w:ascii="宋体" w:eastAsia="宋体" w:cs="宋体" w:hint="eastAsia"/>
          <w:spacing w:val="-2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成本</w:t>
      </w:r>
      <w:r>
        <w:rPr>
          <w:rFonts w:ascii="宋体" w:eastAsia="宋体" w:cs="宋体" w:hint="eastAsia"/>
          <w:spacing w:val="-1"/>
          <w:kern w:val="0"/>
          <w:sz w:val="24"/>
        </w:rPr>
        <w:t>如</w:t>
      </w:r>
      <w:r>
        <w:rPr>
          <w:rFonts w:ascii="PMingLiU" w:eastAsia="宋体" w:cs="PMingLiU" w:hint="eastAsia"/>
          <w:kern w:val="0"/>
          <w:sz w:val="24"/>
        </w:rPr>
        <w:t>度</w:t>
      </w:r>
      <w:r>
        <w:rPr>
          <w:rFonts w:ascii="宋体" w:eastAsia="宋体" w:cs="宋体" w:hint="eastAsia"/>
          <w:spacing w:val="-121"/>
          <w:kern w:val="0"/>
          <w:sz w:val="24"/>
        </w:rPr>
        <w:t>」</w:t>
      </w:r>
      <w:r>
        <w:rPr>
          <w:rFonts w:ascii="宋体" w:eastAsia="宋体" w:cs="宋体" w:hint="eastAsia"/>
          <w:spacing w:val="-2"/>
          <w:kern w:val="0"/>
          <w:sz w:val="24"/>
        </w:rPr>
        <w:t>。</w:t>
      </w:r>
      <w:r>
        <w:rPr>
          <w:rFonts w:ascii="宋体" w:eastAsia="宋体" w:cs="宋体" w:hint="eastAsia"/>
          <w:kern w:val="0"/>
          <w:sz w:val="24"/>
        </w:rPr>
        <w:t>但这个基本目的对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国内工程而</w:t>
      </w:r>
      <w:r>
        <w:rPr>
          <w:rFonts w:ascii="宋体" w:eastAsia="宋体" w:cs="宋体" w:hint="eastAsia"/>
          <w:spacing w:val="-17"/>
          <w:kern w:val="0"/>
          <w:sz w:val="24"/>
        </w:rPr>
        <w:t>言，</w:t>
      </w:r>
      <w:r>
        <w:rPr>
          <w:rFonts w:ascii="宋体" w:eastAsia="宋体" w:cs="宋体" w:hint="eastAsia"/>
          <w:kern w:val="0"/>
          <w:sz w:val="24"/>
        </w:rPr>
        <w:t>常是可望而</w:t>
      </w:r>
      <w:r>
        <w:rPr>
          <w:rFonts w:ascii="PMingLiU" w:eastAsia="宋体" w:cs="PMingLiU" w:hint="eastAsia"/>
          <w:kern w:val="0"/>
          <w:sz w:val="24"/>
        </w:rPr>
        <w:t>不</w:t>
      </w:r>
      <w:r>
        <w:rPr>
          <w:rFonts w:ascii="宋体" w:eastAsia="宋体" w:cs="宋体" w:hint="eastAsia"/>
          <w:spacing w:val="1"/>
          <w:kern w:val="0"/>
          <w:sz w:val="24"/>
        </w:rPr>
        <w:t>可及</w:t>
      </w:r>
      <w:r>
        <w:rPr>
          <w:rFonts w:ascii="宋体" w:eastAsia="宋体" w:cs="宋体" w:hint="eastAsia"/>
          <w:spacing w:val="-16"/>
          <w:kern w:val="0"/>
          <w:sz w:val="24"/>
        </w:rPr>
        <w:t>的；</w:t>
      </w:r>
      <w:r>
        <w:rPr>
          <w:rFonts w:ascii="宋体" w:eastAsia="宋体" w:cs="宋体" w:hint="eastAsia"/>
          <w:spacing w:val="1"/>
          <w:kern w:val="0"/>
          <w:sz w:val="24"/>
        </w:rPr>
        <w:t>环顾目前国内环</w:t>
      </w:r>
      <w:r>
        <w:rPr>
          <w:rFonts w:ascii="宋体" w:eastAsia="宋体" w:cs="宋体" w:hint="eastAsia"/>
          <w:spacing w:val="-16"/>
          <w:kern w:val="0"/>
          <w:sz w:val="24"/>
        </w:rPr>
        <w:t>境，</w:t>
      </w:r>
      <w:r>
        <w:rPr>
          <w:rFonts w:ascii="宋体" w:eastAsia="宋体" w:cs="宋体" w:hint="eastAsia"/>
          <w:spacing w:val="1"/>
          <w:kern w:val="0"/>
          <w:sz w:val="24"/>
        </w:rPr>
        <w:t>一般公共工程之执</w:t>
      </w:r>
      <w:r>
        <w:rPr>
          <w:rFonts w:ascii="PMingLiU" w:eastAsia="宋体" w:cs="PMingLiU" w:hint="eastAsia"/>
          <w:spacing w:val="1"/>
          <w:kern w:val="0"/>
          <w:sz w:val="24"/>
        </w:rPr>
        <w:t>行</w:t>
      </w:r>
      <w:r>
        <w:rPr>
          <w:rFonts w:ascii="宋体" w:eastAsia="宋体" w:cs="宋体" w:hint="eastAsia"/>
          <w:kern w:val="0"/>
          <w:sz w:val="24"/>
        </w:rPr>
        <w:t>，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问题丛生，质量普遍低</w:t>
      </w:r>
      <w:r>
        <w:rPr>
          <w:rFonts w:ascii="PMingLiU" w:eastAsia="宋体" w:cs="PMingLiU" w:hint="eastAsia"/>
          <w:kern w:val="0"/>
          <w:sz w:val="24"/>
        </w:rPr>
        <w:t>落</w:t>
      </w:r>
      <w:r>
        <w:rPr>
          <w:rFonts w:ascii="宋体" w:eastAsia="宋体" w:cs="宋体" w:hint="eastAsia"/>
          <w:kern w:val="0"/>
          <w:sz w:val="24"/>
        </w:rPr>
        <w:t>，无法符合工程规定。</w:t>
      </w:r>
    </w:p>
    <w:p>
      <w:pPr>
        <w:autoSpaceDE w:val="0"/>
        <w:autoSpaceDN w:val="0"/>
        <w:adjustRightInd w:val="0"/>
        <w:spacing w:line="420" w:lineRule="auto"/>
        <w:ind w:left="102" w:right="38" w:firstLine="480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spacing w:val="3"/>
          <w:kern w:val="0"/>
          <w:sz w:val="24"/>
        </w:rPr>
        <w:t>质量是政府与大众所最重视的，但以往国内营</w:t>
      </w:r>
      <w:r>
        <w:rPr>
          <w:rFonts w:ascii="宋体" w:eastAsia="宋体" w:cs="宋体" w:hint="eastAsia"/>
          <w:spacing w:val="4"/>
          <w:kern w:val="0"/>
          <w:sz w:val="24"/>
        </w:rPr>
        <w:t>建</w:t>
      </w:r>
      <w:r>
        <w:rPr>
          <w:rFonts w:ascii="宋体" w:eastAsia="宋体" w:cs="宋体" w:hint="eastAsia"/>
          <w:spacing w:val="3"/>
          <w:kern w:val="0"/>
          <w:sz w:val="24"/>
        </w:rPr>
        <w:t>工程之招标方式，绝大多</w:t>
      </w:r>
      <w:r>
        <w:rPr>
          <w:rFonts w:ascii="PMingLiU" w:eastAsia="宋体" w:cs="PMingLiU" w:hint="eastAsia"/>
          <w:kern w:val="0"/>
          <w:sz w:val="24"/>
        </w:rPr>
        <w:t>数</w:t>
      </w:r>
      <w:r>
        <w:rPr>
          <w:rFonts w:ascii="PMingLiU" w:eastAsia="宋体" w:cs="PMingLiU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采用最低价决</w:t>
      </w:r>
      <w:r>
        <w:rPr>
          <w:rFonts w:ascii="宋体" w:eastAsia="宋体" w:cs="宋体" w:hint="eastAsia"/>
          <w:spacing w:val="-17"/>
          <w:kern w:val="0"/>
          <w:sz w:val="24"/>
        </w:rPr>
        <w:t>标，</w:t>
      </w:r>
      <w:r>
        <w:rPr>
          <w:rFonts w:ascii="宋体" w:eastAsia="宋体" w:cs="宋体" w:hint="eastAsia"/>
          <w:kern w:val="0"/>
          <w:sz w:val="24"/>
        </w:rPr>
        <w:t>让</w:t>
      </w:r>
      <w:r>
        <w:rPr>
          <w:rFonts w:ascii="PMingLiU" w:eastAsia="宋体" w:cs="PMingLiU" w:hint="eastAsia"/>
          <w:kern w:val="0"/>
          <w:sz w:val="24"/>
        </w:rPr>
        <w:t>不良</w:t>
      </w:r>
      <w:r>
        <w:rPr>
          <w:rFonts w:ascii="宋体" w:eastAsia="宋体" w:cs="宋体" w:hint="eastAsia"/>
          <w:kern w:val="0"/>
          <w:sz w:val="24"/>
        </w:rPr>
        <w:t>厂商有</w:t>
      </w:r>
      <w:r>
        <w:rPr>
          <w:rFonts w:ascii="PMingLiU" w:eastAsia="宋体" w:cs="PMingLiU" w:hint="eastAsia"/>
          <w:kern w:val="0"/>
          <w:sz w:val="24"/>
        </w:rPr>
        <w:t>恶</w:t>
      </w:r>
      <w:r>
        <w:rPr>
          <w:rFonts w:ascii="宋体" w:eastAsia="宋体" w:cs="宋体" w:hint="eastAsia"/>
          <w:spacing w:val="1"/>
          <w:kern w:val="0"/>
          <w:sz w:val="24"/>
        </w:rPr>
        <w:t>性竞争机</w:t>
      </w:r>
      <w:r>
        <w:rPr>
          <w:rFonts w:ascii="宋体" w:eastAsia="宋体" w:cs="宋体" w:hint="eastAsia"/>
          <w:spacing w:val="-16"/>
          <w:kern w:val="0"/>
          <w:sz w:val="24"/>
        </w:rPr>
        <w:t>会，</w:t>
      </w:r>
      <w:r>
        <w:rPr>
          <w:rFonts w:ascii="PMingLiU" w:eastAsia="宋体" w:cs="PMingLiU" w:hint="eastAsia"/>
          <w:spacing w:val="1"/>
          <w:kern w:val="0"/>
          <w:sz w:val="24"/>
        </w:rPr>
        <w:t>不</w:t>
      </w:r>
      <w:r>
        <w:rPr>
          <w:rFonts w:ascii="宋体" w:eastAsia="宋体" w:cs="宋体" w:hint="eastAsia"/>
          <w:spacing w:val="1"/>
          <w:kern w:val="0"/>
          <w:sz w:val="24"/>
        </w:rPr>
        <w:t>择手段低价抢</w:t>
      </w:r>
      <w:r>
        <w:rPr>
          <w:rFonts w:ascii="宋体" w:eastAsia="宋体" w:cs="宋体" w:hint="eastAsia"/>
          <w:spacing w:val="-16"/>
          <w:kern w:val="0"/>
          <w:sz w:val="24"/>
        </w:rPr>
        <w:t>标。</w:t>
      </w:r>
      <w:r>
        <w:rPr>
          <w:rFonts w:ascii="宋体" w:eastAsia="宋体" w:cs="宋体" w:hint="eastAsia"/>
          <w:spacing w:val="1"/>
          <w:kern w:val="0"/>
          <w:sz w:val="24"/>
        </w:rPr>
        <w:t>一旦得标后，</w:t>
      </w:r>
      <w:r>
        <w:rPr>
          <w:rFonts w:ascii="宋体" w:eastAsia="宋体" w:cs="宋体"/>
          <w:spacing w:val="1"/>
          <w:kern w:val="0"/>
          <w:sz w:val="24"/>
        </w:rPr>
        <w:t xml:space="preserve"> </w:t>
      </w:r>
      <w:r>
        <w:rPr>
          <w:rFonts w:ascii="宋体" w:eastAsia="宋体" w:cs="宋体" w:hint="eastAsia"/>
          <w:spacing w:val="4"/>
          <w:kern w:val="0"/>
          <w:sz w:val="24"/>
        </w:rPr>
        <w:t>为节</w:t>
      </w:r>
      <w:r>
        <w:rPr>
          <w:rFonts w:ascii="PMingLiU" w:eastAsia="宋体" w:cs="PMingLiU" w:hint="eastAsia"/>
          <w:spacing w:val="2"/>
          <w:kern w:val="0"/>
          <w:sz w:val="24"/>
        </w:rPr>
        <w:t>省</w:t>
      </w:r>
      <w:r>
        <w:rPr>
          <w:rFonts w:ascii="宋体" w:eastAsia="宋体" w:cs="宋体" w:hint="eastAsia"/>
          <w:spacing w:val="3"/>
          <w:kern w:val="0"/>
          <w:sz w:val="24"/>
        </w:rPr>
        <w:t>成本则偷工</w:t>
      </w:r>
      <w:r>
        <w:rPr>
          <w:rFonts w:ascii="宋体" w:eastAsia="宋体" w:cs="宋体" w:hint="eastAsia"/>
          <w:spacing w:val="4"/>
          <w:kern w:val="0"/>
          <w:sz w:val="24"/>
        </w:rPr>
        <w:t>减</w:t>
      </w:r>
      <w:r>
        <w:rPr>
          <w:rFonts w:ascii="PMingLiU" w:eastAsia="宋体" w:cs="PMingLiU" w:hint="eastAsia"/>
          <w:spacing w:val="2"/>
          <w:kern w:val="0"/>
          <w:sz w:val="24"/>
        </w:rPr>
        <w:t>料</w:t>
      </w:r>
      <w:r>
        <w:rPr>
          <w:rFonts w:ascii="宋体" w:eastAsia="宋体" w:cs="宋体" w:hint="eastAsia"/>
          <w:spacing w:val="3"/>
          <w:kern w:val="0"/>
          <w:sz w:val="24"/>
        </w:rPr>
        <w:t>敷衍施工，无所</w:t>
      </w:r>
      <w:r>
        <w:rPr>
          <w:rFonts w:ascii="PMingLiU" w:eastAsia="宋体" w:cs="PMingLiU" w:hint="eastAsia"/>
          <w:spacing w:val="2"/>
          <w:kern w:val="0"/>
          <w:sz w:val="24"/>
        </w:rPr>
        <w:t>不</w:t>
      </w:r>
      <w:r>
        <w:rPr>
          <w:rFonts w:ascii="宋体" w:eastAsia="宋体" w:cs="宋体" w:hint="eastAsia"/>
          <w:spacing w:val="3"/>
          <w:kern w:val="0"/>
          <w:sz w:val="24"/>
        </w:rPr>
        <w:t>用其极，监工极其困难。在监造</w:t>
      </w:r>
      <w:r>
        <w:rPr>
          <w:rFonts w:ascii="宋体" w:eastAsia="宋体" w:cs="宋体" w:hint="eastAsia"/>
          <w:spacing w:val="2"/>
          <w:kern w:val="0"/>
          <w:sz w:val="24"/>
        </w:rPr>
        <w:t>制</w:t>
      </w:r>
      <w:r>
        <w:rPr>
          <w:rFonts w:ascii="PMingLiU" w:eastAsia="宋体" w:cs="PMingLiU" w:hint="eastAsia"/>
          <w:spacing w:val="4"/>
          <w:kern w:val="0"/>
          <w:sz w:val="24"/>
        </w:rPr>
        <w:t>度不</w:t>
      </w:r>
      <w:r>
        <w:rPr>
          <w:rFonts w:ascii="PMingLiU" w:eastAsia="宋体" w:cs="PMingLiU"/>
          <w:spacing w:val="4"/>
          <w:kern w:val="0"/>
          <w:sz w:val="24"/>
        </w:rPr>
        <w:t xml:space="preserve"> </w:t>
      </w:r>
      <w:r>
        <w:rPr>
          <w:rFonts w:ascii="宋体" w:eastAsia="宋体" w:cs="宋体" w:hint="eastAsia"/>
          <w:spacing w:val="3"/>
          <w:kern w:val="0"/>
          <w:sz w:val="24"/>
        </w:rPr>
        <w:t>周严情况下，导致国</w:t>
      </w:r>
      <w:r>
        <w:rPr>
          <w:rFonts w:ascii="宋体" w:eastAsia="宋体" w:cs="宋体" w:hint="eastAsia"/>
          <w:spacing w:val="2"/>
          <w:kern w:val="0"/>
          <w:sz w:val="24"/>
        </w:rPr>
        <w:t>内</w:t>
      </w:r>
      <w:r>
        <w:rPr>
          <w:rFonts w:ascii="宋体" w:eastAsia="宋体" w:cs="宋体" w:hint="eastAsia"/>
          <w:spacing w:val="3"/>
          <w:kern w:val="0"/>
          <w:sz w:val="24"/>
        </w:rPr>
        <w:t>公共工程质量普遍</w:t>
      </w:r>
      <w:r>
        <w:rPr>
          <w:rFonts w:ascii="宋体" w:eastAsia="宋体" w:cs="宋体" w:hint="eastAsia"/>
          <w:spacing w:val="4"/>
          <w:kern w:val="0"/>
          <w:sz w:val="24"/>
        </w:rPr>
        <w:t>低</w:t>
      </w:r>
      <w:r>
        <w:rPr>
          <w:rFonts w:ascii="PMingLiU" w:eastAsia="宋体" w:cs="PMingLiU" w:hint="eastAsia"/>
          <w:spacing w:val="2"/>
          <w:kern w:val="0"/>
          <w:sz w:val="24"/>
        </w:rPr>
        <w:t>落</w:t>
      </w:r>
      <w:r>
        <w:rPr>
          <w:rFonts w:ascii="宋体" w:eastAsia="宋体" w:cs="宋体" w:hint="eastAsia"/>
          <w:spacing w:val="3"/>
          <w:kern w:val="0"/>
          <w:sz w:val="24"/>
        </w:rPr>
        <w:t>，监造较严格的工程则常有承包商</w:t>
      </w:r>
      <w:r>
        <w:rPr>
          <w:rFonts w:ascii="宋体" w:eastAsia="宋体" w:cs="宋体"/>
          <w:spacing w:val="3"/>
          <w:kern w:val="0"/>
          <w:sz w:val="24"/>
        </w:rPr>
        <w:t xml:space="preserve"> </w:t>
      </w:r>
      <w:r>
        <w:rPr>
          <w:rFonts w:ascii="宋体" w:eastAsia="宋体" w:cs="宋体" w:hint="eastAsia"/>
          <w:spacing w:val="3"/>
          <w:kern w:val="0"/>
          <w:sz w:val="24"/>
        </w:rPr>
        <w:t>由于难达成规定，而迟迟无法竣工、发</w:t>
      </w:r>
      <w:r>
        <w:rPr>
          <w:rFonts w:ascii="宋体" w:eastAsia="宋体" w:cs="宋体" w:hint="eastAsia"/>
          <w:spacing w:val="2"/>
          <w:kern w:val="0"/>
          <w:sz w:val="24"/>
        </w:rPr>
        <w:t>生</w:t>
      </w:r>
      <w:r>
        <w:rPr>
          <w:rFonts w:ascii="宋体" w:eastAsia="宋体" w:cs="宋体" w:hint="eastAsia"/>
          <w:spacing w:val="3"/>
          <w:kern w:val="0"/>
          <w:sz w:val="24"/>
        </w:rPr>
        <w:t>许多纠纷，对国家建设导致伤害，普遍</w:t>
      </w:r>
      <w:r>
        <w:rPr>
          <w:rFonts w:ascii="宋体" w:eastAsia="宋体" w:cs="宋体"/>
          <w:spacing w:val="3"/>
          <w:kern w:val="0"/>
          <w:sz w:val="24"/>
        </w:rPr>
        <w:t xml:space="preserve"> </w:t>
      </w:r>
      <w:r>
        <w:rPr>
          <w:rFonts w:ascii="宋体" w:eastAsia="宋体" w:cs="宋体" w:hint="eastAsia"/>
          <w:spacing w:val="3"/>
          <w:kern w:val="0"/>
          <w:sz w:val="24"/>
        </w:rPr>
        <w:t>受到全民诟病。因此才由政府订颁「政</w:t>
      </w:r>
      <w:r>
        <w:rPr>
          <w:rFonts w:ascii="宋体" w:eastAsia="宋体" w:cs="宋体" w:hint="eastAsia"/>
          <w:spacing w:val="2"/>
          <w:kern w:val="0"/>
          <w:sz w:val="24"/>
        </w:rPr>
        <w:t>府</w:t>
      </w:r>
      <w:r>
        <w:rPr>
          <w:rFonts w:ascii="宋体" w:eastAsia="宋体" w:cs="宋体" w:hint="eastAsia"/>
          <w:spacing w:val="3"/>
          <w:kern w:val="0"/>
          <w:sz w:val="24"/>
        </w:rPr>
        <w:t>采购法」以导正采购作业，并允许采用</w:t>
      </w:r>
      <w:r>
        <w:rPr>
          <w:rFonts w:ascii="宋体" w:eastAsia="宋体" w:cs="宋体"/>
          <w:spacing w:val="3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最有</w:t>
      </w:r>
      <w:r>
        <w:rPr>
          <w:rFonts w:ascii="PMingLiU" w:eastAsia="宋体" w:cs="PMingLiU" w:hint="eastAsia"/>
          <w:kern w:val="0"/>
          <w:sz w:val="24"/>
        </w:rPr>
        <w:t>利</w:t>
      </w:r>
      <w:r>
        <w:rPr>
          <w:rFonts w:ascii="宋体" w:eastAsia="宋体" w:cs="宋体" w:hint="eastAsia"/>
          <w:kern w:val="0"/>
          <w:sz w:val="24"/>
        </w:rPr>
        <w:t>标法，以改善最低价决标所产生之</w:t>
      </w:r>
      <w:r>
        <w:rPr>
          <w:rFonts w:ascii="PMingLiU" w:eastAsia="宋体" w:cs="PMingLiU" w:hint="eastAsia"/>
          <w:kern w:val="0"/>
          <w:sz w:val="24"/>
        </w:rPr>
        <w:t>恶</w:t>
      </w:r>
      <w:r>
        <w:rPr>
          <w:rFonts w:ascii="宋体" w:eastAsia="宋体" w:cs="宋体" w:hint="eastAsia"/>
          <w:kern w:val="0"/>
          <w:sz w:val="24"/>
        </w:rPr>
        <w:t>性抢标问题。</w:t>
      </w:r>
    </w:p>
    <w:p>
      <w:pPr>
        <w:autoSpaceDE w:val="0"/>
        <w:autoSpaceDN w:val="0"/>
        <w:adjustRightInd w:val="0"/>
        <w:spacing w:before="95" w:beforeLines="0" w:line="420" w:lineRule="auto"/>
        <w:ind w:left="102" w:right="93" w:firstLine="480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spacing w:val="4"/>
          <w:kern w:val="0"/>
          <w:sz w:val="24"/>
        </w:rPr>
        <w:t>国内近</w:t>
      </w:r>
      <w:r>
        <w:rPr>
          <w:rFonts w:ascii="PMingLiU" w:eastAsia="宋体" w:cs="PMingLiU" w:hint="eastAsia"/>
          <w:spacing w:val="4"/>
          <w:kern w:val="0"/>
          <w:sz w:val="24"/>
        </w:rPr>
        <w:t>年</w:t>
      </w:r>
      <w:r>
        <w:rPr>
          <w:rFonts w:ascii="PMingLiU" w:eastAsia="宋体" w:cs="PMingLiU" w:hint="eastAsia"/>
          <w:spacing w:val="2"/>
          <w:kern w:val="0"/>
          <w:sz w:val="24"/>
        </w:rPr>
        <w:t>来</w:t>
      </w:r>
      <w:r>
        <w:rPr>
          <w:rFonts w:ascii="宋体" w:eastAsia="宋体" w:cs="宋体" w:hint="eastAsia"/>
          <w:spacing w:val="3"/>
          <w:kern w:val="0"/>
          <w:sz w:val="24"/>
        </w:rPr>
        <w:t>引进许多特殊沥青混凝土，如石</w:t>
      </w:r>
      <w:r>
        <w:rPr>
          <w:rFonts w:ascii="宋体" w:eastAsia="宋体" w:cs="宋体" w:hint="eastAsia"/>
          <w:spacing w:val="2"/>
          <w:kern w:val="0"/>
          <w:sz w:val="24"/>
        </w:rPr>
        <w:t>胶</w:t>
      </w:r>
      <w:r>
        <w:rPr>
          <w:rFonts w:ascii="PMingLiU" w:eastAsia="宋体" w:cs="PMingLiU" w:hint="eastAsia"/>
          <w:spacing w:val="4"/>
          <w:kern w:val="0"/>
          <w:sz w:val="24"/>
        </w:rPr>
        <w:t>泥</w:t>
      </w:r>
      <w:r>
        <w:rPr>
          <w:rFonts w:ascii="宋体" w:eastAsia="宋体" w:cs="宋体" w:hint="eastAsia"/>
          <w:spacing w:val="3"/>
          <w:kern w:val="0"/>
          <w:sz w:val="24"/>
        </w:rPr>
        <w:t>沥青混凝土、排水沥青混凝</w:t>
      </w:r>
      <w:r>
        <w:rPr>
          <w:rFonts w:ascii="宋体" w:eastAsia="宋体" w:cs="宋体"/>
          <w:spacing w:val="3"/>
          <w:kern w:val="0"/>
          <w:sz w:val="24"/>
        </w:rPr>
        <w:t xml:space="preserve"> </w:t>
      </w:r>
      <w:r>
        <w:rPr>
          <w:rFonts w:ascii="宋体" w:eastAsia="宋体" w:cs="宋体" w:hint="eastAsia"/>
          <w:spacing w:val="-2"/>
          <w:kern w:val="0"/>
          <w:sz w:val="24"/>
        </w:rPr>
        <w:t>土、</w:t>
      </w:r>
      <w:r>
        <w:rPr>
          <w:rFonts w:ascii="宋体" w:eastAsia="宋体" w:cs="宋体" w:hint="eastAsia"/>
          <w:kern w:val="0"/>
          <w:sz w:val="24"/>
        </w:rPr>
        <w:t>再生沥青混凝土及</w:t>
      </w:r>
      <w:r>
        <w:rPr>
          <w:rFonts w:ascii="宋体" w:eastAsia="宋体" w:cs="宋体"/>
          <w:spacing w:val="-60"/>
          <w:kern w:val="0"/>
          <w:sz w:val="24"/>
        </w:rPr>
        <w:t xml:space="preserve"> </w:t>
      </w:r>
      <w:r>
        <w:rPr>
          <w:rFonts w:ascii="宋体" w:eastAsia="宋体" w:cs="宋体"/>
          <w:kern w:val="0"/>
          <w:sz w:val="24"/>
        </w:rPr>
        <w:t>Guss</w:t>
      </w:r>
      <w:r>
        <w:rPr>
          <w:rFonts w:ascii="宋体" w:eastAsia="宋体" w:cs="宋体"/>
          <w:spacing w:val="-60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沥青混凝土等</w:t>
      </w:r>
      <w:r>
        <w:rPr>
          <w:rFonts w:ascii="宋体" w:eastAsia="宋体" w:cs="宋体" w:hint="eastAsia"/>
          <w:spacing w:val="-2"/>
          <w:kern w:val="0"/>
          <w:sz w:val="24"/>
        </w:rPr>
        <w:t>等，</w:t>
      </w:r>
      <w:r>
        <w:rPr>
          <w:rFonts w:ascii="宋体" w:eastAsia="宋体" w:cs="宋体" w:hint="eastAsia"/>
          <w:kern w:val="0"/>
          <w:sz w:val="24"/>
        </w:rPr>
        <w:t>因其材</w:t>
      </w:r>
      <w:r>
        <w:rPr>
          <w:rFonts w:ascii="PMingLiU" w:eastAsia="宋体" w:cs="PMingLiU" w:hint="eastAsia"/>
          <w:kern w:val="0"/>
          <w:sz w:val="24"/>
        </w:rPr>
        <w:t>料</w:t>
      </w:r>
      <w:r>
        <w:rPr>
          <w:rFonts w:ascii="宋体" w:eastAsia="宋体" w:cs="宋体" w:hint="eastAsia"/>
          <w:kern w:val="0"/>
          <w:sz w:val="24"/>
        </w:rPr>
        <w:t>或工法较为特</w:t>
      </w:r>
      <w:r>
        <w:rPr>
          <w:rFonts w:ascii="宋体" w:eastAsia="宋体" w:cs="宋体" w:hint="eastAsia"/>
          <w:spacing w:val="-2"/>
          <w:kern w:val="0"/>
          <w:sz w:val="24"/>
        </w:rPr>
        <w:t>殊，</w:t>
      </w:r>
      <w:r>
        <w:rPr>
          <w:rFonts w:ascii="宋体" w:eastAsia="宋体" w:cs="宋体" w:hint="eastAsia"/>
          <w:kern w:val="0"/>
          <w:sz w:val="24"/>
        </w:rPr>
        <w:t>相对地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spacing w:val="3"/>
          <w:kern w:val="0"/>
          <w:sz w:val="24"/>
        </w:rPr>
        <w:t>专业沥青混凝土</w:t>
      </w:r>
      <w:r>
        <w:rPr>
          <w:rFonts w:ascii="宋体" w:eastAsia="宋体" w:cs="宋体" w:hint="eastAsia"/>
          <w:spacing w:val="2"/>
          <w:kern w:val="0"/>
          <w:sz w:val="24"/>
        </w:rPr>
        <w:t>厂</w:t>
      </w:r>
      <w:r>
        <w:rPr>
          <w:rFonts w:ascii="PMingLiU" w:eastAsia="宋体" w:cs="PMingLiU" w:hint="eastAsia"/>
          <w:spacing w:val="4"/>
          <w:kern w:val="0"/>
          <w:sz w:val="24"/>
        </w:rPr>
        <w:t>更</w:t>
      </w:r>
      <w:r>
        <w:rPr>
          <w:rFonts w:ascii="宋体" w:eastAsia="宋体" w:cs="宋体" w:hint="eastAsia"/>
          <w:spacing w:val="3"/>
          <w:kern w:val="0"/>
          <w:sz w:val="24"/>
        </w:rPr>
        <w:t>需要具有成熟技术、严苛的品</w:t>
      </w:r>
      <w:r>
        <w:rPr>
          <w:rFonts w:ascii="宋体" w:eastAsia="宋体" w:cs="宋体" w:hint="eastAsia"/>
          <w:spacing w:val="2"/>
          <w:kern w:val="0"/>
          <w:sz w:val="24"/>
        </w:rPr>
        <w:t>管</w:t>
      </w:r>
      <w:r>
        <w:rPr>
          <w:rFonts w:ascii="宋体" w:eastAsia="宋体" w:cs="宋体" w:hint="eastAsia"/>
          <w:spacing w:val="3"/>
          <w:kern w:val="0"/>
          <w:sz w:val="24"/>
        </w:rPr>
        <w:t>和丰富铺设经验，假如沿用</w:t>
      </w:r>
      <w:r>
        <w:rPr>
          <w:rFonts w:ascii="宋体" w:eastAsia="宋体" w:cs="宋体"/>
          <w:spacing w:val="3"/>
          <w:kern w:val="0"/>
          <w:sz w:val="24"/>
        </w:rPr>
        <w:t xml:space="preserve"> </w:t>
      </w:r>
      <w:r>
        <w:rPr>
          <w:rFonts w:ascii="宋体" w:eastAsia="宋体" w:cs="宋体" w:hint="eastAsia"/>
          <w:spacing w:val="3"/>
          <w:kern w:val="0"/>
          <w:sz w:val="24"/>
        </w:rPr>
        <w:t>旧有的公开招标及最低价得标方</w:t>
      </w:r>
      <w:r>
        <w:rPr>
          <w:rFonts w:ascii="宋体" w:eastAsia="宋体" w:cs="宋体" w:hint="eastAsia"/>
          <w:spacing w:val="2"/>
          <w:kern w:val="0"/>
          <w:sz w:val="24"/>
        </w:rPr>
        <w:t>式</w:t>
      </w:r>
      <w:r>
        <w:rPr>
          <w:rFonts w:ascii="宋体" w:eastAsia="宋体" w:cs="宋体" w:hint="eastAsia"/>
          <w:spacing w:val="3"/>
          <w:kern w:val="0"/>
          <w:sz w:val="24"/>
        </w:rPr>
        <w:t>，很难公正地遴选出一个</w:t>
      </w:r>
      <w:r>
        <w:rPr>
          <w:rFonts w:ascii="宋体" w:eastAsia="宋体" w:cs="宋体" w:hint="eastAsia"/>
          <w:spacing w:val="4"/>
          <w:kern w:val="0"/>
          <w:sz w:val="24"/>
        </w:rPr>
        <w:t>优</w:t>
      </w:r>
      <w:r>
        <w:rPr>
          <w:rFonts w:ascii="PMingLiU" w:eastAsia="宋体" w:cs="PMingLiU" w:hint="eastAsia"/>
          <w:spacing w:val="2"/>
          <w:kern w:val="0"/>
          <w:sz w:val="24"/>
        </w:rPr>
        <w:t>良</w:t>
      </w:r>
      <w:r>
        <w:rPr>
          <w:rFonts w:ascii="宋体" w:eastAsia="宋体" w:cs="宋体" w:hint="eastAsia"/>
          <w:spacing w:val="3"/>
          <w:kern w:val="0"/>
          <w:sz w:val="24"/>
        </w:rPr>
        <w:t>的厂</w:t>
      </w:r>
      <w:r>
        <w:rPr>
          <w:rFonts w:ascii="宋体" w:eastAsia="宋体" w:cs="宋体" w:hint="eastAsia"/>
          <w:spacing w:val="4"/>
          <w:kern w:val="0"/>
          <w:sz w:val="24"/>
        </w:rPr>
        <w:t>商</w:t>
      </w:r>
      <w:r>
        <w:rPr>
          <w:rFonts w:ascii="PMingLiU" w:eastAsia="宋体" w:cs="PMingLiU" w:hint="eastAsia"/>
          <w:spacing w:val="4"/>
          <w:kern w:val="0"/>
          <w:sz w:val="24"/>
        </w:rPr>
        <w:t>来</w:t>
      </w:r>
      <w:r>
        <w:rPr>
          <w:rFonts w:ascii="宋体" w:eastAsia="宋体" w:cs="宋体" w:hint="eastAsia"/>
          <w:spacing w:val="3"/>
          <w:kern w:val="0"/>
          <w:sz w:val="24"/>
        </w:rPr>
        <w:t>配合施</w:t>
      </w:r>
      <w:r>
        <w:rPr>
          <w:rFonts w:ascii="宋体" w:eastAsia="宋体" w:cs="宋体"/>
          <w:spacing w:val="3"/>
          <w:kern w:val="0"/>
          <w:sz w:val="24"/>
        </w:rPr>
        <w:t xml:space="preserve"> </w:t>
      </w:r>
      <w:r>
        <w:rPr>
          <w:rFonts w:ascii="宋体" w:eastAsia="宋体" w:cs="宋体" w:hint="eastAsia"/>
          <w:spacing w:val="3"/>
          <w:kern w:val="0"/>
          <w:sz w:val="24"/>
        </w:rPr>
        <w:t>工，也影响到工程质量。而政府</w:t>
      </w:r>
      <w:r>
        <w:rPr>
          <w:rFonts w:ascii="宋体" w:eastAsia="宋体" w:cs="宋体" w:hint="eastAsia"/>
          <w:spacing w:val="2"/>
          <w:kern w:val="0"/>
          <w:sz w:val="24"/>
        </w:rPr>
        <w:t>近</w:t>
      </w:r>
      <w:r>
        <w:rPr>
          <w:rFonts w:ascii="PMingLiU" w:eastAsia="宋体" w:cs="PMingLiU" w:hint="eastAsia"/>
          <w:spacing w:val="4"/>
          <w:kern w:val="0"/>
          <w:sz w:val="24"/>
        </w:rPr>
        <w:t>年</w:t>
      </w:r>
      <w:r>
        <w:rPr>
          <w:rFonts w:ascii="宋体" w:eastAsia="宋体" w:cs="宋体" w:hint="eastAsia"/>
          <w:spacing w:val="3"/>
          <w:kern w:val="0"/>
          <w:sz w:val="24"/>
        </w:rPr>
        <w:t>为改善这种现象，进而可</w:t>
      </w:r>
      <w:r>
        <w:rPr>
          <w:rFonts w:ascii="PMingLiU" w:eastAsia="宋体" w:cs="PMingLiU" w:hint="eastAsia"/>
          <w:spacing w:val="2"/>
          <w:kern w:val="0"/>
          <w:sz w:val="24"/>
        </w:rPr>
        <w:t>运用</w:t>
      </w:r>
      <w:r>
        <w:rPr>
          <w:rFonts w:ascii="宋体" w:eastAsia="宋体" w:cs="宋体" w:hint="eastAsia"/>
          <w:spacing w:val="3"/>
          <w:kern w:val="0"/>
          <w:sz w:val="24"/>
        </w:rPr>
        <w:t>最</w:t>
      </w:r>
      <w:r>
        <w:rPr>
          <w:rFonts w:ascii="宋体" w:eastAsia="宋体" w:cs="宋体" w:hint="eastAsia"/>
          <w:spacing w:val="4"/>
          <w:kern w:val="0"/>
          <w:sz w:val="24"/>
        </w:rPr>
        <w:t>有</w:t>
      </w:r>
      <w:r>
        <w:rPr>
          <w:rFonts w:ascii="PMingLiU" w:eastAsia="宋体" w:cs="PMingLiU" w:hint="eastAsia"/>
          <w:spacing w:val="4"/>
          <w:kern w:val="0"/>
          <w:sz w:val="24"/>
        </w:rPr>
        <w:t>利</w:t>
      </w:r>
      <w:r>
        <w:rPr>
          <w:rFonts w:ascii="宋体" w:eastAsia="宋体" w:cs="宋体" w:hint="eastAsia"/>
          <w:spacing w:val="3"/>
          <w:kern w:val="0"/>
          <w:sz w:val="24"/>
        </w:rPr>
        <w:t>标决标</w:t>
      </w:r>
      <w:r>
        <w:rPr>
          <w:rFonts w:ascii="宋体" w:eastAsia="宋体" w:cs="宋体"/>
          <w:spacing w:val="3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方式</w:t>
      </w:r>
      <w:r>
        <w:rPr>
          <w:rFonts w:ascii="PMingLiU" w:eastAsia="宋体" w:cs="PMingLiU" w:hint="eastAsia"/>
          <w:kern w:val="0"/>
          <w:sz w:val="24"/>
        </w:rPr>
        <w:t>来</w:t>
      </w:r>
      <w:r>
        <w:rPr>
          <w:rFonts w:ascii="宋体" w:eastAsia="宋体" w:cs="宋体" w:hint="eastAsia"/>
          <w:kern w:val="0"/>
          <w:sz w:val="24"/>
        </w:rPr>
        <w:t>改善这方面的问题，相信对工程整体质量一定会有很大提高。</w:t>
      </w:r>
    </w:p>
    <w:p>
      <w:pPr>
        <w:autoSpaceDE w:val="0"/>
        <w:autoSpaceDN w:val="0"/>
        <w:adjustRightInd w:val="0"/>
        <w:spacing w:line="420" w:lineRule="auto"/>
        <w:ind w:left="2146" w:right="2200"/>
        <w:jc w:val="center"/>
        <w:rPr>
          <w:rFonts w:ascii="PMingLiU" w:eastAsia="PMingLiU" w:cs="PMingLiU"/>
          <w:kern w:val="0"/>
          <w:sz w:val="36"/>
          <w:szCs w:val="36"/>
        </w:rPr>
      </w:pPr>
      <w:r>
        <w:rPr>
          <w:rFonts w:ascii="宋体" w:eastAsia="宋体" w:cs="宋体" w:hint="eastAsia"/>
          <w:kern w:val="0"/>
          <w:position w:val="-3"/>
          <w:sz w:val="36"/>
          <w:szCs w:val="36"/>
        </w:rPr>
        <w:t>二、现</w:t>
      </w:r>
      <w:r>
        <w:rPr>
          <w:rFonts w:ascii="PMingLiU" w:eastAsia="宋体" w:cs="PMingLiU" w:hint="eastAsia"/>
          <w:kern w:val="0"/>
          <w:position w:val="-3"/>
          <w:sz w:val="36"/>
          <w:szCs w:val="36"/>
        </w:rPr>
        <w:t>行</w:t>
      </w:r>
      <w:r>
        <w:rPr>
          <w:rFonts w:ascii="宋体" w:eastAsia="宋体" w:cs="宋体" w:hint="eastAsia"/>
          <w:kern w:val="0"/>
          <w:position w:val="-3"/>
          <w:sz w:val="36"/>
          <w:szCs w:val="36"/>
        </w:rPr>
        <w:t>工程采购招标制</w:t>
      </w:r>
      <w:r>
        <w:rPr>
          <w:rFonts w:ascii="PMingLiU" w:eastAsia="宋体" w:cs="PMingLiU" w:hint="eastAsia"/>
          <w:kern w:val="0"/>
          <w:position w:val="-3"/>
          <w:sz w:val="36"/>
          <w:szCs w:val="36"/>
        </w:rPr>
        <w:t>度</w:t>
      </w:r>
    </w:p>
    <w:p>
      <w:pPr>
        <w:autoSpaceDE w:val="0"/>
        <w:autoSpaceDN w:val="0"/>
        <w:adjustRightInd w:val="0"/>
        <w:spacing w:before="52" w:beforeLines="0" w:line="420" w:lineRule="auto"/>
        <w:ind w:left="102" w:right="5154"/>
        <w:rPr>
          <w:rFonts w:ascii="PMingLiU" w:eastAsia="PMingLiU" w:cs="PMingLiU"/>
          <w:kern w:val="0"/>
          <w:sz w:val="32"/>
          <w:szCs w:val="32"/>
        </w:rPr>
      </w:pPr>
      <w:r>
        <w:rPr>
          <w:rFonts w:ascii="宋体" w:eastAsia="宋体" w:cs="宋体"/>
          <w:spacing w:val="1"/>
          <w:kern w:val="0"/>
          <w:sz w:val="32"/>
          <w:szCs w:val="32"/>
        </w:rPr>
        <w:t>2.</w:t>
      </w:r>
      <w:r>
        <w:rPr>
          <w:rFonts w:ascii="宋体" w:eastAsia="宋体" w:cs="宋体"/>
          <w:kern w:val="0"/>
          <w:sz w:val="32"/>
          <w:szCs w:val="32"/>
        </w:rPr>
        <w:t>1</w:t>
      </w:r>
      <w:r>
        <w:rPr>
          <w:rFonts w:ascii="宋体" w:eastAsia="宋体" w:cs="宋体"/>
          <w:spacing w:val="-79"/>
          <w:kern w:val="0"/>
          <w:sz w:val="32"/>
          <w:szCs w:val="32"/>
        </w:rPr>
        <w:t xml:space="preserve"> </w:t>
      </w:r>
      <w:r>
        <w:rPr>
          <w:rFonts w:ascii="宋体" w:eastAsia="宋体" w:cs="宋体" w:hint="eastAsia"/>
          <w:spacing w:val="1"/>
          <w:kern w:val="0"/>
          <w:sz w:val="32"/>
          <w:szCs w:val="32"/>
        </w:rPr>
        <w:t>工程招标的一般概</w:t>
      </w:r>
      <w:r>
        <w:rPr>
          <w:rFonts w:ascii="PMingLiU" w:eastAsia="宋体" w:cs="PMingLiU" w:hint="eastAsia"/>
          <w:kern w:val="0"/>
          <w:sz w:val="32"/>
          <w:szCs w:val="32"/>
        </w:rPr>
        <w:t>念</w:t>
      </w:r>
    </w:p>
    <w:p>
      <w:pPr>
        <w:autoSpaceDE w:val="0"/>
        <w:autoSpaceDN w:val="0"/>
        <w:adjustRightInd w:val="0"/>
        <w:spacing w:before="9" w:beforeLines="0" w:line="150" w:lineRule="exact"/>
        <w:jc w:val="left"/>
        <w:rPr>
          <w:rFonts w:ascii="PMingLiU" w:eastAsia="PMingLiU" w:cs="PMingLiU"/>
          <w:kern w:val="0"/>
          <w:sz w:val="15"/>
          <w:szCs w:val="15"/>
        </w:rPr>
      </w:pPr>
    </w:p>
    <w:p>
      <w:pPr>
        <w:autoSpaceDE w:val="0"/>
        <w:autoSpaceDN w:val="0"/>
        <w:adjustRightInd w:val="0"/>
        <w:spacing w:line="420" w:lineRule="auto"/>
        <w:ind w:left="476" w:right="-20"/>
        <w:jc w:val="left"/>
        <w:rPr>
          <w:rFonts w:ascii="宋体" w:cs="宋体"/>
          <w:kern w:val="0"/>
          <w:sz w:val="24"/>
        </w:rPr>
        <w:sectPr>
          <w:pgSz w:w="11900" w:h="16840"/>
          <w:pgMar w:top="1580" w:right="1520" w:bottom="280" w:left="1600" w:header="720" w:footer="720" w:gutter="0"/>
          <w:pgNumType w:start="2"/>
          <w:cols w:space="708"/>
        </w:sect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ascii="宋体" w:eastAsia="宋体" w:cs="宋体"/>
          <w:kern w:val="0"/>
          <w:sz w:val="24"/>
        </w:rPr>
        <w:t>1</w:t>
      </w:r>
      <w:r>
        <w:rPr>
          <w:rFonts w:ascii="宋体" w:eastAsia="宋体" w:cs="宋体" w:hint="eastAsia"/>
          <w:kern w:val="0"/>
          <w:sz w:val="24"/>
        </w:rPr>
        <w:t>）透过招标的方式</w:t>
      </w:r>
      <w:r>
        <w:rPr>
          <w:rFonts w:ascii="PMingLiU" w:eastAsia="宋体" w:cs="PMingLiU" w:hint="eastAsia"/>
          <w:kern w:val="0"/>
          <w:sz w:val="24"/>
        </w:rPr>
        <w:t>来</w:t>
      </w:r>
      <w:r>
        <w:rPr>
          <w:rFonts w:ascii="宋体" w:eastAsia="宋体" w:cs="宋体" w:hint="eastAsia"/>
          <w:kern w:val="0"/>
          <w:sz w:val="24"/>
        </w:rPr>
        <w:t>择定厂商。</w:t>
      </w:r>
    </w:p>
    <w:p>
      <w:pPr>
        <w:autoSpaceDE w:val="0"/>
        <w:autoSpaceDN w:val="0"/>
        <w:adjustRightInd w:val="0"/>
        <w:spacing w:before="100" w:beforeLines="0" w:line="420" w:lineRule="auto"/>
        <w:ind w:left="476" w:right="-20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ascii="宋体" w:eastAsia="宋体" w:cs="宋体"/>
          <w:kern w:val="0"/>
          <w:sz w:val="24"/>
        </w:rPr>
        <w:t>2</w:t>
      </w:r>
      <w:r>
        <w:rPr>
          <w:rFonts w:ascii="宋体" w:eastAsia="宋体" w:cs="宋体" w:hint="eastAsia"/>
          <w:kern w:val="0"/>
          <w:sz w:val="24"/>
        </w:rPr>
        <w:t>）承包商通过竞争获得工程承包之机会。</w:t>
      </w:r>
    </w:p>
    <w:p>
      <w:pPr>
        <w:autoSpaceDE w:val="0"/>
        <w:autoSpaceDN w:val="0"/>
        <w:adjustRightInd w:val="0"/>
        <w:spacing w:before="4" w:beforeLines="0" w:line="110" w:lineRule="exact"/>
        <w:jc w:val="left"/>
        <w:rPr>
          <w:rFonts w:ascii="宋体" w:cs="宋体"/>
          <w:kern w:val="0"/>
          <w:sz w:val="11"/>
          <w:szCs w:val="11"/>
        </w:rPr>
      </w:pPr>
    </w:p>
    <w:p>
      <w:pPr>
        <w:autoSpaceDE w:val="0"/>
        <w:autoSpaceDN w:val="0"/>
        <w:adjustRightInd w:val="0"/>
        <w:spacing w:line="420" w:lineRule="auto"/>
        <w:ind w:left="476" w:right="-20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ascii="宋体" w:eastAsia="宋体" w:cs="宋体"/>
          <w:kern w:val="0"/>
          <w:sz w:val="24"/>
        </w:rPr>
        <w:t>3</w:t>
      </w:r>
      <w:r>
        <w:rPr>
          <w:rFonts w:ascii="宋体" w:eastAsia="宋体" w:cs="宋体" w:hint="eastAsia"/>
          <w:kern w:val="0"/>
          <w:sz w:val="24"/>
        </w:rPr>
        <w:t>）招标是平等基础上的竞争。</w:t>
      </w:r>
    </w:p>
    <w:p>
      <w:pPr>
        <w:autoSpaceDE w:val="0"/>
        <w:autoSpaceDN w:val="0"/>
        <w:adjustRightInd w:val="0"/>
        <w:ind w:left="476" w:right="-20"/>
        <w:jc w:val="left"/>
        <w:rPr>
          <w:rFonts w:ascii="宋体" w:cs="宋体"/>
          <w:kern w:val="0"/>
          <w:sz w:val="24"/>
        </w:rPr>
        <w:sectPr>
          <w:type w:val="nextPage"/>
          <w:pgSz w:w="11900" w:h="16840"/>
          <w:pgMar w:top="1580" w:right="1520" w:bottom="280" w:left="1600" w:header="720" w:footer="720" w:gutter="0"/>
          <w:pgNumType w:start="3"/>
          <w:cols w:space="708"/>
          <w:titlePg w:val="0"/>
        </w:sectPr>
      </w:pPr>
    </w:p>
    <w:p>
      <w:pPr>
        <w:autoSpaceDE w:val="0"/>
        <w:autoSpaceDN w:val="0"/>
        <w:adjustRightInd w:val="0"/>
        <w:spacing w:line="420" w:lineRule="auto"/>
        <w:ind w:left="102" w:right="-20"/>
        <w:jc w:val="left"/>
        <w:rPr>
          <w:rFonts w:ascii="宋体" w:cs="宋体"/>
          <w:kern w:val="0"/>
          <w:sz w:val="32"/>
          <w:szCs w:val="32"/>
        </w:rPr>
      </w:pPr>
      <w:r>
        <w:rPr>
          <w:rFonts w:eastAsia="宋体"/>
          <w:kern w:val="0"/>
          <w:position w:val="-3"/>
          <w:sz w:val="32"/>
          <w:szCs w:val="32"/>
        </w:rPr>
        <w:t>2.2</w:t>
      </w:r>
      <w:r>
        <w:rPr>
          <w:rFonts w:eastAsia="宋体"/>
          <w:spacing w:val="1"/>
          <w:kern w:val="0"/>
          <w:position w:val="-3"/>
          <w:sz w:val="32"/>
          <w:szCs w:val="32"/>
        </w:rPr>
        <w:t xml:space="preserve"> </w:t>
      </w:r>
      <w:r>
        <w:rPr>
          <w:rFonts w:ascii="宋体" w:eastAsia="宋体" w:cs="宋体" w:hint="eastAsia"/>
          <w:spacing w:val="1"/>
          <w:kern w:val="0"/>
          <w:position w:val="-3"/>
          <w:sz w:val="32"/>
          <w:szCs w:val="32"/>
        </w:rPr>
        <w:t>现</w:t>
      </w:r>
      <w:r>
        <w:rPr>
          <w:rFonts w:ascii="PMingLiU" w:eastAsia="宋体" w:cs="PMingLiU" w:hint="eastAsia"/>
          <w:spacing w:val="1"/>
          <w:kern w:val="0"/>
          <w:position w:val="-3"/>
          <w:sz w:val="32"/>
          <w:szCs w:val="32"/>
        </w:rPr>
        <w:t>行</w:t>
      </w:r>
      <w:r>
        <w:rPr>
          <w:rFonts w:ascii="宋体" w:eastAsia="宋体" w:cs="宋体" w:hint="eastAsia"/>
          <w:spacing w:val="1"/>
          <w:kern w:val="0"/>
          <w:position w:val="-3"/>
          <w:sz w:val="32"/>
          <w:szCs w:val="32"/>
        </w:rPr>
        <w:t>招标方式</w:t>
      </w:r>
    </w:p>
    <w:p>
      <w:pPr>
        <w:autoSpaceDE w:val="0"/>
        <w:autoSpaceDN w:val="0"/>
        <w:adjustRightInd w:val="0"/>
        <w:spacing w:before="4" w:beforeLines="0" w:line="150" w:lineRule="exact"/>
        <w:jc w:val="left"/>
        <w:rPr>
          <w:rFonts w:ascii="宋体" w:cs="宋体"/>
          <w:kern w:val="0"/>
          <w:sz w:val="15"/>
          <w:szCs w:val="15"/>
        </w:rPr>
      </w:pPr>
    </w:p>
    <w:p>
      <w:pPr>
        <w:autoSpaceDE w:val="0"/>
        <w:autoSpaceDN w:val="0"/>
        <w:adjustRightInd w:val="0"/>
        <w:spacing w:line="420" w:lineRule="auto"/>
        <w:ind w:left="282" w:right="41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依照政府采购法第十八条中规定现</w:t>
      </w:r>
      <w:r>
        <w:rPr>
          <w:rFonts w:ascii="PMingLiU" w:eastAsia="宋体" w:cs="PMingLiU" w:hint="eastAsia"/>
          <w:kern w:val="0"/>
          <w:sz w:val="24"/>
        </w:rPr>
        <w:t>行</w:t>
      </w:r>
      <w:r>
        <w:rPr>
          <w:rFonts w:ascii="宋体" w:eastAsia="宋体" w:cs="宋体" w:hint="eastAsia"/>
          <w:kern w:val="0"/>
          <w:sz w:val="24"/>
        </w:rPr>
        <w:t>的采购方式为公开招</w:t>
      </w:r>
      <w:r>
        <w:rPr>
          <w:rFonts w:ascii="宋体" w:eastAsia="宋体" w:cs="宋体" w:hint="eastAsia"/>
          <w:spacing w:val="-38"/>
          <w:kern w:val="0"/>
          <w:sz w:val="24"/>
        </w:rPr>
        <w:t>标</w:t>
      </w:r>
      <w:r>
        <w:rPr>
          <w:rFonts w:ascii="宋体" w:eastAsia="宋体" w:cs="宋体" w:hint="eastAsia"/>
          <w:spacing w:val="-37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选择性招标及限制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性招标，其分述如下</w:t>
      </w:r>
    </w:p>
    <w:p>
      <w:pPr>
        <w:tabs>
          <w:tab w:val="left" w:pos="940"/>
        </w:tabs>
        <w:autoSpaceDE w:val="0"/>
        <w:autoSpaceDN w:val="0"/>
        <w:adjustRightInd w:val="0"/>
        <w:spacing w:before="45" w:beforeLines="0" w:line="420" w:lineRule="auto"/>
        <w:ind w:left="476" w:right="-20"/>
        <w:jc w:val="left"/>
        <w:rPr>
          <w:rFonts w:ascii="宋体" w:cs="宋体"/>
          <w:kern w:val="0"/>
          <w:sz w:val="24"/>
        </w:rPr>
      </w:pPr>
      <w:r>
        <w:rPr>
          <w:rFonts w:eastAsia="宋体"/>
          <w:kern w:val="0"/>
          <w:sz w:val="24"/>
        </w:rPr>
        <w:t>1.</w:t>
      </w:r>
      <w:r>
        <w:rPr>
          <w:kern w:val="0"/>
          <w:sz w:val="24"/>
        </w:rPr>
        <w:tab/>
      </w:r>
      <w:r>
        <w:rPr>
          <w:rFonts w:ascii="宋体" w:eastAsia="宋体" w:cs="宋体" w:hint="eastAsia"/>
          <w:kern w:val="0"/>
          <w:sz w:val="24"/>
        </w:rPr>
        <w:t>公开招标：指以公告方式邀请</w:t>
      </w:r>
      <w:r>
        <w:rPr>
          <w:rFonts w:ascii="PMingLiU" w:eastAsia="宋体" w:cs="PMingLiU" w:hint="eastAsia"/>
          <w:kern w:val="0"/>
          <w:sz w:val="24"/>
        </w:rPr>
        <w:t>不</w:t>
      </w:r>
      <w:r>
        <w:rPr>
          <w:rFonts w:ascii="宋体" w:eastAsia="宋体" w:cs="宋体" w:hint="eastAsia"/>
          <w:kern w:val="0"/>
          <w:sz w:val="24"/>
        </w:rPr>
        <w:t>特定厂商投标。</w:t>
      </w:r>
    </w:p>
    <w:p>
      <w:pPr>
        <w:autoSpaceDE w:val="0"/>
        <w:autoSpaceDN w:val="0"/>
        <w:adjustRightInd w:val="0"/>
        <w:spacing w:before="93" w:beforeLines="0" w:line="420" w:lineRule="auto"/>
        <w:ind w:left="1122" w:right="38" w:hanging="480"/>
        <w:jc w:val="left"/>
        <w:rPr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1</w:t>
      </w:r>
      <w:r>
        <w:rPr>
          <w:rFonts w:ascii="宋体" w:eastAsia="宋体" w:cs="宋体" w:hint="eastAsia"/>
          <w:spacing w:val="-25"/>
          <w:kern w:val="0"/>
          <w:sz w:val="24"/>
        </w:rPr>
        <w:t>）</w:t>
      </w:r>
      <w:r>
        <w:rPr>
          <w:rFonts w:ascii="宋体" w:eastAsia="宋体" w:cs="宋体" w:hint="eastAsia"/>
          <w:kern w:val="0"/>
          <w:sz w:val="24"/>
        </w:rPr>
        <w:t>公告</w:t>
      </w:r>
      <w:r>
        <w:rPr>
          <w:rFonts w:ascii="PMingLiU" w:eastAsia="宋体" w:cs="PMingLiU" w:hint="eastAsia"/>
          <w:kern w:val="0"/>
          <w:sz w:val="24"/>
        </w:rPr>
        <w:t>金</w:t>
      </w:r>
      <w:r>
        <w:rPr>
          <w:rFonts w:ascii="宋体" w:eastAsia="宋体" w:cs="宋体" w:hint="eastAsia"/>
          <w:kern w:val="0"/>
          <w:sz w:val="24"/>
        </w:rPr>
        <w:t>额以上之采</w:t>
      </w:r>
      <w:r>
        <w:rPr>
          <w:rFonts w:ascii="宋体" w:eastAsia="宋体" w:cs="宋体" w:hint="eastAsia"/>
          <w:spacing w:val="-13"/>
          <w:kern w:val="0"/>
          <w:sz w:val="24"/>
        </w:rPr>
        <w:t>购</w:t>
      </w:r>
      <w:r>
        <w:rPr>
          <w:rFonts w:ascii="宋体" w:eastAsia="宋体" w:cs="宋体" w:hint="eastAsia"/>
          <w:spacing w:val="-12"/>
          <w:kern w:val="0"/>
          <w:sz w:val="24"/>
        </w:rPr>
        <w:t>，</w:t>
      </w:r>
      <w:r>
        <w:rPr>
          <w:rFonts w:ascii="宋体" w:eastAsia="宋体" w:cs="宋体" w:hint="eastAsia"/>
          <w:kern w:val="0"/>
          <w:sz w:val="24"/>
        </w:rPr>
        <w:t>除依第二十条及第二十二条办</w:t>
      </w:r>
      <w:r>
        <w:rPr>
          <w:rFonts w:ascii="PMingLiU" w:eastAsia="宋体" w:cs="PMingLiU" w:hint="eastAsia"/>
          <w:kern w:val="0"/>
          <w:sz w:val="24"/>
        </w:rPr>
        <w:t>理</w:t>
      </w:r>
      <w:r>
        <w:rPr>
          <w:rFonts w:ascii="宋体" w:eastAsia="宋体" w:cs="宋体" w:hint="eastAsia"/>
          <w:kern w:val="0"/>
          <w:sz w:val="24"/>
        </w:rPr>
        <w:t>者</w:t>
      </w:r>
      <w:r>
        <w:rPr>
          <w:rFonts w:ascii="宋体" w:eastAsia="宋体" w:cs="宋体" w:hint="eastAsia"/>
          <w:spacing w:val="-13"/>
          <w:kern w:val="0"/>
          <w:sz w:val="24"/>
        </w:rPr>
        <w:t>外</w:t>
      </w:r>
      <w:r>
        <w:rPr>
          <w:rFonts w:ascii="宋体" w:eastAsia="宋体" w:cs="宋体" w:hint="eastAsia"/>
          <w:spacing w:val="-12"/>
          <w:kern w:val="0"/>
          <w:sz w:val="24"/>
        </w:rPr>
        <w:t>，</w:t>
      </w:r>
      <w:r>
        <w:rPr>
          <w:rFonts w:ascii="宋体" w:eastAsia="宋体" w:cs="宋体" w:hint="eastAsia"/>
          <w:kern w:val="0"/>
          <w:sz w:val="24"/>
        </w:rPr>
        <w:t>应公开招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标。</w:t>
      </w:r>
      <w:r>
        <w:rPr>
          <w:rFonts w:eastAsia="宋体"/>
          <w:kern w:val="0"/>
          <w:sz w:val="24"/>
        </w:rPr>
        <w:t>(</w:t>
      </w:r>
      <w:r>
        <w:rPr>
          <w:rFonts w:ascii="宋体" w:eastAsia="宋体" w:cs="宋体" w:hint="eastAsia"/>
          <w:kern w:val="0"/>
          <w:sz w:val="24"/>
        </w:rPr>
        <w:t>政府采购法第十九条</w:t>
      </w:r>
      <w:r>
        <w:rPr>
          <w:rFonts w:eastAsia="宋体"/>
          <w:kern w:val="0"/>
          <w:sz w:val="24"/>
        </w:rPr>
        <w:t>)</w:t>
      </w:r>
    </w:p>
    <w:p>
      <w:pPr>
        <w:tabs>
          <w:tab w:val="left" w:pos="940"/>
        </w:tabs>
        <w:autoSpaceDE w:val="0"/>
        <w:autoSpaceDN w:val="0"/>
        <w:adjustRightInd w:val="0"/>
        <w:spacing w:before="24" w:beforeLines="0" w:line="420" w:lineRule="auto"/>
        <w:ind w:left="822" w:right="38" w:hanging="346"/>
        <w:jc w:val="left"/>
        <w:rPr>
          <w:rFonts w:ascii="宋体" w:cs="宋体"/>
          <w:kern w:val="0"/>
          <w:sz w:val="24"/>
        </w:rPr>
      </w:pPr>
      <w:r>
        <w:rPr>
          <w:rFonts w:eastAsia="宋体"/>
          <w:kern w:val="0"/>
          <w:sz w:val="24"/>
        </w:rPr>
        <w:t>2.</w:t>
      </w:r>
      <w:r>
        <w:rPr>
          <w:kern w:val="0"/>
          <w:sz w:val="24"/>
        </w:rPr>
        <w:tab/>
        <w:tab/>
      </w:r>
      <w:r>
        <w:rPr>
          <w:rFonts w:ascii="宋体" w:eastAsia="宋体" w:cs="宋体" w:hint="eastAsia"/>
          <w:kern w:val="0"/>
          <w:sz w:val="24"/>
        </w:rPr>
        <w:t>选择性招</w:t>
      </w:r>
      <w:r>
        <w:rPr>
          <w:rFonts w:ascii="宋体" w:eastAsia="宋体" w:cs="宋体" w:hint="eastAsia"/>
          <w:spacing w:val="-7"/>
          <w:kern w:val="0"/>
          <w:sz w:val="24"/>
        </w:rPr>
        <w:t>标：</w:t>
      </w:r>
      <w:r>
        <w:rPr>
          <w:rFonts w:ascii="宋体" w:eastAsia="宋体" w:cs="宋体" w:hint="eastAsia"/>
          <w:kern w:val="0"/>
          <w:sz w:val="24"/>
        </w:rPr>
        <w:t>指以公告方式预先依一定资格条件办</w:t>
      </w:r>
      <w:r>
        <w:rPr>
          <w:rFonts w:ascii="PMingLiU" w:eastAsia="宋体" w:cs="PMingLiU" w:hint="eastAsia"/>
          <w:kern w:val="0"/>
          <w:sz w:val="24"/>
        </w:rPr>
        <w:t>理</w:t>
      </w:r>
      <w:r>
        <w:rPr>
          <w:rFonts w:ascii="宋体" w:eastAsia="宋体" w:cs="宋体" w:hint="eastAsia"/>
          <w:kern w:val="0"/>
          <w:sz w:val="24"/>
        </w:rPr>
        <w:t>厂商资格审查</w:t>
      </w:r>
      <w:r>
        <w:rPr>
          <w:rFonts w:ascii="宋体" w:eastAsia="宋体" w:cs="宋体" w:hint="eastAsia"/>
          <w:spacing w:val="-7"/>
          <w:kern w:val="0"/>
          <w:sz w:val="24"/>
        </w:rPr>
        <w:t>后，</w:t>
      </w:r>
      <w:r>
        <w:rPr>
          <w:rFonts w:ascii="宋体" w:eastAsia="宋体" w:cs="宋体" w:hint="eastAsia"/>
          <w:kern w:val="0"/>
          <w:sz w:val="24"/>
        </w:rPr>
        <w:t>再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PMingLiU" w:eastAsia="宋体" w:cs="PMingLiU" w:hint="eastAsia"/>
          <w:kern w:val="0"/>
          <w:sz w:val="24"/>
        </w:rPr>
        <w:t>行</w:t>
      </w:r>
      <w:r>
        <w:rPr>
          <w:rFonts w:ascii="宋体" w:eastAsia="宋体" w:cs="宋体" w:hint="eastAsia"/>
          <w:kern w:val="0"/>
          <w:sz w:val="24"/>
        </w:rPr>
        <w:t>邀请符合资格之厂商投标，以下则为依据政府采购法第二十及二十一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条，报经上级机关核准，得办</w:t>
      </w:r>
      <w:r>
        <w:rPr>
          <w:rFonts w:ascii="PMingLiU" w:eastAsia="宋体" w:cs="PMingLiU" w:hint="eastAsia"/>
          <w:kern w:val="0"/>
          <w:sz w:val="24"/>
        </w:rPr>
        <w:t>理</w:t>
      </w:r>
      <w:r>
        <w:rPr>
          <w:rFonts w:ascii="宋体" w:eastAsia="宋体" w:cs="宋体" w:hint="eastAsia"/>
          <w:kern w:val="0"/>
          <w:sz w:val="24"/>
        </w:rPr>
        <w:t>选择性招标之条件</w:t>
      </w:r>
    </w:p>
    <w:p>
      <w:pPr>
        <w:autoSpaceDE w:val="0"/>
        <w:autoSpaceDN w:val="0"/>
        <w:adjustRightInd w:val="0"/>
        <w:spacing w:before="37" w:beforeLines="0" w:line="420" w:lineRule="auto"/>
        <w:ind w:left="642" w:right="-20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1</w:t>
      </w:r>
      <w:r>
        <w:rPr>
          <w:rFonts w:ascii="宋体" w:eastAsia="宋体" w:cs="宋体" w:hint="eastAsia"/>
          <w:kern w:val="0"/>
          <w:sz w:val="24"/>
        </w:rPr>
        <w:t>）经常性采购。</w:t>
      </w:r>
    </w:p>
    <w:p>
      <w:pPr>
        <w:autoSpaceDE w:val="0"/>
        <w:autoSpaceDN w:val="0"/>
        <w:adjustRightInd w:val="0"/>
        <w:spacing w:before="96" w:beforeLines="0" w:line="420" w:lineRule="auto"/>
        <w:ind w:left="642" w:right="-20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2</w:t>
      </w:r>
      <w:r>
        <w:rPr>
          <w:rFonts w:ascii="宋体" w:eastAsia="宋体" w:cs="宋体" w:hint="eastAsia"/>
          <w:kern w:val="0"/>
          <w:sz w:val="24"/>
        </w:rPr>
        <w:t>）投标文献审查，须费时长期始能完毕者。</w:t>
      </w:r>
    </w:p>
    <w:p>
      <w:pPr>
        <w:autoSpaceDE w:val="0"/>
        <w:autoSpaceDN w:val="0"/>
        <w:adjustRightInd w:val="0"/>
        <w:spacing w:before="96" w:beforeLines="0" w:line="420" w:lineRule="auto"/>
        <w:ind w:left="642" w:right="-20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3</w:t>
      </w:r>
      <w:r>
        <w:rPr>
          <w:rFonts w:ascii="宋体" w:eastAsia="宋体" w:cs="宋体" w:hint="eastAsia"/>
          <w:kern w:val="0"/>
          <w:sz w:val="24"/>
        </w:rPr>
        <w:t>）厂商准备投标需高额费用者。</w:t>
      </w:r>
    </w:p>
    <w:p>
      <w:pPr>
        <w:autoSpaceDE w:val="0"/>
        <w:autoSpaceDN w:val="0"/>
        <w:adjustRightInd w:val="0"/>
        <w:spacing w:before="96" w:beforeLines="0" w:line="420" w:lineRule="auto"/>
        <w:ind w:left="642" w:right="-20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4</w:t>
      </w:r>
      <w:r>
        <w:rPr>
          <w:rFonts w:ascii="宋体" w:eastAsia="宋体" w:cs="宋体" w:hint="eastAsia"/>
          <w:kern w:val="0"/>
          <w:sz w:val="24"/>
        </w:rPr>
        <w:t>）厂商资格条件复杂者。</w:t>
      </w:r>
    </w:p>
    <w:p>
      <w:pPr>
        <w:autoSpaceDE w:val="0"/>
        <w:autoSpaceDN w:val="0"/>
        <w:adjustRightInd w:val="0"/>
        <w:spacing w:before="97" w:beforeLines="0" w:line="420" w:lineRule="auto"/>
        <w:ind w:left="642" w:right="-20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5</w:t>
      </w:r>
      <w:r>
        <w:rPr>
          <w:rFonts w:ascii="宋体" w:eastAsia="宋体" w:cs="宋体" w:hint="eastAsia"/>
          <w:kern w:val="0"/>
          <w:sz w:val="24"/>
        </w:rPr>
        <w:t>）研究发展事项。</w:t>
      </w:r>
    </w:p>
    <w:p>
      <w:pPr>
        <w:autoSpaceDE w:val="0"/>
        <w:autoSpaceDN w:val="0"/>
        <w:adjustRightInd w:val="0"/>
        <w:spacing w:before="91" w:beforeLines="0" w:line="420" w:lineRule="auto"/>
        <w:ind w:left="642" w:right="-20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6</w:t>
      </w:r>
      <w:r>
        <w:rPr>
          <w:rFonts w:ascii="宋体" w:eastAsia="宋体" w:cs="宋体" w:hint="eastAsia"/>
          <w:kern w:val="0"/>
          <w:sz w:val="24"/>
        </w:rPr>
        <w:t>）办</w:t>
      </w:r>
      <w:r>
        <w:rPr>
          <w:rFonts w:ascii="PMingLiU" w:eastAsia="宋体" w:cs="PMingLiU" w:hint="eastAsia"/>
          <w:kern w:val="0"/>
          <w:sz w:val="24"/>
        </w:rPr>
        <w:t>理</w:t>
      </w:r>
      <w:r>
        <w:rPr>
          <w:rFonts w:ascii="宋体" w:eastAsia="宋体" w:cs="宋体" w:hint="eastAsia"/>
          <w:kern w:val="0"/>
          <w:sz w:val="24"/>
        </w:rPr>
        <w:t>选择性招标，得预先办</w:t>
      </w:r>
      <w:r>
        <w:rPr>
          <w:rFonts w:ascii="PMingLiU" w:eastAsia="宋体" w:cs="PMingLiU" w:hint="eastAsia"/>
          <w:kern w:val="0"/>
          <w:sz w:val="24"/>
        </w:rPr>
        <w:t>理</w:t>
      </w:r>
      <w:r>
        <w:rPr>
          <w:rFonts w:ascii="宋体" w:eastAsia="宋体" w:cs="宋体" w:hint="eastAsia"/>
          <w:kern w:val="0"/>
          <w:sz w:val="24"/>
        </w:rPr>
        <w:t>资格审查，建</w:t>
      </w:r>
      <w:r>
        <w:rPr>
          <w:rFonts w:ascii="PMingLiU" w:eastAsia="宋体" w:cs="PMingLiU" w:hint="eastAsia"/>
          <w:kern w:val="0"/>
          <w:sz w:val="24"/>
        </w:rPr>
        <w:t>立</w:t>
      </w:r>
      <w:r>
        <w:rPr>
          <w:rFonts w:ascii="宋体" w:eastAsia="宋体" w:cs="宋体" w:hint="eastAsia"/>
          <w:kern w:val="0"/>
          <w:sz w:val="24"/>
        </w:rPr>
        <w:t>合格厂商名单。</w:t>
      </w:r>
    </w:p>
    <w:p>
      <w:pPr>
        <w:autoSpaceDE w:val="0"/>
        <w:autoSpaceDN w:val="0"/>
        <w:adjustRightInd w:val="0"/>
        <w:spacing w:before="91" w:beforeLines="0" w:line="420" w:lineRule="auto"/>
        <w:ind w:left="642" w:right="-20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7</w:t>
      </w:r>
      <w:r>
        <w:rPr>
          <w:rFonts w:ascii="宋体" w:eastAsia="宋体" w:cs="宋体" w:hint="eastAsia"/>
          <w:kern w:val="0"/>
          <w:sz w:val="24"/>
        </w:rPr>
        <w:t>）经常性采购，应建</w:t>
      </w:r>
      <w:r>
        <w:rPr>
          <w:rFonts w:ascii="PMingLiU" w:eastAsia="宋体" w:cs="PMingLiU" w:hint="eastAsia"/>
          <w:kern w:val="0"/>
          <w:sz w:val="24"/>
        </w:rPr>
        <w:t>立六</w:t>
      </w:r>
      <w:r>
        <w:rPr>
          <w:rFonts w:ascii="宋体" w:eastAsia="宋体" w:cs="宋体" w:hint="eastAsia"/>
          <w:kern w:val="0"/>
          <w:sz w:val="24"/>
        </w:rPr>
        <w:t>家以上之合格厂商名单。</w:t>
      </w:r>
    </w:p>
    <w:p>
      <w:pPr>
        <w:autoSpaceDE w:val="0"/>
        <w:autoSpaceDN w:val="0"/>
        <w:adjustRightInd w:val="0"/>
        <w:spacing w:before="91" w:beforeLines="0" w:line="420" w:lineRule="auto"/>
        <w:ind w:left="642" w:right="-20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8</w:t>
      </w:r>
      <w:r>
        <w:rPr>
          <w:rFonts w:ascii="宋体" w:eastAsia="宋体" w:cs="宋体" w:hint="eastAsia"/>
          <w:kern w:val="0"/>
          <w:sz w:val="24"/>
        </w:rPr>
        <w:t>）办</w:t>
      </w:r>
      <w:r>
        <w:rPr>
          <w:rFonts w:ascii="PMingLiU" w:eastAsia="宋体" w:cs="PMingLiU" w:hint="eastAsia"/>
          <w:kern w:val="0"/>
          <w:sz w:val="24"/>
        </w:rPr>
        <w:t>理</w:t>
      </w:r>
      <w:r>
        <w:rPr>
          <w:rFonts w:ascii="宋体" w:eastAsia="宋体" w:cs="宋体" w:hint="eastAsia"/>
          <w:kern w:val="0"/>
          <w:sz w:val="24"/>
        </w:rPr>
        <w:t>选择性招标，应予经资格审查合格之厂商平等受邀之机会。</w:t>
      </w:r>
    </w:p>
    <w:p>
      <w:pPr>
        <w:tabs>
          <w:tab w:val="left" w:pos="940"/>
        </w:tabs>
        <w:autoSpaceDE w:val="0"/>
        <w:autoSpaceDN w:val="0"/>
        <w:adjustRightInd w:val="0"/>
        <w:spacing w:before="93" w:beforeLines="0" w:line="420" w:lineRule="auto"/>
        <w:ind w:left="822" w:right="40" w:hanging="346"/>
        <w:jc w:val="left"/>
        <w:rPr>
          <w:rFonts w:ascii="宋体" w:cs="宋体"/>
          <w:kern w:val="0"/>
          <w:sz w:val="24"/>
        </w:rPr>
      </w:pPr>
      <w:r>
        <w:rPr>
          <w:rFonts w:eastAsia="宋体"/>
          <w:kern w:val="0"/>
          <w:sz w:val="24"/>
        </w:rPr>
        <w:t>3.</w:t>
      </w:r>
      <w:r>
        <w:rPr>
          <w:kern w:val="0"/>
          <w:sz w:val="24"/>
        </w:rPr>
        <w:tab/>
        <w:tab/>
      </w:r>
      <w:r>
        <w:rPr>
          <w:rFonts w:ascii="宋体" w:eastAsia="宋体" w:cs="宋体" w:hint="eastAsia"/>
          <w:kern w:val="0"/>
          <w:sz w:val="24"/>
        </w:rPr>
        <w:t>限制性招</w:t>
      </w:r>
      <w:r>
        <w:rPr>
          <w:rFonts w:ascii="宋体" w:eastAsia="宋体" w:cs="宋体" w:hint="eastAsia"/>
          <w:spacing w:val="-7"/>
          <w:kern w:val="0"/>
          <w:sz w:val="24"/>
        </w:rPr>
        <w:t>标：</w:t>
      </w:r>
      <w:r>
        <w:rPr>
          <w:rFonts w:ascii="PMingLiU" w:eastAsia="宋体" w:cs="PMingLiU" w:hint="eastAsia"/>
          <w:kern w:val="0"/>
          <w:sz w:val="24"/>
        </w:rPr>
        <w:t>不</w:t>
      </w:r>
      <w:r>
        <w:rPr>
          <w:rFonts w:ascii="宋体" w:eastAsia="宋体" w:cs="宋体" w:hint="eastAsia"/>
          <w:kern w:val="0"/>
          <w:sz w:val="24"/>
        </w:rPr>
        <w:t>经公告程</w:t>
      </w:r>
      <w:r>
        <w:rPr>
          <w:rFonts w:ascii="宋体" w:eastAsia="宋体" w:cs="宋体" w:hint="eastAsia"/>
          <w:spacing w:val="-7"/>
          <w:kern w:val="0"/>
          <w:sz w:val="24"/>
        </w:rPr>
        <w:t>序，</w:t>
      </w:r>
      <w:r>
        <w:rPr>
          <w:rFonts w:ascii="宋体" w:eastAsia="宋体" w:cs="宋体" w:hint="eastAsia"/>
          <w:kern w:val="0"/>
          <w:sz w:val="24"/>
        </w:rPr>
        <w:t>邀请二家以上</w:t>
      </w:r>
      <w:hyperlink w:history="1">
        <w:r>
          <w:rPr>
            <w:rStyle w:val="Hyperlink"/>
            <w:rFonts w:ascii="宋体" w:eastAsia="宋体" w:cs="宋体" w:hint="eastAsia"/>
            <w:color w:val="auto"/>
            <w:kern w:val="0"/>
            <w:sz w:val="24"/>
            <w:u w:val="none" w:color="auto"/>
          </w:rPr>
          <w:t>厂商</w:t>
        </w:r>
      </w:hyperlink>
      <w:r>
        <w:rPr>
          <w:rFonts w:ascii="宋体" w:eastAsia="宋体" w:cs="宋体" w:hint="eastAsia"/>
          <w:kern w:val="0"/>
          <w:sz w:val="24"/>
        </w:rPr>
        <w:t>比价或仅邀请一家厂商议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价。以下则为依据政府采购法第二十二条，报经上级机关核准，得办</w:t>
      </w:r>
      <w:r>
        <w:rPr>
          <w:rFonts w:ascii="PMingLiU" w:eastAsia="宋体" w:cs="PMingLiU" w:hint="eastAsia"/>
          <w:kern w:val="0"/>
          <w:sz w:val="24"/>
        </w:rPr>
        <w:t>理</w:t>
      </w:r>
      <w:r>
        <w:rPr>
          <w:rFonts w:ascii="宋体" w:eastAsia="宋体" w:cs="宋体" w:hint="eastAsia"/>
          <w:kern w:val="0"/>
          <w:sz w:val="24"/>
        </w:rPr>
        <w:t>限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制性招标之条件</w:t>
      </w:r>
    </w:p>
    <w:p>
      <w:pPr>
        <w:autoSpaceDE w:val="0"/>
        <w:autoSpaceDN w:val="0"/>
        <w:adjustRightInd w:val="0"/>
        <w:spacing w:before="48" w:beforeLines="0" w:line="420" w:lineRule="auto"/>
        <w:ind w:left="956" w:right="131" w:hanging="480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1</w:t>
      </w:r>
      <w:r>
        <w:rPr>
          <w:rFonts w:ascii="宋体" w:eastAsia="宋体" w:cs="宋体" w:hint="eastAsia"/>
          <w:kern w:val="0"/>
          <w:sz w:val="24"/>
        </w:rPr>
        <w:t>）以公开招标、选择性招标或依第九款至第十一款公告程序办</w:t>
      </w:r>
      <w:r>
        <w:rPr>
          <w:rFonts w:ascii="PMingLiU" w:eastAsia="宋体" w:cs="PMingLiU" w:hint="eastAsia"/>
          <w:kern w:val="0"/>
          <w:sz w:val="24"/>
        </w:rPr>
        <w:t>理</w:t>
      </w:r>
      <w:r>
        <w:rPr>
          <w:rFonts w:ascii="宋体" w:eastAsia="宋体" w:cs="宋体" w:hint="eastAsia"/>
          <w:kern w:val="0"/>
          <w:sz w:val="24"/>
        </w:rPr>
        <w:t>结果，无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厂商投标或无合格标，且以原定招标内容及条件未经重大改变者。</w:t>
      </w:r>
    </w:p>
    <w:p>
      <w:pPr>
        <w:autoSpaceDE w:val="0"/>
        <w:autoSpaceDN w:val="0"/>
        <w:adjustRightInd w:val="0"/>
        <w:spacing w:before="48" w:beforeLines="0" w:line="420" w:lineRule="auto"/>
        <w:ind w:left="956" w:right="131" w:hanging="480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2</w:t>
      </w:r>
      <w:r>
        <w:rPr>
          <w:rFonts w:ascii="宋体" w:eastAsia="宋体" w:cs="宋体" w:hint="eastAsia"/>
          <w:kern w:val="0"/>
          <w:sz w:val="24"/>
        </w:rPr>
        <w:t>）属专属权</w:t>
      </w:r>
      <w:r>
        <w:rPr>
          <w:rFonts w:ascii="PMingLiU" w:eastAsia="宋体" w:cs="PMingLiU" w:hint="eastAsia"/>
          <w:kern w:val="0"/>
          <w:sz w:val="24"/>
        </w:rPr>
        <w:t>利</w:t>
      </w:r>
      <w:r>
        <w:rPr>
          <w:rFonts w:ascii="宋体" w:eastAsia="宋体" w:cs="宋体" w:hint="eastAsia"/>
          <w:kern w:val="0"/>
          <w:sz w:val="24"/>
        </w:rPr>
        <w:t>、独家制造或供应、艺术品、秘密征询，无其他合适之替代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标的者。</w:t>
      </w:r>
    </w:p>
    <w:p>
      <w:pPr>
        <w:autoSpaceDE w:val="0"/>
        <w:autoSpaceDN w:val="0"/>
        <w:adjustRightInd w:val="0"/>
        <w:spacing w:before="48" w:beforeLines="0" w:line="420" w:lineRule="auto"/>
        <w:ind w:left="956" w:right="131" w:hanging="480"/>
        <w:jc w:val="left"/>
        <w:rPr>
          <w:rFonts w:ascii="宋体" w:cs="宋体"/>
          <w:kern w:val="0"/>
          <w:sz w:val="24"/>
        </w:rPr>
        <w:sectPr>
          <w:pgSz w:w="11900" w:h="16840"/>
          <w:pgMar w:top="1580" w:right="1580" w:bottom="280" w:left="1600" w:header="720" w:footer="720" w:gutter="0"/>
          <w:pgNumType w:start="4"/>
          <w:cols w:space="708"/>
        </w:sect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3</w:t>
      </w:r>
      <w:r>
        <w:rPr>
          <w:rFonts w:ascii="宋体" w:eastAsia="宋体" w:cs="宋体" w:hint="eastAsia"/>
          <w:kern w:val="0"/>
          <w:sz w:val="24"/>
        </w:rPr>
        <w:t>）遇有</w:t>
      </w:r>
      <w:r>
        <w:rPr>
          <w:rFonts w:ascii="PMingLiU" w:eastAsia="宋体" w:cs="PMingLiU" w:hint="eastAsia"/>
          <w:kern w:val="0"/>
          <w:sz w:val="24"/>
        </w:rPr>
        <w:t>不</w:t>
      </w:r>
      <w:r>
        <w:rPr>
          <w:rFonts w:ascii="宋体" w:eastAsia="宋体" w:cs="宋体" w:hint="eastAsia"/>
          <w:kern w:val="0"/>
          <w:sz w:val="24"/>
        </w:rPr>
        <w:t>可预</w:t>
      </w:r>
      <w:r>
        <w:rPr>
          <w:rFonts w:ascii="PMingLiU" w:eastAsia="宋体" w:cs="PMingLiU" w:hint="eastAsia"/>
          <w:kern w:val="0"/>
          <w:sz w:val="24"/>
        </w:rPr>
        <w:t>见</w:t>
      </w:r>
      <w:r>
        <w:rPr>
          <w:rFonts w:ascii="宋体" w:eastAsia="宋体" w:cs="宋体" w:hint="eastAsia"/>
          <w:kern w:val="0"/>
          <w:sz w:val="24"/>
        </w:rPr>
        <w:t>之紧急事故，致无法以公开或选择性招标程序适时办</w:t>
      </w:r>
      <w:r>
        <w:rPr>
          <w:rFonts w:ascii="PMingLiU" w:eastAsia="宋体" w:cs="PMingLiU" w:hint="eastAsia"/>
          <w:kern w:val="0"/>
          <w:sz w:val="24"/>
        </w:rPr>
        <w:t>理</w:t>
      </w:r>
      <w:r>
        <w:rPr>
          <w:rFonts w:ascii="宋体" w:eastAsia="宋体" w:cs="宋体" w:hint="eastAsia"/>
          <w:kern w:val="0"/>
          <w:sz w:val="24"/>
        </w:rPr>
        <w:t>，</w:t>
      </w:r>
      <w:r>
        <w:rPr>
          <w:rFonts w:ascii="宋体" w:eastAsia="宋体" w:cs="宋体"/>
          <w:kern w:val="0"/>
          <w:sz w:val="24"/>
        </w:rPr>
        <w:t xml:space="preserve"> </w:t>
      </w:r>
    </w:p>
    <w:p>
      <w:pPr>
        <w:autoSpaceDE w:val="0"/>
        <w:autoSpaceDN w:val="0"/>
        <w:adjustRightInd w:val="0"/>
        <w:spacing w:before="48" w:beforeLines="0" w:line="420" w:lineRule="auto"/>
        <w:ind w:left="956" w:right="131" w:hanging="480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且确有必要者。</w:t>
      </w:r>
    </w:p>
    <w:p>
      <w:pPr>
        <w:autoSpaceDE w:val="0"/>
        <w:autoSpaceDN w:val="0"/>
        <w:adjustRightInd w:val="0"/>
        <w:spacing w:before="50" w:beforeLines="0" w:line="420" w:lineRule="auto"/>
        <w:ind w:left="956" w:right="131" w:hanging="480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4</w:t>
      </w:r>
      <w:r>
        <w:rPr>
          <w:rFonts w:ascii="宋体" w:eastAsia="宋体" w:cs="宋体" w:hint="eastAsia"/>
          <w:kern w:val="0"/>
          <w:sz w:val="24"/>
        </w:rPr>
        <w:t>）原有采购之后续维修、</w:t>
      </w:r>
      <w:r>
        <w:rPr>
          <w:rFonts w:ascii="PMingLiU" w:eastAsia="宋体" w:cs="PMingLiU" w:hint="eastAsia"/>
          <w:kern w:val="0"/>
          <w:sz w:val="24"/>
        </w:rPr>
        <w:t>零</w:t>
      </w:r>
      <w:r>
        <w:rPr>
          <w:rFonts w:ascii="宋体" w:eastAsia="宋体" w:cs="宋体" w:hint="eastAsia"/>
          <w:kern w:val="0"/>
          <w:sz w:val="24"/>
        </w:rPr>
        <w:t>配件供应、</w:t>
      </w:r>
      <w:r>
        <w:rPr>
          <w:rFonts w:ascii="PMingLiU" w:eastAsia="宋体" w:cs="PMingLiU" w:hint="eastAsia"/>
          <w:kern w:val="0"/>
          <w:sz w:val="24"/>
        </w:rPr>
        <w:t>更</w:t>
      </w:r>
      <w:r>
        <w:rPr>
          <w:rFonts w:ascii="宋体" w:eastAsia="宋体" w:cs="宋体" w:hint="eastAsia"/>
          <w:kern w:val="0"/>
          <w:sz w:val="24"/>
        </w:rPr>
        <w:t>换或扩充，因兼容或互通性之需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要，必须向原供应厂商采购者。</w:t>
      </w:r>
    </w:p>
    <w:p>
      <w:pPr>
        <w:autoSpaceDE w:val="0"/>
        <w:autoSpaceDN w:val="0"/>
        <w:adjustRightInd w:val="0"/>
        <w:spacing w:before="50" w:beforeLines="0" w:line="301" w:lineRule="auto"/>
        <w:ind w:left="956" w:right="131" w:hanging="480"/>
        <w:jc w:val="left"/>
        <w:rPr>
          <w:rFonts w:ascii="宋体" w:cs="宋体"/>
          <w:kern w:val="0"/>
          <w:sz w:val="24"/>
        </w:rPr>
        <w:sectPr>
          <w:type w:val="nextPage"/>
          <w:pgSz w:w="11900" w:h="16840"/>
          <w:pgMar w:top="1580" w:right="1580" w:bottom="280" w:left="1600" w:header="720" w:footer="720" w:gutter="0"/>
          <w:pgNumType w:start="5"/>
          <w:cols w:space="708"/>
          <w:titlePg w:val="0"/>
        </w:sectPr>
      </w:pPr>
    </w:p>
    <w:p>
      <w:pPr>
        <w:autoSpaceDE w:val="0"/>
        <w:autoSpaceDN w:val="0"/>
        <w:adjustRightInd w:val="0"/>
        <w:spacing w:before="25" w:beforeLines="0" w:line="420" w:lineRule="auto"/>
        <w:ind w:left="476" w:right="-20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5</w:t>
      </w:r>
      <w:r>
        <w:rPr>
          <w:rFonts w:ascii="宋体" w:eastAsia="宋体" w:cs="宋体" w:hint="eastAsia"/>
          <w:spacing w:val="-30"/>
          <w:kern w:val="0"/>
          <w:sz w:val="24"/>
        </w:rPr>
        <w:t>）</w:t>
      </w:r>
      <w:r>
        <w:rPr>
          <w:rFonts w:ascii="宋体" w:eastAsia="宋体" w:cs="宋体" w:hint="eastAsia"/>
          <w:kern w:val="0"/>
          <w:sz w:val="24"/>
        </w:rPr>
        <w:t>属原型或初次制</w:t>
      </w:r>
      <w:r>
        <w:rPr>
          <w:rFonts w:ascii="宋体" w:eastAsia="宋体" w:cs="宋体" w:hint="eastAsia"/>
          <w:spacing w:val="-13"/>
          <w:kern w:val="0"/>
          <w:sz w:val="24"/>
        </w:rPr>
        <w:t>造</w:t>
      </w:r>
      <w:r>
        <w:rPr>
          <w:rFonts w:ascii="宋体" w:eastAsia="宋体" w:cs="宋体" w:hint="eastAsia"/>
          <w:spacing w:val="-14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供应之标</w:t>
      </w:r>
      <w:r>
        <w:rPr>
          <w:rFonts w:ascii="宋体" w:eastAsia="宋体" w:cs="宋体" w:hint="eastAsia"/>
          <w:spacing w:val="-13"/>
          <w:kern w:val="0"/>
          <w:sz w:val="24"/>
        </w:rPr>
        <w:t>的</w:t>
      </w:r>
      <w:r>
        <w:rPr>
          <w:rFonts w:ascii="宋体" w:eastAsia="宋体" w:cs="宋体" w:hint="eastAsia"/>
          <w:spacing w:val="-14"/>
          <w:kern w:val="0"/>
          <w:sz w:val="24"/>
        </w:rPr>
        <w:t>，</w:t>
      </w:r>
      <w:r>
        <w:rPr>
          <w:rFonts w:ascii="宋体" w:eastAsia="宋体" w:cs="宋体" w:hint="eastAsia"/>
          <w:spacing w:val="1"/>
          <w:kern w:val="0"/>
          <w:sz w:val="24"/>
        </w:rPr>
        <w:t>以研究发</w:t>
      </w:r>
      <w:r>
        <w:rPr>
          <w:rFonts w:ascii="宋体" w:eastAsia="宋体" w:cs="宋体" w:hint="eastAsia"/>
          <w:spacing w:val="-13"/>
          <w:kern w:val="0"/>
          <w:sz w:val="24"/>
        </w:rPr>
        <w:t>展</w:t>
      </w:r>
      <w:r>
        <w:rPr>
          <w:rFonts w:ascii="宋体" w:eastAsia="宋体" w:cs="宋体" w:hint="eastAsia"/>
          <w:spacing w:val="-14"/>
          <w:kern w:val="0"/>
          <w:sz w:val="24"/>
        </w:rPr>
        <w:t>、</w:t>
      </w:r>
      <w:r>
        <w:rPr>
          <w:rFonts w:ascii="宋体" w:eastAsia="宋体" w:cs="宋体" w:hint="eastAsia"/>
          <w:spacing w:val="1"/>
          <w:kern w:val="0"/>
          <w:sz w:val="24"/>
        </w:rPr>
        <w:t>实验或开发性质办</w:t>
      </w:r>
      <w:r>
        <w:rPr>
          <w:rFonts w:ascii="PMingLiU" w:eastAsia="宋体" w:cs="PMingLiU" w:hint="eastAsia"/>
          <w:spacing w:val="1"/>
          <w:kern w:val="0"/>
          <w:sz w:val="24"/>
        </w:rPr>
        <w:t>理</w:t>
      </w:r>
      <w:r>
        <w:rPr>
          <w:rFonts w:ascii="宋体" w:eastAsia="宋体" w:cs="宋体" w:hint="eastAsia"/>
          <w:spacing w:val="1"/>
          <w:kern w:val="0"/>
          <w:sz w:val="24"/>
        </w:rPr>
        <w:t>者。</w:t>
      </w:r>
    </w:p>
    <w:p>
      <w:pPr>
        <w:autoSpaceDE w:val="0"/>
        <w:autoSpaceDN w:val="0"/>
        <w:adjustRightInd w:val="0"/>
        <w:spacing w:before="91" w:beforeLines="0" w:line="420" w:lineRule="auto"/>
        <w:ind w:left="956" w:right="99" w:hanging="480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6</w:t>
      </w:r>
      <w:r>
        <w:rPr>
          <w:rFonts w:ascii="宋体" w:eastAsia="宋体" w:cs="宋体" w:hint="eastAsia"/>
          <w:kern w:val="0"/>
          <w:sz w:val="24"/>
        </w:rPr>
        <w:t>）在原招标目的范围内，因未能预</w:t>
      </w:r>
      <w:r>
        <w:rPr>
          <w:rFonts w:ascii="PMingLiU" w:eastAsia="宋体" w:cs="PMingLiU" w:hint="eastAsia"/>
          <w:kern w:val="0"/>
          <w:sz w:val="24"/>
        </w:rPr>
        <w:t>见</w:t>
      </w:r>
      <w:r>
        <w:rPr>
          <w:rFonts w:ascii="宋体" w:eastAsia="宋体" w:cs="宋体" w:hint="eastAsia"/>
          <w:kern w:val="0"/>
          <w:sz w:val="24"/>
        </w:rPr>
        <w:t>之情形，必须追加</w:t>
      </w:r>
      <w:r>
        <w:rPr>
          <w:rFonts w:ascii="PMingLiU" w:eastAsia="宋体" w:cs="PMingLiU" w:hint="eastAsia"/>
          <w:kern w:val="0"/>
          <w:sz w:val="24"/>
        </w:rPr>
        <w:t>契</w:t>
      </w:r>
      <w:r>
        <w:rPr>
          <w:rFonts w:ascii="宋体" w:eastAsia="宋体" w:cs="宋体" w:hint="eastAsia"/>
          <w:kern w:val="0"/>
          <w:sz w:val="24"/>
        </w:rPr>
        <w:t>约以外之工程，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如另</w:t>
      </w:r>
      <w:r>
        <w:rPr>
          <w:rFonts w:ascii="PMingLiU" w:eastAsia="宋体" w:cs="PMingLiU" w:hint="eastAsia"/>
          <w:kern w:val="0"/>
          <w:sz w:val="24"/>
        </w:rPr>
        <w:t>行</w:t>
      </w:r>
      <w:r>
        <w:rPr>
          <w:rFonts w:ascii="宋体" w:eastAsia="宋体" w:cs="宋体" w:hint="eastAsia"/>
          <w:kern w:val="0"/>
          <w:sz w:val="24"/>
        </w:rPr>
        <w:t>招</w:t>
      </w:r>
      <w:r>
        <w:rPr>
          <w:rFonts w:ascii="宋体" w:eastAsia="宋体" w:cs="宋体" w:hint="eastAsia"/>
          <w:spacing w:val="-7"/>
          <w:kern w:val="0"/>
          <w:sz w:val="24"/>
        </w:rPr>
        <w:t>标，</w:t>
      </w:r>
      <w:r>
        <w:rPr>
          <w:rFonts w:ascii="宋体" w:eastAsia="宋体" w:cs="宋体" w:hint="eastAsia"/>
          <w:kern w:val="0"/>
          <w:sz w:val="24"/>
        </w:rPr>
        <w:t>确有产生重大</w:t>
      </w:r>
      <w:r>
        <w:rPr>
          <w:rFonts w:ascii="PMingLiU" w:eastAsia="宋体" w:cs="PMingLiU" w:hint="eastAsia"/>
          <w:kern w:val="0"/>
          <w:sz w:val="24"/>
        </w:rPr>
        <w:t>不便</w:t>
      </w:r>
      <w:r>
        <w:rPr>
          <w:rFonts w:ascii="宋体" w:eastAsia="宋体" w:cs="宋体" w:hint="eastAsia"/>
          <w:kern w:val="0"/>
          <w:sz w:val="24"/>
        </w:rPr>
        <w:t>及技术或经济上困难之</w:t>
      </w:r>
      <w:r>
        <w:rPr>
          <w:rFonts w:ascii="宋体" w:eastAsia="宋体" w:cs="宋体" w:hint="eastAsia"/>
          <w:spacing w:val="-7"/>
          <w:kern w:val="0"/>
          <w:sz w:val="24"/>
        </w:rPr>
        <w:t>虞，</w:t>
      </w:r>
      <w:r>
        <w:rPr>
          <w:rFonts w:ascii="宋体" w:eastAsia="宋体" w:cs="宋体" w:hint="eastAsia"/>
          <w:kern w:val="0"/>
          <w:sz w:val="24"/>
        </w:rPr>
        <w:t>非洽原订约厂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商办</w:t>
      </w:r>
      <w:r>
        <w:rPr>
          <w:rFonts w:ascii="PMingLiU" w:eastAsia="宋体" w:cs="PMingLiU" w:hint="eastAsia"/>
          <w:kern w:val="0"/>
          <w:sz w:val="24"/>
        </w:rPr>
        <w:t>理</w:t>
      </w:r>
      <w:r>
        <w:rPr>
          <w:rFonts w:ascii="宋体" w:eastAsia="宋体" w:cs="宋体" w:hint="eastAsia"/>
          <w:kern w:val="0"/>
          <w:sz w:val="24"/>
        </w:rPr>
        <w:t>，</w:t>
      </w:r>
      <w:r>
        <w:rPr>
          <w:rFonts w:ascii="PMingLiU" w:eastAsia="宋体" w:cs="PMingLiU" w:hint="eastAsia"/>
          <w:kern w:val="0"/>
          <w:sz w:val="24"/>
        </w:rPr>
        <w:t>不</w:t>
      </w:r>
      <w:r>
        <w:rPr>
          <w:rFonts w:ascii="宋体" w:eastAsia="宋体" w:cs="宋体" w:hint="eastAsia"/>
          <w:kern w:val="0"/>
          <w:sz w:val="24"/>
        </w:rPr>
        <w:t>能达</w:t>
      </w:r>
      <w:r>
        <w:rPr>
          <w:rFonts w:ascii="PMingLiU" w:eastAsia="宋体" w:cs="PMingLiU" w:hint="eastAsia"/>
          <w:kern w:val="0"/>
          <w:sz w:val="24"/>
        </w:rPr>
        <w:t>契</w:t>
      </w:r>
      <w:r>
        <w:rPr>
          <w:rFonts w:ascii="宋体" w:eastAsia="宋体" w:cs="宋体" w:hint="eastAsia"/>
          <w:kern w:val="0"/>
          <w:sz w:val="24"/>
        </w:rPr>
        <w:t>约之目的，且未逾原主</w:t>
      </w:r>
      <w:r>
        <w:rPr>
          <w:rFonts w:ascii="PMingLiU" w:eastAsia="宋体" w:cs="PMingLiU" w:hint="eastAsia"/>
          <w:kern w:val="0"/>
          <w:sz w:val="24"/>
        </w:rPr>
        <w:t>契</w:t>
      </w:r>
      <w:r>
        <w:rPr>
          <w:rFonts w:ascii="宋体" w:eastAsia="宋体" w:cs="宋体" w:hint="eastAsia"/>
          <w:kern w:val="0"/>
          <w:sz w:val="24"/>
        </w:rPr>
        <w:t>约</w:t>
      </w:r>
      <w:r>
        <w:rPr>
          <w:rFonts w:ascii="PMingLiU" w:eastAsia="宋体" w:cs="PMingLiU" w:hint="eastAsia"/>
          <w:kern w:val="0"/>
          <w:sz w:val="24"/>
        </w:rPr>
        <w:t>金</w:t>
      </w:r>
      <w:r>
        <w:rPr>
          <w:rFonts w:ascii="宋体" w:eastAsia="宋体" w:cs="宋体" w:hint="eastAsia"/>
          <w:kern w:val="0"/>
          <w:sz w:val="24"/>
        </w:rPr>
        <w:t>额百分之五十者。</w:t>
      </w:r>
    </w:p>
    <w:p>
      <w:pPr>
        <w:autoSpaceDE w:val="0"/>
        <w:autoSpaceDN w:val="0"/>
        <w:adjustRightInd w:val="0"/>
        <w:spacing w:before="36" w:beforeLines="0" w:line="420" w:lineRule="auto"/>
        <w:ind w:left="476" w:right="-20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7</w:t>
      </w:r>
      <w:r>
        <w:rPr>
          <w:rFonts w:ascii="宋体" w:eastAsia="宋体" w:cs="宋体" w:hint="eastAsia"/>
          <w:kern w:val="0"/>
          <w:sz w:val="24"/>
        </w:rPr>
        <w:t>）原有采购之后续扩充，且已于原招标公告及招标文献叙明扩充之期间、</w:t>
      </w:r>
    </w:p>
    <w:p>
      <w:pPr>
        <w:autoSpaceDE w:val="0"/>
        <w:autoSpaceDN w:val="0"/>
        <w:adjustRightInd w:val="0"/>
        <w:spacing w:before="93" w:beforeLines="0" w:line="420" w:lineRule="auto"/>
        <w:ind w:left="956" w:right="-20"/>
        <w:jc w:val="left"/>
        <w:rPr>
          <w:rFonts w:ascii="宋体" w:cs="宋体"/>
          <w:kern w:val="0"/>
          <w:sz w:val="24"/>
        </w:rPr>
      </w:pPr>
      <w:r>
        <w:rPr>
          <w:rFonts w:ascii="PMingLiU" w:eastAsia="宋体" w:cs="PMingLiU" w:hint="eastAsia"/>
          <w:kern w:val="0"/>
          <w:sz w:val="24"/>
        </w:rPr>
        <w:t>金</w:t>
      </w:r>
      <w:r>
        <w:rPr>
          <w:rFonts w:ascii="宋体" w:eastAsia="宋体" w:cs="宋体" w:hint="eastAsia"/>
          <w:kern w:val="0"/>
          <w:sz w:val="24"/>
        </w:rPr>
        <w:t>额或</w:t>
      </w:r>
      <w:r>
        <w:rPr>
          <w:rFonts w:ascii="PMingLiU" w:eastAsia="宋体" w:cs="PMingLiU" w:hint="eastAsia"/>
          <w:kern w:val="0"/>
          <w:sz w:val="24"/>
        </w:rPr>
        <w:t>数量</w:t>
      </w:r>
      <w:r>
        <w:rPr>
          <w:rFonts w:ascii="宋体" w:eastAsia="宋体" w:cs="宋体" w:hint="eastAsia"/>
          <w:kern w:val="0"/>
          <w:sz w:val="24"/>
        </w:rPr>
        <w:t>者。</w:t>
      </w:r>
    </w:p>
    <w:p>
      <w:pPr>
        <w:autoSpaceDE w:val="0"/>
        <w:autoSpaceDN w:val="0"/>
        <w:adjustRightInd w:val="0"/>
        <w:spacing w:before="96" w:beforeLines="0" w:line="420" w:lineRule="auto"/>
        <w:ind w:left="476" w:right="-20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8</w:t>
      </w:r>
      <w:r>
        <w:rPr>
          <w:rFonts w:ascii="宋体" w:eastAsia="宋体" w:cs="宋体" w:hint="eastAsia"/>
          <w:kern w:val="0"/>
          <w:sz w:val="24"/>
        </w:rPr>
        <w:t>）在集中交</w:t>
      </w:r>
      <w:r>
        <w:rPr>
          <w:rFonts w:ascii="PMingLiU" w:eastAsia="宋体" w:cs="PMingLiU" w:hint="eastAsia"/>
          <w:kern w:val="0"/>
          <w:sz w:val="24"/>
        </w:rPr>
        <w:t>易</w:t>
      </w:r>
      <w:r>
        <w:rPr>
          <w:rFonts w:ascii="宋体" w:eastAsia="宋体" w:cs="宋体" w:hint="eastAsia"/>
          <w:kern w:val="0"/>
          <w:sz w:val="24"/>
        </w:rPr>
        <w:t>或公开竞价市场采购财物。</w:t>
      </w:r>
    </w:p>
    <w:p>
      <w:pPr>
        <w:autoSpaceDE w:val="0"/>
        <w:autoSpaceDN w:val="0"/>
        <w:adjustRightInd w:val="0"/>
        <w:spacing w:before="96" w:beforeLines="0" w:line="420" w:lineRule="auto"/>
        <w:ind w:left="476" w:right="-20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9</w:t>
      </w:r>
      <w:r>
        <w:rPr>
          <w:rFonts w:ascii="宋体" w:eastAsia="宋体" w:cs="宋体" w:hint="eastAsia"/>
          <w:kern w:val="0"/>
          <w:sz w:val="24"/>
        </w:rPr>
        <w:t>）委托专业服务、技术服务或信息服务，经公开客观评选为优胜者。</w:t>
      </w:r>
    </w:p>
    <w:p>
      <w:pPr>
        <w:autoSpaceDE w:val="0"/>
        <w:autoSpaceDN w:val="0"/>
        <w:adjustRightInd w:val="0"/>
        <w:spacing w:before="91" w:beforeLines="0" w:line="420" w:lineRule="auto"/>
        <w:ind w:left="476" w:right="-20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10</w:t>
      </w:r>
      <w:r>
        <w:rPr>
          <w:rFonts w:ascii="宋体" w:eastAsia="宋体" w:cs="宋体" w:hint="eastAsia"/>
          <w:kern w:val="0"/>
          <w:sz w:val="24"/>
        </w:rPr>
        <w:t>）办</w:t>
      </w:r>
      <w:r>
        <w:rPr>
          <w:rFonts w:ascii="PMingLiU" w:eastAsia="宋体" w:cs="PMingLiU" w:hint="eastAsia"/>
          <w:kern w:val="0"/>
          <w:sz w:val="24"/>
        </w:rPr>
        <w:t>理</w:t>
      </w:r>
      <w:r>
        <w:rPr>
          <w:rFonts w:ascii="宋体" w:eastAsia="宋体" w:cs="宋体" w:hint="eastAsia"/>
          <w:kern w:val="0"/>
          <w:sz w:val="24"/>
        </w:rPr>
        <w:t>设计竞赛，经公开客观评选为优胜者。</w:t>
      </w:r>
    </w:p>
    <w:p>
      <w:pPr>
        <w:autoSpaceDE w:val="0"/>
        <w:autoSpaceDN w:val="0"/>
        <w:adjustRightInd w:val="0"/>
        <w:spacing w:before="97" w:beforeLines="0" w:line="420" w:lineRule="auto"/>
        <w:ind w:left="1196" w:right="101" w:hanging="720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spacing w:val="-8"/>
          <w:kern w:val="0"/>
          <w:sz w:val="24"/>
        </w:rPr>
        <w:t>1</w:t>
      </w:r>
      <w:r>
        <w:rPr>
          <w:rFonts w:eastAsia="宋体"/>
          <w:kern w:val="0"/>
          <w:sz w:val="24"/>
        </w:rPr>
        <w:t>1</w:t>
      </w:r>
      <w:r>
        <w:rPr>
          <w:rFonts w:ascii="宋体" w:eastAsia="宋体" w:cs="宋体" w:hint="eastAsia"/>
          <w:spacing w:val="-7"/>
          <w:kern w:val="0"/>
          <w:sz w:val="24"/>
        </w:rPr>
        <w:t>）</w:t>
      </w:r>
      <w:r>
        <w:rPr>
          <w:rFonts w:ascii="宋体" w:eastAsia="宋体" w:cs="宋体" w:hint="eastAsia"/>
          <w:kern w:val="0"/>
          <w:sz w:val="24"/>
        </w:rPr>
        <w:t>因业务需</w:t>
      </w:r>
      <w:r>
        <w:rPr>
          <w:rFonts w:ascii="宋体" w:eastAsia="宋体" w:cs="宋体" w:hint="eastAsia"/>
          <w:spacing w:val="-4"/>
          <w:kern w:val="0"/>
          <w:sz w:val="24"/>
        </w:rPr>
        <w:t>要，</w:t>
      </w:r>
      <w:r>
        <w:rPr>
          <w:rFonts w:ascii="宋体" w:eastAsia="宋体" w:cs="宋体" w:hint="eastAsia"/>
          <w:kern w:val="0"/>
          <w:sz w:val="24"/>
        </w:rPr>
        <w:t>指定地区采购房地</w:t>
      </w:r>
      <w:r>
        <w:rPr>
          <w:rFonts w:ascii="宋体" w:eastAsia="宋体" w:cs="宋体" w:hint="eastAsia"/>
          <w:spacing w:val="-4"/>
          <w:kern w:val="0"/>
          <w:sz w:val="24"/>
        </w:rPr>
        <w:t>产，</w:t>
      </w:r>
      <w:r>
        <w:rPr>
          <w:rFonts w:ascii="宋体" w:eastAsia="宋体" w:cs="宋体" w:hint="eastAsia"/>
          <w:kern w:val="0"/>
          <w:sz w:val="24"/>
        </w:rPr>
        <w:t>经依所需条件公开征求勘选认定适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合需要者。</w:t>
      </w:r>
    </w:p>
    <w:p>
      <w:pPr>
        <w:autoSpaceDE w:val="0"/>
        <w:autoSpaceDN w:val="0"/>
        <w:adjustRightInd w:val="0"/>
        <w:spacing w:before="48" w:beforeLines="0" w:line="420" w:lineRule="auto"/>
        <w:ind w:left="1196" w:right="97" w:hanging="720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12</w:t>
      </w:r>
      <w:r>
        <w:rPr>
          <w:rFonts w:ascii="宋体" w:eastAsia="宋体" w:cs="宋体" w:hint="eastAsia"/>
          <w:spacing w:val="-7"/>
          <w:kern w:val="0"/>
          <w:sz w:val="24"/>
        </w:rPr>
        <w:t>）</w:t>
      </w:r>
      <w:r>
        <w:rPr>
          <w:rFonts w:ascii="宋体" w:eastAsia="宋体" w:cs="宋体" w:hint="eastAsia"/>
          <w:kern w:val="0"/>
          <w:sz w:val="24"/>
        </w:rPr>
        <w:t>购买身心障碍</w:t>
      </w:r>
      <w:r>
        <w:rPr>
          <w:rFonts w:ascii="宋体" w:eastAsia="宋体" w:cs="宋体" w:hint="eastAsia"/>
          <w:spacing w:val="-4"/>
          <w:kern w:val="0"/>
          <w:sz w:val="24"/>
        </w:rPr>
        <w:t>者、</w:t>
      </w:r>
      <w:r>
        <w:rPr>
          <w:rFonts w:ascii="宋体" w:eastAsia="宋体" w:cs="宋体" w:hint="eastAsia"/>
          <w:kern w:val="0"/>
          <w:sz w:val="24"/>
        </w:rPr>
        <w:t>原住民或受刑人个</w:t>
      </w:r>
      <w:r>
        <w:rPr>
          <w:rFonts w:ascii="宋体" w:eastAsia="宋体" w:cs="宋体" w:hint="eastAsia"/>
          <w:spacing w:val="-4"/>
          <w:kern w:val="0"/>
          <w:sz w:val="24"/>
        </w:rPr>
        <w:t>人、</w:t>
      </w:r>
      <w:r>
        <w:rPr>
          <w:rFonts w:ascii="宋体" w:eastAsia="宋体" w:cs="宋体" w:hint="eastAsia"/>
          <w:kern w:val="0"/>
          <w:sz w:val="24"/>
        </w:rPr>
        <w:t>身心障碍</w:t>
      </w:r>
      <w:r>
        <w:rPr>
          <w:rFonts w:ascii="PMingLiU" w:eastAsia="宋体" w:cs="PMingLiU" w:hint="eastAsia"/>
          <w:kern w:val="0"/>
          <w:sz w:val="24"/>
        </w:rPr>
        <w:t>福利</w:t>
      </w:r>
      <w:r>
        <w:rPr>
          <w:rFonts w:ascii="宋体" w:eastAsia="宋体" w:cs="宋体" w:hint="eastAsia"/>
          <w:kern w:val="0"/>
          <w:sz w:val="24"/>
        </w:rPr>
        <w:t>机</w:t>
      </w:r>
      <w:r>
        <w:rPr>
          <w:rFonts w:ascii="宋体" w:eastAsia="宋体" w:cs="宋体" w:hint="eastAsia"/>
          <w:spacing w:val="-4"/>
          <w:kern w:val="0"/>
          <w:sz w:val="24"/>
        </w:rPr>
        <w:t>构、</w:t>
      </w:r>
      <w:r>
        <w:rPr>
          <w:rFonts w:ascii="宋体" w:eastAsia="宋体" w:cs="宋体" w:hint="eastAsia"/>
          <w:kern w:val="0"/>
          <w:sz w:val="24"/>
        </w:rPr>
        <w:t>政府</w:t>
      </w:r>
      <w:r>
        <w:rPr>
          <w:rFonts w:ascii="PMingLiU" w:eastAsia="宋体" w:cs="PMingLiU" w:hint="eastAsia"/>
          <w:kern w:val="0"/>
          <w:sz w:val="24"/>
        </w:rPr>
        <w:t>备案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之原住民团队、监狱工场、慈善机构所提供之非营</w:t>
      </w:r>
      <w:r>
        <w:rPr>
          <w:rFonts w:ascii="PMingLiU" w:eastAsia="宋体" w:cs="PMingLiU" w:hint="eastAsia"/>
          <w:kern w:val="0"/>
          <w:sz w:val="24"/>
        </w:rPr>
        <w:t>利</w:t>
      </w:r>
      <w:r>
        <w:rPr>
          <w:rFonts w:ascii="宋体" w:eastAsia="宋体" w:cs="宋体" w:hint="eastAsia"/>
          <w:kern w:val="0"/>
          <w:sz w:val="24"/>
        </w:rPr>
        <w:t>产品或</w:t>
      </w:r>
      <w:r>
        <w:rPr>
          <w:rFonts w:ascii="PMingLiU" w:eastAsia="宋体" w:cs="PMingLiU" w:hint="eastAsia"/>
          <w:kern w:val="0"/>
          <w:sz w:val="24"/>
        </w:rPr>
        <w:t>劳</w:t>
      </w:r>
      <w:r>
        <w:rPr>
          <w:rFonts w:ascii="宋体" w:eastAsia="宋体" w:cs="宋体" w:hint="eastAsia"/>
          <w:kern w:val="0"/>
          <w:sz w:val="24"/>
        </w:rPr>
        <w:t>务。</w:t>
      </w:r>
    </w:p>
    <w:p>
      <w:pPr>
        <w:autoSpaceDE w:val="0"/>
        <w:autoSpaceDN w:val="0"/>
        <w:adjustRightInd w:val="0"/>
        <w:spacing w:before="35" w:beforeLines="0" w:line="420" w:lineRule="auto"/>
        <w:ind w:left="476" w:right="-20"/>
        <w:jc w:val="left"/>
        <w:rPr>
          <w:rFonts w:ascii="PMingLiU" w:eastAsia="PMingLiU" w:cs="PMingLiU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13</w:t>
      </w:r>
      <w:r>
        <w:rPr>
          <w:rFonts w:ascii="宋体" w:eastAsia="宋体" w:cs="宋体" w:hint="eastAsia"/>
          <w:spacing w:val="-30"/>
          <w:kern w:val="0"/>
          <w:sz w:val="24"/>
        </w:rPr>
        <w:t>）</w:t>
      </w:r>
      <w:r>
        <w:rPr>
          <w:rFonts w:ascii="宋体" w:eastAsia="宋体" w:cs="宋体" w:hint="eastAsia"/>
          <w:kern w:val="0"/>
          <w:sz w:val="24"/>
        </w:rPr>
        <w:t>委托在专业</w:t>
      </w:r>
      <w:r>
        <w:rPr>
          <w:rFonts w:ascii="PMingLiU" w:eastAsia="宋体" w:cs="PMingLiU" w:hint="eastAsia"/>
          <w:kern w:val="0"/>
          <w:sz w:val="24"/>
        </w:rPr>
        <w:t>领</w:t>
      </w:r>
      <w:r>
        <w:rPr>
          <w:rFonts w:ascii="宋体" w:eastAsia="宋体" w:cs="宋体" w:hint="eastAsia"/>
          <w:kern w:val="0"/>
          <w:sz w:val="24"/>
        </w:rPr>
        <w:t>域具</w:t>
      </w:r>
      <w:r>
        <w:rPr>
          <w:rFonts w:ascii="PMingLiU" w:eastAsia="宋体" w:cs="PMingLiU" w:hint="eastAsia"/>
          <w:kern w:val="0"/>
          <w:sz w:val="24"/>
        </w:rPr>
        <w:t>领</w:t>
      </w:r>
      <w:r>
        <w:rPr>
          <w:rFonts w:ascii="宋体" w:eastAsia="宋体" w:cs="宋体" w:hint="eastAsia"/>
          <w:kern w:val="0"/>
          <w:sz w:val="24"/>
        </w:rPr>
        <w:t>先地位之自然人或经公告审查优胜之学术或非营</w:t>
      </w:r>
      <w:r>
        <w:rPr>
          <w:rFonts w:ascii="PMingLiU" w:eastAsia="宋体" w:cs="PMingLiU" w:hint="eastAsia"/>
          <w:kern w:val="0"/>
          <w:sz w:val="24"/>
        </w:rPr>
        <w:t>利</w:t>
      </w:r>
    </w:p>
    <w:p>
      <w:pPr>
        <w:autoSpaceDE w:val="0"/>
        <w:autoSpaceDN w:val="0"/>
        <w:adjustRightInd w:val="0"/>
        <w:spacing w:before="91" w:beforeLines="0" w:line="420" w:lineRule="auto"/>
        <w:ind w:left="1196" w:right="-20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机构进</w:t>
      </w:r>
      <w:r>
        <w:rPr>
          <w:rFonts w:ascii="PMingLiU" w:eastAsia="宋体" w:cs="PMingLiU" w:hint="eastAsia"/>
          <w:kern w:val="0"/>
          <w:sz w:val="24"/>
        </w:rPr>
        <w:t>行</w:t>
      </w:r>
      <w:r>
        <w:rPr>
          <w:rFonts w:ascii="宋体" w:eastAsia="宋体" w:cs="宋体" w:hint="eastAsia"/>
          <w:kern w:val="0"/>
          <w:sz w:val="24"/>
        </w:rPr>
        <w:t>科技、技术引进、</w:t>
      </w:r>
      <w:r>
        <w:rPr>
          <w:rFonts w:ascii="PMingLiU" w:eastAsia="宋体" w:cs="PMingLiU" w:hint="eastAsia"/>
          <w:kern w:val="0"/>
          <w:sz w:val="24"/>
        </w:rPr>
        <w:t>行</w:t>
      </w:r>
      <w:r>
        <w:rPr>
          <w:rFonts w:ascii="宋体" w:eastAsia="宋体" w:cs="宋体" w:hint="eastAsia"/>
          <w:kern w:val="0"/>
          <w:sz w:val="24"/>
        </w:rPr>
        <w:t>政或学术研究发展。</w:t>
      </w:r>
    </w:p>
    <w:p>
      <w:pPr>
        <w:autoSpaceDE w:val="0"/>
        <w:autoSpaceDN w:val="0"/>
        <w:adjustRightInd w:val="0"/>
        <w:spacing w:before="100" w:beforeLines="0" w:line="420" w:lineRule="auto"/>
        <w:ind w:left="1196" w:right="37" w:hanging="720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14</w:t>
      </w:r>
      <w:r>
        <w:rPr>
          <w:rFonts w:ascii="宋体" w:eastAsia="宋体" w:cs="宋体" w:hint="eastAsia"/>
          <w:spacing w:val="-67"/>
          <w:kern w:val="0"/>
          <w:sz w:val="24"/>
        </w:rPr>
        <w:t>）</w:t>
      </w:r>
      <w:r>
        <w:rPr>
          <w:rFonts w:ascii="宋体" w:eastAsia="宋体" w:cs="宋体" w:hint="eastAsia"/>
          <w:kern w:val="0"/>
          <w:sz w:val="24"/>
        </w:rPr>
        <w:t>邀请或委托具专业素</w:t>
      </w:r>
      <w:r>
        <w:rPr>
          <w:rFonts w:ascii="宋体" w:eastAsia="宋体" w:cs="宋体" w:hint="eastAsia"/>
          <w:spacing w:val="-34"/>
          <w:kern w:val="0"/>
          <w:sz w:val="24"/>
        </w:rPr>
        <w:t>养、</w:t>
      </w:r>
      <w:r>
        <w:rPr>
          <w:rFonts w:ascii="宋体" w:eastAsia="宋体" w:cs="宋体" w:hint="eastAsia"/>
          <w:kern w:val="0"/>
          <w:sz w:val="24"/>
        </w:rPr>
        <w:t>特质或经公告审查优胜之文</w:t>
      </w:r>
      <w:r>
        <w:rPr>
          <w:rFonts w:ascii="宋体" w:eastAsia="宋体" w:cs="宋体" w:hint="eastAsia"/>
          <w:spacing w:val="-34"/>
          <w:kern w:val="0"/>
          <w:sz w:val="24"/>
        </w:rPr>
        <w:t>化、</w:t>
      </w:r>
      <w:r>
        <w:rPr>
          <w:rFonts w:ascii="宋体" w:eastAsia="宋体" w:cs="宋体" w:hint="eastAsia"/>
          <w:kern w:val="0"/>
          <w:sz w:val="24"/>
        </w:rPr>
        <w:t>艺术专业人</w:t>
      </w:r>
      <w:r>
        <w:rPr>
          <w:rFonts w:ascii="宋体" w:eastAsia="宋体" w:cs="宋体" w:hint="eastAsia"/>
          <w:spacing w:val="-7"/>
          <w:kern w:val="0"/>
          <w:sz w:val="24"/>
        </w:rPr>
        <w:t>士</w:t>
      </w:r>
      <w:r>
        <w:rPr>
          <w:rFonts w:ascii="宋体" w:eastAsia="宋体" w:cs="宋体" w:hint="eastAsia"/>
          <w:kern w:val="0"/>
          <w:sz w:val="24"/>
        </w:rPr>
        <w:t>、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机构或团队表演或</w:t>
      </w:r>
      <w:r>
        <w:rPr>
          <w:rFonts w:ascii="PMingLiU" w:eastAsia="宋体" w:cs="PMingLiU" w:hint="eastAsia"/>
          <w:kern w:val="0"/>
          <w:sz w:val="24"/>
        </w:rPr>
        <w:t>参</w:t>
      </w:r>
      <w:r>
        <w:rPr>
          <w:rFonts w:ascii="宋体" w:eastAsia="宋体" w:cs="宋体" w:hint="eastAsia"/>
          <w:kern w:val="0"/>
          <w:sz w:val="24"/>
        </w:rPr>
        <w:t>与文艺活动。</w:t>
      </w:r>
    </w:p>
    <w:p>
      <w:pPr>
        <w:autoSpaceDE w:val="0"/>
        <w:autoSpaceDN w:val="0"/>
        <w:adjustRightInd w:val="0"/>
        <w:spacing w:before="37" w:beforeLines="0" w:line="420" w:lineRule="auto"/>
        <w:ind w:left="1196" w:right="97" w:hanging="720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15</w:t>
      </w:r>
      <w:r>
        <w:rPr>
          <w:rFonts w:ascii="宋体" w:eastAsia="宋体" w:cs="宋体" w:hint="eastAsia"/>
          <w:spacing w:val="-14"/>
          <w:kern w:val="0"/>
          <w:sz w:val="24"/>
        </w:rPr>
        <w:t>）</w:t>
      </w:r>
      <w:r>
        <w:rPr>
          <w:rFonts w:ascii="宋体" w:eastAsia="宋体" w:cs="宋体" w:hint="eastAsia"/>
          <w:kern w:val="0"/>
          <w:sz w:val="24"/>
        </w:rPr>
        <w:t>公营事业为商业性转售或用于制造产</w:t>
      </w:r>
      <w:r>
        <w:rPr>
          <w:rFonts w:ascii="宋体" w:eastAsia="宋体" w:cs="宋体" w:hint="eastAsia"/>
          <w:spacing w:val="-7"/>
          <w:kern w:val="0"/>
          <w:sz w:val="24"/>
        </w:rPr>
        <w:t>品、</w:t>
      </w:r>
      <w:r>
        <w:rPr>
          <w:rFonts w:ascii="宋体" w:eastAsia="宋体" w:cs="宋体" w:hint="eastAsia"/>
          <w:kern w:val="0"/>
          <w:sz w:val="24"/>
        </w:rPr>
        <w:t>提供服务以供转售目的所为之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采</w:t>
      </w:r>
      <w:r>
        <w:rPr>
          <w:rFonts w:ascii="宋体" w:eastAsia="宋体" w:cs="宋体" w:hint="eastAsia"/>
          <w:spacing w:val="-5"/>
          <w:kern w:val="0"/>
          <w:sz w:val="24"/>
        </w:rPr>
        <w:t>购，</w:t>
      </w:r>
      <w:r>
        <w:rPr>
          <w:rFonts w:ascii="宋体" w:eastAsia="宋体" w:cs="宋体" w:hint="eastAsia"/>
          <w:kern w:val="0"/>
          <w:sz w:val="24"/>
        </w:rPr>
        <w:t>基于转售对</w:t>
      </w:r>
      <w:r>
        <w:rPr>
          <w:rFonts w:ascii="宋体" w:eastAsia="宋体" w:cs="宋体" w:hint="eastAsia"/>
          <w:spacing w:val="-5"/>
          <w:kern w:val="0"/>
          <w:sz w:val="24"/>
        </w:rPr>
        <w:t>象、</w:t>
      </w:r>
      <w:r>
        <w:rPr>
          <w:rFonts w:ascii="宋体" w:eastAsia="宋体" w:cs="宋体" w:hint="eastAsia"/>
          <w:kern w:val="0"/>
          <w:sz w:val="24"/>
        </w:rPr>
        <w:t>制程或供应源之特性或实际需</w:t>
      </w:r>
      <w:r>
        <w:rPr>
          <w:rFonts w:ascii="宋体" w:eastAsia="宋体" w:cs="宋体" w:hint="eastAsia"/>
          <w:spacing w:val="-5"/>
          <w:kern w:val="0"/>
          <w:sz w:val="24"/>
        </w:rPr>
        <w:t>要，</w:t>
      </w:r>
      <w:r>
        <w:rPr>
          <w:rFonts w:ascii="PMingLiU" w:eastAsia="宋体" w:cs="PMingLiU" w:hint="eastAsia"/>
          <w:kern w:val="0"/>
          <w:sz w:val="24"/>
        </w:rPr>
        <w:t>不</w:t>
      </w:r>
      <w:r>
        <w:rPr>
          <w:rFonts w:ascii="宋体" w:eastAsia="宋体" w:cs="宋体" w:hint="eastAsia"/>
          <w:kern w:val="0"/>
          <w:sz w:val="24"/>
        </w:rPr>
        <w:t>适宜以公开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招标或选择性招标方式办</w:t>
      </w:r>
      <w:r>
        <w:rPr>
          <w:rFonts w:ascii="PMingLiU" w:eastAsia="宋体" w:cs="PMingLiU" w:hint="eastAsia"/>
          <w:kern w:val="0"/>
          <w:sz w:val="24"/>
        </w:rPr>
        <w:t>理</w:t>
      </w:r>
      <w:r>
        <w:rPr>
          <w:rFonts w:ascii="宋体" w:eastAsia="宋体" w:cs="宋体" w:hint="eastAsia"/>
          <w:kern w:val="0"/>
          <w:sz w:val="24"/>
        </w:rPr>
        <w:t>者。</w:t>
      </w:r>
    </w:p>
    <w:p>
      <w:pPr>
        <w:autoSpaceDE w:val="0"/>
        <w:autoSpaceDN w:val="0"/>
        <w:adjustRightInd w:val="0"/>
        <w:spacing w:line="420" w:lineRule="auto"/>
        <w:ind w:left="462" w:right="98" w:hanging="360"/>
        <w:jc w:val="left"/>
        <w:rPr>
          <w:rFonts w:ascii="宋体" w:cs="宋体"/>
          <w:kern w:val="0"/>
          <w:sz w:val="24"/>
        </w:rPr>
      </w:pPr>
      <w:r>
        <w:rPr>
          <w:rFonts w:eastAsia="宋体"/>
          <w:kern w:val="0"/>
          <w:sz w:val="32"/>
          <w:szCs w:val="32"/>
        </w:rPr>
        <w:t>2.3</w:t>
      </w:r>
      <w:r>
        <w:rPr>
          <w:rFonts w:eastAsia="宋体"/>
          <w:spacing w:val="1"/>
          <w:kern w:val="0"/>
          <w:sz w:val="32"/>
          <w:szCs w:val="32"/>
        </w:rPr>
        <w:t xml:space="preserve"> </w:t>
      </w:r>
      <w:r>
        <w:rPr>
          <w:rFonts w:ascii="宋体" w:eastAsia="宋体" w:cs="宋体" w:hint="eastAsia"/>
          <w:spacing w:val="1"/>
          <w:kern w:val="0"/>
          <w:sz w:val="32"/>
          <w:szCs w:val="32"/>
        </w:rPr>
        <w:t>现</w:t>
      </w:r>
      <w:r>
        <w:rPr>
          <w:rFonts w:ascii="PMingLiU" w:eastAsia="宋体" w:cs="PMingLiU" w:hint="eastAsia"/>
          <w:spacing w:val="1"/>
          <w:kern w:val="0"/>
          <w:sz w:val="32"/>
          <w:szCs w:val="32"/>
        </w:rPr>
        <w:t>行</w:t>
      </w:r>
      <w:r>
        <w:rPr>
          <w:rFonts w:ascii="宋体" w:eastAsia="宋体" w:cs="宋体" w:hint="eastAsia"/>
          <w:spacing w:val="1"/>
          <w:kern w:val="0"/>
          <w:sz w:val="32"/>
          <w:szCs w:val="32"/>
        </w:rPr>
        <w:t>决标方式</w:t>
      </w:r>
      <w:r>
        <w:rPr>
          <w:rFonts w:ascii="宋体" w:eastAsia="宋体" w:cs="宋体"/>
          <w:spacing w:val="1"/>
          <w:kern w:val="0"/>
          <w:sz w:val="32"/>
          <w:szCs w:val="32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依照政府采购法第五十二条中规定下</w:t>
      </w:r>
      <w:r>
        <w:rPr>
          <w:rFonts w:ascii="PMingLiU" w:eastAsia="宋体" w:cs="PMingLiU" w:hint="eastAsia"/>
          <w:kern w:val="0"/>
          <w:sz w:val="24"/>
        </w:rPr>
        <w:t>列</w:t>
      </w:r>
      <w:r>
        <w:rPr>
          <w:rFonts w:ascii="宋体" w:eastAsia="宋体" w:cs="宋体" w:hint="eastAsia"/>
          <w:kern w:val="0"/>
          <w:sz w:val="24"/>
        </w:rPr>
        <w:t>几种决标方</w:t>
      </w:r>
      <w:r>
        <w:rPr>
          <w:rFonts w:ascii="宋体" w:eastAsia="宋体" w:cs="宋体" w:hint="eastAsia"/>
          <w:spacing w:val="-14"/>
          <w:kern w:val="0"/>
          <w:sz w:val="24"/>
        </w:rPr>
        <w:t>式</w:t>
      </w:r>
      <w:r>
        <w:rPr>
          <w:rFonts w:ascii="宋体" w:eastAsia="宋体" w:cs="宋体" w:hint="eastAsia"/>
          <w:spacing w:val="-16"/>
          <w:kern w:val="0"/>
          <w:sz w:val="24"/>
        </w:rPr>
        <w:t>，</w:t>
      </w:r>
      <w:r>
        <w:rPr>
          <w:rFonts w:ascii="宋体" w:eastAsia="宋体" w:cs="宋体" w:hint="eastAsia"/>
          <w:kern w:val="0"/>
          <w:sz w:val="24"/>
        </w:rPr>
        <w:t>且决标时得</w:t>
      </w:r>
      <w:r>
        <w:rPr>
          <w:rFonts w:ascii="PMingLiU" w:eastAsia="宋体" w:cs="PMingLiU" w:hint="eastAsia"/>
          <w:kern w:val="0"/>
          <w:sz w:val="24"/>
        </w:rPr>
        <w:t>不</w:t>
      </w:r>
      <w:r>
        <w:rPr>
          <w:rFonts w:ascii="宋体" w:eastAsia="宋体" w:cs="宋体" w:hint="eastAsia"/>
          <w:kern w:val="0"/>
          <w:sz w:val="24"/>
        </w:rPr>
        <w:t>告知投标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厂商到场，其结果应告知各投标厂商。</w:t>
      </w:r>
    </w:p>
    <w:p>
      <w:pPr>
        <w:autoSpaceDE w:val="0"/>
        <w:autoSpaceDN w:val="0"/>
        <w:adjustRightInd w:val="0"/>
        <w:spacing w:before="44" w:beforeLines="0" w:line="420" w:lineRule="auto"/>
        <w:ind w:left="956" w:right="191" w:hanging="480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1</w:t>
      </w:r>
      <w:r>
        <w:rPr>
          <w:rFonts w:ascii="宋体" w:eastAsia="宋体" w:cs="宋体" w:hint="eastAsia"/>
          <w:kern w:val="0"/>
          <w:sz w:val="24"/>
        </w:rPr>
        <w:t>）订有底价之采购，以合于招标文献规定，且在底价以内之最低标为得标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厂商。</w:t>
      </w:r>
    </w:p>
    <w:p>
      <w:pPr>
        <w:autoSpaceDE w:val="0"/>
        <w:autoSpaceDN w:val="0"/>
        <w:adjustRightInd w:val="0"/>
        <w:spacing w:before="48" w:beforeLines="0" w:line="420" w:lineRule="auto"/>
        <w:ind w:left="956" w:right="191" w:hanging="480"/>
        <w:rPr>
          <w:rFonts w:ascii="宋体" w:cs="宋体"/>
          <w:kern w:val="0"/>
          <w:sz w:val="24"/>
        </w:rPr>
        <w:sectPr>
          <w:pgSz w:w="11900" w:h="16840"/>
          <w:pgMar w:top="1580" w:right="1520" w:bottom="280" w:left="1600" w:header="720" w:footer="720" w:gutter="0"/>
          <w:pgNumType w:start="6"/>
          <w:cols w:space="708"/>
        </w:sect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2</w:t>
      </w:r>
      <w:r>
        <w:rPr>
          <w:rFonts w:ascii="宋体" w:eastAsia="宋体" w:cs="宋体" w:hint="eastAsia"/>
          <w:kern w:val="0"/>
          <w:sz w:val="24"/>
        </w:rPr>
        <w:t>）未订底价之采购，以合于招标文献规定，标价合</w:t>
      </w:r>
      <w:r>
        <w:rPr>
          <w:rFonts w:ascii="PMingLiU" w:eastAsia="宋体" w:cs="PMingLiU" w:hint="eastAsia"/>
          <w:kern w:val="0"/>
          <w:sz w:val="24"/>
        </w:rPr>
        <w:t>理</w:t>
      </w:r>
      <w:r>
        <w:rPr>
          <w:rFonts w:ascii="宋体" w:eastAsia="宋体" w:cs="宋体" w:hint="eastAsia"/>
          <w:kern w:val="0"/>
          <w:sz w:val="24"/>
        </w:rPr>
        <w:t>，且在预算</w:t>
      </w:r>
      <w:r>
        <w:rPr>
          <w:rFonts w:ascii="PMingLiU" w:eastAsia="宋体" w:cs="PMingLiU" w:hint="eastAsia"/>
          <w:kern w:val="0"/>
          <w:sz w:val="24"/>
        </w:rPr>
        <w:t>数</w:t>
      </w:r>
      <w:r>
        <w:rPr>
          <w:rFonts w:ascii="宋体" w:eastAsia="宋体" w:cs="宋体" w:hint="eastAsia"/>
          <w:kern w:val="0"/>
          <w:sz w:val="24"/>
        </w:rPr>
        <w:t>额以内</w:t>
      </w:r>
      <w:r>
        <w:rPr>
          <w:rFonts w:ascii="宋体" w:eastAsia="宋体" w:cs="宋体"/>
          <w:kern w:val="0"/>
          <w:sz w:val="24"/>
        </w:rPr>
        <w:t xml:space="preserve"> </w:t>
      </w:r>
    </w:p>
    <w:p>
      <w:pPr>
        <w:autoSpaceDE w:val="0"/>
        <w:autoSpaceDN w:val="0"/>
        <w:adjustRightInd w:val="0"/>
        <w:spacing w:before="48" w:beforeLines="0" w:line="420" w:lineRule="auto"/>
        <w:ind w:left="956" w:right="191" w:hanging="480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之最低标为得标厂商。</w:t>
      </w:r>
    </w:p>
    <w:p>
      <w:pPr>
        <w:autoSpaceDE w:val="0"/>
        <w:autoSpaceDN w:val="0"/>
        <w:adjustRightInd w:val="0"/>
        <w:spacing w:before="48" w:beforeLines="0" w:line="420" w:lineRule="auto"/>
        <w:ind w:left="476" w:right="-20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3</w:t>
      </w:r>
      <w:r>
        <w:rPr>
          <w:rFonts w:ascii="宋体" w:eastAsia="宋体" w:cs="宋体" w:hint="eastAsia"/>
          <w:kern w:val="0"/>
          <w:sz w:val="24"/>
        </w:rPr>
        <w:t>）以合于招标文献规定之最有</w:t>
      </w:r>
      <w:r>
        <w:rPr>
          <w:rFonts w:ascii="PMingLiU" w:eastAsia="宋体" w:cs="PMingLiU" w:hint="eastAsia"/>
          <w:kern w:val="0"/>
          <w:sz w:val="24"/>
        </w:rPr>
        <w:t>利</w:t>
      </w:r>
      <w:r>
        <w:rPr>
          <w:rFonts w:ascii="宋体" w:eastAsia="宋体" w:cs="宋体" w:hint="eastAsia"/>
          <w:kern w:val="0"/>
          <w:sz w:val="24"/>
        </w:rPr>
        <w:t>标为得标厂商。</w:t>
      </w:r>
    </w:p>
    <w:p>
      <w:pPr>
        <w:autoSpaceDE w:val="0"/>
        <w:autoSpaceDN w:val="0"/>
        <w:adjustRightInd w:val="0"/>
        <w:spacing w:before="48" w:beforeLines="0"/>
        <w:ind w:left="476" w:right="-20"/>
        <w:jc w:val="left"/>
        <w:rPr>
          <w:rFonts w:ascii="宋体" w:cs="宋体"/>
          <w:kern w:val="0"/>
          <w:sz w:val="24"/>
        </w:rPr>
        <w:sectPr>
          <w:type w:val="nextPage"/>
          <w:pgSz w:w="11900" w:h="16840"/>
          <w:pgMar w:top="1580" w:right="1520" w:bottom="280" w:left="1600" w:header="720" w:footer="720" w:gutter="0"/>
          <w:pgNumType w:start="7"/>
          <w:cols w:space="708"/>
          <w:titlePg w:val="0"/>
        </w:sectPr>
      </w:pPr>
    </w:p>
    <w:p>
      <w:pPr>
        <w:autoSpaceDE w:val="0"/>
        <w:autoSpaceDN w:val="0"/>
        <w:adjustRightInd w:val="0"/>
        <w:spacing w:before="25" w:beforeLines="0" w:line="420" w:lineRule="auto"/>
        <w:ind w:left="956" w:right="128" w:hanging="480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4</w:t>
      </w:r>
      <w:r>
        <w:rPr>
          <w:rFonts w:ascii="宋体" w:eastAsia="宋体" w:cs="宋体" w:hint="eastAsia"/>
          <w:kern w:val="0"/>
          <w:sz w:val="24"/>
        </w:rPr>
        <w:t>）采用复</w:t>
      </w:r>
      <w:r>
        <w:rPr>
          <w:rFonts w:ascii="PMingLiU" w:eastAsia="宋体" w:cs="PMingLiU" w:hint="eastAsia"/>
          <w:kern w:val="0"/>
          <w:sz w:val="24"/>
        </w:rPr>
        <w:t>数</w:t>
      </w:r>
      <w:r>
        <w:rPr>
          <w:rFonts w:ascii="宋体" w:eastAsia="宋体" w:cs="宋体" w:hint="eastAsia"/>
          <w:kern w:val="0"/>
          <w:sz w:val="24"/>
        </w:rPr>
        <w:t>决标之方式：机关得于招标文献中公告保存采购项目或</w:t>
      </w:r>
      <w:r>
        <w:rPr>
          <w:rFonts w:ascii="PMingLiU" w:eastAsia="宋体" w:cs="PMingLiU" w:hint="eastAsia"/>
          <w:kern w:val="0"/>
          <w:sz w:val="24"/>
        </w:rPr>
        <w:t>数量</w:t>
      </w:r>
      <w:r>
        <w:rPr>
          <w:rFonts w:ascii="宋体" w:eastAsia="宋体" w:cs="宋体" w:hint="eastAsia"/>
          <w:kern w:val="0"/>
          <w:sz w:val="24"/>
        </w:rPr>
        <w:t>选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择之组合权</w:t>
      </w:r>
      <w:r>
        <w:rPr>
          <w:rFonts w:ascii="PMingLiU" w:eastAsia="宋体" w:cs="PMingLiU" w:hint="eastAsia"/>
          <w:kern w:val="0"/>
          <w:sz w:val="24"/>
        </w:rPr>
        <w:t>利</w:t>
      </w:r>
      <w:r>
        <w:rPr>
          <w:rFonts w:ascii="宋体" w:eastAsia="宋体" w:cs="宋体" w:hint="eastAsia"/>
          <w:kern w:val="0"/>
          <w:sz w:val="24"/>
        </w:rPr>
        <w:t>，但应合于最低价格或最有</w:t>
      </w:r>
      <w:r>
        <w:rPr>
          <w:rFonts w:ascii="PMingLiU" w:eastAsia="宋体" w:cs="PMingLiU" w:hint="eastAsia"/>
          <w:kern w:val="0"/>
          <w:sz w:val="24"/>
        </w:rPr>
        <w:t>利</w:t>
      </w:r>
      <w:r>
        <w:rPr>
          <w:rFonts w:ascii="宋体" w:eastAsia="宋体" w:cs="宋体" w:hint="eastAsia"/>
          <w:kern w:val="0"/>
          <w:sz w:val="24"/>
        </w:rPr>
        <w:t>标之竞标</w:t>
      </w:r>
      <w:r>
        <w:rPr>
          <w:rFonts w:ascii="PMingLiU" w:eastAsia="宋体" w:cs="PMingLiU" w:hint="eastAsia"/>
          <w:kern w:val="0"/>
          <w:sz w:val="24"/>
        </w:rPr>
        <w:t>精神</w:t>
      </w:r>
      <w:r>
        <w:rPr>
          <w:rFonts w:ascii="宋体" w:eastAsia="宋体" w:cs="宋体" w:hint="eastAsia"/>
          <w:kern w:val="0"/>
          <w:sz w:val="24"/>
        </w:rPr>
        <w:t>。</w:t>
      </w:r>
    </w:p>
    <w:p>
      <w:pPr>
        <w:autoSpaceDE w:val="0"/>
        <w:autoSpaceDN w:val="0"/>
        <w:adjustRightInd w:val="0"/>
        <w:spacing w:before="2" w:beforeLines="0" w:line="420" w:lineRule="auto"/>
        <w:ind w:left="102" w:right="-20"/>
        <w:jc w:val="left"/>
        <w:rPr>
          <w:rFonts w:ascii="宋体" w:cs="宋体"/>
          <w:kern w:val="0"/>
          <w:sz w:val="32"/>
          <w:szCs w:val="32"/>
        </w:rPr>
      </w:pPr>
      <w:r>
        <w:rPr>
          <w:rFonts w:ascii="宋体" w:eastAsia="宋体" w:cs="宋体"/>
          <w:spacing w:val="1"/>
          <w:kern w:val="0"/>
          <w:sz w:val="32"/>
          <w:szCs w:val="32"/>
        </w:rPr>
        <w:t>2.</w:t>
      </w:r>
      <w:r>
        <w:rPr>
          <w:rFonts w:ascii="宋体" w:eastAsia="宋体" w:cs="宋体"/>
          <w:kern w:val="0"/>
          <w:sz w:val="32"/>
          <w:szCs w:val="32"/>
        </w:rPr>
        <w:t>4</w:t>
      </w:r>
      <w:r>
        <w:rPr>
          <w:rFonts w:ascii="宋体" w:eastAsia="宋体" w:cs="宋体"/>
          <w:spacing w:val="-79"/>
          <w:kern w:val="0"/>
          <w:sz w:val="32"/>
          <w:szCs w:val="32"/>
        </w:rPr>
        <w:t xml:space="preserve"> </w:t>
      </w:r>
      <w:r>
        <w:rPr>
          <w:rFonts w:ascii="宋体" w:eastAsia="宋体" w:cs="宋体" w:hint="eastAsia"/>
          <w:spacing w:val="1"/>
          <w:kern w:val="0"/>
          <w:sz w:val="32"/>
          <w:szCs w:val="32"/>
        </w:rPr>
        <w:t>决标制</w:t>
      </w:r>
      <w:r>
        <w:rPr>
          <w:rFonts w:ascii="PMingLiU" w:eastAsia="宋体" w:cs="PMingLiU" w:hint="eastAsia"/>
          <w:spacing w:val="1"/>
          <w:kern w:val="0"/>
          <w:sz w:val="32"/>
          <w:szCs w:val="32"/>
        </w:rPr>
        <w:t>度</w:t>
      </w:r>
      <w:r>
        <w:rPr>
          <w:rFonts w:ascii="宋体" w:eastAsia="宋体" w:cs="宋体" w:hint="eastAsia"/>
          <w:spacing w:val="1"/>
          <w:kern w:val="0"/>
          <w:sz w:val="32"/>
          <w:szCs w:val="32"/>
        </w:rPr>
        <w:t>探讨及优缺陷之比较</w:t>
      </w:r>
    </w:p>
    <w:p>
      <w:pPr>
        <w:autoSpaceDE w:val="0"/>
        <w:autoSpaceDN w:val="0"/>
        <w:adjustRightInd w:val="0"/>
        <w:spacing w:before="14" w:beforeLines="0" w:line="240" w:lineRule="exact"/>
        <w:jc w:val="left"/>
        <w:rPr>
          <w:rFonts w:ascii="宋体" w:cs="宋体"/>
          <w:kern w:val="0"/>
          <w:sz w:val="24"/>
        </w:rPr>
      </w:pPr>
    </w:p>
    <w:tbl>
      <w:tblPr>
        <w:tblStyle w:val="TableNormal"/>
        <w:tblInd w:w="51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140"/>
        <w:gridCol w:w="3330"/>
        <w:gridCol w:w="3180"/>
      </w:tblGrid>
      <w:tr>
        <w:tblPrEx>
          <w:tblInd w:w="51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hRule="exact" w:val="270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jc w:val="left"/>
              <w:rPr>
                <w:kern w:val="0"/>
                <w:sz w:val="24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tabs>
                <w:tab w:val="left" w:pos="1760"/>
              </w:tabs>
              <w:autoSpaceDE w:val="0"/>
              <w:autoSpaceDN w:val="0"/>
              <w:adjustRightInd w:val="0"/>
              <w:spacing w:line="217" w:lineRule="exact"/>
              <w:ind w:left="1271" w:right="1253"/>
              <w:jc w:val="center"/>
              <w:rPr>
                <w:kern w:val="0"/>
                <w:sz w:val="24"/>
              </w:rPr>
            </w:pPr>
            <w:r>
              <w:rPr>
                <w:rFonts w:ascii="宋体" w:eastAsia="宋体" w:cs="宋体" w:hint="eastAsia"/>
                <w:kern w:val="0"/>
                <w:position w:val="-2"/>
                <w:sz w:val="20"/>
                <w:szCs w:val="20"/>
              </w:rPr>
              <w:t>优</w:t>
            </w:r>
            <w:r>
              <w:rPr>
                <w:rFonts w:ascii="宋体" w:cs="宋体"/>
                <w:kern w:val="0"/>
                <w:position w:val="-2"/>
                <w:sz w:val="20"/>
                <w:szCs w:val="20"/>
              </w:rPr>
              <w:tab/>
            </w:r>
            <w:r>
              <w:rPr>
                <w:rFonts w:ascii="宋体" w:eastAsia="宋体" w:cs="宋体" w:hint="eastAsia"/>
                <w:kern w:val="0"/>
                <w:position w:val="-2"/>
                <w:sz w:val="20"/>
                <w:szCs w:val="20"/>
              </w:rPr>
              <w:t>点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tabs>
                <w:tab w:val="left" w:pos="1680"/>
              </w:tabs>
              <w:autoSpaceDE w:val="0"/>
              <w:autoSpaceDN w:val="0"/>
              <w:adjustRightInd w:val="0"/>
              <w:spacing w:line="217" w:lineRule="exact"/>
              <w:ind w:left="1195" w:right="1178"/>
              <w:jc w:val="center"/>
              <w:rPr>
                <w:kern w:val="0"/>
                <w:sz w:val="24"/>
              </w:rPr>
            </w:pPr>
            <w:r>
              <w:rPr>
                <w:rFonts w:ascii="宋体" w:eastAsia="宋体" w:cs="宋体" w:hint="eastAsia"/>
                <w:kern w:val="0"/>
                <w:position w:val="-2"/>
                <w:sz w:val="20"/>
                <w:szCs w:val="20"/>
              </w:rPr>
              <w:t>缺</w:t>
            </w:r>
            <w:r>
              <w:rPr>
                <w:rFonts w:ascii="宋体" w:cs="宋体"/>
                <w:kern w:val="0"/>
                <w:position w:val="-2"/>
                <w:sz w:val="20"/>
                <w:szCs w:val="20"/>
              </w:rPr>
              <w:tab/>
            </w:r>
            <w:r>
              <w:rPr>
                <w:rFonts w:ascii="宋体" w:eastAsia="宋体" w:cs="宋体" w:hint="eastAsia"/>
                <w:kern w:val="0"/>
                <w:position w:val="-2"/>
                <w:sz w:val="20"/>
                <w:szCs w:val="20"/>
              </w:rPr>
              <w:t>点</w:t>
            </w:r>
          </w:p>
        </w:tc>
      </w:tr>
      <w:tr>
        <w:tblPrEx>
          <w:tblInd w:w="51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hRule="exact" w:val="2092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spacing w:line="217" w:lineRule="exact"/>
              <w:ind w:left="22" w:right="-2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 w:hint="eastAsia"/>
                <w:spacing w:val="1"/>
                <w:kern w:val="0"/>
                <w:position w:val="-2"/>
                <w:sz w:val="20"/>
                <w:szCs w:val="20"/>
              </w:rPr>
              <w:t>订有底价之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ind w:left="22" w:right="-20"/>
              <w:jc w:val="left"/>
              <w:rPr>
                <w:kern w:val="0"/>
                <w:sz w:val="24"/>
              </w:rPr>
            </w:pPr>
            <w:r>
              <w:rPr>
                <w:rFonts w:ascii="宋体" w:eastAsia="宋体" w:cs="宋体" w:hint="eastAsia"/>
                <w:kern w:val="0"/>
                <w:position w:val="-2"/>
                <w:sz w:val="20"/>
                <w:szCs w:val="20"/>
              </w:rPr>
              <w:t>最低标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spacing w:line="228" w:lineRule="exact"/>
              <w:ind w:left="22" w:right="-20"/>
              <w:jc w:val="left"/>
              <w:rPr>
                <w:rFonts w:ascii="PMingLiU" w:eastAsia="PMingLiU" w:cs="PMingLiU"/>
                <w:kern w:val="0"/>
                <w:sz w:val="20"/>
                <w:szCs w:val="20"/>
              </w:rPr>
            </w:pPr>
            <w:r>
              <w:rPr>
                <w:rFonts w:ascii="宋体" w:eastAsia="宋体" w:cs="宋体"/>
                <w:spacing w:val="1"/>
                <w:kern w:val="0"/>
                <w:position w:val="-1"/>
                <w:sz w:val="20"/>
                <w:szCs w:val="20"/>
              </w:rPr>
              <w:t>1</w:t>
            </w:r>
            <w:r>
              <w:rPr>
                <w:rFonts w:ascii="宋体" w:eastAsia="宋体" w:cs="宋体"/>
                <w:kern w:val="0"/>
                <w:position w:val="-1"/>
                <w:sz w:val="20"/>
                <w:szCs w:val="20"/>
              </w:rPr>
              <w:t>.</w:t>
            </w:r>
            <w:r>
              <w:rPr>
                <w:rFonts w:ascii="宋体" w:eastAsia="宋体" w:cs="宋体"/>
                <w:spacing w:val="-61"/>
                <w:kern w:val="0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公平竞价符合市场自由竞争之</w:t>
            </w:r>
            <w:r>
              <w:rPr>
                <w:rFonts w:ascii="PMingLiU" w:eastAsia="宋体" w:cs="PMingLiU" w:hint="eastAsia"/>
                <w:kern w:val="0"/>
                <w:position w:val="-1"/>
                <w:sz w:val="20"/>
                <w:szCs w:val="20"/>
              </w:rPr>
              <w:t>精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ind w:left="262" w:right="-2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PMingLiU" w:eastAsia="宋体" w:cs="PMingLiU" w:hint="eastAsia"/>
                <w:spacing w:val="1"/>
                <w:kern w:val="0"/>
                <w:position w:val="-1"/>
                <w:sz w:val="20"/>
                <w:szCs w:val="20"/>
              </w:rPr>
              <w:t>神</w:t>
            </w:r>
            <w:r>
              <w:rPr>
                <w:rFonts w:ascii="宋体" w:eastAsia="宋体" w:cs="宋体" w:hint="eastAsia"/>
                <w:kern w:val="0"/>
                <w:position w:val="-1"/>
                <w:sz w:val="20"/>
                <w:szCs w:val="20"/>
              </w:rPr>
              <w:t>。</w:t>
            </w:r>
          </w:p>
          <w:p>
            <w:pPr>
              <w:autoSpaceDE w:val="0"/>
              <w:autoSpaceDN w:val="0"/>
              <w:adjustRightInd w:val="0"/>
              <w:spacing w:line="249" w:lineRule="exact"/>
              <w:ind w:left="22" w:right="-2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/>
                <w:spacing w:val="1"/>
                <w:kern w:val="0"/>
                <w:position w:val="-2"/>
                <w:sz w:val="20"/>
                <w:szCs w:val="20"/>
              </w:rPr>
              <w:t>2</w:t>
            </w:r>
            <w:r>
              <w:rPr>
                <w:rFonts w:ascii="宋体" w:eastAsia="宋体" w:cs="宋体"/>
                <w:kern w:val="0"/>
                <w:position w:val="-2"/>
                <w:sz w:val="20"/>
                <w:szCs w:val="20"/>
              </w:rPr>
              <w:t>.</w:t>
            </w:r>
            <w:r>
              <w:rPr>
                <w:rFonts w:ascii="宋体" w:eastAsia="宋体" w:cs="宋体"/>
                <w:spacing w:val="-61"/>
                <w:kern w:val="0"/>
                <w:position w:val="-2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position w:val="-2"/>
                <w:sz w:val="20"/>
                <w:szCs w:val="20"/>
              </w:rPr>
              <w:t>决标方式简朴、争议少。</w:t>
            </w:r>
          </w:p>
          <w:p>
            <w:pPr>
              <w:autoSpaceDE w:val="0"/>
              <w:autoSpaceDN w:val="0"/>
              <w:adjustRightInd w:val="0"/>
              <w:spacing w:before="4" w:beforeLines="0" w:line="202" w:lineRule="auto"/>
              <w:ind w:left="262" w:right="-34" w:hanging="24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/>
                <w:spacing w:val="1"/>
                <w:kern w:val="0"/>
                <w:sz w:val="20"/>
                <w:szCs w:val="20"/>
              </w:rPr>
              <w:t>3</w:t>
            </w:r>
            <w:r>
              <w:rPr>
                <w:rFonts w:ascii="宋体" w:eastAsia="宋体" w:cs="宋体"/>
                <w:kern w:val="0"/>
                <w:sz w:val="20"/>
                <w:szCs w:val="20"/>
              </w:rPr>
              <w:t>.</w:t>
            </w:r>
            <w:r>
              <w:rPr>
                <w:rFonts w:ascii="宋体" w:eastAsia="宋体" w:cs="宋体"/>
                <w:spacing w:val="-61"/>
                <w:kern w:val="0"/>
                <w:sz w:val="20"/>
                <w:szCs w:val="20"/>
              </w:rPr>
              <w:t xml:space="preserve"> </w:t>
            </w:r>
            <w:r>
              <w:rPr>
                <w:rFonts w:ascii="PMingLiU" w:eastAsia="宋体" w:cs="PMingLiU" w:hint="eastAsia"/>
                <w:spacing w:val="1"/>
                <w:kern w:val="0"/>
                <w:sz w:val="20"/>
                <w:szCs w:val="20"/>
              </w:rPr>
              <w:t>良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性竞争之厂商，将会研究新工</w:t>
            </w:r>
            <w:r>
              <w:rPr>
                <w:rFonts w:ascii="宋体" w:eastAsia="宋体" w:cs="宋体"/>
                <w:spacing w:val="1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法、新技术，以</w:t>
            </w:r>
            <w:r>
              <w:rPr>
                <w:rFonts w:ascii="PMingLiU" w:eastAsia="宋体" w:cs="PMingLiU" w:hint="eastAsia"/>
                <w:spacing w:val="1"/>
                <w:kern w:val="0"/>
                <w:sz w:val="20"/>
                <w:szCs w:val="20"/>
              </w:rPr>
              <w:t>减少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成本，有助提</w:t>
            </w:r>
            <w:r>
              <w:rPr>
                <w:rFonts w:ascii="宋体" w:eastAsia="宋体" w:cs="宋体"/>
                <w:spacing w:val="1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升营造水平。</w:t>
            </w:r>
          </w:p>
          <w:p>
            <w:pPr>
              <w:autoSpaceDE w:val="0"/>
              <w:autoSpaceDN w:val="0"/>
              <w:adjustRightInd w:val="0"/>
              <w:spacing w:before="28" w:beforeLines="0" w:line="260" w:lineRule="exact"/>
              <w:ind w:left="250" w:right="-42" w:hanging="228"/>
              <w:jc w:val="left"/>
              <w:rPr>
                <w:kern w:val="0"/>
                <w:sz w:val="24"/>
              </w:rPr>
            </w:pPr>
            <w:r>
              <w:rPr>
                <w:rFonts w:ascii="宋体" w:eastAsia="宋体" w:cs="宋体"/>
                <w:kern w:val="0"/>
                <w:sz w:val="20"/>
                <w:szCs w:val="20"/>
              </w:rPr>
              <w:t>4.</w:t>
            </w: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符合</w:t>
            </w:r>
            <w:r>
              <w:rPr>
                <w:rFonts w:ascii="宋体" w:eastAsia="宋体" w:cs="宋体" w:hint="eastAsia"/>
                <w:spacing w:val="-1"/>
                <w:kern w:val="0"/>
                <w:sz w:val="20"/>
                <w:szCs w:val="20"/>
              </w:rPr>
              <w:t>时</w:t>
            </w: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代</w:t>
            </w:r>
            <w:r>
              <w:rPr>
                <w:rFonts w:ascii="宋体" w:eastAsia="宋体" w:cs="宋体" w:hint="eastAsia"/>
                <w:spacing w:val="-1"/>
                <w:kern w:val="0"/>
                <w:sz w:val="20"/>
                <w:szCs w:val="20"/>
              </w:rPr>
              <w:t>潮</w:t>
            </w:r>
            <w:r>
              <w:rPr>
                <w:rFonts w:ascii="PMingLiU" w:eastAsia="宋体" w:cs="PMingLiU" w:hint="eastAsia"/>
                <w:spacing w:val="-13"/>
                <w:kern w:val="0"/>
                <w:sz w:val="20"/>
                <w:szCs w:val="20"/>
              </w:rPr>
              <w:t>流</w:t>
            </w:r>
            <w:r>
              <w:rPr>
                <w:rFonts w:ascii="宋体" w:eastAsia="宋体" w:cs="宋体" w:hint="eastAsia"/>
                <w:spacing w:val="-13"/>
                <w:kern w:val="0"/>
                <w:sz w:val="20"/>
                <w:szCs w:val="20"/>
              </w:rPr>
              <w:t>，</w:t>
            </w:r>
            <w:r>
              <w:rPr>
                <w:rFonts w:ascii="PMingLiU" w:eastAsia="宋体" w:cs="PMingLiU" w:hint="eastAsia"/>
                <w:kern w:val="0"/>
                <w:sz w:val="20"/>
                <w:szCs w:val="20"/>
              </w:rPr>
              <w:t>易</w:t>
            </w: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吸</w:t>
            </w:r>
            <w:r>
              <w:rPr>
                <w:rFonts w:ascii="宋体" w:eastAsia="宋体" w:cs="宋体" w:hint="eastAsia"/>
                <w:spacing w:val="-1"/>
                <w:kern w:val="0"/>
                <w:sz w:val="20"/>
                <w:szCs w:val="20"/>
              </w:rPr>
              <w:t>引外</w:t>
            </w: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商</w:t>
            </w:r>
            <w:r>
              <w:rPr>
                <w:rFonts w:ascii="宋体" w:eastAsia="宋体" w:cs="宋体"/>
                <w:kern w:val="0"/>
                <w:sz w:val="20"/>
                <w:szCs w:val="20"/>
              </w:rPr>
              <w:t xml:space="preserve"> </w:t>
            </w:r>
            <w:r>
              <w:rPr>
                <w:rFonts w:ascii="PMingLiU" w:eastAsia="宋体" w:cs="PMingLiU" w:hint="eastAsia"/>
                <w:kern w:val="0"/>
                <w:sz w:val="20"/>
                <w:szCs w:val="20"/>
              </w:rPr>
              <w:t>参</w:t>
            </w: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与竞</w:t>
            </w:r>
            <w:r>
              <w:rPr>
                <w:rFonts w:ascii="宋体" w:eastAsia="宋体" w:cs="宋体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标。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spacing w:line="228" w:lineRule="exact"/>
              <w:ind w:left="22" w:right="-2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/>
                <w:spacing w:val="1"/>
                <w:kern w:val="0"/>
                <w:position w:val="-1"/>
                <w:sz w:val="20"/>
                <w:szCs w:val="20"/>
              </w:rPr>
              <w:t>1</w:t>
            </w:r>
            <w:r>
              <w:rPr>
                <w:rFonts w:ascii="宋体" w:eastAsia="宋体" w:cs="宋体"/>
                <w:kern w:val="0"/>
                <w:position w:val="-1"/>
                <w:sz w:val="20"/>
                <w:szCs w:val="20"/>
              </w:rPr>
              <w:t>.</w:t>
            </w:r>
            <w:r>
              <w:rPr>
                <w:rFonts w:ascii="宋体" w:eastAsia="宋体" w:cs="宋体"/>
                <w:spacing w:val="-61"/>
                <w:kern w:val="0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低价抢标，</w:t>
            </w:r>
            <w:r>
              <w:rPr>
                <w:rFonts w:ascii="PMingLiU" w:eastAsia="宋体" w:cs="PMingLiU" w:hint="eastAsia"/>
                <w:spacing w:val="1"/>
                <w:kern w:val="0"/>
                <w:position w:val="-1"/>
                <w:sz w:val="20"/>
                <w:szCs w:val="20"/>
              </w:rPr>
              <w:t>减少</w:t>
            </w: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质量，延长竣工</w:t>
            </w:r>
          </w:p>
          <w:p>
            <w:pPr>
              <w:autoSpaceDE w:val="0"/>
              <w:autoSpaceDN w:val="0"/>
              <w:adjustRightInd w:val="0"/>
              <w:spacing w:line="249" w:lineRule="exact"/>
              <w:ind w:left="262" w:right="-2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 w:hint="eastAsia"/>
                <w:spacing w:val="1"/>
                <w:kern w:val="0"/>
                <w:position w:val="-2"/>
                <w:sz w:val="20"/>
                <w:szCs w:val="20"/>
              </w:rPr>
              <w:t>之虞。</w:t>
            </w:r>
          </w:p>
          <w:p>
            <w:pPr>
              <w:autoSpaceDE w:val="0"/>
              <w:autoSpaceDN w:val="0"/>
              <w:adjustRightInd w:val="0"/>
              <w:spacing w:before="24" w:beforeLines="0" w:line="260" w:lineRule="exact"/>
              <w:ind w:left="262" w:right="20" w:hanging="24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/>
                <w:spacing w:val="1"/>
                <w:kern w:val="0"/>
                <w:sz w:val="20"/>
                <w:szCs w:val="20"/>
              </w:rPr>
              <w:t>2</w:t>
            </w:r>
            <w:r>
              <w:rPr>
                <w:rFonts w:ascii="宋体" w:eastAsia="宋体" w:cs="宋体"/>
                <w:kern w:val="0"/>
                <w:sz w:val="20"/>
                <w:szCs w:val="20"/>
              </w:rPr>
              <w:t>.</w:t>
            </w:r>
            <w:r>
              <w:rPr>
                <w:rFonts w:ascii="宋体" w:eastAsia="宋体" w:cs="宋体"/>
                <w:spacing w:val="-61"/>
                <w:kern w:val="0"/>
                <w:sz w:val="20"/>
                <w:szCs w:val="20"/>
              </w:rPr>
              <w:t xml:space="preserve"> </w:t>
            </w:r>
            <w:r>
              <w:rPr>
                <w:rFonts w:ascii="PMingLiU" w:eastAsia="宋体" w:cs="PMingLiU" w:hint="eastAsia"/>
                <w:spacing w:val="1"/>
                <w:kern w:val="0"/>
                <w:sz w:val="20"/>
                <w:szCs w:val="20"/>
              </w:rPr>
              <w:t>恶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性竞争结果导致</w:t>
            </w:r>
            <w:r>
              <w:rPr>
                <w:rFonts w:ascii="PMingLiU" w:eastAsia="宋体" w:cs="PMingLiU" w:hint="eastAsia"/>
                <w:spacing w:val="1"/>
                <w:kern w:val="0"/>
                <w:sz w:val="20"/>
                <w:szCs w:val="20"/>
              </w:rPr>
              <w:t>劣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币驱</w:t>
            </w:r>
            <w:r>
              <w:rPr>
                <w:rFonts w:ascii="PMingLiU" w:eastAsia="宋体" w:cs="PMingLiU" w:hint="eastAsia"/>
                <w:spacing w:val="1"/>
                <w:kern w:val="0"/>
                <w:sz w:val="20"/>
                <w:szCs w:val="20"/>
              </w:rPr>
              <w:t>良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币之</w:t>
            </w:r>
            <w:r>
              <w:rPr>
                <w:rFonts w:ascii="宋体" w:eastAsia="宋体" w:cs="宋体"/>
                <w:spacing w:val="1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反淘汰现象。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ind w:left="264" w:right="-42" w:hanging="242"/>
              <w:jc w:val="left"/>
              <w:rPr>
                <w:kern w:val="0"/>
                <w:sz w:val="24"/>
              </w:rPr>
            </w:pPr>
            <w:r>
              <w:rPr>
                <w:rFonts w:ascii="宋体" w:eastAsia="宋体" w:cs="宋体"/>
                <w:kern w:val="0"/>
                <w:sz w:val="20"/>
                <w:szCs w:val="20"/>
              </w:rPr>
              <w:t>4.</w:t>
            </w: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巨额</w:t>
            </w:r>
            <w:r>
              <w:rPr>
                <w:rFonts w:ascii="宋体" w:eastAsia="宋体" w:cs="宋体" w:hint="eastAsia"/>
                <w:spacing w:val="-1"/>
                <w:kern w:val="0"/>
                <w:sz w:val="20"/>
                <w:szCs w:val="20"/>
              </w:rPr>
              <w:t>采</w:t>
            </w: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购</w:t>
            </w:r>
            <w:r>
              <w:rPr>
                <w:rFonts w:ascii="PMingLiU" w:eastAsia="宋体" w:cs="PMingLiU" w:hint="eastAsia"/>
                <w:spacing w:val="-1"/>
                <w:kern w:val="0"/>
                <w:sz w:val="20"/>
                <w:szCs w:val="20"/>
              </w:rPr>
              <w:t>易</w:t>
            </w: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导致黑</w:t>
            </w:r>
            <w:r>
              <w:rPr>
                <w:rFonts w:ascii="宋体" w:eastAsia="宋体" w:cs="宋体" w:hint="eastAsia"/>
                <w:spacing w:val="-1"/>
                <w:kern w:val="0"/>
                <w:sz w:val="20"/>
                <w:szCs w:val="20"/>
              </w:rPr>
              <w:t>道</w:t>
            </w: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介</w:t>
            </w:r>
            <w:r>
              <w:rPr>
                <w:rFonts w:ascii="宋体" w:eastAsia="宋体" w:cs="宋体" w:hint="eastAsia"/>
                <w:spacing w:val="-1"/>
                <w:kern w:val="0"/>
                <w:sz w:val="20"/>
                <w:szCs w:val="20"/>
              </w:rPr>
              <w:t>入</w:t>
            </w: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围</w:t>
            </w:r>
            <w:r>
              <w:rPr>
                <w:rFonts w:ascii="宋体" w:eastAsia="宋体" w:cs="宋体" w:hint="eastAsia"/>
                <w:spacing w:val="-38"/>
                <w:kern w:val="0"/>
                <w:sz w:val="20"/>
                <w:szCs w:val="20"/>
              </w:rPr>
              <w:t>标、</w:t>
            </w:r>
            <w:r>
              <w:rPr>
                <w:rFonts w:ascii="宋体" w:eastAsia="宋体" w:cs="宋体" w:hint="eastAsia"/>
                <w:kern w:val="0"/>
                <w:sz w:val="20"/>
                <w:szCs w:val="20"/>
              </w:rPr>
              <w:t>绑</w:t>
            </w:r>
            <w:r>
              <w:rPr>
                <w:rFonts w:ascii="宋体" w:eastAsia="宋体" w:cs="宋体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标情事。</w:t>
            </w:r>
          </w:p>
        </w:tc>
      </w:tr>
      <w:tr>
        <w:tblPrEx>
          <w:tblInd w:w="51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hRule="exact" w:val="2092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spacing w:line="217" w:lineRule="exact"/>
              <w:ind w:left="22" w:right="-2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 w:hint="eastAsia"/>
                <w:spacing w:val="1"/>
                <w:kern w:val="0"/>
                <w:position w:val="-2"/>
                <w:sz w:val="20"/>
                <w:szCs w:val="20"/>
              </w:rPr>
              <w:t>未订底价之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ind w:left="22" w:right="-20"/>
              <w:jc w:val="left"/>
              <w:rPr>
                <w:kern w:val="0"/>
                <w:sz w:val="24"/>
              </w:rPr>
            </w:pPr>
            <w:r>
              <w:rPr>
                <w:rFonts w:ascii="宋体" w:eastAsia="宋体" w:cs="宋体" w:hint="eastAsia"/>
                <w:kern w:val="0"/>
                <w:position w:val="-2"/>
                <w:sz w:val="20"/>
                <w:szCs w:val="20"/>
              </w:rPr>
              <w:t>最低标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spacing w:line="228" w:lineRule="exact"/>
              <w:ind w:left="22" w:right="-20"/>
              <w:jc w:val="left"/>
              <w:rPr>
                <w:rFonts w:ascii="PMingLiU" w:eastAsia="PMingLiU" w:cs="PMingLiU"/>
                <w:kern w:val="0"/>
                <w:sz w:val="20"/>
                <w:szCs w:val="20"/>
              </w:rPr>
            </w:pPr>
            <w:r>
              <w:rPr>
                <w:rFonts w:ascii="宋体" w:eastAsia="宋体" w:cs="宋体"/>
                <w:spacing w:val="1"/>
                <w:kern w:val="0"/>
                <w:position w:val="-1"/>
                <w:sz w:val="20"/>
                <w:szCs w:val="20"/>
              </w:rPr>
              <w:t>1</w:t>
            </w:r>
            <w:r>
              <w:rPr>
                <w:rFonts w:ascii="宋体" w:eastAsia="宋体" w:cs="宋体"/>
                <w:kern w:val="0"/>
                <w:position w:val="-1"/>
                <w:sz w:val="20"/>
                <w:szCs w:val="20"/>
              </w:rPr>
              <w:t>.</w:t>
            </w:r>
            <w:r>
              <w:rPr>
                <w:rFonts w:ascii="宋体" w:eastAsia="宋体" w:cs="宋体"/>
                <w:spacing w:val="-61"/>
                <w:kern w:val="0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公平竞价符合市场自由竞争之</w:t>
            </w:r>
            <w:r>
              <w:rPr>
                <w:rFonts w:ascii="PMingLiU" w:eastAsia="宋体" w:cs="PMingLiU" w:hint="eastAsia"/>
                <w:kern w:val="0"/>
                <w:position w:val="-1"/>
                <w:sz w:val="20"/>
                <w:szCs w:val="20"/>
              </w:rPr>
              <w:t>精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ind w:left="262" w:right="-2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PMingLiU" w:eastAsia="宋体" w:cs="PMingLiU" w:hint="eastAsia"/>
                <w:spacing w:val="1"/>
                <w:kern w:val="0"/>
                <w:position w:val="-1"/>
                <w:sz w:val="20"/>
                <w:szCs w:val="20"/>
              </w:rPr>
              <w:t>神</w:t>
            </w:r>
            <w:r>
              <w:rPr>
                <w:rFonts w:ascii="宋体" w:eastAsia="宋体" w:cs="宋体" w:hint="eastAsia"/>
                <w:kern w:val="0"/>
                <w:position w:val="-1"/>
                <w:sz w:val="20"/>
                <w:szCs w:val="20"/>
              </w:rPr>
              <w:t>。</w:t>
            </w:r>
          </w:p>
          <w:p>
            <w:pPr>
              <w:autoSpaceDE w:val="0"/>
              <w:autoSpaceDN w:val="0"/>
              <w:adjustRightInd w:val="0"/>
              <w:spacing w:line="249" w:lineRule="exact"/>
              <w:ind w:left="22" w:right="-2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/>
                <w:spacing w:val="1"/>
                <w:kern w:val="0"/>
                <w:position w:val="-2"/>
                <w:sz w:val="20"/>
                <w:szCs w:val="20"/>
              </w:rPr>
              <w:t>2</w:t>
            </w:r>
            <w:r>
              <w:rPr>
                <w:rFonts w:ascii="宋体" w:eastAsia="宋体" w:cs="宋体"/>
                <w:kern w:val="0"/>
                <w:position w:val="-2"/>
                <w:sz w:val="20"/>
                <w:szCs w:val="20"/>
              </w:rPr>
              <w:t>.</w:t>
            </w:r>
            <w:r>
              <w:rPr>
                <w:rFonts w:ascii="宋体" w:eastAsia="宋体" w:cs="宋体"/>
                <w:spacing w:val="-61"/>
                <w:kern w:val="0"/>
                <w:position w:val="-2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position w:val="-2"/>
                <w:sz w:val="20"/>
                <w:szCs w:val="20"/>
              </w:rPr>
              <w:t>决标方式简朴、争议少。</w:t>
            </w:r>
          </w:p>
          <w:p>
            <w:pPr>
              <w:autoSpaceDE w:val="0"/>
              <w:autoSpaceDN w:val="0"/>
              <w:adjustRightInd w:val="0"/>
              <w:spacing w:before="23" w:beforeLines="0" w:line="260" w:lineRule="exact"/>
              <w:ind w:left="262" w:right="-34" w:hanging="24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/>
                <w:spacing w:val="1"/>
                <w:kern w:val="0"/>
                <w:sz w:val="20"/>
                <w:szCs w:val="20"/>
              </w:rPr>
              <w:t>3</w:t>
            </w:r>
            <w:r>
              <w:rPr>
                <w:rFonts w:ascii="宋体" w:eastAsia="宋体" w:cs="宋体"/>
                <w:kern w:val="0"/>
                <w:sz w:val="20"/>
                <w:szCs w:val="20"/>
              </w:rPr>
              <w:t>.</w:t>
            </w:r>
            <w:r>
              <w:rPr>
                <w:rFonts w:ascii="宋体" w:eastAsia="宋体" w:cs="宋体"/>
                <w:spacing w:val="-61"/>
                <w:kern w:val="0"/>
                <w:sz w:val="20"/>
                <w:szCs w:val="20"/>
              </w:rPr>
              <w:t xml:space="preserve"> </w:t>
            </w:r>
            <w:r>
              <w:rPr>
                <w:rFonts w:ascii="PMingLiU" w:eastAsia="宋体" w:cs="PMingLiU" w:hint="eastAsia"/>
                <w:spacing w:val="1"/>
                <w:kern w:val="0"/>
                <w:sz w:val="20"/>
                <w:szCs w:val="20"/>
              </w:rPr>
              <w:t>良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性竞争之厂商，将会研究新工</w:t>
            </w:r>
            <w:r>
              <w:rPr>
                <w:rFonts w:ascii="宋体" w:eastAsia="宋体" w:cs="宋体"/>
                <w:spacing w:val="1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法、新技术，以</w:t>
            </w:r>
            <w:r>
              <w:rPr>
                <w:rFonts w:ascii="PMingLiU" w:eastAsia="宋体" w:cs="PMingLiU" w:hint="eastAsia"/>
                <w:spacing w:val="1"/>
                <w:kern w:val="0"/>
                <w:sz w:val="20"/>
                <w:szCs w:val="20"/>
              </w:rPr>
              <w:t>减少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成本，有助提</w:t>
            </w:r>
            <w:r>
              <w:rPr>
                <w:rFonts w:ascii="宋体" w:eastAsia="宋体" w:cs="宋体"/>
                <w:spacing w:val="1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升营造水平。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ind w:left="262" w:right="-32" w:hanging="240"/>
              <w:jc w:val="left"/>
              <w:rPr>
                <w:kern w:val="0"/>
                <w:sz w:val="24"/>
              </w:rPr>
            </w:pPr>
            <w:r>
              <w:rPr>
                <w:rFonts w:ascii="宋体" w:eastAsia="宋体" w:cs="宋体"/>
                <w:spacing w:val="1"/>
                <w:kern w:val="0"/>
                <w:sz w:val="20"/>
                <w:szCs w:val="20"/>
              </w:rPr>
              <w:t>4</w:t>
            </w:r>
            <w:r>
              <w:rPr>
                <w:rFonts w:ascii="宋体" w:eastAsia="宋体" w:cs="宋体"/>
                <w:kern w:val="0"/>
                <w:sz w:val="20"/>
                <w:szCs w:val="20"/>
              </w:rPr>
              <w:t>.</w:t>
            </w:r>
            <w:r>
              <w:rPr>
                <w:rFonts w:ascii="宋体" w:eastAsia="宋体" w:cs="宋体"/>
                <w:spacing w:val="-61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符合时代潮</w:t>
            </w:r>
            <w:r>
              <w:rPr>
                <w:rFonts w:ascii="PMingLiU" w:eastAsia="宋体" w:cs="PMingLiU" w:hint="eastAsia"/>
                <w:spacing w:val="1"/>
                <w:kern w:val="0"/>
                <w:sz w:val="20"/>
                <w:szCs w:val="20"/>
              </w:rPr>
              <w:t>流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，</w:t>
            </w:r>
            <w:r>
              <w:rPr>
                <w:rFonts w:ascii="PMingLiU" w:eastAsia="宋体" w:cs="PMingLiU" w:hint="eastAsia"/>
                <w:spacing w:val="1"/>
                <w:kern w:val="0"/>
                <w:sz w:val="20"/>
                <w:szCs w:val="20"/>
              </w:rPr>
              <w:t>易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吸引外商</w:t>
            </w:r>
            <w:r>
              <w:rPr>
                <w:rFonts w:ascii="PMingLiU" w:eastAsia="宋体" w:cs="PMingLiU" w:hint="eastAsia"/>
                <w:spacing w:val="1"/>
                <w:kern w:val="0"/>
                <w:sz w:val="20"/>
                <w:szCs w:val="20"/>
              </w:rPr>
              <w:t>参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与竞</w:t>
            </w:r>
            <w:r>
              <w:rPr>
                <w:rFonts w:ascii="宋体" w:eastAsia="宋体" w:cs="宋体"/>
                <w:spacing w:val="1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标。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spacing w:line="228" w:lineRule="exact"/>
              <w:ind w:left="22" w:right="-2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/>
                <w:spacing w:val="1"/>
                <w:kern w:val="0"/>
                <w:position w:val="-1"/>
                <w:sz w:val="20"/>
                <w:szCs w:val="20"/>
              </w:rPr>
              <w:t>1</w:t>
            </w:r>
            <w:r>
              <w:rPr>
                <w:rFonts w:ascii="宋体" w:eastAsia="宋体" w:cs="宋体"/>
                <w:kern w:val="0"/>
                <w:position w:val="-1"/>
                <w:sz w:val="20"/>
                <w:szCs w:val="20"/>
              </w:rPr>
              <w:t>.</w:t>
            </w:r>
            <w:r>
              <w:rPr>
                <w:rFonts w:ascii="宋体" w:eastAsia="宋体" w:cs="宋体"/>
                <w:spacing w:val="-61"/>
                <w:kern w:val="0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低价抢标，</w:t>
            </w:r>
            <w:r>
              <w:rPr>
                <w:rFonts w:ascii="PMingLiU" w:eastAsia="宋体" w:cs="PMingLiU" w:hint="eastAsia"/>
                <w:spacing w:val="1"/>
                <w:kern w:val="0"/>
                <w:position w:val="-1"/>
                <w:sz w:val="20"/>
                <w:szCs w:val="20"/>
              </w:rPr>
              <w:t>减少</w:t>
            </w: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质量，延长竣工</w:t>
            </w:r>
          </w:p>
          <w:p>
            <w:pPr>
              <w:autoSpaceDE w:val="0"/>
              <w:autoSpaceDN w:val="0"/>
              <w:adjustRightInd w:val="0"/>
              <w:spacing w:line="249" w:lineRule="exact"/>
              <w:ind w:left="262" w:right="-2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 w:hint="eastAsia"/>
                <w:spacing w:val="1"/>
                <w:kern w:val="0"/>
                <w:position w:val="-2"/>
                <w:sz w:val="20"/>
                <w:szCs w:val="20"/>
              </w:rPr>
              <w:t>之虞。</w:t>
            </w:r>
          </w:p>
          <w:p>
            <w:pPr>
              <w:autoSpaceDE w:val="0"/>
              <w:autoSpaceDN w:val="0"/>
              <w:adjustRightInd w:val="0"/>
              <w:spacing w:before="24" w:beforeLines="0" w:line="260" w:lineRule="exact"/>
              <w:ind w:left="262" w:right="20" w:hanging="24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/>
                <w:spacing w:val="1"/>
                <w:kern w:val="0"/>
                <w:sz w:val="20"/>
                <w:szCs w:val="20"/>
              </w:rPr>
              <w:t>2</w:t>
            </w:r>
            <w:r>
              <w:rPr>
                <w:rFonts w:ascii="宋体" w:eastAsia="宋体" w:cs="宋体"/>
                <w:kern w:val="0"/>
                <w:sz w:val="20"/>
                <w:szCs w:val="20"/>
              </w:rPr>
              <w:t>.</w:t>
            </w:r>
            <w:r>
              <w:rPr>
                <w:rFonts w:ascii="宋体" w:eastAsia="宋体" w:cs="宋体"/>
                <w:spacing w:val="-61"/>
                <w:kern w:val="0"/>
                <w:sz w:val="20"/>
                <w:szCs w:val="20"/>
              </w:rPr>
              <w:t xml:space="preserve"> </w:t>
            </w:r>
            <w:r>
              <w:rPr>
                <w:rFonts w:ascii="PMingLiU" w:eastAsia="宋体" w:cs="PMingLiU" w:hint="eastAsia"/>
                <w:spacing w:val="1"/>
                <w:kern w:val="0"/>
                <w:sz w:val="20"/>
                <w:szCs w:val="20"/>
              </w:rPr>
              <w:t>恶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性竞争结果导致</w:t>
            </w:r>
            <w:r>
              <w:rPr>
                <w:rFonts w:ascii="PMingLiU" w:eastAsia="宋体" w:cs="PMingLiU" w:hint="eastAsia"/>
                <w:spacing w:val="1"/>
                <w:kern w:val="0"/>
                <w:sz w:val="20"/>
                <w:szCs w:val="20"/>
              </w:rPr>
              <w:t>劣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币驱</w:t>
            </w:r>
            <w:r>
              <w:rPr>
                <w:rFonts w:ascii="PMingLiU" w:eastAsia="宋体" w:cs="PMingLiU" w:hint="eastAsia"/>
                <w:spacing w:val="1"/>
                <w:kern w:val="0"/>
                <w:sz w:val="20"/>
                <w:szCs w:val="20"/>
              </w:rPr>
              <w:t>良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币之</w:t>
            </w:r>
            <w:r>
              <w:rPr>
                <w:rFonts w:ascii="宋体" w:eastAsia="宋体" w:cs="宋体"/>
                <w:spacing w:val="1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反淘汰现象。</w:t>
            </w:r>
          </w:p>
          <w:p>
            <w:pPr>
              <w:autoSpaceDE w:val="0"/>
              <w:autoSpaceDN w:val="0"/>
              <w:adjustRightInd w:val="0"/>
              <w:spacing w:line="247" w:lineRule="exact"/>
              <w:ind w:left="22" w:right="-2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/>
                <w:spacing w:val="1"/>
                <w:kern w:val="0"/>
                <w:position w:val="-1"/>
                <w:sz w:val="20"/>
                <w:szCs w:val="20"/>
              </w:rPr>
              <w:t>3</w:t>
            </w:r>
            <w:r>
              <w:rPr>
                <w:rFonts w:ascii="宋体" w:eastAsia="宋体" w:cs="宋体"/>
                <w:kern w:val="0"/>
                <w:position w:val="-1"/>
                <w:sz w:val="20"/>
                <w:szCs w:val="20"/>
              </w:rPr>
              <w:t>.</w:t>
            </w:r>
            <w:r>
              <w:rPr>
                <w:rFonts w:ascii="宋体" w:eastAsia="宋体" w:cs="宋体"/>
                <w:spacing w:val="-61"/>
                <w:kern w:val="0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巨额采购</w:t>
            </w:r>
            <w:r>
              <w:rPr>
                <w:rFonts w:ascii="PMingLiU" w:eastAsia="宋体" w:cs="PMingLiU" w:hint="eastAsia"/>
                <w:spacing w:val="1"/>
                <w:kern w:val="0"/>
                <w:position w:val="-1"/>
                <w:sz w:val="20"/>
                <w:szCs w:val="20"/>
              </w:rPr>
              <w:t>易</w:t>
            </w: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导致黑道介入围标、</w:t>
            </w:r>
          </w:p>
          <w:p>
            <w:pPr>
              <w:autoSpaceDE w:val="0"/>
              <w:autoSpaceDN w:val="0"/>
              <w:adjustRightInd w:val="0"/>
              <w:spacing w:line="249" w:lineRule="exact"/>
              <w:ind w:left="262" w:right="-2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 w:hint="eastAsia"/>
                <w:spacing w:val="1"/>
                <w:kern w:val="0"/>
                <w:position w:val="-2"/>
                <w:sz w:val="20"/>
                <w:szCs w:val="20"/>
              </w:rPr>
              <w:t>绑标情事。</w:t>
            </w:r>
          </w:p>
          <w:p>
            <w:pPr>
              <w:autoSpaceDE w:val="0"/>
              <w:autoSpaceDN w:val="0"/>
              <w:adjustRightInd w:val="0"/>
              <w:spacing w:line="272" w:lineRule="exact"/>
              <w:ind w:left="22" w:right="-20"/>
              <w:jc w:val="left"/>
              <w:rPr>
                <w:rFonts w:ascii="PMingLiU" w:eastAsia="PMingLiU" w:cs="PMingLiU"/>
                <w:kern w:val="0"/>
                <w:sz w:val="20"/>
                <w:szCs w:val="20"/>
              </w:rPr>
            </w:pPr>
            <w:r>
              <w:rPr>
                <w:rFonts w:ascii="宋体" w:eastAsia="宋体" w:cs="宋体"/>
                <w:spacing w:val="1"/>
                <w:kern w:val="0"/>
                <w:position w:val="-1"/>
                <w:sz w:val="20"/>
                <w:szCs w:val="20"/>
              </w:rPr>
              <w:t>4</w:t>
            </w:r>
            <w:r>
              <w:rPr>
                <w:rFonts w:ascii="宋体" w:eastAsia="宋体" w:cs="宋体"/>
                <w:kern w:val="0"/>
                <w:position w:val="-1"/>
                <w:sz w:val="20"/>
                <w:szCs w:val="20"/>
              </w:rPr>
              <w:t>.</w:t>
            </w:r>
            <w:r>
              <w:rPr>
                <w:rFonts w:ascii="宋体" w:eastAsia="宋体" w:cs="宋体"/>
                <w:spacing w:val="-61"/>
                <w:kern w:val="0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标价</w:t>
            </w:r>
            <w:r>
              <w:rPr>
                <w:rFonts w:ascii="PMingLiU" w:eastAsia="宋体" w:cs="PMingLiU" w:hint="eastAsia"/>
                <w:spacing w:val="1"/>
                <w:kern w:val="0"/>
                <w:position w:val="-1"/>
                <w:sz w:val="20"/>
                <w:szCs w:val="20"/>
              </w:rPr>
              <w:t>不</w:t>
            </w: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合</w:t>
            </w:r>
            <w:r>
              <w:rPr>
                <w:rFonts w:ascii="PMingLiU" w:eastAsia="宋体" w:cs="PMingLiU" w:hint="eastAsia"/>
                <w:spacing w:val="1"/>
                <w:kern w:val="0"/>
                <w:position w:val="-1"/>
                <w:sz w:val="20"/>
                <w:szCs w:val="20"/>
              </w:rPr>
              <w:t>理</w:t>
            </w: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，厂商自由认定</w:t>
            </w:r>
            <w:r>
              <w:rPr>
                <w:rFonts w:ascii="PMingLiU" w:eastAsia="宋体" w:cs="PMingLiU" w:hint="eastAsia"/>
                <w:kern w:val="0"/>
                <w:position w:val="-1"/>
                <w:sz w:val="20"/>
                <w:szCs w:val="20"/>
              </w:rPr>
              <w:t>不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ind w:left="227" w:right="432"/>
              <w:jc w:val="center"/>
              <w:rPr>
                <w:kern w:val="0"/>
                <w:sz w:val="24"/>
              </w:rPr>
            </w:pP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一，</w:t>
            </w:r>
            <w:r>
              <w:rPr>
                <w:rFonts w:ascii="PMingLiU" w:eastAsia="宋体" w:cs="PMingLiU" w:hint="eastAsia"/>
                <w:spacing w:val="1"/>
                <w:kern w:val="0"/>
                <w:position w:val="-1"/>
                <w:sz w:val="20"/>
                <w:szCs w:val="20"/>
              </w:rPr>
              <w:t>易</w:t>
            </w: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生疑义，滋生困扰。</w:t>
            </w:r>
          </w:p>
        </w:tc>
      </w:tr>
      <w:tr>
        <w:tblPrEx>
          <w:tblInd w:w="51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hRule="exact" w:val="2092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spacing w:line="228" w:lineRule="exact"/>
              <w:ind w:left="22" w:right="-20"/>
              <w:jc w:val="left"/>
              <w:rPr>
                <w:kern w:val="0"/>
                <w:sz w:val="24"/>
              </w:rPr>
            </w:pP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最有</w:t>
            </w:r>
            <w:r>
              <w:rPr>
                <w:rFonts w:ascii="PMingLiU" w:eastAsia="宋体" w:cs="PMingLiU" w:hint="eastAsia"/>
                <w:spacing w:val="1"/>
                <w:kern w:val="0"/>
                <w:position w:val="-1"/>
                <w:sz w:val="20"/>
                <w:szCs w:val="20"/>
              </w:rPr>
              <w:t>利</w:t>
            </w:r>
            <w:r>
              <w:rPr>
                <w:rFonts w:ascii="宋体" w:eastAsia="宋体" w:cs="宋体" w:hint="eastAsia"/>
                <w:kern w:val="0"/>
                <w:position w:val="-1"/>
                <w:sz w:val="20"/>
                <w:szCs w:val="20"/>
              </w:rPr>
              <w:t>标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spacing w:line="217" w:lineRule="exact"/>
              <w:ind w:left="22" w:right="-2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/>
                <w:spacing w:val="1"/>
                <w:kern w:val="0"/>
                <w:position w:val="-2"/>
                <w:sz w:val="20"/>
                <w:szCs w:val="20"/>
              </w:rPr>
              <w:t>1</w:t>
            </w:r>
            <w:r>
              <w:rPr>
                <w:rFonts w:ascii="宋体" w:eastAsia="宋体" w:cs="宋体"/>
                <w:kern w:val="0"/>
                <w:position w:val="-2"/>
                <w:sz w:val="20"/>
                <w:szCs w:val="20"/>
              </w:rPr>
              <w:t>.</w:t>
            </w:r>
            <w:r>
              <w:rPr>
                <w:rFonts w:ascii="宋体" w:eastAsia="宋体" w:cs="宋体"/>
                <w:spacing w:val="-61"/>
                <w:kern w:val="0"/>
                <w:position w:val="-2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position w:val="-2"/>
                <w:sz w:val="20"/>
                <w:szCs w:val="20"/>
              </w:rPr>
              <w:t>对厂商各项审查，较能符合机关之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ind w:left="262" w:right="-2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 w:hint="eastAsia"/>
                <w:spacing w:val="1"/>
                <w:kern w:val="0"/>
                <w:position w:val="-2"/>
                <w:sz w:val="20"/>
                <w:szCs w:val="20"/>
              </w:rPr>
              <w:t>规定。</w:t>
            </w:r>
          </w:p>
          <w:p>
            <w:pPr>
              <w:autoSpaceDE w:val="0"/>
              <w:autoSpaceDN w:val="0"/>
              <w:adjustRightInd w:val="0"/>
              <w:spacing w:before="23" w:beforeLines="0" w:line="260" w:lineRule="exact"/>
              <w:ind w:left="262" w:right="-34" w:hanging="24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/>
                <w:spacing w:val="1"/>
                <w:kern w:val="0"/>
                <w:sz w:val="20"/>
                <w:szCs w:val="20"/>
              </w:rPr>
              <w:t>2</w:t>
            </w:r>
            <w:r>
              <w:rPr>
                <w:rFonts w:ascii="宋体" w:eastAsia="宋体" w:cs="宋体"/>
                <w:kern w:val="0"/>
                <w:sz w:val="20"/>
                <w:szCs w:val="20"/>
              </w:rPr>
              <w:t>.</w:t>
            </w:r>
            <w:r>
              <w:rPr>
                <w:rFonts w:ascii="宋体" w:eastAsia="宋体" w:cs="宋体"/>
                <w:spacing w:val="-61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较</w:t>
            </w:r>
            <w:r>
              <w:rPr>
                <w:rFonts w:ascii="PMingLiU" w:eastAsia="宋体" w:cs="PMingLiU" w:hint="eastAsia"/>
                <w:spacing w:val="1"/>
                <w:kern w:val="0"/>
                <w:sz w:val="20"/>
                <w:szCs w:val="20"/>
              </w:rPr>
              <w:t>易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觅得优</w:t>
            </w:r>
            <w:r>
              <w:rPr>
                <w:rFonts w:ascii="PMingLiU" w:eastAsia="宋体" w:cs="PMingLiU" w:hint="eastAsia"/>
                <w:spacing w:val="1"/>
                <w:kern w:val="0"/>
                <w:sz w:val="20"/>
                <w:szCs w:val="20"/>
              </w:rPr>
              <w:t>良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厂商，保证工程品</w:t>
            </w:r>
            <w:r>
              <w:rPr>
                <w:rFonts w:ascii="宋体" w:eastAsia="宋体" w:cs="宋体"/>
                <w:spacing w:val="1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质、工期，且厂商有合</w:t>
            </w:r>
            <w:r>
              <w:rPr>
                <w:rFonts w:ascii="PMingLiU" w:eastAsia="宋体" w:cs="PMingLiU" w:hint="eastAsia"/>
                <w:spacing w:val="1"/>
                <w:kern w:val="0"/>
                <w:sz w:val="20"/>
                <w:szCs w:val="20"/>
              </w:rPr>
              <w:t>理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之</w:t>
            </w:r>
            <w:r>
              <w:rPr>
                <w:rFonts w:ascii="PMingLiU" w:eastAsia="宋体" w:cs="PMingLiU" w:hint="eastAsia"/>
                <w:spacing w:val="1"/>
                <w:kern w:val="0"/>
                <w:sz w:val="20"/>
                <w:szCs w:val="20"/>
              </w:rPr>
              <w:t>利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润。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ind w:left="262" w:right="-34" w:hanging="24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/>
                <w:spacing w:val="1"/>
                <w:kern w:val="0"/>
                <w:sz w:val="20"/>
                <w:szCs w:val="20"/>
              </w:rPr>
              <w:t>3</w:t>
            </w:r>
            <w:r>
              <w:rPr>
                <w:rFonts w:ascii="宋体" w:eastAsia="宋体" w:cs="宋体"/>
                <w:kern w:val="0"/>
                <w:sz w:val="20"/>
                <w:szCs w:val="20"/>
              </w:rPr>
              <w:t>.</w:t>
            </w:r>
            <w:r>
              <w:rPr>
                <w:rFonts w:ascii="宋体" w:eastAsia="宋体" w:cs="宋体"/>
                <w:spacing w:val="-61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决标由采购评选委员客观评选，直</w:t>
            </w:r>
            <w:r>
              <w:rPr>
                <w:rFonts w:ascii="宋体" w:eastAsia="宋体" w:cs="宋体"/>
                <w:spacing w:val="1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接淘汰</w:t>
            </w:r>
            <w:r>
              <w:rPr>
                <w:rFonts w:ascii="PMingLiU" w:eastAsia="宋体" w:cs="PMingLiU" w:hint="eastAsia"/>
                <w:spacing w:val="1"/>
                <w:kern w:val="0"/>
                <w:sz w:val="20"/>
                <w:szCs w:val="20"/>
              </w:rPr>
              <w:t>不良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厂商。</w:t>
            </w:r>
          </w:p>
          <w:p>
            <w:pPr>
              <w:autoSpaceDE w:val="0"/>
              <w:autoSpaceDN w:val="0"/>
              <w:adjustRightInd w:val="0"/>
              <w:spacing w:line="248" w:lineRule="exact"/>
              <w:ind w:left="22" w:right="-2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/>
                <w:spacing w:val="1"/>
                <w:kern w:val="0"/>
                <w:position w:val="-1"/>
                <w:sz w:val="20"/>
                <w:szCs w:val="20"/>
              </w:rPr>
              <w:t>4</w:t>
            </w:r>
            <w:r>
              <w:rPr>
                <w:rFonts w:ascii="宋体" w:eastAsia="宋体" w:cs="宋体"/>
                <w:kern w:val="0"/>
                <w:position w:val="-1"/>
                <w:sz w:val="20"/>
                <w:szCs w:val="20"/>
              </w:rPr>
              <w:t>.</w:t>
            </w:r>
            <w:r>
              <w:rPr>
                <w:rFonts w:ascii="宋体" w:eastAsia="宋体" w:cs="宋体"/>
                <w:spacing w:val="-61"/>
                <w:kern w:val="0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配合适当招标方式，经济效</w:t>
            </w:r>
            <w:r>
              <w:rPr>
                <w:rFonts w:ascii="PMingLiU" w:eastAsia="宋体" w:cs="PMingLiU" w:hint="eastAsia"/>
                <w:spacing w:val="1"/>
                <w:kern w:val="0"/>
                <w:position w:val="-1"/>
                <w:sz w:val="20"/>
                <w:szCs w:val="20"/>
              </w:rPr>
              <w:t>率</w:t>
            </w: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佳。</w:t>
            </w:r>
          </w:p>
          <w:p>
            <w:pPr>
              <w:autoSpaceDE w:val="0"/>
              <w:autoSpaceDN w:val="0"/>
              <w:adjustRightInd w:val="0"/>
              <w:spacing w:line="247" w:lineRule="exact"/>
              <w:ind w:left="22" w:right="-20"/>
              <w:jc w:val="left"/>
              <w:rPr>
                <w:kern w:val="0"/>
                <w:sz w:val="24"/>
              </w:rPr>
            </w:pPr>
            <w:r>
              <w:rPr>
                <w:rFonts w:ascii="宋体" w:eastAsia="宋体" w:cs="宋体"/>
                <w:spacing w:val="1"/>
                <w:kern w:val="0"/>
                <w:position w:val="-2"/>
                <w:sz w:val="20"/>
                <w:szCs w:val="20"/>
              </w:rPr>
              <w:t>5</w:t>
            </w:r>
            <w:r>
              <w:rPr>
                <w:rFonts w:ascii="宋体" w:eastAsia="宋体" w:cs="宋体"/>
                <w:kern w:val="0"/>
                <w:position w:val="-2"/>
                <w:sz w:val="20"/>
                <w:szCs w:val="20"/>
              </w:rPr>
              <w:t>.</w:t>
            </w:r>
            <w:r>
              <w:rPr>
                <w:rFonts w:ascii="宋体" w:eastAsia="宋体" w:cs="宋体"/>
                <w:spacing w:val="-61"/>
                <w:kern w:val="0"/>
                <w:position w:val="-2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position w:val="-2"/>
                <w:sz w:val="20"/>
                <w:szCs w:val="20"/>
              </w:rPr>
              <w:t>可避免围标、绑标之情事发生。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spacing w:line="228" w:lineRule="exact"/>
              <w:ind w:left="22" w:right="-2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/>
                <w:spacing w:val="1"/>
                <w:kern w:val="0"/>
                <w:position w:val="-1"/>
                <w:sz w:val="20"/>
                <w:szCs w:val="20"/>
              </w:rPr>
              <w:t>1</w:t>
            </w:r>
            <w:r>
              <w:rPr>
                <w:rFonts w:ascii="宋体" w:eastAsia="宋体" w:cs="宋体"/>
                <w:kern w:val="0"/>
                <w:position w:val="-1"/>
                <w:sz w:val="20"/>
                <w:szCs w:val="20"/>
              </w:rPr>
              <w:t>.</w:t>
            </w:r>
            <w:r>
              <w:rPr>
                <w:rFonts w:ascii="宋体" w:eastAsia="宋体" w:cs="宋体"/>
                <w:spacing w:val="-61"/>
                <w:kern w:val="0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招标前确认其标的属</w:t>
            </w:r>
            <w:r>
              <w:rPr>
                <w:rFonts w:ascii="PMingLiU" w:eastAsia="宋体" w:cs="PMingLiU" w:hint="eastAsia"/>
                <w:spacing w:val="1"/>
                <w:kern w:val="0"/>
                <w:position w:val="-1"/>
                <w:sz w:val="20"/>
                <w:szCs w:val="20"/>
              </w:rPr>
              <w:t>异</w:t>
            </w: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质之工</w:t>
            </w:r>
          </w:p>
          <w:p>
            <w:pPr>
              <w:autoSpaceDE w:val="0"/>
              <w:autoSpaceDN w:val="0"/>
              <w:adjustRightInd w:val="0"/>
              <w:spacing w:line="249" w:lineRule="exact"/>
              <w:ind w:left="262" w:right="-2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 w:hint="eastAsia"/>
                <w:spacing w:val="1"/>
                <w:kern w:val="0"/>
                <w:position w:val="-2"/>
                <w:sz w:val="20"/>
                <w:szCs w:val="20"/>
              </w:rPr>
              <w:t>程。</w:t>
            </w:r>
          </w:p>
          <w:p>
            <w:pPr>
              <w:autoSpaceDE w:val="0"/>
              <w:autoSpaceDN w:val="0"/>
              <w:adjustRightInd w:val="0"/>
              <w:spacing w:line="271" w:lineRule="exact"/>
              <w:ind w:left="22" w:right="-2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/>
                <w:spacing w:val="1"/>
                <w:kern w:val="0"/>
                <w:position w:val="-1"/>
                <w:sz w:val="20"/>
                <w:szCs w:val="20"/>
              </w:rPr>
              <w:t>2</w:t>
            </w:r>
            <w:r>
              <w:rPr>
                <w:rFonts w:ascii="宋体" w:eastAsia="宋体" w:cs="宋体"/>
                <w:kern w:val="0"/>
                <w:position w:val="-1"/>
                <w:sz w:val="20"/>
                <w:szCs w:val="20"/>
              </w:rPr>
              <w:t>.</w:t>
            </w:r>
            <w:r>
              <w:rPr>
                <w:rFonts w:ascii="宋体" w:eastAsia="宋体" w:cs="宋体"/>
                <w:spacing w:val="-61"/>
                <w:kern w:val="0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须成</w:t>
            </w:r>
            <w:r>
              <w:rPr>
                <w:rFonts w:ascii="PMingLiU" w:eastAsia="宋体" w:cs="PMingLiU" w:hint="eastAsia"/>
                <w:spacing w:val="1"/>
                <w:kern w:val="0"/>
                <w:position w:val="-1"/>
                <w:sz w:val="20"/>
                <w:szCs w:val="20"/>
              </w:rPr>
              <w:t>立</w:t>
            </w: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评选委员会。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ind w:left="22" w:right="-20"/>
              <w:jc w:val="left"/>
              <w:rPr>
                <w:rFonts w:ascii="PMingLiU" w:eastAsia="PMingLiU" w:cs="PMingLiU"/>
                <w:kern w:val="0"/>
                <w:sz w:val="20"/>
                <w:szCs w:val="20"/>
              </w:rPr>
            </w:pPr>
            <w:r>
              <w:rPr>
                <w:rFonts w:ascii="宋体" w:eastAsia="宋体" w:cs="宋体"/>
                <w:spacing w:val="1"/>
                <w:kern w:val="0"/>
                <w:position w:val="-1"/>
                <w:sz w:val="20"/>
                <w:szCs w:val="20"/>
              </w:rPr>
              <w:t>3</w:t>
            </w:r>
            <w:r>
              <w:rPr>
                <w:rFonts w:ascii="宋体" w:eastAsia="宋体" w:cs="宋体"/>
                <w:kern w:val="0"/>
                <w:position w:val="-1"/>
                <w:sz w:val="20"/>
                <w:szCs w:val="20"/>
              </w:rPr>
              <w:t>.</w:t>
            </w:r>
            <w:r>
              <w:rPr>
                <w:rFonts w:ascii="宋体" w:eastAsia="宋体" w:cs="宋体"/>
                <w:spacing w:val="-61"/>
                <w:kern w:val="0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机关首长或评选委员之公正性</w:t>
            </w:r>
            <w:r>
              <w:rPr>
                <w:rFonts w:ascii="PMingLiU" w:eastAsia="宋体" w:cs="PMingLiU" w:hint="eastAsia"/>
                <w:kern w:val="0"/>
                <w:position w:val="-1"/>
                <w:sz w:val="20"/>
                <w:szCs w:val="20"/>
              </w:rPr>
              <w:t>易</w:t>
            </w:r>
          </w:p>
          <w:p>
            <w:pPr>
              <w:autoSpaceDE w:val="0"/>
              <w:autoSpaceDN w:val="0"/>
              <w:adjustRightInd w:val="0"/>
              <w:spacing w:line="249" w:lineRule="exact"/>
              <w:ind w:left="262" w:right="-2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 w:hint="eastAsia"/>
                <w:spacing w:val="1"/>
                <w:kern w:val="0"/>
                <w:position w:val="-2"/>
                <w:sz w:val="20"/>
                <w:szCs w:val="20"/>
              </w:rPr>
              <w:t>被质疑或受到恐吓。</w:t>
            </w:r>
          </w:p>
          <w:p>
            <w:pPr>
              <w:autoSpaceDE w:val="0"/>
              <w:autoSpaceDN w:val="0"/>
              <w:adjustRightInd w:val="0"/>
              <w:spacing w:before="24" w:beforeLines="0" w:line="260" w:lineRule="exact"/>
              <w:ind w:left="262" w:right="18" w:hanging="240"/>
              <w:jc w:val="left"/>
              <w:rPr>
                <w:kern w:val="0"/>
                <w:sz w:val="24"/>
              </w:rPr>
            </w:pPr>
            <w:r>
              <w:rPr>
                <w:rFonts w:ascii="宋体" w:eastAsia="宋体" w:cs="宋体"/>
                <w:spacing w:val="1"/>
                <w:kern w:val="0"/>
                <w:sz w:val="20"/>
                <w:szCs w:val="20"/>
              </w:rPr>
              <w:t>4</w:t>
            </w:r>
            <w:r>
              <w:rPr>
                <w:rFonts w:ascii="宋体" w:eastAsia="宋体" w:cs="宋体"/>
                <w:kern w:val="0"/>
                <w:sz w:val="20"/>
                <w:szCs w:val="20"/>
              </w:rPr>
              <w:t>.</w:t>
            </w:r>
            <w:r>
              <w:rPr>
                <w:rFonts w:ascii="宋体" w:eastAsia="宋体" w:cs="宋体"/>
                <w:spacing w:val="-61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重大灾害紧急工程无法合用，时</w:t>
            </w:r>
            <w:r>
              <w:rPr>
                <w:rFonts w:ascii="宋体" w:eastAsia="宋体" w:cs="宋体"/>
                <w:spacing w:val="1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效性</w:t>
            </w:r>
            <w:r>
              <w:rPr>
                <w:rFonts w:ascii="PMingLiU" w:eastAsia="宋体" w:cs="PMingLiU" w:hint="eastAsia"/>
                <w:spacing w:val="1"/>
                <w:kern w:val="0"/>
                <w:sz w:val="20"/>
                <w:szCs w:val="20"/>
              </w:rPr>
              <w:t>局限性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。</w:t>
            </w:r>
          </w:p>
        </w:tc>
      </w:tr>
      <w:tr>
        <w:tblPrEx>
          <w:tblInd w:w="51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hRule="exact" w:val="157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spacing w:line="228" w:lineRule="exact"/>
              <w:ind w:left="22" w:right="-20"/>
              <w:jc w:val="left"/>
              <w:rPr>
                <w:kern w:val="0"/>
                <w:sz w:val="24"/>
              </w:rPr>
            </w:pP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复</w:t>
            </w:r>
            <w:r>
              <w:rPr>
                <w:rFonts w:ascii="PMingLiU" w:eastAsia="宋体" w:cs="PMingLiU" w:hint="eastAsia"/>
                <w:spacing w:val="1"/>
                <w:kern w:val="0"/>
                <w:position w:val="-1"/>
                <w:sz w:val="20"/>
                <w:szCs w:val="20"/>
              </w:rPr>
              <w:t>数</w:t>
            </w: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决标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spacing w:line="228" w:lineRule="exact"/>
              <w:ind w:left="21" w:right="-2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/>
                <w:spacing w:val="1"/>
                <w:kern w:val="0"/>
                <w:position w:val="-1"/>
                <w:sz w:val="20"/>
                <w:szCs w:val="20"/>
              </w:rPr>
              <w:t>1</w:t>
            </w:r>
            <w:r>
              <w:rPr>
                <w:rFonts w:ascii="宋体" w:eastAsia="宋体" w:cs="宋体"/>
                <w:kern w:val="0"/>
                <w:position w:val="-1"/>
                <w:sz w:val="20"/>
                <w:szCs w:val="20"/>
              </w:rPr>
              <w:t>.</w:t>
            </w:r>
            <w:r>
              <w:rPr>
                <w:rFonts w:ascii="宋体" w:eastAsia="宋体" w:cs="宋体"/>
                <w:spacing w:val="-61"/>
                <w:kern w:val="0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保存采购项目或</w:t>
            </w:r>
            <w:r>
              <w:rPr>
                <w:rFonts w:ascii="PMingLiU" w:eastAsia="宋体" w:cs="PMingLiU" w:hint="eastAsia"/>
                <w:spacing w:val="1"/>
                <w:kern w:val="0"/>
                <w:position w:val="-1"/>
                <w:sz w:val="20"/>
                <w:szCs w:val="20"/>
              </w:rPr>
              <w:t>数量</w:t>
            </w: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之组合权</w:t>
            </w:r>
            <w:r>
              <w:rPr>
                <w:rFonts w:ascii="PMingLiU" w:eastAsia="宋体" w:cs="PMingLiU" w:hint="eastAsia"/>
                <w:spacing w:val="1"/>
                <w:kern w:val="0"/>
                <w:position w:val="-1"/>
                <w:sz w:val="20"/>
                <w:szCs w:val="20"/>
              </w:rPr>
              <w:t>利</w:t>
            </w:r>
            <w:r>
              <w:rPr>
                <w:rFonts w:ascii="宋体" w:eastAsia="宋体" w:cs="宋体" w:hint="eastAsia"/>
                <w:kern w:val="0"/>
                <w:position w:val="-1"/>
                <w:sz w:val="20"/>
                <w:szCs w:val="20"/>
              </w:rPr>
              <w:t>，</w:t>
            </w:r>
          </w:p>
          <w:p>
            <w:pPr>
              <w:autoSpaceDE w:val="0"/>
              <w:autoSpaceDN w:val="0"/>
              <w:adjustRightInd w:val="0"/>
              <w:spacing w:line="247" w:lineRule="exact"/>
              <w:ind w:left="262" w:right="-2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 w:hint="eastAsia"/>
                <w:spacing w:val="1"/>
                <w:kern w:val="0"/>
                <w:position w:val="-2"/>
                <w:sz w:val="20"/>
                <w:szCs w:val="20"/>
              </w:rPr>
              <w:t>符合机关规定。</w:t>
            </w:r>
          </w:p>
          <w:p>
            <w:pPr>
              <w:autoSpaceDE w:val="0"/>
              <w:autoSpaceDN w:val="0"/>
              <w:adjustRightInd w:val="0"/>
              <w:spacing w:before="24" w:beforeLines="0" w:line="260" w:lineRule="exact"/>
              <w:ind w:left="262" w:right="170" w:hanging="24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/>
                <w:spacing w:val="1"/>
                <w:kern w:val="0"/>
                <w:sz w:val="20"/>
                <w:szCs w:val="20"/>
              </w:rPr>
              <w:t>2</w:t>
            </w:r>
            <w:r>
              <w:rPr>
                <w:rFonts w:ascii="宋体" w:eastAsia="宋体" w:cs="宋体"/>
                <w:kern w:val="0"/>
                <w:sz w:val="20"/>
                <w:szCs w:val="20"/>
              </w:rPr>
              <w:t>.</w:t>
            </w:r>
            <w:r>
              <w:rPr>
                <w:rFonts w:ascii="宋体" w:eastAsia="宋体" w:cs="宋体"/>
                <w:spacing w:val="-61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分工细密时可采购较优</w:t>
            </w:r>
            <w:r>
              <w:rPr>
                <w:rFonts w:ascii="PMingLiU" w:eastAsia="宋体" w:cs="PMingLiU" w:hint="eastAsia"/>
                <w:spacing w:val="1"/>
                <w:kern w:val="0"/>
                <w:sz w:val="20"/>
                <w:szCs w:val="20"/>
              </w:rPr>
              <w:t>良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之标的</w:t>
            </w:r>
            <w:r>
              <w:rPr>
                <w:rFonts w:ascii="宋体" w:eastAsia="宋体" w:cs="宋体"/>
                <w:spacing w:val="1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物。</w:t>
            </w:r>
          </w:p>
          <w:p>
            <w:pPr>
              <w:autoSpaceDE w:val="0"/>
              <w:autoSpaceDN w:val="0"/>
              <w:adjustRightInd w:val="0"/>
              <w:spacing w:line="248" w:lineRule="exact"/>
              <w:ind w:left="22" w:right="-20"/>
              <w:jc w:val="left"/>
              <w:rPr>
                <w:rFonts w:ascii="PMingLiU" w:eastAsia="PMingLiU" w:cs="PMingLiU"/>
                <w:kern w:val="0"/>
                <w:sz w:val="20"/>
                <w:szCs w:val="20"/>
              </w:rPr>
            </w:pPr>
            <w:r>
              <w:rPr>
                <w:rFonts w:ascii="宋体" w:eastAsia="宋体" w:cs="宋体"/>
                <w:spacing w:val="1"/>
                <w:kern w:val="0"/>
                <w:position w:val="-1"/>
                <w:sz w:val="20"/>
                <w:szCs w:val="20"/>
              </w:rPr>
              <w:t>3</w:t>
            </w:r>
            <w:r>
              <w:rPr>
                <w:rFonts w:ascii="宋体" w:eastAsia="宋体" w:cs="宋体"/>
                <w:kern w:val="0"/>
                <w:position w:val="-1"/>
                <w:sz w:val="20"/>
                <w:szCs w:val="20"/>
              </w:rPr>
              <w:t>.</w:t>
            </w:r>
            <w:r>
              <w:rPr>
                <w:rFonts w:ascii="宋体" w:eastAsia="宋体" w:cs="宋体"/>
                <w:spacing w:val="-61"/>
                <w:kern w:val="0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所采购优</w:t>
            </w:r>
            <w:r>
              <w:rPr>
                <w:rFonts w:ascii="PMingLiU" w:eastAsia="宋体" w:cs="PMingLiU" w:hint="eastAsia"/>
                <w:spacing w:val="1"/>
                <w:kern w:val="0"/>
                <w:position w:val="-1"/>
                <w:sz w:val="20"/>
                <w:szCs w:val="20"/>
              </w:rPr>
              <w:t>良</w:t>
            </w: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标的物，维修成本</w:t>
            </w:r>
            <w:r>
              <w:rPr>
                <w:rFonts w:ascii="PMingLiU" w:eastAsia="宋体" w:cs="PMingLiU" w:hint="eastAsia"/>
                <w:kern w:val="0"/>
                <w:position w:val="-1"/>
                <w:sz w:val="20"/>
                <w:szCs w:val="20"/>
              </w:rPr>
              <w:t>降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ind w:left="262" w:right="-20"/>
              <w:jc w:val="left"/>
              <w:rPr>
                <w:kern w:val="0"/>
                <w:sz w:val="24"/>
              </w:rPr>
            </w:pP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低、经济效</w:t>
            </w:r>
            <w:r>
              <w:rPr>
                <w:rFonts w:ascii="PMingLiU" w:eastAsia="宋体" w:cs="PMingLiU" w:hint="eastAsia"/>
                <w:spacing w:val="1"/>
                <w:kern w:val="0"/>
                <w:position w:val="-1"/>
                <w:sz w:val="20"/>
                <w:szCs w:val="20"/>
              </w:rPr>
              <w:t>益</w:t>
            </w: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佳。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spacing w:line="228" w:lineRule="exact"/>
              <w:ind w:left="22" w:right="-2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/>
                <w:spacing w:val="1"/>
                <w:kern w:val="0"/>
                <w:position w:val="-1"/>
                <w:sz w:val="20"/>
                <w:szCs w:val="20"/>
              </w:rPr>
              <w:t>1</w:t>
            </w:r>
            <w:r>
              <w:rPr>
                <w:rFonts w:ascii="宋体" w:eastAsia="宋体" w:cs="宋体"/>
                <w:kern w:val="0"/>
                <w:position w:val="-1"/>
                <w:sz w:val="20"/>
                <w:szCs w:val="20"/>
              </w:rPr>
              <w:t>.</w:t>
            </w:r>
            <w:r>
              <w:rPr>
                <w:rFonts w:ascii="宋体" w:eastAsia="宋体" w:cs="宋体"/>
                <w:spacing w:val="-61"/>
                <w:kern w:val="0"/>
                <w:position w:val="-1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分项决标，签约时程</w:t>
            </w:r>
            <w:r>
              <w:rPr>
                <w:rFonts w:ascii="PMingLiU" w:eastAsia="宋体" w:cs="PMingLiU" w:hint="eastAsia"/>
                <w:spacing w:val="1"/>
                <w:kern w:val="0"/>
                <w:position w:val="-1"/>
                <w:sz w:val="20"/>
                <w:szCs w:val="20"/>
              </w:rPr>
              <w:t>不</w:t>
            </w:r>
            <w:r>
              <w:rPr>
                <w:rFonts w:ascii="宋体" w:eastAsia="宋体" w:cs="宋体" w:hint="eastAsia"/>
                <w:spacing w:val="1"/>
                <w:kern w:val="0"/>
                <w:position w:val="-1"/>
                <w:sz w:val="20"/>
                <w:szCs w:val="20"/>
              </w:rPr>
              <w:t>一，工程</w:t>
            </w:r>
          </w:p>
          <w:p>
            <w:pPr>
              <w:autoSpaceDE w:val="0"/>
              <w:autoSpaceDN w:val="0"/>
              <w:adjustRightInd w:val="0"/>
              <w:spacing w:line="247" w:lineRule="exact"/>
              <w:ind w:left="262" w:right="-20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 w:hint="eastAsia"/>
                <w:spacing w:val="1"/>
                <w:kern w:val="0"/>
                <w:position w:val="-2"/>
                <w:sz w:val="20"/>
                <w:szCs w:val="20"/>
              </w:rPr>
              <w:t>界面整合较困难。</w:t>
            </w:r>
          </w:p>
          <w:p>
            <w:pPr>
              <w:autoSpaceDE w:val="0"/>
              <w:autoSpaceDN w:val="0"/>
              <w:adjustRightInd w:val="0"/>
              <w:spacing w:line="260" w:lineRule="exact"/>
              <w:ind w:left="22" w:right="-96"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eastAsia="宋体" w:cs="宋体"/>
                <w:spacing w:val="1"/>
                <w:kern w:val="0"/>
                <w:position w:val="-2"/>
                <w:sz w:val="20"/>
                <w:szCs w:val="20"/>
              </w:rPr>
              <w:t>2</w:t>
            </w:r>
            <w:r>
              <w:rPr>
                <w:rFonts w:ascii="宋体" w:eastAsia="宋体" w:cs="宋体"/>
                <w:kern w:val="0"/>
                <w:position w:val="-2"/>
                <w:sz w:val="20"/>
                <w:szCs w:val="20"/>
              </w:rPr>
              <w:t>.</w:t>
            </w:r>
            <w:r>
              <w:rPr>
                <w:rFonts w:ascii="宋体" w:eastAsia="宋体" w:cs="宋体"/>
                <w:spacing w:val="-61"/>
                <w:kern w:val="0"/>
                <w:position w:val="-2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kern w:val="0"/>
                <w:position w:val="-2"/>
                <w:sz w:val="20"/>
                <w:szCs w:val="20"/>
              </w:rPr>
              <w:t>分项决</w:t>
            </w:r>
            <w:r>
              <w:rPr>
                <w:rFonts w:ascii="宋体" w:eastAsia="宋体" w:cs="宋体" w:hint="eastAsia"/>
                <w:spacing w:val="-20"/>
                <w:kern w:val="0"/>
                <w:position w:val="-2"/>
                <w:sz w:val="20"/>
                <w:szCs w:val="20"/>
              </w:rPr>
              <w:t>标</w:t>
            </w:r>
            <w:r>
              <w:rPr>
                <w:rFonts w:ascii="宋体" w:eastAsia="宋体" w:cs="宋体" w:hint="eastAsia"/>
                <w:spacing w:val="-19"/>
                <w:kern w:val="0"/>
                <w:position w:val="-2"/>
                <w:sz w:val="20"/>
                <w:szCs w:val="20"/>
              </w:rPr>
              <w:t>，</w:t>
            </w:r>
            <w:r>
              <w:rPr>
                <w:rFonts w:ascii="宋体" w:eastAsia="宋体" w:cs="宋体" w:hint="eastAsia"/>
                <w:spacing w:val="-1"/>
                <w:kern w:val="0"/>
                <w:position w:val="-2"/>
                <w:sz w:val="20"/>
                <w:szCs w:val="20"/>
              </w:rPr>
              <w:t>增长</w:t>
            </w:r>
            <w:r>
              <w:rPr>
                <w:rFonts w:ascii="宋体" w:eastAsia="宋体" w:cs="宋体" w:hint="eastAsia"/>
                <w:spacing w:val="1"/>
                <w:kern w:val="0"/>
                <w:position w:val="-2"/>
                <w:sz w:val="20"/>
                <w:szCs w:val="20"/>
              </w:rPr>
              <w:t>估</w:t>
            </w:r>
            <w:r>
              <w:rPr>
                <w:rFonts w:ascii="宋体" w:eastAsia="宋体" w:cs="宋体" w:hint="eastAsia"/>
                <w:spacing w:val="-19"/>
                <w:kern w:val="0"/>
                <w:position w:val="-2"/>
                <w:sz w:val="20"/>
                <w:szCs w:val="20"/>
              </w:rPr>
              <w:t>验</w:t>
            </w:r>
            <w:r>
              <w:rPr>
                <w:rFonts w:ascii="宋体" w:eastAsia="宋体" w:cs="宋体" w:hint="eastAsia"/>
                <w:spacing w:val="-18"/>
                <w:kern w:val="0"/>
                <w:position w:val="-2"/>
                <w:sz w:val="20"/>
                <w:szCs w:val="20"/>
              </w:rPr>
              <w:t>、</w:t>
            </w:r>
            <w:r>
              <w:rPr>
                <w:rFonts w:ascii="宋体" w:eastAsia="宋体" w:cs="宋体" w:hint="eastAsia"/>
                <w:spacing w:val="1"/>
                <w:kern w:val="0"/>
                <w:position w:val="-2"/>
                <w:sz w:val="20"/>
                <w:szCs w:val="20"/>
              </w:rPr>
              <w:t>验</w:t>
            </w:r>
            <w:r>
              <w:rPr>
                <w:rFonts w:ascii="宋体" w:eastAsia="宋体" w:cs="宋体" w:hint="eastAsia"/>
                <w:kern w:val="0"/>
                <w:position w:val="-2"/>
                <w:sz w:val="20"/>
                <w:szCs w:val="20"/>
              </w:rPr>
              <w:t>收</w:t>
            </w:r>
            <w:r>
              <w:rPr>
                <w:rFonts w:ascii="宋体" w:eastAsia="宋体" w:cs="宋体" w:hint="eastAsia"/>
                <w:spacing w:val="1"/>
                <w:kern w:val="0"/>
                <w:position w:val="-2"/>
                <w:sz w:val="20"/>
                <w:szCs w:val="20"/>
              </w:rPr>
              <w:t>作业</w:t>
            </w:r>
            <w:r>
              <w:rPr>
                <w:rFonts w:ascii="宋体" w:eastAsia="宋体" w:cs="宋体" w:hint="eastAsia"/>
                <w:kern w:val="0"/>
                <w:position w:val="-2"/>
                <w:sz w:val="20"/>
                <w:szCs w:val="20"/>
              </w:rPr>
              <w:t>。</w:t>
            </w:r>
          </w:p>
          <w:p>
            <w:pPr>
              <w:autoSpaceDE w:val="0"/>
              <w:autoSpaceDN w:val="0"/>
              <w:adjustRightInd w:val="0"/>
              <w:spacing w:before="24" w:beforeLines="0" w:line="260" w:lineRule="exact"/>
              <w:ind w:left="262" w:right="20" w:hanging="240"/>
              <w:jc w:val="left"/>
              <w:rPr>
                <w:kern w:val="0"/>
                <w:sz w:val="24"/>
              </w:rPr>
            </w:pPr>
            <w:r>
              <w:rPr>
                <w:rFonts w:ascii="宋体" w:eastAsia="宋体" w:cs="宋体"/>
                <w:spacing w:val="1"/>
                <w:kern w:val="0"/>
                <w:sz w:val="20"/>
                <w:szCs w:val="20"/>
              </w:rPr>
              <w:t>3</w:t>
            </w:r>
            <w:r>
              <w:rPr>
                <w:rFonts w:ascii="宋体" w:eastAsia="宋体" w:cs="宋体"/>
                <w:kern w:val="0"/>
                <w:sz w:val="20"/>
                <w:szCs w:val="20"/>
              </w:rPr>
              <w:t>.</w:t>
            </w:r>
            <w:r>
              <w:rPr>
                <w:rFonts w:ascii="宋体" w:eastAsia="宋体" w:cs="宋体"/>
                <w:spacing w:val="-61"/>
                <w:kern w:val="0"/>
                <w:sz w:val="20"/>
                <w:szCs w:val="20"/>
              </w:rPr>
              <w:t xml:space="preserve"> </w:t>
            </w:r>
            <w:r>
              <w:rPr>
                <w:rFonts w:ascii="PMingLiU" w:eastAsia="宋体" w:cs="PMingLiU" w:hint="eastAsia"/>
                <w:spacing w:val="1"/>
                <w:kern w:val="0"/>
                <w:sz w:val="20"/>
                <w:szCs w:val="20"/>
              </w:rPr>
              <w:t>不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合用重大灾害或紧急工程，无</w:t>
            </w:r>
            <w:r>
              <w:rPr>
                <w:rFonts w:ascii="宋体" w:eastAsia="宋体" w:cs="宋体"/>
                <w:spacing w:val="1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eastAsia="宋体" w:cs="宋体" w:hint="eastAsia"/>
                <w:spacing w:val="1"/>
                <w:kern w:val="0"/>
                <w:sz w:val="20"/>
                <w:szCs w:val="20"/>
              </w:rPr>
              <w:t>法配合时效。</w:t>
            </w:r>
          </w:p>
        </w:tc>
      </w:tr>
    </w:tbl>
    <w:p>
      <w:pPr>
        <w:autoSpaceDE w:val="0"/>
        <w:autoSpaceDN w:val="0"/>
        <w:adjustRightInd w:val="0"/>
        <w:spacing w:before="5" w:beforeLines="0" w:line="190" w:lineRule="exact"/>
        <w:jc w:val="left"/>
        <w:rPr>
          <w:kern w:val="0"/>
          <w:sz w:val="19"/>
          <w:szCs w:val="19"/>
        </w:rPr>
      </w:pPr>
    </w:p>
    <w:p>
      <w:pPr>
        <w:autoSpaceDE w:val="0"/>
        <w:autoSpaceDN w:val="0"/>
        <w:adjustRightInd w:val="0"/>
        <w:spacing w:line="200" w:lineRule="exact"/>
        <w:jc w:val="left"/>
        <w:rPr>
          <w:kern w:val="0"/>
          <w:sz w:val="20"/>
          <w:szCs w:val="20"/>
        </w:rPr>
      </w:pPr>
    </w:p>
    <w:p>
      <w:pPr>
        <w:autoSpaceDE w:val="0"/>
        <w:autoSpaceDN w:val="0"/>
        <w:adjustRightInd w:val="0"/>
        <w:spacing w:line="420" w:lineRule="auto"/>
        <w:ind w:left="102" w:right="-20"/>
        <w:jc w:val="left"/>
        <w:rPr>
          <w:rFonts w:ascii="宋体" w:cs="宋体"/>
          <w:kern w:val="0"/>
          <w:sz w:val="32"/>
          <w:szCs w:val="32"/>
        </w:rPr>
      </w:pPr>
      <w:r>
        <w:rPr>
          <w:rFonts w:eastAsia="宋体"/>
          <w:kern w:val="0"/>
          <w:position w:val="-1"/>
          <w:sz w:val="32"/>
          <w:szCs w:val="32"/>
        </w:rPr>
        <w:t>2.5</w:t>
      </w:r>
      <w:r>
        <w:rPr>
          <w:rFonts w:eastAsia="宋体"/>
          <w:spacing w:val="1"/>
          <w:kern w:val="0"/>
          <w:position w:val="-1"/>
          <w:sz w:val="32"/>
          <w:szCs w:val="32"/>
        </w:rPr>
        <w:t xml:space="preserve"> </w:t>
      </w:r>
      <w:r>
        <w:rPr>
          <w:rFonts w:ascii="宋体" w:eastAsia="宋体" w:cs="宋体" w:hint="eastAsia"/>
          <w:spacing w:val="1"/>
          <w:kern w:val="0"/>
          <w:position w:val="-1"/>
          <w:sz w:val="32"/>
          <w:szCs w:val="32"/>
        </w:rPr>
        <w:t>最有</w:t>
      </w:r>
      <w:r>
        <w:rPr>
          <w:rFonts w:ascii="PMingLiU" w:eastAsia="宋体" w:cs="PMingLiU" w:hint="eastAsia"/>
          <w:spacing w:val="1"/>
          <w:kern w:val="0"/>
          <w:position w:val="-1"/>
          <w:sz w:val="32"/>
          <w:szCs w:val="32"/>
        </w:rPr>
        <w:t>利</w:t>
      </w:r>
      <w:r>
        <w:rPr>
          <w:rFonts w:ascii="宋体" w:eastAsia="宋体" w:cs="宋体" w:hint="eastAsia"/>
          <w:kern w:val="0"/>
          <w:position w:val="-1"/>
          <w:sz w:val="32"/>
          <w:szCs w:val="32"/>
        </w:rPr>
        <w:t>标</w:t>
      </w:r>
    </w:p>
    <w:p>
      <w:pPr>
        <w:autoSpaceDE w:val="0"/>
        <w:autoSpaceDN w:val="0"/>
        <w:adjustRightInd w:val="0"/>
        <w:spacing w:before="4" w:beforeLines="0" w:line="150" w:lineRule="exact"/>
        <w:jc w:val="left"/>
        <w:rPr>
          <w:rFonts w:ascii="宋体" w:cs="宋体"/>
          <w:kern w:val="0"/>
          <w:sz w:val="15"/>
          <w:szCs w:val="15"/>
        </w:rPr>
      </w:pPr>
    </w:p>
    <w:p>
      <w:pPr>
        <w:autoSpaceDE w:val="0"/>
        <w:autoSpaceDN w:val="0"/>
        <w:adjustRightInd w:val="0"/>
        <w:spacing w:line="420" w:lineRule="auto"/>
        <w:ind w:left="1196" w:right="43" w:hanging="734"/>
        <w:jc w:val="left"/>
        <w:rPr>
          <w:rFonts w:ascii="宋体" w:cs="宋体"/>
          <w:kern w:val="0"/>
          <w:sz w:val="24"/>
        </w:rPr>
      </w:pPr>
      <w:r>
        <w:rPr>
          <w:rFonts w:eastAsia="宋体"/>
          <w:kern w:val="0"/>
          <w:sz w:val="24"/>
        </w:rPr>
        <w:t>1.</w:t>
      </w:r>
      <w:r>
        <w:rPr>
          <w:rFonts w:ascii="宋体" w:eastAsia="宋体" w:cs="宋体" w:hint="eastAsia"/>
          <w:kern w:val="0"/>
          <w:sz w:val="24"/>
        </w:rPr>
        <w:t>最有</w:t>
      </w:r>
      <w:r>
        <w:rPr>
          <w:rFonts w:ascii="PMingLiU" w:eastAsia="宋体" w:cs="PMingLiU" w:hint="eastAsia"/>
          <w:kern w:val="0"/>
          <w:sz w:val="24"/>
        </w:rPr>
        <w:t>利</w:t>
      </w:r>
      <w:r>
        <w:rPr>
          <w:rFonts w:ascii="宋体" w:eastAsia="宋体" w:cs="宋体" w:hint="eastAsia"/>
          <w:kern w:val="0"/>
          <w:sz w:val="24"/>
        </w:rPr>
        <w:t>标定义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最有</w:t>
      </w:r>
      <w:r>
        <w:rPr>
          <w:rFonts w:ascii="PMingLiU" w:eastAsia="宋体" w:cs="PMingLiU" w:hint="eastAsia"/>
          <w:kern w:val="0"/>
          <w:sz w:val="24"/>
        </w:rPr>
        <w:t>利</w:t>
      </w:r>
      <w:r>
        <w:rPr>
          <w:rFonts w:ascii="宋体" w:eastAsia="宋体" w:cs="宋体" w:hint="eastAsia"/>
          <w:kern w:val="0"/>
          <w:sz w:val="24"/>
        </w:rPr>
        <w:t>标乃是依</w:t>
      </w:r>
      <w:r>
        <w:rPr>
          <w:rFonts w:ascii="PMingLiU" w:eastAsia="宋体" w:cs="PMingLiU" w:hint="eastAsia"/>
          <w:kern w:val="0"/>
          <w:sz w:val="24"/>
        </w:rPr>
        <w:t>不</w:t>
      </w:r>
      <w:r>
        <w:rPr>
          <w:rFonts w:ascii="宋体" w:eastAsia="宋体" w:cs="宋体" w:hint="eastAsia"/>
          <w:kern w:val="0"/>
          <w:sz w:val="24"/>
        </w:rPr>
        <w:t>同厂商所提供的工</w:t>
      </w:r>
      <w:r>
        <w:rPr>
          <w:rFonts w:ascii="宋体" w:eastAsia="宋体" w:cs="宋体" w:hint="eastAsia"/>
          <w:spacing w:val="-5"/>
          <w:kern w:val="0"/>
          <w:sz w:val="24"/>
        </w:rPr>
        <w:t>程、</w:t>
      </w:r>
      <w:r>
        <w:rPr>
          <w:rFonts w:ascii="宋体" w:eastAsia="宋体" w:cs="宋体" w:hint="eastAsia"/>
          <w:kern w:val="0"/>
          <w:sz w:val="24"/>
        </w:rPr>
        <w:t>财物或</w:t>
      </w:r>
      <w:r>
        <w:rPr>
          <w:rFonts w:ascii="PMingLiU" w:eastAsia="宋体" w:cs="PMingLiU" w:hint="eastAsia"/>
          <w:kern w:val="0"/>
          <w:sz w:val="24"/>
        </w:rPr>
        <w:t>劳</w:t>
      </w:r>
      <w:r>
        <w:rPr>
          <w:rFonts w:ascii="宋体" w:eastAsia="宋体" w:cs="宋体" w:hint="eastAsia"/>
          <w:kern w:val="0"/>
          <w:sz w:val="24"/>
        </w:rPr>
        <w:t>务在质</w:t>
      </w:r>
      <w:r>
        <w:rPr>
          <w:rFonts w:ascii="宋体" w:eastAsia="宋体" w:cs="宋体" w:hint="eastAsia"/>
          <w:spacing w:val="-5"/>
          <w:kern w:val="0"/>
          <w:sz w:val="24"/>
        </w:rPr>
        <w:t>量、</w:t>
      </w:r>
      <w:r>
        <w:rPr>
          <w:rFonts w:ascii="宋体" w:eastAsia="宋体" w:cs="宋体" w:hint="eastAsia"/>
          <w:kern w:val="0"/>
          <w:sz w:val="24"/>
        </w:rPr>
        <w:t>功</w:t>
      </w:r>
      <w:r>
        <w:rPr>
          <w:rFonts w:ascii="宋体" w:eastAsia="宋体" w:cs="宋体" w:hint="eastAsia"/>
          <w:spacing w:val="-5"/>
          <w:kern w:val="0"/>
          <w:sz w:val="24"/>
        </w:rPr>
        <w:t>能、效</w:t>
      </w:r>
    </w:p>
    <w:p>
      <w:pPr>
        <w:autoSpaceDE w:val="0"/>
        <w:autoSpaceDN w:val="0"/>
        <w:adjustRightInd w:val="0"/>
        <w:spacing w:before="33" w:beforeLines="0" w:line="420" w:lineRule="auto"/>
        <w:ind w:left="728" w:right="39"/>
        <w:jc w:val="left"/>
        <w:rPr>
          <w:rFonts w:ascii="宋体" w:cs="宋体"/>
          <w:kern w:val="0"/>
          <w:sz w:val="24"/>
        </w:rPr>
      </w:pPr>
      <w:r>
        <w:rPr>
          <w:rFonts w:ascii="PMingLiU" w:eastAsia="宋体" w:cs="PMingLiU" w:hint="eastAsia"/>
          <w:kern w:val="0"/>
          <w:sz w:val="24"/>
        </w:rPr>
        <w:t>益</w:t>
      </w:r>
      <w:r>
        <w:rPr>
          <w:rFonts w:ascii="宋体" w:eastAsia="宋体" w:cs="宋体" w:hint="eastAsia"/>
          <w:kern w:val="0"/>
          <w:sz w:val="24"/>
        </w:rPr>
        <w:t>等</w:t>
      </w:r>
      <w:r>
        <w:rPr>
          <w:rFonts w:ascii="PMingLiU" w:eastAsia="宋体" w:cs="PMingLiU" w:hint="eastAsia"/>
          <w:kern w:val="0"/>
          <w:sz w:val="24"/>
        </w:rPr>
        <w:t>都</w:t>
      </w:r>
      <w:r>
        <w:rPr>
          <w:rFonts w:ascii="宋体" w:eastAsia="宋体" w:cs="宋体" w:hint="eastAsia"/>
          <w:kern w:val="0"/>
          <w:sz w:val="24"/>
        </w:rPr>
        <w:t>有相称限度的差别情</w:t>
      </w:r>
      <w:r>
        <w:rPr>
          <w:rFonts w:ascii="宋体" w:eastAsia="宋体" w:cs="宋体" w:hint="eastAsia"/>
          <w:spacing w:val="-11"/>
          <w:kern w:val="0"/>
          <w:sz w:val="24"/>
        </w:rPr>
        <w:t>形，</w:t>
      </w:r>
      <w:r>
        <w:rPr>
          <w:rFonts w:ascii="PMingLiU" w:eastAsia="宋体" w:cs="PMingLiU" w:hint="eastAsia"/>
          <w:kern w:val="0"/>
          <w:sz w:val="24"/>
        </w:rPr>
        <w:t>若</w:t>
      </w:r>
      <w:r>
        <w:rPr>
          <w:rFonts w:ascii="宋体" w:eastAsia="宋体" w:cs="宋体" w:hint="eastAsia"/>
          <w:kern w:val="0"/>
          <w:sz w:val="24"/>
        </w:rPr>
        <w:t>采用传统的最低</w:t>
      </w:r>
      <w:r>
        <w:rPr>
          <w:rFonts w:ascii="宋体" w:eastAsia="宋体" w:cs="宋体" w:hint="eastAsia"/>
          <w:spacing w:val="-11"/>
          <w:kern w:val="0"/>
          <w:sz w:val="24"/>
        </w:rPr>
        <w:t>标，</w:t>
      </w:r>
      <w:r>
        <w:rPr>
          <w:rFonts w:ascii="宋体" w:eastAsia="宋体" w:cs="宋体" w:hint="eastAsia"/>
          <w:kern w:val="0"/>
          <w:sz w:val="24"/>
        </w:rPr>
        <w:t>无法合</w:t>
      </w:r>
      <w:r>
        <w:rPr>
          <w:rFonts w:ascii="PMingLiU" w:eastAsia="宋体" w:cs="PMingLiU" w:hint="eastAsia"/>
          <w:kern w:val="0"/>
          <w:sz w:val="24"/>
        </w:rPr>
        <w:t>理</w:t>
      </w:r>
      <w:r>
        <w:rPr>
          <w:rFonts w:ascii="宋体" w:eastAsia="宋体" w:cs="宋体" w:hint="eastAsia"/>
          <w:kern w:val="0"/>
          <w:sz w:val="24"/>
        </w:rPr>
        <w:t>比较供应者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的优</w:t>
      </w:r>
      <w:r>
        <w:rPr>
          <w:rFonts w:ascii="PMingLiU" w:eastAsia="宋体" w:cs="PMingLiU" w:hint="eastAsia"/>
          <w:kern w:val="0"/>
          <w:sz w:val="24"/>
        </w:rPr>
        <w:t>劣</w:t>
      </w:r>
      <w:r>
        <w:rPr>
          <w:rFonts w:ascii="宋体" w:eastAsia="宋体" w:cs="宋体" w:hint="eastAsia"/>
          <w:kern w:val="0"/>
          <w:sz w:val="24"/>
        </w:rPr>
        <w:t>或差</w:t>
      </w:r>
      <w:r>
        <w:rPr>
          <w:rFonts w:ascii="PMingLiU" w:eastAsia="宋体" w:cs="PMingLiU" w:hint="eastAsia"/>
          <w:kern w:val="0"/>
          <w:sz w:val="24"/>
        </w:rPr>
        <w:t>异</w:t>
      </w:r>
      <w:r>
        <w:rPr>
          <w:rFonts w:ascii="宋体" w:eastAsia="宋体" w:cs="宋体" w:hint="eastAsia"/>
          <w:kern w:val="0"/>
          <w:sz w:val="24"/>
        </w:rPr>
        <w:t>时，可以藉由最有</w:t>
      </w:r>
      <w:r>
        <w:rPr>
          <w:rFonts w:ascii="PMingLiU" w:eastAsia="宋体" w:cs="PMingLiU" w:hint="eastAsia"/>
          <w:kern w:val="0"/>
          <w:sz w:val="24"/>
        </w:rPr>
        <w:t>利</w:t>
      </w:r>
      <w:r>
        <w:rPr>
          <w:rFonts w:ascii="宋体" w:eastAsia="宋体" w:cs="宋体" w:hint="eastAsia"/>
          <w:kern w:val="0"/>
          <w:sz w:val="24"/>
        </w:rPr>
        <w:t>标的方式，以决定最佳的供应者。</w:t>
      </w:r>
    </w:p>
    <w:p>
      <w:pPr>
        <w:autoSpaceDE w:val="0"/>
        <w:autoSpaceDN w:val="0"/>
        <w:adjustRightInd w:val="0"/>
        <w:spacing w:before="30" w:beforeLines="0" w:line="420" w:lineRule="auto"/>
        <w:ind w:left="728" w:right="37" w:firstLine="468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依最有</w:t>
      </w:r>
      <w:r>
        <w:rPr>
          <w:rFonts w:ascii="PMingLiU" w:eastAsia="宋体" w:cs="PMingLiU" w:hint="eastAsia"/>
          <w:kern w:val="0"/>
          <w:sz w:val="24"/>
        </w:rPr>
        <w:t>利</w:t>
      </w:r>
      <w:r>
        <w:rPr>
          <w:rFonts w:ascii="宋体" w:eastAsia="宋体" w:cs="宋体" w:hint="eastAsia"/>
          <w:kern w:val="0"/>
          <w:sz w:val="24"/>
        </w:rPr>
        <w:t>标评选办法第二</w:t>
      </w:r>
      <w:r>
        <w:rPr>
          <w:rFonts w:ascii="宋体" w:eastAsia="宋体" w:cs="宋体" w:hint="eastAsia"/>
          <w:spacing w:val="-5"/>
          <w:kern w:val="0"/>
          <w:sz w:val="24"/>
        </w:rPr>
        <w:t>条；</w:t>
      </w:r>
      <w:r>
        <w:rPr>
          <w:rFonts w:ascii="宋体" w:eastAsia="宋体" w:cs="宋体" w:hint="eastAsia"/>
          <w:kern w:val="0"/>
          <w:sz w:val="24"/>
        </w:rPr>
        <w:t>机关办</w:t>
      </w:r>
      <w:r>
        <w:rPr>
          <w:rFonts w:ascii="PMingLiU" w:eastAsia="宋体" w:cs="PMingLiU" w:hint="eastAsia"/>
          <w:kern w:val="0"/>
          <w:sz w:val="24"/>
        </w:rPr>
        <w:t>理</w:t>
      </w:r>
      <w:r>
        <w:rPr>
          <w:rFonts w:ascii="宋体" w:eastAsia="宋体" w:cs="宋体" w:hint="eastAsia"/>
          <w:kern w:val="0"/>
          <w:sz w:val="24"/>
        </w:rPr>
        <w:t>采</w:t>
      </w:r>
      <w:r>
        <w:rPr>
          <w:rFonts w:ascii="宋体" w:eastAsia="宋体" w:cs="宋体" w:hint="eastAsia"/>
          <w:spacing w:val="-5"/>
          <w:kern w:val="0"/>
          <w:sz w:val="24"/>
        </w:rPr>
        <w:t>购，</w:t>
      </w:r>
      <w:r>
        <w:rPr>
          <w:rFonts w:ascii="宋体" w:eastAsia="宋体" w:cs="宋体" w:hint="eastAsia"/>
          <w:kern w:val="0"/>
          <w:sz w:val="24"/>
        </w:rPr>
        <w:t>采最有</w:t>
      </w:r>
      <w:r>
        <w:rPr>
          <w:rFonts w:ascii="PMingLiU" w:eastAsia="宋体" w:cs="PMingLiU" w:hint="eastAsia"/>
          <w:kern w:val="0"/>
          <w:sz w:val="24"/>
        </w:rPr>
        <w:t>利</w:t>
      </w:r>
      <w:r>
        <w:rPr>
          <w:rFonts w:ascii="宋体" w:eastAsia="宋体" w:cs="宋体" w:hint="eastAsia"/>
          <w:kern w:val="0"/>
          <w:sz w:val="24"/>
        </w:rPr>
        <w:t>标决标</w:t>
      </w:r>
      <w:r>
        <w:rPr>
          <w:rFonts w:ascii="宋体" w:eastAsia="宋体" w:cs="宋体" w:hint="eastAsia"/>
          <w:spacing w:val="-5"/>
          <w:kern w:val="0"/>
          <w:sz w:val="24"/>
        </w:rPr>
        <w:t>者，</w:t>
      </w:r>
      <w:r>
        <w:rPr>
          <w:rFonts w:ascii="宋体" w:eastAsia="宋体" w:cs="宋体" w:hint="eastAsia"/>
          <w:kern w:val="0"/>
          <w:sz w:val="24"/>
        </w:rPr>
        <w:t>应于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招标前确认其标的属</w:t>
      </w:r>
      <w:r>
        <w:rPr>
          <w:rFonts w:ascii="PMingLiU" w:eastAsia="宋体" w:cs="PMingLiU" w:hint="eastAsia"/>
          <w:kern w:val="0"/>
          <w:sz w:val="24"/>
        </w:rPr>
        <w:t>异</w:t>
      </w:r>
      <w:r>
        <w:rPr>
          <w:rFonts w:ascii="宋体" w:eastAsia="宋体" w:cs="宋体" w:hint="eastAsia"/>
          <w:kern w:val="0"/>
          <w:sz w:val="24"/>
        </w:rPr>
        <w:t>质之工</w:t>
      </w:r>
      <w:r>
        <w:rPr>
          <w:rFonts w:ascii="宋体" w:eastAsia="宋体" w:cs="宋体" w:hint="eastAsia"/>
          <w:spacing w:val="-5"/>
          <w:kern w:val="0"/>
          <w:sz w:val="24"/>
        </w:rPr>
        <w:t>程</w:t>
      </w:r>
      <w:r>
        <w:rPr>
          <w:rFonts w:ascii="宋体" w:eastAsia="宋体" w:cs="宋体" w:hint="eastAsia"/>
          <w:spacing w:val="-6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财物或</w:t>
      </w:r>
      <w:r>
        <w:rPr>
          <w:rFonts w:ascii="PMingLiU" w:eastAsia="宋体" w:cs="PMingLiU" w:hint="eastAsia"/>
          <w:kern w:val="0"/>
          <w:sz w:val="24"/>
        </w:rPr>
        <w:t>劳</w:t>
      </w:r>
      <w:r>
        <w:rPr>
          <w:rFonts w:ascii="宋体" w:eastAsia="宋体" w:cs="宋体" w:hint="eastAsia"/>
          <w:spacing w:val="-5"/>
          <w:kern w:val="0"/>
          <w:sz w:val="24"/>
        </w:rPr>
        <w:t>务</w:t>
      </w:r>
      <w:r>
        <w:rPr>
          <w:rFonts w:ascii="宋体" w:eastAsia="宋体" w:cs="宋体" w:hint="eastAsia"/>
          <w:spacing w:val="-6"/>
          <w:kern w:val="0"/>
          <w:sz w:val="24"/>
        </w:rPr>
        <w:t>。</w:t>
      </w:r>
      <w:r>
        <w:rPr>
          <w:rFonts w:ascii="宋体" w:eastAsia="宋体" w:cs="宋体" w:hint="eastAsia"/>
          <w:kern w:val="0"/>
          <w:sz w:val="24"/>
        </w:rPr>
        <w:t>第三</w:t>
      </w:r>
      <w:r>
        <w:rPr>
          <w:rFonts w:ascii="宋体" w:eastAsia="宋体" w:cs="宋体" w:hint="eastAsia"/>
          <w:spacing w:val="-5"/>
          <w:kern w:val="0"/>
          <w:sz w:val="24"/>
        </w:rPr>
        <w:t>条</w:t>
      </w:r>
      <w:r>
        <w:rPr>
          <w:rFonts w:ascii="宋体" w:eastAsia="宋体" w:cs="宋体" w:hint="eastAsia"/>
          <w:spacing w:val="-6"/>
          <w:kern w:val="0"/>
          <w:sz w:val="24"/>
        </w:rPr>
        <w:t>；</w:t>
      </w:r>
      <w:r>
        <w:rPr>
          <w:rFonts w:ascii="PMingLiU" w:eastAsia="宋体" w:cs="PMingLiU" w:hint="eastAsia"/>
          <w:kern w:val="0"/>
          <w:sz w:val="24"/>
        </w:rPr>
        <w:t>异</w:t>
      </w:r>
      <w:r>
        <w:rPr>
          <w:rFonts w:ascii="宋体" w:eastAsia="宋体" w:cs="宋体" w:hint="eastAsia"/>
          <w:kern w:val="0"/>
          <w:sz w:val="24"/>
        </w:rPr>
        <w:t>质之工</w:t>
      </w:r>
      <w:r>
        <w:rPr>
          <w:rFonts w:ascii="宋体" w:eastAsia="宋体" w:cs="宋体" w:hint="eastAsia"/>
          <w:spacing w:val="-5"/>
          <w:kern w:val="0"/>
          <w:sz w:val="24"/>
        </w:rPr>
        <w:t>程</w:t>
      </w:r>
      <w:r>
        <w:rPr>
          <w:rFonts w:ascii="宋体" w:eastAsia="宋体" w:cs="宋体" w:hint="eastAsia"/>
          <w:spacing w:val="-6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财物</w:t>
      </w:r>
    </w:p>
    <w:p>
      <w:pPr>
        <w:autoSpaceDE w:val="0"/>
        <w:autoSpaceDN w:val="0"/>
        <w:adjustRightInd w:val="0"/>
        <w:spacing w:before="30" w:beforeLines="0" w:line="301" w:lineRule="auto"/>
        <w:ind w:left="728" w:right="37" w:firstLine="468"/>
        <w:jc w:val="left"/>
        <w:rPr>
          <w:rFonts w:ascii="宋体" w:cs="宋体"/>
          <w:kern w:val="0"/>
          <w:sz w:val="24"/>
        </w:rPr>
        <w:sectPr>
          <w:pgSz w:w="11900" w:h="16840"/>
          <w:pgMar w:top="1580" w:right="1580" w:bottom="280" w:left="1600" w:header="720" w:footer="720" w:gutter="0"/>
          <w:pgNumType w:start="8"/>
          <w:cols w:space="708"/>
        </w:sectPr>
      </w:pPr>
    </w:p>
    <w:p>
      <w:pPr>
        <w:autoSpaceDE w:val="0"/>
        <w:autoSpaceDN w:val="0"/>
        <w:adjustRightInd w:val="0"/>
        <w:spacing w:before="25" w:beforeLines="0" w:line="420" w:lineRule="auto"/>
        <w:ind w:left="648" w:right="39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或</w:t>
      </w:r>
      <w:r>
        <w:rPr>
          <w:rFonts w:ascii="PMingLiU" w:eastAsia="宋体" w:cs="PMingLiU" w:hint="eastAsia"/>
          <w:kern w:val="0"/>
          <w:sz w:val="24"/>
        </w:rPr>
        <w:t>劳</w:t>
      </w:r>
      <w:r>
        <w:rPr>
          <w:rFonts w:ascii="宋体" w:eastAsia="宋体" w:cs="宋体" w:hint="eastAsia"/>
          <w:kern w:val="0"/>
          <w:sz w:val="24"/>
        </w:rPr>
        <w:t>务采</w:t>
      </w:r>
      <w:r>
        <w:rPr>
          <w:rFonts w:ascii="宋体" w:eastAsia="宋体" w:cs="宋体" w:hint="eastAsia"/>
          <w:spacing w:val="-4"/>
          <w:kern w:val="0"/>
          <w:sz w:val="24"/>
        </w:rPr>
        <w:t>购</w:t>
      </w:r>
      <w:r>
        <w:rPr>
          <w:rFonts w:ascii="宋体" w:eastAsia="宋体" w:cs="宋体" w:hint="eastAsia"/>
          <w:spacing w:val="-5"/>
          <w:kern w:val="0"/>
          <w:sz w:val="24"/>
        </w:rPr>
        <w:t>，</w:t>
      </w:r>
      <w:r>
        <w:rPr>
          <w:rFonts w:ascii="宋体" w:eastAsia="宋体" w:cs="宋体" w:hint="eastAsia"/>
          <w:kern w:val="0"/>
          <w:sz w:val="24"/>
        </w:rPr>
        <w:t>指由</w:t>
      </w:r>
      <w:r>
        <w:rPr>
          <w:rFonts w:ascii="PMingLiU" w:eastAsia="宋体" w:cs="PMingLiU" w:hint="eastAsia"/>
          <w:kern w:val="0"/>
          <w:sz w:val="24"/>
        </w:rPr>
        <w:t>不</w:t>
      </w:r>
      <w:r>
        <w:rPr>
          <w:rFonts w:ascii="宋体" w:eastAsia="宋体" w:cs="宋体" w:hint="eastAsia"/>
          <w:kern w:val="0"/>
          <w:sz w:val="24"/>
        </w:rPr>
        <w:t>同厂商</w:t>
      </w:r>
      <w:r>
        <w:rPr>
          <w:rFonts w:ascii="PMingLiU" w:eastAsia="宋体" w:cs="PMingLiU" w:hint="eastAsia"/>
          <w:kern w:val="0"/>
          <w:sz w:val="24"/>
        </w:rPr>
        <w:t>履</w:t>
      </w:r>
      <w:r>
        <w:rPr>
          <w:rFonts w:ascii="宋体" w:eastAsia="宋体" w:cs="宋体" w:hint="eastAsia"/>
          <w:kern w:val="0"/>
          <w:sz w:val="24"/>
        </w:rPr>
        <w:t>约结</w:t>
      </w:r>
      <w:r>
        <w:rPr>
          <w:rFonts w:ascii="宋体" w:eastAsia="宋体" w:cs="宋体" w:hint="eastAsia"/>
          <w:spacing w:val="-4"/>
          <w:kern w:val="0"/>
          <w:sz w:val="24"/>
        </w:rPr>
        <w:t>果</w:t>
      </w:r>
      <w:r>
        <w:rPr>
          <w:rFonts w:ascii="宋体" w:eastAsia="宋体" w:cs="宋体" w:hint="eastAsia"/>
          <w:spacing w:val="-5"/>
          <w:kern w:val="0"/>
          <w:sz w:val="24"/>
        </w:rPr>
        <w:t>，</w:t>
      </w:r>
      <w:r>
        <w:rPr>
          <w:rFonts w:ascii="宋体" w:eastAsia="宋体" w:cs="宋体" w:hint="eastAsia"/>
          <w:kern w:val="0"/>
          <w:sz w:val="24"/>
        </w:rPr>
        <w:t>于技</w:t>
      </w:r>
      <w:r>
        <w:rPr>
          <w:rFonts w:ascii="宋体" w:eastAsia="宋体" w:cs="宋体" w:hint="eastAsia"/>
          <w:spacing w:val="-4"/>
          <w:kern w:val="0"/>
          <w:sz w:val="24"/>
        </w:rPr>
        <w:t>术</w:t>
      </w:r>
      <w:r>
        <w:rPr>
          <w:rFonts w:ascii="宋体" w:eastAsia="宋体" w:cs="宋体" w:hint="eastAsia"/>
          <w:spacing w:val="-5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质</w:t>
      </w:r>
      <w:r>
        <w:rPr>
          <w:rFonts w:ascii="宋体" w:eastAsia="宋体" w:cs="宋体" w:hint="eastAsia"/>
          <w:spacing w:val="-4"/>
          <w:kern w:val="0"/>
          <w:sz w:val="24"/>
        </w:rPr>
        <w:t>量</w:t>
      </w:r>
      <w:r>
        <w:rPr>
          <w:rFonts w:ascii="宋体" w:eastAsia="宋体" w:cs="宋体" w:hint="eastAsia"/>
          <w:spacing w:val="-5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功</w:t>
      </w:r>
      <w:r>
        <w:rPr>
          <w:rFonts w:ascii="宋体" w:eastAsia="宋体" w:cs="宋体" w:hint="eastAsia"/>
          <w:spacing w:val="-4"/>
          <w:kern w:val="0"/>
          <w:sz w:val="24"/>
        </w:rPr>
        <w:t>能</w:t>
      </w:r>
      <w:r>
        <w:rPr>
          <w:rFonts w:ascii="宋体" w:eastAsia="宋体" w:cs="宋体" w:hint="eastAsia"/>
          <w:spacing w:val="-5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效</w:t>
      </w:r>
      <w:r>
        <w:rPr>
          <w:rFonts w:ascii="PMingLiU" w:eastAsia="宋体" w:cs="PMingLiU" w:hint="eastAsia"/>
          <w:kern w:val="0"/>
          <w:sz w:val="24"/>
        </w:rPr>
        <w:t>益</w:t>
      </w:r>
      <w:r>
        <w:rPr>
          <w:rFonts w:ascii="宋体" w:eastAsia="宋体" w:cs="宋体" w:hint="eastAsia"/>
          <w:kern w:val="0"/>
          <w:sz w:val="24"/>
        </w:rPr>
        <w:t>或商业条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款之</w:t>
      </w:r>
      <w:r>
        <w:rPr>
          <w:rFonts w:ascii="PMingLiU" w:eastAsia="宋体" w:cs="PMingLiU" w:hint="eastAsia"/>
          <w:kern w:val="0"/>
          <w:sz w:val="24"/>
        </w:rPr>
        <w:t>履行</w:t>
      </w:r>
      <w:r>
        <w:rPr>
          <w:rFonts w:ascii="宋体" w:eastAsia="宋体" w:cs="宋体" w:hint="eastAsia"/>
          <w:kern w:val="0"/>
          <w:sz w:val="24"/>
        </w:rPr>
        <w:t>等有差</w:t>
      </w:r>
      <w:r>
        <w:rPr>
          <w:rFonts w:ascii="PMingLiU" w:eastAsia="宋体" w:cs="PMingLiU" w:hint="eastAsia"/>
          <w:kern w:val="0"/>
          <w:sz w:val="24"/>
        </w:rPr>
        <w:t>异</w:t>
      </w:r>
      <w:r>
        <w:rPr>
          <w:rFonts w:ascii="宋体" w:eastAsia="宋体" w:cs="宋体" w:hint="eastAsia"/>
          <w:spacing w:val="-7"/>
          <w:kern w:val="0"/>
          <w:sz w:val="24"/>
        </w:rPr>
        <w:t>者。</w:t>
      </w:r>
      <w:r>
        <w:rPr>
          <w:rFonts w:ascii="宋体" w:eastAsia="宋体" w:cs="宋体" w:hint="eastAsia"/>
          <w:kern w:val="0"/>
          <w:sz w:val="24"/>
        </w:rPr>
        <w:t>第四</w:t>
      </w:r>
      <w:r>
        <w:rPr>
          <w:rFonts w:ascii="宋体" w:eastAsia="宋体" w:cs="宋体" w:hint="eastAsia"/>
          <w:spacing w:val="-7"/>
          <w:kern w:val="0"/>
          <w:sz w:val="24"/>
        </w:rPr>
        <w:t>条；</w:t>
      </w:r>
      <w:r>
        <w:rPr>
          <w:rFonts w:ascii="宋体" w:eastAsia="宋体" w:cs="宋体" w:hint="eastAsia"/>
          <w:kern w:val="0"/>
          <w:sz w:val="24"/>
        </w:rPr>
        <w:t>采最有</w:t>
      </w:r>
      <w:r>
        <w:rPr>
          <w:rFonts w:ascii="PMingLiU" w:eastAsia="宋体" w:cs="PMingLiU" w:hint="eastAsia"/>
          <w:kern w:val="0"/>
          <w:sz w:val="24"/>
        </w:rPr>
        <w:t>利</w:t>
      </w:r>
      <w:r>
        <w:rPr>
          <w:rFonts w:ascii="宋体" w:eastAsia="宋体" w:cs="宋体" w:hint="eastAsia"/>
          <w:kern w:val="0"/>
          <w:sz w:val="24"/>
        </w:rPr>
        <w:t>标决标</w:t>
      </w:r>
      <w:r>
        <w:rPr>
          <w:rFonts w:ascii="宋体" w:eastAsia="宋体" w:cs="宋体" w:hint="eastAsia"/>
          <w:spacing w:val="-7"/>
          <w:kern w:val="0"/>
          <w:sz w:val="24"/>
        </w:rPr>
        <w:t>者，</w:t>
      </w:r>
      <w:r>
        <w:rPr>
          <w:rFonts w:ascii="宋体" w:eastAsia="宋体" w:cs="宋体" w:hint="eastAsia"/>
          <w:kern w:val="0"/>
          <w:sz w:val="24"/>
        </w:rPr>
        <w:t>应于招标文献载明下</w:t>
      </w:r>
      <w:r>
        <w:rPr>
          <w:rFonts w:ascii="PMingLiU" w:eastAsia="宋体" w:cs="PMingLiU" w:hint="eastAsia"/>
          <w:kern w:val="0"/>
          <w:sz w:val="24"/>
        </w:rPr>
        <w:t>列</w:t>
      </w:r>
      <w:r>
        <w:rPr>
          <w:rFonts w:ascii="PMingLiU" w:eastAsia="宋体" w:cs="PMingLiU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事项涉及评选项目及评审标</w:t>
      </w:r>
      <w:r>
        <w:rPr>
          <w:rFonts w:ascii="宋体" w:eastAsia="宋体" w:cs="宋体" w:hint="eastAsia"/>
          <w:spacing w:val="-35"/>
          <w:kern w:val="0"/>
          <w:sz w:val="24"/>
        </w:rPr>
        <w:t>准</w:t>
      </w:r>
      <w:r>
        <w:rPr>
          <w:rFonts w:ascii="宋体" w:eastAsia="宋体" w:cs="宋体" w:hint="eastAsia"/>
          <w:spacing w:val="-36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评估最有</w:t>
      </w:r>
      <w:r>
        <w:rPr>
          <w:rFonts w:ascii="PMingLiU" w:eastAsia="宋体" w:cs="PMingLiU" w:hint="eastAsia"/>
          <w:kern w:val="0"/>
          <w:sz w:val="24"/>
        </w:rPr>
        <w:t>利</w:t>
      </w:r>
      <w:r>
        <w:rPr>
          <w:rFonts w:ascii="宋体" w:eastAsia="宋体" w:cs="宋体" w:hint="eastAsia"/>
          <w:kern w:val="0"/>
          <w:sz w:val="24"/>
        </w:rPr>
        <w:t>标之方</w:t>
      </w:r>
      <w:r>
        <w:rPr>
          <w:rFonts w:ascii="宋体" w:eastAsia="宋体" w:cs="宋体" w:hint="eastAsia"/>
          <w:spacing w:val="-35"/>
          <w:kern w:val="0"/>
          <w:sz w:val="24"/>
        </w:rPr>
        <w:t>式</w:t>
      </w:r>
      <w:r>
        <w:rPr>
          <w:rFonts w:ascii="宋体" w:eastAsia="宋体" w:cs="宋体" w:hint="eastAsia"/>
          <w:spacing w:val="-36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协商对</w:t>
      </w:r>
      <w:r>
        <w:rPr>
          <w:rFonts w:ascii="宋体" w:eastAsia="宋体" w:cs="宋体" w:hint="eastAsia"/>
          <w:spacing w:val="-35"/>
          <w:kern w:val="0"/>
          <w:sz w:val="24"/>
        </w:rPr>
        <w:t>象</w:t>
      </w:r>
      <w:r>
        <w:rPr>
          <w:rFonts w:ascii="宋体" w:eastAsia="宋体" w:cs="宋体" w:hint="eastAsia"/>
          <w:spacing w:val="-36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协商项</w:t>
      </w:r>
      <w:r>
        <w:rPr>
          <w:rFonts w:ascii="宋体" w:eastAsia="宋体" w:cs="宋体" w:hint="eastAsia"/>
          <w:spacing w:val="-11"/>
          <w:kern w:val="0"/>
          <w:sz w:val="24"/>
        </w:rPr>
        <w:t>目</w:t>
      </w:r>
      <w:r>
        <w:rPr>
          <w:rFonts w:ascii="宋体" w:eastAsia="宋体" w:cs="宋体" w:hint="eastAsia"/>
          <w:kern w:val="0"/>
          <w:sz w:val="24"/>
        </w:rPr>
        <w:t>、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淘汰评选之情形及评选文献之编排等。</w:t>
      </w:r>
    </w:p>
    <w:p>
      <w:pPr>
        <w:autoSpaceDE w:val="0"/>
        <w:autoSpaceDN w:val="0"/>
        <w:adjustRightInd w:val="0"/>
        <w:spacing w:before="47" w:beforeLines="0" w:line="420" w:lineRule="auto"/>
        <w:ind w:left="382" w:right="-20"/>
        <w:jc w:val="left"/>
        <w:rPr>
          <w:rFonts w:ascii="宋体" w:cs="宋体"/>
          <w:kern w:val="0"/>
          <w:sz w:val="24"/>
        </w:rPr>
      </w:pPr>
      <w:r>
        <w:rPr>
          <w:rFonts w:eastAsia="宋体"/>
          <w:kern w:val="0"/>
          <w:sz w:val="24"/>
        </w:rPr>
        <w:t>2.</w:t>
      </w:r>
      <w:r>
        <w:rPr>
          <w:rFonts w:ascii="宋体" w:eastAsia="宋体" w:cs="宋体" w:hint="eastAsia"/>
          <w:kern w:val="0"/>
          <w:sz w:val="24"/>
        </w:rPr>
        <w:t>最有</w:t>
      </w:r>
      <w:r>
        <w:rPr>
          <w:rFonts w:ascii="PMingLiU" w:eastAsia="宋体" w:cs="PMingLiU" w:hint="eastAsia"/>
          <w:kern w:val="0"/>
          <w:sz w:val="24"/>
        </w:rPr>
        <w:t>利</w:t>
      </w:r>
      <w:r>
        <w:rPr>
          <w:rFonts w:ascii="宋体" w:eastAsia="宋体" w:cs="宋体" w:hint="eastAsia"/>
          <w:kern w:val="0"/>
          <w:sz w:val="24"/>
        </w:rPr>
        <w:t>标合用于之招标方式</w:t>
      </w:r>
    </w:p>
    <w:p>
      <w:pPr>
        <w:autoSpaceDE w:val="0"/>
        <w:autoSpaceDN w:val="0"/>
        <w:adjustRightInd w:val="0"/>
        <w:spacing w:before="97" w:beforeLines="0" w:line="420" w:lineRule="auto"/>
        <w:ind w:left="742" w:right="1302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1</w:t>
      </w:r>
      <w:r>
        <w:rPr>
          <w:rFonts w:ascii="宋体" w:eastAsia="宋体" w:cs="宋体" w:hint="eastAsia"/>
          <w:kern w:val="0"/>
          <w:sz w:val="24"/>
        </w:rPr>
        <w:t>）公开性招标：于政府采购法第于五十二条中有明文规定。</w:t>
      </w:r>
    </w:p>
    <w:p>
      <w:pPr>
        <w:autoSpaceDE w:val="0"/>
        <w:autoSpaceDN w:val="0"/>
        <w:adjustRightInd w:val="0"/>
        <w:spacing w:before="91" w:beforeLines="0" w:line="420" w:lineRule="auto"/>
        <w:ind w:left="1282" w:right="98" w:hanging="540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2</w:t>
      </w:r>
      <w:r>
        <w:rPr>
          <w:rFonts w:ascii="宋体" w:eastAsia="宋体" w:cs="宋体" w:hint="eastAsia"/>
          <w:spacing w:val="-4"/>
          <w:kern w:val="0"/>
          <w:sz w:val="24"/>
        </w:rPr>
        <w:t>）</w:t>
      </w:r>
      <w:r>
        <w:rPr>
          <w:rFonts w:ascii="宋体" w:eastAsia="宋体" w:cs="宋体" w:hint="eastAsia"/>
          <w:kern w:val="0"/>
          <w:sz w:val="24"/>
        </w:rPr>
        <w:t>选择性招</w:t>
      </w:r>
      <w:r>
        <w:rPr>
          <w:rFonts w:ascii="宋体" w:eastAsia="宋体" w:cs="宋体" w:hint="eastAsia"/>
          <w:spacing w:val="-2"/>
          <w:kern w:val="0"/>
          <w:sz w:val="24"/>
        </w:rPr>
        <w:t>标</w:t>
      </w:r>
      <w:r>
        <w:rPr>
          <w:rFonts w:ascii="宋体" w:eastAsia="宋体" w:cs="宋体" w:hint="eastAsia"/>
          <w:kern w:val="0"/>
          <w:sz w:val="24"/>
        </w:rPr>
        <w:t>：政府采购法第二十一条</w:t>
      </w:r>
      <w:r>
        <w:rPr>
          <w:rFonts w:ascii="宋体" w:eastAsia="宋体" w:cs="宋体" w:hint="eastAsia"/>
          <w:spacing w:val="-2"/>
          <w:kern w:val="0"/>
          <w:sz w:val="24"/>
        </w:rPr>
        <w:t>中</w:t>
      </w:r>
      <w:r>
        <w:rPr>
          <w:rFonts w:ascii="宋体" w:eastAsia="宋体" w:cs="宋体" w:hint="eastAsia"/>
          <w:kern w:val="0"/>
          <w:sz w:val="24"/>
        </w:rPr>
        <w:t>，对厂商先进</w:t>
      </w:r>
      <w:r>
        <w:rPr>
          <w:rFonts w:ascii="PMingLiU" w:eastAsia="宋体" w:cs="PMingLiU" w:hint="eastAsia"/>
          <w:kern w:val="0"/>
          <w:sz w:val="24"/>
        </w:rPr>
        <w:t>行</w:t>
      </w:r>
      <w:r>
        <w:rPr>
          <w:rFonts w:ascii="宋体" w:eastAsia="宋体" w:cs="宋体" w:hint="eastAsia"/>
          <w:kern w:val="0"/>
          <w:sz w:val="24"/>
        </w:rPr>
        <w:t>资格审</w:t>
      </w:r>
      <w:r>
        <w:rPr>
          <w:rFonts w:ascii="宋体" w:eastAsia="宋体" w:cs="宋体" w:hint="eastAsia"/>
          <w:spacing w:val="-2"/>
          <w:kern w:val="0"/>
          <w:sz w:val="24"/>
        </w:rPr>
        <w:t>查</w:t>
      </w:r>
      <w:r>
        <w:rPr>
          <w:rFonts w:ascii="宋体" w:eastAsia="宋体" w:cs="宋体" w:hint="eastAsia"/>
          <w:kern w:val="0"/>
          <w:sz w:val="24"/>
        </w:rPr>
        <w:t>，即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为最有</w:t>
      </w:r>
      <w:r>
        <w:rPr>
          <w:rFonts w:ascii="PMingLiU" w:eastAsia="宋体" w:cs="PMingLiU" w:hint="eastAsia"/>
          <w:kern w:val="0"/>
          <w:sz w:val="24"/>
        </w:rPr>
        <w:t>利</w:t>
      </w:r>
      <w:r>
        <w:rPr>
          <w:rFonts w:ascii="宋体" w:eastAsia="宋体" w:cs="宋体" w:hint="eastAsia"/>
          <w:kern w:val="0"/>
          <w:sz w:val="24"/>
        </w:rPr>
        <w:t>标之作业方式。</w:t>
      </w:r>
    </w:p>
    <w:p>
      <w:pPr>
        <w:autoSpaceDE w:val="0"/>
        <w:autoSpaceDN w:val="0"/>
        <w:adjustRightInd w:val="0"/>
        <w:spacing w:before="38" w:beforeLines="0" w:line="420" w:lineRule="auto"/>
        <w:ind w:left="1282" w:right="83" w:hanging="540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3</w:t>
      </w:r>
      <w:r>
        <w:rPr>
          <w:rFonts w:ascii="宋体" w:eastAsia="宋体" w:cs="宋体" w:hint="eastAsia"/>
          <w:kern w:val="0"/>
          <w:sz w:val="24"/>
        </w:rPr>
        <w:t>）限制性招标：限制性招标之『公开评选厂商』为其必要的前置作业，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因此其决标方式即为最有</w:t>
      </w:r>
      <w:r>
        <w:rPr>
          <w:rFonts w:ascii="PMingLiU" w:eastAsia="宋体" w:cs="PMingLiU" w:hint="eastAsia"/>
          <w:kern w:val="0"/>
          <w:sz w:val="24"/>
        </w:rPr>
        <w:t>利</w:t>
      </w:r>
      <w:r>
        <w:rPr>
          <w:rFonts w:ascii="宋体" w:eastAsia="宋体" w:cs="宋体" w:hint="eastAsia"/>
          <w:kern w:val="0"/>
          <w:sz w:val="24"/>
        </w:rPr>
        <w:t>标之作业方式。</w:t>
      </w:r>
    </w:p>
    <w:p>
      <w:pPr>
        <w:autoSpaceDE w:val="0"/>
        <w:autoSpaceDN w:val="0"/>
        <w:adjustRightInd w:val="0"/>
        <w:spacing w:before="32" w:beforeLines="0" w:line="420" w:lineRule="auto"/>
        <w:ind w:left="742" w:right="94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spacing w:val="3"/>
          <w:kern w:val="0"/>
          <w:sz w:val="24"/>
        </w:rPr>
        <w:t>综合上述几</w:t>
      </w:r>
      <w:r>
        <w:rPr>
          <w:rFonts w:ascii="宋体" w:eastAsia="宋体" w:cs="宋体" w:hint="eastAsia"/>
          <w:spacing w:val="4"/>
          <w:kern w:val="0"/>
          <w:sz w:val="24"/>
        </w:rPr>
        <w:t>点</w:t>
      </w:r>
      <w:r>
        <w:rPr>
          <w:rFonts w:ascii="PMingLiU" w:eastAsia="宋体" w:cs="PMingLiU" w:hint="eastAsia"/>
          <w:spacing w:val="4"/>
          <w:kern w:val="0"/>
          <w:sz w:val="24"/>
        </w:rPr>
        <w:t>来说</w:t>
      </w:r>
      <w:r>
        <w:rPr>
          <w:rFonts w:ascii="宋体" w:eastAsia="宋体" w:cs="宋体" w:hint="eastAsia"/>
          <w:spacing w:val="3"/>
          <w:kern w:val="0"/>
          <w:sz w:val="24"/>
        </w:rPr>
        <w:t>，各种招标方式皆可用最</w:t>
      </w:r>
      <w:r>
        <w:rPr>
          <w:rFonts w:ascii="宋体" w:eastAsia="宋体" w:cs="宋体" w:hint="eastAsia"/>
          <w:spacing w:val="2"/>
          <w:kern w:val="0"/>
          <w:sz w:val="24"/>
        </w:rPr>
        <w:t>有</w:t>
      </w:r>
      <w:r>
        <w:rPr>
          <w:rFonts w:ascii="PMingLiU" w:eastAsia="宋体" w:cs="PMingLiU" w:hint="eastAsia"/>
          <w:spacing w:val="4"/>
          <w:kern w:val="0"/>
          <w:sz w:val="24"/>
        </w:rPr>
        <w:t>利</w:t>
      </w:r>
      <w:r>
        <w:rPr>
          <w:rFonts w:ascii="宋体" w:eastAsia="宋体" w:cs="宋体" w:hint="eastAsia"/>
          <w:spacing w:val="4"/>
          <w:kern w:val="0"/>
          <w:sz w:val="24"/>
        </w:rPr>
        <w:t>标</w:t>
      </w:r>
      <w:r>
        <w:rPr>
          <w:rFonts w:ascii="PMingLiU" w:eastAsia="宋体" w:cs="PMingLiU" w:hint="eastAsia"/>
          <w:spacing w:val="4"/>
          <w:kern w:val="0"/>
          <w:sz w:val="24"/>
        </w:rPr>
        <w:t>来</w:t>
      </w:r>
      <w:r>
        <w:rPr>
          <w:rFonts w:ascii="宋体" w:eastAsia="宋体" w:cs="宋体" w:hint="eastAsia"/>
          <w:spacing w:val="3"/>
          <w:kern w:val="0"/>
          <w:sz w:val="24"/>
        </w:rPr>
        <w:t>决标，而最有</w:t>
      </w:r>
      <w:r>
        <w:rPr>
          <w:rFonts w:ascii="PMingLiU" w:eastAsia="宋体" w:cs="PMingLiU" w:hint="eastAsia"/>
          <w:spacing w:val="2"/>
          <w:kern w:val="0"/>
          <w:sz w:val="24"/>
        </w:rPr>
        <w:t>利</w:t>
      </w:r>
      <w:r>
        <w:rPr>
          <w:rFonts w:ascii="宋体" w:eastAsia="宋体" w:cs="宋体" w:hint="eastAsia"/>
          <w:spacing w:val="4"/>
          <w:kern w:val="0"/>
          <w:sz w:val="24"/>
        </w:rPr>
        <w:t>标，</w:t>
      </w:r>
      <w:r>
        <w:rPr>
          <w:rFonts w:ascii="宋体" w:eastAsia="宋体" w:cs="宋体"/>
          <w:spacing w:val="4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又可分为最有</w:t>
      </w:r>
      <w:r>
        <w:rPr>
          <w:rFonts w:ascii="PMingLiU" w:eastAsia="宋体" w:cs="PMingLiU" w:hint="eastAsia"/>
          <w:kern w:val="0"/>
          <w:sz w:val="24"/>
        </w:rPr>
        <w:t>利</w:t>
      </w:r>
      <w:r>
        <w:rPr>
          <w:rFonts w:ascii="宋体" w:eastAsia="宋体" w:cs="宋体" w:hint="eastAsia"/>
          <w:kern w:val="0"/>
          <w:sz w:val="24"/>
        </w:rPr>
        <w:t>标方</w:t>
      </w:r>
      <w:r>
        <w:rPr>
          <w:rFonts w:ascii="宋体" w:eastAsia="宋体" w:cs="宋体" w:hint="eastAsia"/>
          <w:spacing w:val="-19"/>
          <w:kern w:val="0"/>
          <w:sz w:val="24"/>
        </w:rPr>
        <w:t>法、</w:t>
      </w:r>
      <w:r>
        <w:rPr>
          <w:rFonts w:ascii="宋体" w:eastAsia="宋体" w:cs="宋体" w:hint="eastAsia"/>
          <w:kern w:val="0"/>
          <w:sz w:val="24"/>
        </w:rPr>
        <w:t>准最有</w:t>
      </w:r>
      <w:r>
        <w:rPr>
          <w:rFonts w:ascii="PMingLiU" w:eastAsia="宋体" w:cs="PMingLiU" w:hint="eastAsia"/>
          <w:kern w:val="0"/>
          <w:sz w:val="24"/>
        </w:rPr>
        <w:t>利</w:t>
      </w:r>
      <w:r>
        <w:rPr>
          <w:rFonts w:ascii="宋体" w:eastAsia="宋体" w:cs="宋体" w:hint="eastAsia"/>
          <w:kern w:val="0"/>
          <w:sz w:val="24"/>
        </w:rPr>
        <w:t>标方法及取最有</w:t>
      </w:r>
      <w:r>
        <w:rPr>
          <w:rFonts w:ascii="PMingLiU" w:eastAsia="宋体" w:cs="PMingLiU" w:hint="eastAsia"/>
          <w:kern w:val="0"/>
          <w:sz w:val="24"/>
        </w:rPr>
        <w:t>利</w:t>
      </w:r>
      <w:r>
        <w:rPr>
          <w:rFonts w:ascii="宋体" w:eastAsia="宋体" w:cs="宋体" w:hint="eastAsia"/>
          <w:kern w:val="0"/>
          <w:sz w:val="24"/>
        </w:rPr>
        <w:t>标</w:t>
      </w:r>
      <w:r>
        <w:rPr>
          <w:rFonts w:ascii="PMingLiU" w:eastAsia="宋体" w:cs="PMingLiU" w:hint="eastAsia"/>
          <w:kern w:val="0"/>
          <w:sz w:val="24"/>
        </w:rPr>
        <w:t>精</w:t>
      </w:r>
      <w:r>
        <w:rPr>
          <w:rFonts w:ascii="PMingLiU" w:eastAsia="宋体" w:cs="PMingLiU" w:hint="eastAsia"/>
          <w:spacing w:val="-19"/>
          <w:kern w:val="0"/>
          <w:sz w:val="24"/>
        </w:rPr>
        <w:t>神</w:t>
      </w:r>
      <w:r>
        <w:rPr>
          <w:rFonts w:ascii="宋体" w:eastAsia="宋体" w:cs="宋体" w:hint="eastAsia"/>
          <w:spacing w:val="-19"/>
          <w:kern w:val="0"/>
          <w:sz w:val="24"/>
        </w:rPr>
        <w:t>，</w:t>
      </w:r>
      <w:r>
        <w:rPr>
          <w:rFonts w:ascii="宋体" w:eastAsia="宋体" w:cs="宋体" w:hint="eastAsia"/>
          <w:kern w:val="0"/>
          <w:sz w:val="24"/>
        </w:rPr>
        <w:t>其架构如图</w:t>
      </w:r>
      <w:r>
        <w:rPr>
          <w:rFonts w:ascii="宋体" w:eastAsia="宋体" w:cs="宋体"/>
          <w:spacing w:val="-60"/>
          <w:kern w:val="0"/>
          <w:sz w:val="24"/>
        </w:rPr>
        <w:t xml:space="preserve"> </w:t>
      </w:r>
      <w:r>
        <w:rPr>
          <w:rFonts w:eastAsia="宋体"/>
          <w:kern w:val="0"/>
          <w:sz w:val="24"/>
        </w:rPr>
        <w:t xml:space="preserve">1 </w:t>
      </w:r>
      <w:r>
        <w:rPr>
          <w:rFonts w:ascii="宋体" w:eastAsia="宋体" w:cs="宋体" w:hint="eastAsia"/>
          <w:kern w:val="0"/>
          <w:sz w:val="24"/>
        </w:rPr>
        <w:t>所示。</w:t>
      </w:r>
    </w:p>
    <w:p>
      <w:pPr>
        <w:autoSpaceDE w:val="0"/>
        <w:autoSpaceDN w:val="0"/>
        <w:adjustRightInd w:val="0"/>
        <w:spacing w:line="200" w:lineRule="exact"/>
        <w:jc w:val="left"/>
        <w:rPr>
          <w:rFonts w:ascii="宋体" w:cs="宋体"/>
          <w:kern w:val="0"/>
          <w:sz w:val="20"/>
          <w:szCs w:val="20"/>
        </w:rPr>
      </w:pPr>
    </w:p>
    <w:p>
      <w:pPr>
        <w:autoSpaceDE w:val="0"/>
        <w:autoSpaceDN w:val="0"/>
        <w:adjustRightInd w:val="0"/>
        <w:spacing w:before="4" w:beforeLines="0" w:line="260" w:lineRule="exact"/>
        <w:jc w:val="left"/>
        <w:rPr>
          <w:rFonts w:ascii="宋体" w:cs="宋体"/>
          <w:kern w:val="0"/>
          <w:sz w:val="26"/>
          <w:szCs w:val="26"/>
        </w:rPr>
      </w:pPr>
    </w:p>
    <w:p>
      <w:pPr>
        <w:autoSpaceDE w:val="0"/>
        <w:autoSpaceDN w:val="0"/>
        <w:adjustRightInd w:val="0"/>
        <w:spacing w:line="420" w:lineRule="auto"/>
        <w:ind w:left="396" w:right="-20"/>
        <w:jc w:val="left"/>
        <w:rPr>
          <w:rFonts w:ascii="宋体" w:cs="宋体"/>
          <w:kern w:val="0"/>
          <w:sz w:val="24"/>
        </w:rPr>
      </w:pPr>
      <w:r>
        <w:rPr>
          <w:rFonts w:eastAsia="宋体"/>
          <w:kern w:val="0"/>
          <w:sz w:val="24"/>
        </w:rPr>
        <w:t>3.</w:t>
      </w:r>
      <w:r>
        <w:rPr>
          <w:rFonts w:ascii="宋体" w:eastAsia="宋体" w:cs="宋体" w:hint="eastAsia"/>
          <w:kern w:val="0"/>
          <w:sz w:val="24"/>
        </w:rPr>
        <w:t>最有</w:t>
      </w:r>
      <w:r>
        <w:rPr>
          <w:rFonts w:ascii="PMingLiU" w:eastAsia="宋体" w:cs="PMingLiU" w:hint="eastAsia"/>
          <w:kern w:val="0"/>
          <w:sz w:val="24"/>
        </w:rPr>
        <w:t>利</w:t>
      </w:r>
      <w:r>
        <w:rPr>
          <w:rFonts w:ascii="宋体" w:eastAsia="宋体" w:cs="宋体" w:hint="eastAsia"/>
          <w:kern w:val="0"/>
          <w:sz w:val="24"/>
        </w:rPr>
        <w:t>标之评选项目依下</w:t>
      </w:r>
      <w:r>
        <w:rPr>
          <w:rFonts w:ascii="PMingLiU" w:eastAsia="宋体" w:cs="PMingLiU" w:hint="eastAsia"/>
          <w:kern w:val="0"/>
          <w:sz w:val="24"/>
        </w:rPr>
        <w:t>列</w:t>
      </w:r>
      <w:r>
        <w:rPr>
          <w:rFonts w:ascii="宋体" w:eastAsia="宋体" w:cs="宋体" w:hint="eastAsia"/>
          <w:kern w:val="0"/>
          <w:sz w:val="24"/>
        </w:rPr>
        <w:t>事项择定：</w:t>
      </w:r>
    </w:p>
    <w:p>
      <w:pPr>
        <w:autoSpaceDE w:val="0"/>
        <w:autoSpaceDN w:val="0"/>
        <w:adjustRightInd w:val="0"/>
        <w:spacing w:before="91" w:beforeLines="0" w:line="420" w:lineRule="auto"/>
        <w:ind w:left="1042" w:right="41" w:hanging="480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spacing w:val="1"/>
          <w:kern w:val="0"/>
          <w:sz w:val="24"/>
        </w:rPr>
        <w:t>（</w:t>
      </w:r>
      <w:r>
        <w:rPr>
          <w:rFonts w:eastAsia="宋体"/>
          <w:spacing w:val="1"/>
          <w:kern w:val="0"/>
          <w:sz w:val="24"/>
        </w:rPr>
        <w:t>1</w:t>
      </w:r>
      <w:r>
        <w:rPr>
          <w:rFonts w:ascii="宋体" w:eastAsia="宋体" w:cs="宋体" w:hint="eastAsia"/>
          <w:spacing w:val="-12"/>
          <w:kern w:val="0"/>
          <w:sz w:val="24"/>
        </w:rPr>
        <w:t>）</w:t>
      </w:r>
      <w:r>
        <w:rPr>
          <w:rFonts w:ascii="宋体" w:eastAsia="宋体" w:cs="宋体" w:hint="eastAsia"/>
          <w:spacing w:val="1"/>
          <w:kern w:val="0"/>
          <w:sz w:val="24"/>
        </w:rPr>
        <w:t>技</w:t>
      </w:r>
      <w:r>
        <w:rPr>
          <w:rFonts w:ascii="宋体" w:eastAsia="宋体" w:cs="宋体" w:hint="eastAsia"/>
          <w:spacing w:val="-5"/>
          <w:kern w:val="0"/>
          <w:sz w:val="24"/>
        </w:rPr>
        <w:t>术</w:t>
      </w:r>
      <w:r>
        <w:rPr>
          <w:rFonts w:ascii="宋体" w:eastAsia="宋体" w:cs="宋体" w:hint="eastAsia"/>
          <w:spacing w:val="-6"/>
          <w:kern w:val="0"/>
          <w:sz w:val="24"/>
        </w:rPr>
        <w:t>。</w:t>
      </w:r>
      <w:r>
        <w:rPr>
          <w:rFonts w:ascii="宋体" w:eastAsia="宋体" w:cs="宋体" w:hint="eastAsia"/>
          <w:spacing w:val="1"/>
          <w:kern w:val="0"/>
          <w:sz w:val="24"/>
        </w:rPr>
        <w:t>如技术规格性</w:t>
      </w:r>
      <w:r>
        <w:rPr>
          <w:rFonts w:ascii="宋体" w:eastAsia="宋体" w:cs="宋体" w:hint="eastAsia"/>
          <w:spacing w:val="-5"/>
          <w:kern w:val="0"/>
          <w:sz w:val="24"/>
        </w:rPr>
        <w:t>能</w:t>
      </w:r>
      <w:r>
        <w:rPr>
          <w:rFonts w:ascii="宋体" w:eastAsia="宋体" w:cs="宋体" w:hint="eastAsia"/>
          <w:spacing w:val="-6"/>
          <w:kern w:val="0"/>
          <w:sz w:val="24"/>
        </w:rPr>
        <w:t>、</w:t>
      </w:r>
      <w:r>
        <w:rPr>
          <w:rFonts w:ascii="宋体" w:eastAsia="宋体" w:cs="宋体" w:hint="eastAsia"/>
          <w:spacing w:val="1"/>
          <w:kern w:val="0"/>
          <w:sz w:val="24"/>
        </w:rPr>
        <w:t>专业或技术人</w:t>
      </w:r>
      <w:r>
        <w:rPr>
          <w:rFonts w:ascii="PMingLiU" w:eastAsia="宋体" w:cs="PMingLiU" w:hint="eastAsia"/>
          <w:spacing w:val="-5"/>
          <w:kern w:val="0"/>
          <w:sz w:val="24"/>
        </w:rPr>
        <w:t>力</w:t>
      </w:r>
      <w:r>
        <w:rPr>
          <w:rFonts w:ascii="宋体" w:eastAsia="宋体" w:cs="宋体" w:hint="eastAsia"/>
          <w:spacing w:val="-6"/>
          <w:kern w:val="0"/>
          <w:sz w:val="24"/>
        </w:rPr>
        <w:t>、</w:t>
      </w:r>
      <w:r>
        <w:rPr>
          <w:rFonts w:ascii="宋体" w:eastAsia="宋体" w:cs="宋体" w:hint="eastAsia"/>
          <w:spacing w:val="1"/>
          <w:kern w:val="0"/>
          <w:sz w:val="24"/>
        </w:rPr>
        <w:t>专业能</w:t>
      </w:r>
      <w:r>
        <w:rPr>
          <w:rFonts w:ascii="PMingLiU" w:eastAsia="宋体" w:cs="PMingLiU" w:hint="eastAsia"/>
          <w:spacing w:val="-5"/>
          <w:kern w:val="0"/>
          <w:sz w:val="24"/>
        </w:rPr>
        <w:t>力</w:t>
      </w:r>
      <w:r>
        <w:rPr>
          <w:rFonts w:ascii="宋体" w:eastAsia="宋体" w:cs="宋体" w:hint="eastAsia"/>
          <w:spacing w:val="-5"/>
          <w:kern w:val="0"/>
          <w:sz w:val="24"/>
        </w:rPr>
        <w:t>、</w:t>
      </w:r>
      <w:r>
        <w:rPr>
          <w:rFonts w:ascii="宋体" w:eastAsia="宋体" w:cs="宋体" w:hint="eastAsia"/>
          <w:spacing w:val="2"/>
          <w:kern w:val="0"/>
          <w:sz w:val="24"/>
        </w:rPr>
        <w:t>如期</w:t>
      </w:r>
      <w:r>
        <w:rPr>
          <w:rFonts w:ascii="PMingLiU" w:eastAsia="宋体" w:cs="PMingLiU" w:hint="eastAsia"/>
          <w:spacing w:val="2"/>
          <w:kern w:val="0"/>
          <w:sz w:val="24"/>
        </w:rPr>
        <w:t>履</w:t>
      </w:r>
      <w:r>
        <w:rPr>
          <w:rFonts w:ascii="宋体" w:eastAsia="宋体" w:cs="宋体" w:hint="eastAsia"/>
          <w:spacing w:val="2"/>
          <w:kern w:val="0"/>
          <w:sz w:val="24"/>
        </w:rPr>
        <w:t>约能</w:t>
      </w:r>
      <w:r>
        <w:rPr>
          <w:rFonts w:ascii="PMingLiU" w:eastAsia="宋体" w:cs="PMingLiU" w:hint="eastAsia"/>
          <w:spacing w:val="2"/>
          <w:kern w:val="0"/>
          <w:sz w:val="24"/>
        </w:rPr>
        <w:t>力</w:t>
      </w:r>
      <w:r>
        <w:rPr>
          <w:rFonts w:ascii="宋体" w:eastAsia="宋体" w:cs="宋体" w:hint="eastAsia"/>
          <w:kern w:val="0"/>
          <w:sz w:val="24"/>
        </w:rPr>
        <w:t>、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spacing w:val="1"/>
          <w:kern w:val="0"/>
          <w:sz w:val="24"/>
        </w:rPr>
        <w:t>技术可</w:t>
      </w:r>
      <w:r>
        <w:rPr>
          <w:rFonts w:ascii="PMingLiU" w:eastAsia="宋体" w:cs="PMingLiU" w:hint="eastAsia"/>
          <w:spacing w:val="1"/>
          <w:kern w:val="0"/>
          <w:sz w:val="24"/>
        </w:rPr>
        <w:t>行</w:t>
      </w:r>
      <w:r>
        <w:rPr>
          <w:rFonts w:ascii="宋体" w:eastAsia="宋体" w:cs="宋体" w:hint="eastAsia"/>
          <w:spacing w:val="2"/>
          <w:kern w:val="0"/>
          <w:sz w:val="24"/>
        </w:rPr>
        <w:t>性、设备资源、训</w:t>
      </w:r>
      <w:r>
        <w:rPr>
          <w:rFonts w:ascii="PMingLiU" w:eastAsia="宋体" w:cs="PMingLiU" w:hint="eastAsia"/>
          <w:spacing w:val="1"/>
          <w:kern w:val="0"/>
          <w:sz w:val="24"/>
        </w:rPr>
        <w:t>练</w:t>
      </w:r>
      <w:r>
        <w:rPr>
          <w:rFonts w:ascii="宋体" w:eastAsia="宋体" w:cs="宋体" w:hint="eastAsia"/>
          <w:spacing w:val="1"/>
          <w:kern w:val="0"/>
          <w:sz w:val="24"/>
        </w:rPr>
        <w:t>能</w:t>
      </w:r>
      <w:r>
        <w:rPr>
          <w:rFonts w:ascii="PMingLiU" w:eastAsia="宋体" w:cs="PMingLiU" w:hint="eastAsia"/>
          <w:spacing w:val="2"/>
          <w:kern w:val="0"/>
          <w:sz w:val="24"/>
        </w:rPr>
        <w:t>力</w:t>
      </w:r>
      <w:r>
        <w:rPr>
          <w:rFonts w:ascii="宋体" w:eastAsia="宋体" w:cs="宋体" w:hint="eastAsia"/>
          <w:spacing w:val="1"/>
          <w:kern w:val="0"/>
          <w:sz w:val="24"/>
        </w:rPr>
        <w:t>、维修能</w:t>
      </w:r>
      <w:r>
        <w:rPr>
          <w:rFonts w:ascii="PMingLiU" w:eastAsia="宋体" w:cs="PMingLiU" w:hint="eastAsia"/>
          <w:spacing w:val="2"/>
          <w:kern w:val="0"/>
          <w:sz w:val="24"/>
        </w:rPr>
        <w:t>力</w:t>
      </w:r>
      <w:r>
        <w:rPr>
          <w:rFonts w:ascii="宋体" w:eastAsia="宋体" w:cs="宋体" w:hint="eastAsia"/>
          <w:spacing w:val="1"/>
          <w:kern w:val="0"/>
          <w:sz w:val="24"/>
        </w:rPr>
        <w:t>、施工方法、经济性、标</w:t>
      </w:r>
      <w:r>
        <w:rPr>
          <w:rFonts w:ascii="宋体" w:eastAsia="宋体" w:cs="宋体"/>
          <w:spacing w:val="1"/>
          <w:kern w:val="0"/>
          <w:sz w:val="24"/>
        </w:rPr>
        <w:t xml:space="preserve"> </w:t>
      </w:r>
      <w:r>
        <w:rPr>
          <w:rFonts w:ascii="宋体" w:eastAsia="宋体" w:cs="宋体" w:hint="eastAsia"/>
          <w:spacing w:val="1"/>
          <w:kern w:val="0"/>
          <w:sz w:val="24"/>
        </w:rPr>
        <w:t>准化、轻薄短小限度、环境保护</w:t>
      </w:r>
      <w:r>
        <w:rPr>
          <w:rFonts w:ascii="宋体" w:eastAsia="宋体" w:cs="宋体" w:hint="eastAsia"/>
          <w:spacing w:val="3"/>
          <w:kern w:val="0"/>
          <w:sz w:val="24"/>
        </w:rPr>
        <w:t>限度</w:t>
      </w:r>
      <w:r>
        <w:rPr>
          <w:rFonts w:ascii="宋体" w:eastAsia="宋体" w:cs="宋体" w:hint="eastAsia"/>
          <w:spacing w:val="1"/>
          <w:kern w:val="0"/>
          <w:sz w:val="24"/>
        </w:rPr>
        <w:t>、考</w:t>
      </w:r>
      <w:r>
        <w:rPr>
          <w:rFonts w:ascii="PMingLiU" w:eastAsia="宋体" w:cs="PMingLiU" w:hint="eastAsia"/>
          <w:spacing w:val="1"/>
          <w:kern w:val="0"/>
          <w:sz w:val="24"/>
        </w:rPr>
        <w:t>量</w:t>
      </w:r>
      <w:r>
        <w:rPr>
          <w:rFonts w:ascii="宋体" w:eastAsia="宋体" w:cs="宋体" w:hint="eastAsia"/>
          <w:spacing w:val="2"/>
          <w:kern w:val="0"/>
          <w:sz w:val="24"/>
        </w:rPr>
        <w:t>弱势使用者之需要、计划之</w:t>
      </w:r>
      <w:r>
        <w:rPr>
          <w:rFonts w:ascii="宋体" w:eastAsia="宋体" w:cs="宋体"/>
          <w:spacing w:val="2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完整性或对本采购之了解限度等。</w:t>
      </w:r>
    </w:p>
    <w:p>
      <w:pPr>
        <w:autoSpaceDE w:val="0"/>
        <w:autoSpaceDN w:val="0"/>
        <w:adjustRightInd w:val="0"/>
        <w:spacing w:before="32" w:beforeLines="0" w:line="420" w:lineRule="auto"/>
        <w:ind w:left="1042" w:right="99" w:hanging="480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2</w:t>
      </w:r>
      <w:r>
        <w:rPr>
          <w:rFonts w:ascii="宋体" w:eastAsia="宋体" w:cs="宋体" w:hint="eastAsia"/>
          <w:spacing w:val="-13"/>
          <w:kern w:val="0"/>
          <w:sz w:val="24"/>
        </w:rPr>
        <w:t>）</w:t>
      </w:r>
      <w:r>
        <w:rPr>
          <w:rFonts w:ascii="宋体" w:eastAsia="宋体" w:cs="宋体" w:hint="eastAsia"/>
          <w:kern w:val="0"/>
          <w:sz w:val="24"/>
        </w:rPr>
        <w:t>质</w:t>
      </w:r>
      <w:r>
        <w:rPr>
          <w:rFonts w:ascii="宋体" w:eastAsia="宋体" w:cs="宋体" w:hint="eastAsia"/>
          <w:spacing w:val="-6"/>
          <w:kern w:val="0"/>
          <w:sz w:val="24"/>
        </w:rPr>
        <w:t>量</w:t>
      </w:r>
      <w:r>
        <w:rPr>
          <w:rFonts w:ascii="宋体" w:eastAsia="宋体" w:cs="宋体" w:hint="eastAsia"/>
          <w:spacing w:val="-7"/>
          <w:kern w:val="0"/>
          <w:sz w:val="24"/>
        </w:rPr>
        <w:t>。</w:t>
      </w:r>
      <w:r>
        <w:rPr>
          <w:rFonts w:ascii="宋体" w:eastAsia="宋体" w:cs="宋体" w:hint="eastAsia"/>
          <w:kern w:val="0"/>
          <w:sz w:val="24"/>
        </w:rPr>
        <w:t>如质量管制能</w:t>
      </w:r>
      <w:r>
        <w:rPr>
          <w:rFonts w:ascii="PMingLiU" w:eastAsia="宋体" w:cs="PMingLiU" w:hint="eastAsia"/>
          <w:spacing w:val="-6"/>
          <w:kern w:val="0"/>
          <w:sz w:val="24"/>
        </w:rPr>
        <w:t>力</w:t>
      </w:r>
      <w:r>
        <w:rPr>
          <w:rFonts w:ascii="宋体" w:eastAsia="宋体" w:cs="宋体" w:hint="eastAsia"/>
          <w:spacing w:val="-7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检查测试方</w:t>
      </w:r>
      <w:r>
        <w:rPr>
          <w:rFonts w:ascii="宋体" w:eastAsia="宋体" w:cs="宋体" w:hint="eastAsia"/>
          <w:spacing w:val="-6"/>
          <w:kern w:val="0"/>
          <w:sz w:val="24"/>
        </w:rPr>
        <w:t>法</w:t>
      </w:r>
      <w:r>
        <w:rPr>
          <w:rFonts w:ascii="宋体" w:eastAsia="宋体" w:cs="宋体" w:hint="eastAsia"/>
          <w:spacing w:val="-7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侦错</w:t>
      </w:r>
      <w:r>
        <w:rPr>
          <w:rFonts w:ascii="PMingLiU" w:eastAsia="宋体" w:cs="PMingLiU" w:hint="eastAsia"/>
          <w:spacing w:val="-6"/>
          <w:kern w:val="0"/>
          <w:sz w:val="24"/>
        </w:rPr>
        <w:t>率</w:t>
      </w:r>
      <w:r>
        <w:rPr>
          <w:rFonts w:ascii="宋体" w:eastAsia="宋体" w:cs="宋体" w:hint="eastAsia"/>
          <w:spacing w:val="-6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操作容</w:t>
      </w:r>
      <w:r>
        <w:rPr>
          <w:rFonts w:ascii="PMingLiU" w:eastAsia="宋体" w:cs="PMingLiU" w:hint="eastAsia"/>
          <w:kern w:val="0"/>
          <w:sz w:val="24"/>
        </w:rPr>
        <w:t>易</w:t>
      </w:r>
      <w:r>
        <w:rPr>
          <w:rFonts w:ascii="PMingLiU" w:eastAsia="宋体" w:cs="PMingLiU" w:hint="eastAsia"/>
          <w:spacing w:val="-6"/>
          <w:kern w:val="0"/>
          <w:sz w:val="24"/>
        </w:rPr>
        <w:t>度</w:t>
      </w:r>
      <w:r>
        <w:rPr>
          <w:rFonts w:ascii="宋体" w:eastAsia="宋体" w:cs="宋体" w:hint="eastAsia"/>
          <w:spacing w:val="-7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维</w:t>
      </w:r>
      <w:r>
        <w:rPr>
          <w:rFonts w:ascii="宋体" w:eastAsia="宋体" w:cs="宋体" w:hint="eastAsia"/>
          <w:spacing w:val="1"/>
          <w:kern w:val="0"/>
          <w:sz w:val="24"/>
        </w:rPr>
        <w:t>修</w:t>
      </w:r>
      <w:r>
        <w:rPr>
          <w:rFonts w:ascii="宋体" w:eastAsia="宋体" w:cs="宋体" w:hint="eastAsia"/>
          <w:kern w:val="0"/>
          <w:sz w:val="24"/>
        </w:rPr>
        <w:t>容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PMingLiU" w:eastAsia="宋体" w:cs="PMingLiU" w:hint="eastAsia"/>
          <w:spacing w:val="1"/>
          <w:kern w:val="0"/>
          <w:sz w:val="24"/>
        </w:rPr>
        <w:t>易度</w:t>
      </w:r>
      <w:r>
        <w:rPr>
          <w:rFonts w:ascii="宋体" w:eastAsia="宋体" w:cs="宋体" w:hint="eastAsia"/>
          <w:spacing w:val="1"/>
          <w:kern w:val="0"/>
          <w:sz w:val="24"/>
        </w:rPr>
        <w:t>、</w:t>
      </w:r>
      <w:r>
        <w:rPr>
          <w:rFonts w:ascii="PMingLiU" w:eastAsia="宋体" w:cs="PMingLiU" w:hint="eastAsia"/>
          <w:spacing w:val="1"/>
          <w:kern w:val="0"/>
          <w:sz w:val="24"/>
        </w:rPr>
        <w:t>精</w:t>
      </w:r>
      <w:r>
        <w:rPr>
          <w:rFonts w:ascii="宋体" w:eastAsia="宋体" w:cs="宋体" w:hint="eastAsia"/>
          <w:spacing w:val="2"/>
          <w:kern w:val="0"/>
          <w:sz w:val="24"/>
        </w:rPr>
        <w:t>密</w:t>
      </w:r>
      <w:r>
        <w:rPr>
          <w:rFonts w:ascii="PMingLiU" w:eastAsia="宋体" w:cs="PMingLiU" w:hint="eastAsia"/>
          <w:spacing w:val="1"/>
          <w:kern w:val="0"/>
          <w:sz w:val="24"/>
        </w:rPr>
        <w:t>度</w:t>
      </w:r>
      <w:r>
        <w:rPr>
          <w:rFonts w:ascii="宋体" w:eastAsia="宋体" w:cs="宋体" w:hint="eastAsia"/>
          <w:spacing w:val="1"/>
          <w:kern w:val="0"/>
          <w:sz w:val="24"/>
        </w:rPr>
        <w:t>、安全性、稳定性、可靠</w:t>
      </w:r>
      <w:r>
        <w:rPr>
          <w:rFonts w:ascii="PMingLiU" w:eastAsia="宋体" w:cs="PMingLiU" w:hint="eastAsia"/>
          <w:spacing w:val="1"/>
          <w:kern w:val="0"/>
          <w:sz w:val="24"/>
        </w:rPr>
        <w:t>度</w:t>
      </w:r>
      <w:r>
        <w:rPr>
          <w:rFonts w:ascii="宋体" w:eastAsia="宋体" w:cs="宋体" w:hint="eastAsia"/>
          <w:spacing w:val="2"/>
          <w:kern w:val="0"/>
          <w:sz w:val="24"/>
        </w:rPr>
        <w:t>、美观、使用舒</w:t>
      </w:r>
      <w:r>
        <w:rPr>
          <w:rFonts w:ascii="宋体" w:eastAsia="宋体" w:cs="宋体" w:hint="eastAsia"/>
          <w:spacing w:val="1"/>
          <w:kern w:val="0"/>
          <w:sz w:val="24"/>
        </w:rPr>
        <w:t>适</w:t>
      </w:r>
      <w:r>
        <w:rPr>
          <w:rFonts w:ascii="PMingLiU" w:eastAsia="宋体" w:cs="PMingLiU" w:hint="eastAsia"/>
          <w:spacing w:val="1"/>
          <w:kern w:val="0"/>
          <w:sz w:val="24"/>
        </w:rPr>
        <w:t>度</w:t>
      </w:r>
      <w:r>
        <w:rPr>
          <w:rFonts w:ascii="宋体" w:eastAsia="宋体" w:cs="宋体" w:hint="eastAsia"/>
          <w:spacing w:val="1"/>
          <w:kern w:val="0"/>
          <w:sz w:val="24"/>
        </w:rPr>
        <w:t>、故</w:t>
      </w:r>
      <w:r>
        <w:rPr>
          <w:rFonts w:ascii="宋体" w:eastAsia="宋体" w:cs="宋体" w:hint="eastAsia"/>
          <w:spacing w:val="2"/>
          <w:kern w:val="0"/>
          <w:sz w:val="24"/>
        </w:rPr>
        <w:t>障</w:t>
      </w:r>
      <w:r>
        <w:rPr>
          <w:rFonts w:ascii="PMingLiU" w:eastAsia="宋体" w:cs="PMingLiU" w:hint="eastAsia"/>
          <w:kern w:val="0"/>
          <w:sz w:val="24"/>
        </w:rPr>
        <w:t>率</w:t>
      </w:r>
      <w:r>
        <w:rPr>
          <w:rFonts w:ascii="PMingLiU" w:eastAsia="宋体" w:cs="PMingLiU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或使用寿命等。</w:t>
      </w:r>
    </w:p>
    <w:p>
      <w:pPr>
        <w:autoSpaceDE w:val="0"/>
        <w:autoSpaceDN w:val="0"/>
        <w:adjustRightInd w:val="0"/>
        <w:spacing w:before="52" w:beforeLines="0" w:line="420" w:lineRule="auto"/>
        <w:ind w:left="562" w:right="522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3</w:t>
      </w:r>
      <w:r>
        <w:rPr>
          <w:rFonts w:ascii="宋体" w:eastAsia="宋体" w:cs="宋体" w:hint="eastAsia"/>
          <w:kern w:val="0"/>
          <w:sz w:val="24"/>
        </w:rPr>
        <w:t>）功能。如产能、多样性、扩充性、兼容性、前瞻性或特殊效能等。</w:t>
      </w:r>
    </w:p>
    <w:p>
      <w:pPr>
        <w:autoSpaceDE w:val="0"/>
        <w:autoSpaceDN w:val="0"/>
        <w:adjustRightInd w:val="0"/>
        <w:spacing w:before="93" w:beforeLines="0" w:line="420" w:lineRule="auto"/>
        <w:ind w:left="1042" w:right="98" w:hanging="480"/>
        <w:rPr>
          <w:rFonts w:ascii="宋体" w:cs="宋体"/>
          <w:kern w:val="0"/>
          <w:sz w:val="24"/>
        </w:rPr>
        <w:sectPr>
          <w:pgSz w:w="11900" w:h="16840"/>
          <w:pgMar w:top="1580" w:right="1520" w:bottom="280" w:left="1680" w:header="720" w:footer="720" w:gutter="0"/>
          <w:pgNumType w:start="9"/>
          <w:cols w:space="708"/>
        </w:sect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4</w:t>
      </w:r>
      <w:r>
        <w:rPr>
          <w:rFonts w:ascii="宋体" w:eastAsia="宋体" w:cs="宋体" w:hint="eastAsia"/>
          <w:spacing w:val="-13"/>
          <w:kern w:val="0"/>
          <w:sz w:val="24"/>
        </w:rPr>
        <w:t>）</w:t>
      </w:r>
      <w:r>
        <w:rPr>
          <w:rFonts w:ascii="宋体" w:eastAsia="宋体" w:cs="宋体" w:hint="eastAsia"/>
          <w:kern w:val="0"/>
          <w:sz w:val="24"/>
        </w:rPr>
        <w:t>管</w:t>
      </w:r>
      <w:r>
        <w:rPr>
          <w:rFonts w:ascii="PMingLiU" w:eastAsia="宋体" w:cs="PMingLiU" w:hint="eastAsia"/>
          <w:spacing w:val="-6"/>
          <w:kern w:val="0"/>
          <w:sz w:val="24"/>
        </w:rPr>
        <w:t>理</w:t>
      </w:r>
      <w:r>
        <w:rPr>
          <w:rFonts w:ascii="宋体" w:eastAsia="宋体" w:cs="宋体" w:hint="eastAsia"/>
          <w:spacing w:val="-7"/>
          <w:kern w:val="0"/>
          <w:sz w:val="24"/>
        </w:rPr>
        <w:t>。</w:t>
      </w:r>
      <w:r>
        <w:rPr>
          <w:rFonts w:ascii="宋体" w:eastAsia="宋体" w:cs="宋体" w:hint="eastAsia"/>
          <w:kern w:val="0"/>
          <w:sz w:val="24"/>
        </w:rPr>
        <w:t>如组织架</w:t>
      </w:r>
      <w:r>
        <w:rPr>
          <w:rFonts w:ascii="宋体" w:eastAsia="宋体" w:cs="宋体" w:hint="eastAsia"/>
          <w:spacing w:val="-6"/>
          <w:kern w:val="0"/>
          <w:sz w:val="24"/>
        </w:rPr>
        <w:t>构</w:t>
      </w:r>
      <w:r>
        <w:rPr>
          <w:rFonts w:ascii="宋体" w:eastAsia="宋体" w:cs="宋体" w:hint="eastAsia"/>
          <w:spacing w:val="-7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人员素质及组</w:t>
      </w:r>
      <w:r>
        <w:rPr>
          <w:rFonts w:ascii="宋体" w:eastAsia="宋体" w:cs="宋体" w:hint="eastAsia"/>
          <w:spacing w:val="-6"/>
          <w:kern w:val="0"/>
          <w:sz w:val="24"/>
        </w:rPr>
        <w:t>成</w:t>
      </w:r>
      <w:r>
        <w:rPr>
          <w:rFonts w:ascii="宋体" w:eastAsia="宋体" w:cs="宋体" w:hint="eastAsia"/>
          <w:spacing w:val="-7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工作界面解决</w:t>
      </w:r>
      <w:r>
        <w:rPr>
          <w:rFonts w:ascii="宋体" w:eastAsia="宋体" w:cs="宋体" w:hint="eastAsia"/>
          <w:spacing w:val="-7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期程管</w:t>
      </w:r>
      <w:r>
        <w:rPr>
          <w:rFonts w:ascii="PMingLiU" w:eastAsia="宋体" w:cs="PMingLiU" w:hint="eastAsia"/>
          <w:spacing w:val="-6"/>
          <w:kern w:val="0"/>
          <w:sz w:val="24"/>
        </w:rPr>
        <w:t>理</w:t>
      </w:r>
      <w:r>
        <w:rPr>
          <w:rFonts w:ascii="宋体" w:eastAsia="宋体" w:cs="宋体" w:hint="eastAsia"/>
          <w:spacing w:val="-6"/>
          <w:kern w:val="0"/>
          <w:sz w:val="24"/>
        </w:rPr>
        <w:t>、</w:t>
      </w:r>
      <w:r>
        <w:rPr>
          <w:rFonts w:ascii="PMingLiU" w:eastAsia="宋体" w:cs="PMingLiU" w:hint="eastAsia"/>
          <w:spacing w:val="1"/>
          <w:kern w:val="0"/>
          <w:sz w:val="24"/>
        </w:rPr>
        <w:t>履</w:t>
      </w:r>
      <w:r>
        <w:rPr>
          <w:rFonts w:ascii="宋体" w:eastAsia="宋体" w:cs="宋体" w:hint="eastAsia"/>
          <w:kern w:val="0"/>
          <w:sz w:val="24"/>
        </w:rPr>
        <w:t>约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spacing w:val="1"/>
          <w:kern w:val="0"/>
          <w:sz w:val="24"/>
        </w:rPr>
        <w:t>所需采购作业管</w:t>
      </w:r>
      <w:r>
        <w:rPr>
          <w:rFonts w:ascii="PMingLiU" w:eastAsia="宋体" w:cs="PMingLiU" w:hint="eastAsia"/>
          <w:spacing w:val="1"/>
          <w:kern w:val="0"/>
          <w:sz w:val="24"/>
        </w:rPr>
        <w:t>理</w:t>
      </w:r>
      <w:r>
        <w:rPr>
          <w:rFonts w:ascii="宋体" w:eastAsia="宋体" w:cs="宋体" w:hint="eastAsia"/>
          <w:spacing w:val="2"/>
          <w:kern w:val="0"/>
          <w:sz w:val="24"/>
        </w:rPr>
        <w:t>、工地管</w:t>
      </w:r>
      <w:r>
        <w:rPr>
          <w:rFonts w:ascii="PMingLiU" w:eastAsia="宋体" w:cs="PMingLiU" w:hint="eastAsia"/>
          <w:spacing w:val="1"/>
          <w:kern w:val="0"/>
          <w:sz w:val="24"/>
        </w:rPr>
        <w:t>理</w:t>
      </w:r>
      <w:r>
        <w:rPr>
          <w:rFonts w:ascii="宋体" w:eastAsia="宋体" w:cs="宋体" w:hint="eastAsia"/>
          <w:spacing w:val="1"/>
          <w:kern w:val="0"/>
          <w:sz w:val="24"/>
        </w:rPr>
        <w:t>、安全维护、会计制</w:t>
      </w:r>
      <w:r>
        <w:rPr>
          <w:rFonts w:ascii="PMingLiU" w:eastAsia="宋体" w:cs="PMingLiU" w:hint="eastAsia"/>
          <w:spacing w:val="1"/>
          <w:kern w:val="0"/>
          <w:sz w:val="24"/>
        </w:rPr>
        <w:t>度</w:t>
      </w:r>
      <w:r>
        <w:rPr>
          <w:rFonts w:ascii="宋体" w:eastAsia="宋体" w:cs="宋体" w:hint="eastAsia"/>
          <w:spacing w:val="2"/>
          <w:kern w:val="0"/>
          <w:sz w:val="24"/>
        </w:rPr>
        <w:t>、财</w:t>
      </w:r>
      <w:r>
        <w:rPr>
          <w:rFonts w:ascii="宋体" w:eastAsia="宋体" w:cs="宋体" w:hint="eastAsia"/>
          <w:spacing w:val="1"/>
          <w:kern w:val="0"/>
          <w:sz w:val="24"/>
        </w:rPr>
        <w:t>务</w:t>
      </w:r>
      <w:r>
        <w:rPr>
          <w:rFonts w:ascii="PMingLiU" w:eastAsia="宋体" w:cs="PMingLiU" w:hint="eastAsia"/>
          <w:spacing w:val="1"/>
          <w:kern w:val="0"/>
          <w:sz w:val="24"/>
        </w:rPr>
        <w:t>状</w:t>
      </w:r>
      <w:r>
        <w:rPr>
          <w:rFonts w:ascii="宋体" w:eastAsia="宋体" w:cs="宋体" w:hint="eastAsia"/>
          <w:spacing w:val="2"/>
          <w:kern w:val="0"/>
          <w:sz w:val="24"/>
        </w:rPr>
        <w:t>况、财务</w:t>
      </w:r>
      <w:r>
        <w:rPr>
          <w:rFonts w:ascii="宋体" w:eastAsia="宋体" w:cs="宋体"/>
          <w:spacing w:val="2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管</w:t>
      </w:r>
      <w:r>
        <w:rPr>
          <w:rFonts w:ascii="PMingLiU" w:eastAsia="宋体" w:cs="PMingLiU" w:hint="eastAsia"/>
          <w:kern w:val="0"/>
          <w:sz w:val="24"/>
        </w:rPr>
        <w:t>理</w:t>
      </w:r>
      <w:r>
        <w:rPr>
          <w:rFonts w:ascii="宋体" w:eastAsia="宋体" w:cs="宋体" w:hint="eastAsia"/>
          <w:kern w:val="0"/>
          <w:sz w:val="24"/>
        </w:rPr>
        <w:t>、计划管</w:t>
      </w:r>
      <w:r>
        <w:rPr>
          <w:rFonts w:ascii="PMingLiU" w:eastAsia="宋体" w:cs="PMingLiU" w:hint="eastAsia"/>
          <w:kern w:val="0"/>
          <w:sz w:val="24"/>
        </w:rPr>
        <w:t>理</w:t>
      </w:r>
      <w:r>
        <w:rPr>
          <w:rFonts w:ascii="宋体" w:eastAsia="宋体" w:cs="宋体" w:hint="eastAsia"/>
          <w:kern w:val="0"/>
          <w:sz w:val="24"/>
        </w:rPr>
        <w:t>能</w:t>
      </w:r>
      <w:r>
        <w:rPr>
          <w:rFonts w:ascii="PMingLiU" w:eastAsia="宋体" w:cs="PMingLiU" w:hint="eastAsia"/>
          <w:kern w:val="0"/>
          <w:sz w:val="24"/>
        </w:rPr>
        <w:t>力</w:t>
      </w:r>
      <w:r>
        <w:rPr>
          <w:rFonts w:ascii="宋体" w:eastAsia="宋体" w:cs="宋体" w:hint="eastAsia"/>
          <w:kern w:val="0"/>
          <w:sz w:val="24"/>
        </w:rPr>
        <w:t>或分包计划等。</w:t>
      </w:r>
    </w:p>
    <w:p>
      <w:pPr>
        <w:autoSpaceDE w:val="0"/>
        <w:autoSpaceDN w:val="0"/>
        <w:adjustRightInd w:val="0"/>
        <w:spacing w:before="32" w:beforeLines="0" w:line="420" w:lineRule="auto"/>
        <w:ind w:left="1042" w:right="102" w:hanging="480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5</w:t>
      </w:r>
      <w:r>
        <w:rPr>
          <w:rFonts w:ascii="宋体" w:eastAsia="宋体" w:cs="宋体" w:hint="eastAsia"/>
          <w:spacing w:val="-13"/>
          <w:kern w:val="0"/>
          <w:sz w:val="24"/>
        </w:rPr>
        <w:t>）</w:t>
      </w:r>
      <w:r>
        <w:rPr>
          <w:rFonts w:ascii="宋体" w:eastAsia="宋体" w:cs="宋体" w:hint="eastAsia"/>
          <w:kern w:val="0"/>
          <w:sz w:val="24"/>
        </w:rPr>
        <w:t>商业条</w:t>
      </w:r>
      <w:r>
        <w:rPr>
          <w:rFonts w:ascii="宋体" w:eastAsia="宋体" w:cs="宋体" w:hint="eastAsia"/>
          <w:spacing w:val="-6"/>
          <w:kern w:val="0"/>
          <w:sz w:val="24"/>
        </w:rPr>
        <w:t>款</w:t>
      </w:r>
      <w:r>
        <w:rPr>
          <w:rFonts w:ascii="宋体" w:eastAsia="宋体" w:cs="宋体" w:hint="eastAsia"/>
          <w:spacing w:val="-7"/>
          <w:kern w:val="0"/>
          <w:sz w:val="24"/>
        </w:rPr>
        <w:t>。</w:t>
      </w:r>
      <w:r>
        <w:rPr>
          <w:rFonts w:ascii="宋体" w:eastAsia="宋体" w:cs="宋体" w:hint="eastAsia"/>
          <w:kern w:val="0"/>
          <w:sz w:val="24"/>
        </w:rPr>
        <w:t>如</w:t>
      </w:r>
      <w:r>
        <w:rPr>
          <w:rFonts w:ascii="PMingLiU" w:eastAsia="宋体" w:cs="PMingLiU" w:hint="eastAsia"/>
          <w:kern w:val="0"/>
          <w:sz w:val="24"/>
        </w:rPr>
        <w:t>履</w:t>
      </w:r>
      <w:r>
        <w:rPr>
          <w:rFonts w:ascii="宋体" w:eastAsia="宋体" w:cs="宋体" w:hint="eastAsia"/>
          <w:kern w:val="0"/>
          <w:sz w:val="24"/>
        </w:rPr>
        <w:t>约期</w:t>
      </w:r>
      <w:r>
        <w:rPr>
          <w:rFonts w:ascii="宋体" w:eastAsia="宋体" w:cs="宋体" w:hint="eastAsia"/>
          <w:spacing w:val="-6"/>
          <w:kern w:val="0"/>
          <w:sz w:val="24"/>
        </w:rPr>
        <w:t>限</w:t>
      </w:r>
      <w:r>
        <w:rPr>
          <w:rFonts w:ascii="宋体" w:eastAsia="宋体" w:cs="宋体" w:hint="eastAsia"/>
          <w:spacing w:val="-7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付款条</w:t>
      </w:r>
      <w:r>
        <w:rPr>
          <w:rFonts w:ascii="宋体" w:eastAsia="宋体" w:cs="宋体" w:hint="eastAsia"/>
          <w:spacing w:val="-6"/>
          <w:kern w:val="0"/>
          <w:sz w:val="24"/>
        </w:rPr>
        <w:t>件</w:t>
      </w:r>
      <w:r>
        <w:rPr>
          <w:rFonts w:ascii="宋体" w:eastAsia="宋体" w:cs="宋体" w:hint="eastAsia"/>
          <w:spacing w:val="-7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维修服务时</w:t>
      </w:r>
      <w:r>
        <w:rPr>
          <w:rFonts w:ascii="宋体" w:eastAsia="宋体" w:cs="宋体" w:hint="eastAsia"/>
          <w:spacing w:val="-6"/>
          <w:kern w:val="0"/>
          <w:sz w:val="24"/>
        </w:rPr>
        <w:t>间</w:t>
      </w:r>
      <w:r>
        <w:rPr>
          <w:rFonts w:ascii="宋体" w:eastAsia="宋体" w:cs="宋体" w:hint="eastAsia"/>
          <w:spacing w:val="-7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售后服</w:t>
      </w:r>
      <w:r>
        <w:rPr>
          <w:rFonts w:ascii="宋体" w:eastAsia="宋体" w:cs="宋体" w:hint="eastAsia"/>
          <w:spacing w:val="-6"/>
          <w:kern w:val="0"/>
          <w:sz w:val="24"/>
        </w:rPr>
        <w:t>务</w:t>
      </w:r>
      <w:r>
        <w:rPr>
          <w:rFonts w:ascii="宋体" w:eastAsia="宋体" w:cs="宋体" w:hint="eastAsia"/>
          <w:spacing w:val="-7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保固期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或文献备置等。</w:t>
      </w:r>
    </w:p>
    <w:p>
      <w:pPr>
        <w:autoSpaceDE w:val="0"/>
        <w:autoSpaceDN w:val="0"/>
        <w:adjustRightInd w:val="0"/>
        <w:spacing w:before="48" w:beforeLines="0" w:line="420" w:lineRule="auto"/>
        <w:ind w:left="562" w:right="59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6</w:t>
      </w:r>
      <w:r>
        <w:rPr>
          <w:rFonts w:ascii="宋体" w:eastAsia="宋体" w:cs="宋体" w:hint="eastAsia"/>
          <w:spacing w:val="-46"/>
          <w:kern w:val="0"/>
          <w:sz w:val="24"/>
        </w:rPr>
        <w:t>）</w:t>
      </w:r>
      <w:r>
        <w:rPr>
          <w:rFonts w:ascii="宋体" w:eastAsia="宋体" w:cs="宋体" w:hint="eastAsia"/>
          <w:kern w:val="0"/>
          <w:sz w:val="24"/>
        </w:rPr>
        <w:t>过去</w:t>
      </w:r>
      <w:r>
        <w:rPr>
          <w:rFonts w:ascii="PMingLiU" w:eastAsia="宋体" w:cs="PMingLiU" w:hint="eastAsia"/>
          <w:kern w:val="0"/>
          <w:sz w:val="24"/>
        </w:rPr>
        <w:t>履</w:t>
      </w:r>
      <w:r>
        <w:rPr>
          <w:rFonts w:ascii="宋体" w:eastAsia="宋体" w:cs="宋体" w:hint="eastAsia"/>
          <w:kern w:val="0"/>
          <w:sz w:val="24"/>
        </w:rPr>
        <w:t>约绩</w:t>
      </w:r>
      <w:r>
        <w:rPr>
          <w:rFonts w:ascii="宋体" w:eastAsia="宋体" w:cs="宋体" w:hint="eastAsia"/>
          <w:spacing w:val="-23"/>
          <w:kern w:val="0"/>
          <w:sz w:val="24"/>
        </w:rPr>
        <w:t>效。</w:t>
      </w:r>
      <w:r>
        <w:rPr>
          <w:rFonts w:ascii="宋体" w:eastAsia="宋体" w:cs="宋体" w:hint="eastAsia"/>
          <w:kern w:val="0"/>
          <w:sz w:val="24"/>
        </w:rPr>
        <w:t>如</w:t>
      </w:r>
      <w:r>
        <w:rPr>
          <w:rFonts w:ascii="PMingLiU" w:eastAsia="宋体" w:cs="PMingLiU" w:hint="eastAsia"/>
          <w:kern w:val="0"/>
          <w:sz w:val="24"/>
        </w:rPr>
        <w:t>履</w:t>
      </w:r>
      <w:r>
        <w:rPr>
          <w:rFonts w:ascii="宋体" w:eastAsia="宋体" w:cs="宋体" w:hint="eastAsia"/>
          <w:kern w:val="0"/>
          <w:sz w:val="24"/>
        </w:rPr>
        <w:t>约纪</w:t>
      </w:r>
      <w:r>
        <w:rPr>
          <w:rFonts w:ascii="PMingLiU" w:eastAsia="宋体" w:cs="PMingLiU" w:hint="eastAsia"/>
          <w:spacing w:val="-23"/>
          <w:kern w:val="0"/>
          <w:sz w:val="24"/>
        </w:rPr>
        <w:t>录</w:t>
      </w:r>
      <w:r>
        <w:rPr>
          <w:rFonts w:ascii="宋体" w:eastAsia="宋体" w:cs="宋体" w:hint="eastAsia"/>
          <w:spacing w:val="-23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经</w:t>
      </w:r>
      <w:r>
        <w:rPr>
          <w:rFonts w:ascii="宋体" w:eastAsia="宋体" w:cs="宋体" w:hint="eastAsia"/>
          <w:spacing w:val="-23"/>
          <w:kern w:val="0"/>
          <w:sz w:val="24"/>
        </w:rPr>
        <w:t>验、</w:t>
      </w:r>
      <w:r>
        <w:rPr>
          <w:rFonts w:ascii="宋体" w:eastAsia="宋体" w:cs="宋体" w:hint="eastAsia"/>
          <w:spacing w:val="1"/>
          <w:kern w:val="0"/>
          <w:sz w:val="24"/>
        </w:rPr>
        <w:t>实</w:t>
      </w:r>
      <w:r>
        <w:rPr>
          <w:rFonts w:ascii="宋体" w:eastAsia="宋体" w:cs="宋体" w:hint="eastAsia"/>
          <w:spacing w:val="-23"/>
          <w:kern w:val="0"/>
          <w:sz w:val="24"/>
        </w:rPr>
        <w:t>绩、</w:t>
      </w:r>
      <w:r>
        <w:rPr>
          <w:rFonts w:ascii="宋体" w:eastAsia="宋体" w:cs="宋体" w:hint="eastAsia"/>
          <w:spacing w:val="2"/>
          <w:kern w:val="0"/>
          <w:sz w:val="24"/>
        </w:rPr>
        <w:t>法</w:t>
      </w:r>
      <w:r>
        <w:rPr>
          <w:rFonts w:ascii="PMingLiU" w:eastAsia="宋体" w:cs="PMingLiU" w:hint="eastAsia"/>
          <w:spacing w:val="1"/>
          <w:kern w:val="0"/>
          <w:sz w:val="24"/>
        </w:rPr>
        <w:t>令</w:t>
      </w:r>
      <w:r>
        <w:rPr>
          <w:rFonts w:ascii="宋体" w:eastAsia="宋体" w:cs="宋体" w:hint="eastAsia"/>
          <w:spacing w:val="1"/>
          <w:kern w:val="0"/>
          <w:sz w:val="24"/>
        </w:rPr>
        <w:t>之遵</w:t>
      </w:r>
      <w:r>
        <w:rPr>
          <w:rFonts w:ascii="宋体" w:eastAsia="宋体" w:cs="宋体" w:hint="eastAsia"/>
          <w:spacing w:val="-22"/>
          <w:kern w:val="0"/>
          <w:sz w:val="24"/>
        </w:rPr>
        <w:t>守、</w:t>
      </w:r>
      <w:r>
        <w:rPr>
          <w:rFonts w:ascii="宋体" w:eastAsia="宋体" w:cs="宋体" w:hint="eastAsia"/>
          <w:spacing w:val="1"/>
          <w:kern w:val="0"/>
          <w:sz w:val="24"/>
        </w:rPr>
        <w:t>如期</w:t>
      </w:r>
      <w:r>
        <w:rPr>
          <w:rFonts w:ascii="PMingLiU" w:eastAsia="宋体" w:cs="PMingLiU" w:hint="eastAsia"/>
          <w:spacing w:val="1"/>
          <w:kern w:val="0"/>
          <w:sz w:val="24"/>
        </w:rPr>
        <w:t>履</w:t>
      </w:r>
      <w:r>
        <w:rPr>
          <w:rFonts w:ascii="宋体" w:eastAsia="宋体" w:cs="宋体" w:hint="eastAsia"/>
          <w:spacing w:val="1"/>
          <w:kern w:val="0"/>
          <w:sz w:val="24"/>
        </w:rPr>
        <w:t>约效</w:t>
      </w:r>
      <w:r>
        <w:rPr>
          <w:rFonts w:ascii="PMingLiU" w:eastAsia="宋体" w:cs="PMingLiU" w:hint="eastAsia"/>
          <w:spacing w:val="1"/>
          <w:kern w:val="0"/>
          <w:sz w:val="24"/>
        </w:rPr>
        <w:t>率</w:t>
      </w:r>
      <w:r>
        <w:rPr>
          <w:rFonts w:ascii="宋体" w:eastAsia="宋体" w:cs="宋体" w:hint="eastAsia"/>
          <w:kern w:val="0"/>
          <w:sz w:val="24"/>
        </w:rPr>
        <w:t>、</w:t>
      </w:r>
    </w:p>
    <w:p>
      <w:pPr>
        <w:autoSpaceDE w:val="0"/>
        <w:autoSpaceDN w:val="0"/>
        <w:adjustRightInd w:val="0"/>
        <w:spacing w:before="48" w:beforeLines="0"/>
        <w:ind w:left="562" w:right="59"/>
        <w:rPr>
          <w:rFonts w:ascii="宋体" w:cs="宋体"/>
          <w:kern w:val="0"/>
          <w:sz w:val="24"/>
        </w:rPr>
        <w:sectPr>
          <w:type w:val="nextPage"/>
          <w:pgSz w:w="11900" w:h="16840"/>
          <w:pgMar w:top="1580" w:right="1520" w:bottom="280" w:left="1680" w:header="720" w:footer="720" w:gutter="0"/>
          <w:pgNumType w:start="10"/>
          <w:cols w:space="708"/>
          <w:titlePg w:val="0"/>
        </w:sectPr>
      </w:pPr>
    </w:p>
    <w:p>
      <w:pPr>
        <w:autoSpaceDE w:val="0"/>
        <w:autoSpaceDN w:val="0"/>
        <w:adjustRightInd w:val="0"/>
        <w:spacing w:before="25" w:beforeLines="0" w:line="420" w:lineRule="auto"/>
        <w:ind w:left="1042" w:right="-20"/>
        <w:jc w:val="left"/>
        <w:rPr>
          <w:rFonts w:ascii="宋体" w:cs="宋体"/>
          <w:kern w:val="0"/>
          <w:sz w:val="24"/>
        </w:rPr>
      </w:pPr>
      <w:r>
        <w:rPr>
          <w:rFonts w:ascii="PMingLiU" w:eastAsia="宋体" w:cs="PMingLiU" w:hint="eastAsia"/>
          <w:kern w:val="0"/>
          <w:sz w:val="24"/>
        </w:rPr>
        <w:t>履</w:t>
      </w:r>
      <w:r>
        <w:rPr>
          <w:rFonts w:ascii="宋体" w:eastAsia="宋体" w:cs="宋体" w:hint="eastAsia"/>
          <w:kern w:val="0"/>
          <w:sz w:val="24"/>
        </w:rPr>
        <w:t>约成本控制纪</w:t>
      </w:r>
      <w:r>
        <w:rPr>
          <w:rFonts w:ascii="PMingLiU" w:eastAsia="宋体" w:cs="PMingLiU" w:hint="eastAsia"/>
          <w:kern w:val="0"/>
          <w:sz w:val="24"/>
        </w:rPr>
        <w:t>录</w:t>
      </w:r>
      <w:r>
        <w:rPr>
          <w:rFonts w:ascii="宋体" w:eastAsia="宋体" w:cs="宋体" w:hint="eastAsia"/>
          <w:kern w:val="0"/>
          <w:sz w:val="24"/>
        </w:rPr>
        <w:t>、</w:t>
      </w:r>
      <w:r>
        <w:rPr>
          <w:rFonts w:ascii="PMingLiU" w:eastAsia="宋体" w:cs="PMingLiU" w:hint="eastAsia"/>
          <w:kern w:val="0"/>
          <w:sz w:val="24"/>
        </w:rPr>
        <w:t>劳</w:t>
      </w:r>
      <w:r>
        <w:rPr>
          <w:rFonts w:ascii="宋体" w:eastAsia="宋体" w:cs="宋体" w:hint="eastAsia"/>
          <w:kern w:val="0"/>
          <w:sz w:val="24"/>
        </w:rPr>
        <w:t>雇关系或人为灾害事故等情形。</w:t>
      </w:r>
    </w:p>
    <w:p>
      <w:pPr>
        <w:autoSpaceDE w:val="0"/>
        <w:autoSpaceDN w:val="0"/>
        <w:adjustRightInd w:val="0"/>
        <w:spacing w:before="96" w:beforeLines="0" w:line="420" w:lineRule="auto"/>
        <w:ind w:left="1042" w:right="98" w:hanging="480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7</w:t>
      </w:r>
      <w:r>
        <w:rPr>
          <w:rFonts w:ascii="宋体" w:eastAsia="宋体" w:cs="宋体" w:hint="eastAsia"/>
          <w:spacing w:val="-16"/>
          <w:kern w:val="0"/>
          <w:sz w:val="24"/>
        </w:rPr>
        <w:t>）</w:t>
      </w:r>
      <w:r>
        <w:rPr>
          <w:rFonts w:ascii="宋体" w:eastAsia="宋体" w:cs="宋体" w:hint="eastAsia"/>
          <w:kern w:val="0"/>
          <w:sz w:val="24"/>
        </w:rPr>
        <w:t>价</w:t>
      </w:r>
      <w:r>
        <w:rPr>
          <w:rFonts w:ascii="宋体" w:eastAsia="宋体" w:cs="宋体" w:hint="eastAsia"/>
          <w:spacing w:val="-7"/>
          <w:kern w:val="0"/>
          <w:sz w:val="24"/>
        </w:rPr>
        <w:t>格</w:t>
      </w:r>
      <w:r>
        <w:rPr>
          <w:rFonts w:ascii="宋体" w:eastAsia="宋体" w:cs="宋体" w:hint="eastAsia"/>
          <w:spacing w:val="-8"/>
          <w:kern w:val="0"/>
          <w:sz w:val="24"/>
        </w:rPr>
        <w:t>。</w:t>
      </w:r>
      <w:r>
        <w:rPr>
          <w:rFonts w:ascii="宋体" w:eastAsia="宋体" w:cs="宋体" w:hint="eastAsia"/>
          <w:kern w:val="0"/>
          <w:sz w:val="24"/>
        </w:rPr>
        <w:t>如总标价及其组成之对的</w:t>
      </w:r>
      <w:r>
        <w:rPr>
          <w:rFonts w:ascii="宋体" w:eastAsia="宋体" w:cs="宋体" w:hint="eastAsia"/>
          <w:spacing w:val="-7"/>
          <w:kern w:val="0"/>
          <w:sz w:val="24"/>
        </w:rPr>
        <w:t>性</w:t>
      </w:r>
      <w:r>
        <w:rPr>
          <w:rFonts w:ascii="宋体" w:eastAsia="宋体" w:cs="宋体" w:hint="eastAsia"/>
          <w:spacing w:val="-8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完整</w:t>
      </w:r>
      <w:r>
        <w:rPr>
          <w:rFonts w:ascii="宋体" w:eastAsia="宋体" w:cs="宋体" w:hint="eastAsia"/>
          <w:spacing w:val="-7"/>
          <w:kern w:val="0"/>
          <w:sz w:val="24"/>
        </w:rPr>
        <w:t>性</w:t>
      </w:r>
      <w:r>
        <w:rPr>
          <w:rFonts w:ascii="宋体" w:eastAsia="宋体" w:cs="宋体" w:hint="eastAsia"/>
          <w:spacing w:val="-8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合</w:t>
      </w:r>
      <w:r>
        <w:rPr>
          <w:rFonts w:ascii="PMingLiU" w:eastAsia="宋体" w:cs="PMingLiU" w:hint="eastAsia"/>
          <w:kern w:val="0"/>
          <w:sz w:val="24"/>
        </w:rPr>
        <w:t>理</w:t>
      </w:r>
      <w:r>
        <w:rPr>
          <w:rFonts w:ascii="宋体" w:eastAsia="宋体" w:cs="宋体" w:hint="eastAsia"/>
          <w:spacing w:val="-7"/>
          <w:kern w:val="0"/>
          <w:sz w:val="24"/>
        </w:rPr>
        <w:t>性</w:t>
      </w:r>
      <w:r>
        <w:rPr>
          <w:rFonts w:ascii="宋体" w:eastAsia="宋体" w:cs="宋体" w:hint="eastAsia"/>
          <w:spacing w:val="-8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超预算或超底价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spacing w:val="1"/>
          <w:kern w:val="0"/>
          <w:sz w:val="24"/>
        </w:rPr>
        <w:t>情形、</w:t>
      </w:r>
      <w:r>
        <w:rPr>
          <w:rFonts w:ascii="PMingLiU" w:eastAsia="宋体" w:cs="PMingLiU" w:hint="eastAsia"/>
          <w:spacing w:val="1"/>
          <w:kern w:val="0"/>
          <w:sz w:val="24"/>
        </w:rPr>
        <w:t>履</w:t>
      </w:r>
      <w:r>
        <w:rPr>
          <w:rFonts w:ascii="宋体" w:eastAsia="宋体" w:cs="宋体" w:hint="eastAsia"/>
          <w:spacing w:val="1"/>
          <w:kern w:val="0"/>
          <w:sz w:val="24"/>
        </w:rPr>
        <w:t>约成本控制方式、后续使用或营运</w:t>
      </w:r>
      <w:r>
        <w:rPr>
          <w:rFonts w:ascii="宋体" w:eastAsia="宋体" w:cs="宋体" w:hint="eastAsia"/>
          <w:spacing w:val="3"/>
          <w:kern w:val="0"/>
          <w:sz w:val="24"/>
        </w:rPr>
        <w:t>成</w:t>
      </w:r>
      <w:r>
        <w:rPr>
          <w:rFonts w:ascii="宋体" w:eastAsia="宋体" w:cs="宋体" w:hint="eastAsia"/>
          <w:spacing w:val="1"/>
          <w:kern w:val="0"/>
          <w:sz w:val="24"/>
        </w:rPr>
        <w:t>本、维修成本、残值、报</w:t>
      </w:r>
      <w:r>
        <w:rPr>
          <w:rFonts w:ascii="宋体" w:eastAsia="宋体" w:cs="宋体"/>
          <w:spacing w:val="1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废解决费用或成本效</w:t>
      </w:r>
      <w:r>
        <w:rPr>
          <w:rFonts w:ascii="PMingLiU" w:eastAsia="宋体" w:cs="PMingLiU" w:hint="eastAsia"/>
          <w:kern w:val="0"/>
          <w:sz w:val="24"/>
        </w:rPr>
        <w:t>益</w:t>
      </w:r>
      <w:r>
        <w:rPr>
          <w:rFonts w:ascii="宋体" w:eastAsia="宋体" w:cs="宋体" w:hint="eastAsia"/>
          <w:kern w:val="0"/>
          <w:sz w:val="24"/>
        </w:rPr>
        <w:t>等。</w:t>
      </w:r>
    </w:p>
    <w:p>
      <w:pPr>
        <w:autoSpaceDE w:val="0"/>
        <w:autoSpaceDN w:val="0"/>
        <w:adjustRightInd w:val="0"/>
        <w:spacing w:before="32" w:beforeLines="0" w:line="420" w:lineRule="auto"/>
        <w:ind w:left="1042" w:right="39" w:hanging="480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8</w:t>
      </w:r>
      <w:r>
        <w:rPr>
          <w:rFonts w:ascii="宋体" w:eastAsia="宋体" w:cs="宋体" w:hint="eastAsia"/>
          <w:spacing w:val="-64"/>
          <w:kern w:val="0"/>
          <w:sz w:val="24"/>
        </w:rPr>
        <w:t>）</w:t>
      </w:r>
      <w:r>
        <w:rPr>
          <w:rFonts w:ascii="宋体" w:eastAsia="宋体" w:cs="宋体" w:hint="eastAsia"/>
          <w:kern w:val="0"/>
          <w:sz w:val="24"/>
        </w:rPr>
        <w:t>财务计</w:t>
      </w:r>
      <w:r>
        <w:rPr>
          <w:rFonts w:ascii="宋体" w:eastAsia="宋体" w:cs="宋体" w:hint="eastAsia"/>
          <w:spacing w:val="-31"/>
          <w:kern w:val="0"/>
          <w:sz w:val="24"/>
        </w:rPr>
        <w:t>划</w:t>
      </w:r>
      <w:r>
        <w:rPr>
          <w:rFonts w:ascii="宋体" w:eastAsia="宋体" w:cs="宋体" w:hint="eastAsia"/>
          <w:spacing w:val="-32"/>
          <w:kern w:val="0"/>
          <w:sz w:val="24"/>
        </w:rPr>
        <w:t>。</w:t>
      </w:r>
      <w:r>
        <w:rPr>
          <w:rFonts w:ascii="宋体" w:eastAsia="宋体" w:cs="宋体" w:hint="eastAsia"/>
          <w:kern w:val="0"/>
          <w:sz w:val="24"/>
        </w:rPr>
        <w:t>就厂商投资兴</w:t>
      </w:r>
      <w:r>
        <w:rPr>
          <w:rFonts w:ascii="宋体" w:eastAsia="宋体" w:cs="宋体" w:hint="eastAsia"/>
          <w:spacing w:val="-31"/>
          <w:kern w:val="0"/>
          <w:sz w:val="24"/>
        </w:rPr>
        <w:t>建</w:t>
      </w:r>
      <w:r>
        <w:rPr>
          <w:rFonts w:ascii="宋体" w:eastAsia="宋体" w:cs="宋体" w:hint="eastAsia"/>
          <w:spacing w:val="-32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营运案件之营运收支预</w:t>
      </w:r>
      <w:r>
        <w:rPr>
          <w:rFonts w:ascii="宋体" w:eastAsia="宋体" w:cs="宋体" w:hint="eastAsia"/>
          <w:spacing w:val="-31"/>
          <w:kern w:val="0"/>
          <w:sz w:val="24"/>
        </w:rPr>
        <w:t>估</w:t>
      </w:r>
      <w:r>
        <w:rPr>
          <w:rFonts w:ascii="宋体" w:eastAsia="宋体" w:cs="宋体" w:hint="eastAsia"/>
          <w:spacing w:val="-32"/>
          <w:kern w:val="0"/>
          <w:sz w:val="24"/>
        </w:rPr>
        <w:t>、</w:t>
      </w:r>
      <w:r>
        <w:rPr>
          <w:rFonts w:ascii="宋体" w:eastAsia="宋体" w:cs="宋体" w:hint="eastAsia"/>
          <w:kern w:val="0"/>
          <w:sz w:val="24"/>
        </w:rPr>
        <w:t>资</w:t>
      </w:r>
      <w:r>
        <w:rPr>
          <w:rFonts w:ascii="PMingLiU" w:eastAsia="宋体" w:cs="PMingLiU" w:hint="eastAsia"/>
          <w:kern w:val="0"/>
          <w:sz w:val="24"/>
        </w:rPr>
        <w:t>金</w:t>
      </w:r>
      <w:r>
        <w:rPr>
          <w:rFonts w:ascii="宋体" w:eastAsia="宋体" w:cs="宋体" w:hint="eastAsia"/>
          <w:kern w:val="0"/>
          <w:sz w:val="24"/>
        </w:rPr>
        <w:t>筹措计</w:t>
      </w:r>
      <w:r>
        <w:rPr>
          <w:rFonts w:ascii="宋体" w:eastAsia="宋体" w:cs="宋体" w:hint="eastAsia"/>
          <w:spacing w:val="-2"/>
          <w:kern w:val="0"/>
          <w:sz w:val="24"/>
        </w:rPr>
        <w:t>划</w:t>
      </w:r>
      <w:r>
        <w:rPr>
          <w:rFonts w:ascii="宋体" w:eastAsia="宋体" w:cs="宋体" w:hint="eastAsia"/>
          <w:kern w:val="0"/>
          <w:sz w:val="24"/>
        </w:rPr>
        <w:t>、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分</w:t>
      </w:r>
      <w:r>
        <w:rPr>
          <w:rFonts w:ascii="PMingLiU" w:eastAsia="宋体" w:cs="PMingLiU" w:hint="eastAsia"/>
          <w:kern w:val="0"/>
          <w:sz w:val="24"/>
        </w:rPr>
        <w:t>年</w:t>
      </w:r>
      <w:r>
        <w:rPr>
          <w:rFonts w:ascii="宋体" w:eastAsia="宋体" w:cs="宋体" w:hint="eastAsia"/>
          <w:kern w:val="0"/>
          <w:sz w:val="24"/>
        </w:rPr>
        <w:t>钞票</w:t>
      </w:r>
      <w:r>
        <w:rPr>
          <w:rFonts w:ascii="PMingLiU" w:eastAsia="宋体" w:cs="PMingLiU" w:hint="eastAsia"/>
          <w:kern w:val="0"/>
          <w:sz w:val="24"/>
        </w:rPr>
        <w:t>流量</w:t>
      </w:r>
      <w:r>
        <w:rPr>
          <w:rFonts w:ascii="宋体" w:eastAsia="宋体" w:cs="宋体" w:hint="eastAsia"/>
          <w:kern w:val="0"/>
          <w:sz w:val="24"/>
        </w:rPr>
        <w:t>或投资效</w:t>
      </w:r>
      <w:r>
        <w:rPr>
          <w:rFonts w:ascii="PMingLiU" w:eastAsia="宋体" w:cs="PMingLiU" w:hint="eastAsia"/>
          <w:kern w:val="0"/>
          <w:sz w:val="24"/>
        </w:rPr>
        <w:t>益</w:t>
      </w:r>
      <w:r>
        <w:rPr>
          <w:rFonts w:ascii="宋体" w:eastAsia="宋体" w:cs="宋体" w:hint="eastAsia"/>
          <w:kern w:val="0"/>
          <w:sz w:val="24"/>
        </w:rPr>
        <w:t>分析等。</w:t>
      </w:r>
    </w:p>
    <w:p>
      <w:pPr>
        <w:autoSpaceDE w:val="0"/>
        <w:autoSpaceDN w:val="0"/>
        <w:adjustRightInd w:val="0"/>
        <w:spacing w:before="33" w:beforeLines="0" w:line="420" w:lineRule="auto"/>
        <w:ind w:left="562" w:right="3402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（</w:t>
      </w:r>
      <w:r>
        <w:rPr>
          <w:rFonts w:eastAsia="宋体"/>
          <w:kern w:val="0"/>
          <w:sz w:val="24"/>
        </w:rPr>
        <w:t>9</w:t>
      </w:r>
      <w:r>
        <w:rPr>
          <w:rFonts w:ascii="宋体" w:eastAsia="宋体" w:cs="宋体" w:hint="eastAsia"/>
          <w:kern w:val="0"/>
          <w:sz w:val="24"/>
        </w:rPr>
        <w:t>）其他与采购之功能或效</w:t>
      </w:r>
      <w:r>
        <w:rPr>
          <w:rFonts w:ascii="PMingLiU" w:eastAsia="宋体" w:cs="PMingLiU" w:hint="eastAsia"/>
          <w:kern w:val="0"/>
          <w:sz w:val="24"/>
        </w:rPr>
        <w:t>益</w:t>
      </w:r>
      <w:r>
        <w:rPr>
          <w:rFonts w:ascii="宋体" w:eastAsia="宋体" w:cs="宋体" w:hint="eastAsia"/>
          <w:kern w:val="0"/>
          <w:sz w:val="24"/>
        </w:rPr>
        <w:t>相关之事项。</w:t>
      </w:r>
    </w:p>
    <w:p>
      <w:pPr>
        <w:autoSpaceDE w:val="0"/>
        <w:autoSpaceDN w:val="0"/>
        <w:adjustRightInd w:val="0"/>
        <w:spacing w:before="91" w:beforeLines="0" w:line="420" w:lineRule="auto"/>
        <w:ind w:left="1042" w:right="143" w:hanging="660"/>
        <w:jc w:val="left"/>
        <w:rPr>
          <w:rFonts w:ascii="宋体" w:cs="宋体"/>
          <w:kern w:val="0"/>
          <w:sz w:val="24"/>
        </w:rPr>
      </w:pPr>
      <w:r>
        <w:rPr>
          <w:rFonts w:eastAsia="宋体"/>
          <w:kern w:val="0"/>
          <w:sz w:val="24"/>
        </w:rPr>
        <w:t>4.</w:t>
      </w:r>
      <w:r>
        <w:rPr>
          <w:rFonts w:ascii="宋体" w:eastAsia="宋体" w:cs="宋体" w:hint="eastAsia"/>
          <w:kern w:val="0"/>
          <w:sz w:val="24"/>
        </w:rPr>
        <w:t>最有</w:t>
      </w:r>
      <w:r>
        <w:rPr>
          <w:rFonts w:ascii="PMingLiU" w:eastAsia="宋体" w:cs="PMingLiU" w:hint="eastAsia"/>
          <w:kern w:val="0"/>
          <w:sz w:val="24"/>
        </w:rPr>
        <w:t>利</w:t>
      </w:r>
      <w:r>
        <w:rPr>
          <w:rFonts w:ascii="宋体" w:eastAsia="宋体" w:cs="宋体" w:hint="eastAsia"/>
          <w:kern w:val="0"/>
          <w:sz w:val="24"/>
        </w:rPr>
        <w:t>标招标</w:t>
      </w:r>
      <w:r>
        <w:rPr>
          <w:rFonts w:ascii="PMingLiU" w:eastAsia="宋体" w:cs="PMingLiU" w:hint="eastAsia"/>
          <w:kern w:val="0"/>
          <w:sz w:val="24"/>
        </w:rPr>
        <w:t>流</w:t>
      </w:r>
      <w:r>
        <w:rPr>
          <w:rFonts w:ascii="宋体" w:eastAsia="宋体" w:cs="宋体" w:hint="eastAsia"/>
          <w:kern w:val="0"/>
          <w:sz w:val="24"/>
        </w:rPr>
        <w:t>程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最有</w:t>
      </w:r>
      <w:r>
        <w:rPr>
          <w:rFonts w:ascii="PMingLiU" w:eastAsia="宋体" w:cs="PMingLiU" w:hint="eastAsia"/>
          <w:kern w:val="0"/>
          <w:sz w:val="24"/>
        </w:rPr>
        <w:t>利</w:t>
      </w:r>
      <w:r>
        <w:rPr>
          <w:rFonts w:ascii="宋体" w:eastAsia="宋体" w:cs="宋体" w:hint="eastAsia"/>
          <w:kern w:val="0"/>
          <w:sz w:val="24"/>
        </w:rPr>
        <w:t>标的招标</w:t>
      </w:r>
      <w:r>
        <w:rPr>
          <w:rFonts w:ascii="PMingLiU" w:eastAsia="宋体" w:cs="PMingLiU" w:hint="eastAsia"/>
          <w:kern w:val="0"/>
          <w:sz w:val="24"/>
        </w:rPr>
        <w:t>流</w:t>
      </w:r>
      <w:r>
        <w:rPr>
          <w:rFonts w:ascii="宋体" w:eastAsia="宋体" w:cs="宋体" w:hint="eastAsia"/>
          <w:kern w:val="0"/>
          <w:sz w:val="24"/>
        </w:rPr>
        <w:t>程为，由发包单位成</w:t>
      </w:r>
      <w:r>
        <w:rPr>
          <w:rFonts w:ascii="PMingLiU" w:eastAsia="宋体" w:cs="PMingLiU" w:hint="eastAsia"/>
          <w:kern w:val="0"/>
          <w:sz w:val="24"/>
        </w:rPr>
        <w:t>立</w:t>
      </w:r>
      <w:r>
        <w:rPr>
          <w:rFonts w:ascii="宋体" w:eastAsia="宋体" w:cs="宋体" w:hint="eastAsia"/>
          <w:kern w:val="0"/>
          <w:sz w:val="24"/>
        </w:rPr>
        <w:t>最有</w:t>
      </w:r>
      <w:r>
        <w:rPr>
          <w:rFonts w:ascii="PMingLiU" w:eastAsia="宋体" w:cs="PMingLiU" w:hint="eastAsia"/>
          <w:kern w:val="0"/>
          <w:sz w:val="24"/>
        </w:rPr>
        <w:t>利</w:t>
      </w:r>
      <w:r>
        <w:rPr>
          <w:rFonts w:ascii="宋体" w:eastAsia="宋体" w:cs="宋体" w:hint="eastAsia"/>
          <w:kern w:val="0"/>
          <w:sz w:val="24"/>
        </w:rPr>
        <w:t>标工作小组，从事订定</w:t>
      </w:r>
    </w:p>
    <w:p>
      <w:pPr>
        <w:autoSpaceDE w:val="0"/>
        <w:autoSpaceDN w:val="0"/>
        <w:adjustRightInd w:val="0"/>
        <w:spacing w:before="35" w:beforeLines="0" w:line="420" w:lineRule="auto"/>
        <w:ind w:left="562" w:right="42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sz w:val="24"/>
        </w:rPr>
        <w:t>发包文献、预算书及施工</w:t>
      </w:r>
      <w:r>
        <w:rPr>
          <w:rFonts w:ascii="PMingLiU" w:eastAsia="宋体" w:cs="PMingLiU" w:hint="eastAsia"/>
          <w:kern w:val="0"/>
          <w:sz w:val="24"/>
        </w:rPr>
        <w:t>说</w:t>
      </w:r>
      <w:r>
        <w:rPr>
          <w:rFonts w:ascii="宋体" w:eastAsia="宋体" w:cs="宋体" w:hint="eastAsia"/>
          <w:kern w:val="0"/>
          <w:sz w:val="24"/>
        </w:rPr>
        <w:t>明书之增修，待完毕所有相关事宜之后，在成</w:t>
      </w:r>
      <w:r>
        <w:rPr>
          <w:rFonts w:ascii="PMingLiU" w:eastAsia="宋体" w:cs="PMingLiU" w:hint="eastAsia"/>
          <w:kern w:val="0"/>
          <w:sz w:val="24"/>
        </w:rPr>
        <w:t>立</w:t>
      </w:r>
      <w:r>
        <w:rPr>
          <w:rFonts w:ascii="PMingLiU" w:eastAsia="宋体" w:cs="PMingLiU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最有</w:t>
      </w:r>
      <w:r>
        <w:rPr>
          <w:rFonts w:ascii="PMingLiU" w:eastAsia="宋体" w:cs="PMingLiU" w:hint="eastAsia"/>
          <w:kern w:val="0"/>
          <w:sz w:val="24"/>
        </w:rPr>
        <w:t>利</w:t>
      </w:r>
      <w:r>
        <w:rPr>
          <w:rFonts w:ascii="宋体" w:eastAsia="宋体" w:cs="宋体" w:hint="eastAsia"/>
          <w:kern w:val="0"/>
          <w:sz w:val="24"/>
        </w:rPr>
        <w:t>标评选委员会，审核工作小组所有之招标文献，核定之后，旋即交付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公告，公告截止之后再由进</w:t>
      </w:r>
      <w:r>
        <w:rPr>
          <w:rFonts w:ascii="PMingLiU" w:eastAsia="宋体" w:cs="PMingLiU" w:hint="eastAsia"/>
          <w:kern w:val="0"/>
          <w:sz w:val="24"/>
        </w:rPr>
        <w:t>行</w:t>
      </w:r>
      <w:r>
        <w:rPr>
          <w:rFonts w:ascii="宋体" w:eastAsia="宋体" w:cs="宋体" w:hint="eastAsia"/>
          <w:kern w:val="0"/>
          <w:sz w:val="24"/>
        </w:rPr>
        <w:t>资格标审查及最有</w:t>
      </w:r>
      <w:r>
        <w:rPr>
          <w:rFonts w:ascii="PMingLiU" w:eastAsia="宋体" w:cs="PMingLiU" w:hint="eastAsia"/>
          <w:kern w:val="0"/>
          <w:sz w:val="24"/>
        </w:rPr>
        <w:t>利</w:t>
      </w:r>
      <w:r>
        <w:rPr>
          <w:rFonts w:ascii="宋体" w:eastAsia="宋体" w:cs="宋体" w:hint="eastAsia"/>
          <w:kern w:val="0"/>
          <w:sz w:val="24"/>
        </w:rPr>
        <w:t>标审查，最后评选结果，</w:t>
      </w:r>
      <w:r>
        <w:rPr>
          <w:rFonts w:ascii="宋体" w:eastAsia="宋体" w:cs="宋体"/>
          <w:kern w:val="0"/>
          <w:sz w:val="24"/>
        </w:rPr>
        <w:t xml:space="preserve"> </w:t>
      </w:r>
      <w:r>
        <w:rPr>
          <w:rFonts w:ascii="宋体" w:eastAsia="宋体" w:cs="宋体" w:hint="eastAsia"/>
          <w:kern w:val="0"/>
          <w:sz w:val="24"/>
        </w:rPr>
        <w:t>还是得经最有</w:t>
      </w:r>
      <w:r>
        <w:rPr>
          <w:rFonts w:ascii="PMingLiU" w:eastAsia="宋体" w:cs="PMingLiU" w:hint="eastAsia"/>
          <w:kern w:val="0"/>
          <w:sz w:val="24"/>
        </w:rPr>
        <w:t>利</w:t>
      </w:r>
      <w:r>
        <w:rPr>
          <w:rFonts w:ascii="宋体" w:eastAsia="宋体" w:cs="宋体" w:hint="eastAsia"/>
          <w:kern w:val="0"/>
          <w:sz w:val="24"/>
        </w:rPr>
        <w:t>标评选委员</w:t>
      </w:r>
      <w:r>
        <w:rPr>
          <w:rFonts w:ascii="宋体" w:eastAsia="宋体" w:cs="宋体" w:hint="eastAsia"/>
          <w:spacing w:val="-32"/>
          <w:kern w:val="0"/>
          <w:sz w:val="24"/>
        </w:rPr>
        <w:t>会，</w:t>
      </w:r>
      <w:r>
        <w:rPr>
          <w:rFonts w:ascii="宋体" w:eastAsia="宋体" w:cs="宋体" w:hint="eastAsia"/>
          <w:kern w:val="0"/>
          <w:sz w:val="24"/>
        </w:rPr>
        <w:t>出席人</w:t>
      </w:r>
      <w:r>
        <w:rPr>
          <w:rFonts w:ascii="PMingLiU" w:eastAsia="宋体" w:cs="PMingLiU" w:hint="eastAsia"/>
          <w:kern w:val="0"/>
          <w:sz w:val="24"/>
        </w:rPr>
        <w:t>数</w:t>
      </w:r>
      <w:r>
        <w:rPr>
          <w:rFonts w:ascii="宋体" w:eastAsia="宋体" w:cs="宋体" w:hint="eastAsia"/>
          <w:kern w:val="0"/>
          <w:sz w:val="24"/>
        </w:rPr>
        <w:t>半</w:t>
      </w:r>
      <w:r>
        <w:rPr>
          <w:rFonts w:ascii="PMingLiU" w:eastAsia="宋体" w:cs="PMingLiU" w:hint="eastAsia"/>
          <w:kern w:val="0"/>
          <w:sz w:val="24"/>
        </w:rPr>
        <w:t>数</w:t>
      </w:r>
      <w:r>
        <w:rPr>
          <w:rFonts w:ascii="宋体" w:eastAsia="宋体" w:cs="宋体" w:hint="eastAsia"/>
          <w:kern w:val="0"/>
          <w:sz w:val="24"/>
        </w:rPr>
        <w:t>通</w:t>
      </w:r>
      <w:r>
        <w:rPr>
          <w:rFonts w:ascii="宋体" w:eastAsia="宋体" w:cs="宋体" w:hint="eastAsia"/>
          <w:spacing w:val="-32"/>
          <w:kern w:val="0"/>
          <w:sz w:val="24"/>
        </w:rPr>
        <w:t>过，</w:t>
      </w:r>
      <w:r>
        <w:rPr>
          <w:rFonts w:ascii="宋体" w:eastAsia="宋体" w:cs="宋体" w:hint="eastAsia"/>
          <w:kern w:val="0"/>
          <w:sz w:val="24"/>
        </w:rPr>
        <w:t>才可鉴定其为最有</w:t>
      </w:r>
      <w:r>
        <w:rPr>
          <w:rFonts w:ascii="PMingLiU" w:eastAsia="宋体" w:cs="PMingLiU" w:hint="eastAsia"/>
          <w:kern w:val="0"/>
          <w:sz w:val="24"/>
        </w:rPr>
        <w:t>利</w:t>
      </w:r>
      <w:r>
        <w:rPr>
          <w:rFonts w:ascii="宋体" w:eastAsia="宋体" w:cs="宋体" w:hint="eastAsia"/>
          <w:spacing w:val="-5"/>
          <w:kern w:val="0"/>
          <w:sz w:val="24"/>
        </w:rPr>
        <w:t>标，</w:t>
      </w:r>
    </w:p>
    <w:p>
      <w:pPr>
        <w:autoSpaceDE w:val="0"/>
        <w:autoSpaceDN w:val="0"/>
        <w:adjustRightInd w:val="0"/>
        <w:spacing w:before="31" w:beforeLines="0" w:line="420" w:lineRule="auto"/>
        <w:ind w:left="562" w:right="5202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position w:val="-3"/>
          <w:sz w:val="24"/>
        </w:rPr>
        <w:t>其</w:t>
      </w:r>
      <w:r>
        <w:rPr>
          <w:rFonts w:ascii="PMingLiU" w:eastAsia="宋体" w:cs="PMingLiU" w:hint="eastAsia"/>
          <w:kern w:val="0"/>
          <w:position w:val="-3"/>
          <w:sz w:val="24"/>
        </w:rPr>
        <w:t>流</w:t>
      </w:r>
      <w:r>
        <w:rPr>
          <w:rFonts w:ascii="宋体" w:eastAsia="宋体" w:cs="宋体" w:hint="eastAsia"/>
          <w:kern w:val="0"/>
          <w:position w:val="-3"/>
          <w:sz w:val="24"/>
        </w:rPr>
        <w:t>程如图</w:t>
      </w:r>
      <w:r>
        <w:rPr>
          <w:rFonts w:ascii="宋体" w:eastAsia="宋体" w:cs="宋体"/>
          <w:spacing w:val="-60"/>
          <w:kern w:val="0"/>
          <w:position w:val="-3"/>
          <w:sz w:val="24"/>
        </w:rPr>
        <w:t xml:space="preserve"> </w:t>
      </w:r>
      <w:r>
        <w:rPr>
          <w:rFonts w:eastAsia="宋体"/>
          <w:kern w:val="0"/>
          <w:position w:val="-3"/>
          <w:sz w:val="24"/>
        </w:rPr>
        <w:t xml:space="preserve">2 </w:t>
      </w:r>
      <w:r>
        <w:rPr>
          <w:rFonts w:ascii="宋体" w:eastAsia="宋体" w:cs="宋体" w:hint="eastAsia"/>
          <w:kern w:val="0"/>
          <w:position w:val="-3"/>
          <w:sz w:val="24"/>
        </w:rPr>
        <w:t>及图</w:t>
      </w:r>
      <w:r>
        <w:rPr>
          <w:rFonts w:ascii="宋体" w:eastAsia="宋体" w:cs="宋体"/>
          <w:spacing w:val="-60"/>
          <w:kern w:val="0"/>
          <w:position w:val="-3"/>
          <w:sz w:val="24"/>
        </w:rPr>
        <w:t xml:space="preserve"> </w:t>
      </w:r>
      <w:r>
        <w:rPr>
          <w:rFonts w:eastAsia="宋体"/>
          <w:kern w:val="0"/>
          <w:position w:val="-3"/>
          <w:sz w:val="24"/>
        </w:rPr>
        <w:t xml:space="preserve">3 </w:t>
      </w:r>
      <w:r>
        <w:rPr>
          <w:rFonts w:ascii="宋体" w:eastAsia="宋体" w:cs="宋体" w:hint="eastAsia"/>
          <w:kern w:val="0"/>
          <w:position w:val="-3"/>
          <w:sz w:val="24"/>
        </w:rPr>
        <w:t>所示。</w:t>
      </w:r>
    </w:p>
    <w:p>
      <w:pPr>
        <w:autoSpaceDE w:val="0"/>
        <w:autoSpaceDN w:val="0"/>
        <w:adjustRightInd w:val="0"/>
        <w:spacing w:before="9" w:beforeLines="0" w:line="100" w:lineRule="exact"/>
        <w:jc w:val="left"/>
        <w:rPr>
          <w:rFonts w:ascii="宋体" w:cs="宋体"/>
          <w:kern w:val="0"/>
          <w:sz w:val="10"/>
          <w:szCs w:val="10"/>
        </w:rPr>
      </w:pPr>
    </w:p>
    <w:p>
      <w:pPr>
        <w:autoSpaceDE w:val="0"/>
        <w:autoSpaceDN w:val="0"/>
        <w:adjustRightInd w:val="0"/>
        <w:spacing w:line="200" w:lineRule="exact"/>
        <w:jc w:val="left"/>
        <w:rPr>
          <w:rFonts w:ascii="宋体" w:cs="宋体"/>
          <w:kern w:val="0"/>
          <w:sz w:val="20"/>
          <w:szCs w:val="20"/>
        </w:rPr>
      </w:pPr>
    </w:p>
    <w:p>
      <w:pPr>
        <w:autoSpaceDE w:val="0"/>
        <w:autoSpaceDN w:val="0"/>
        <w:adjustRightInd w:val="0"/>
        <w:spacing w:line="200" w:lineRule="exact"/>
        <w:jc w:val="left"/>
        <w:rPr>
          <w:rFonts w:ascii="宋体" w:cs="宋体"/>
          <w:kern w:val="0"/>
          <w:sz w:val="20"/>
          <w:szCs w:val="20"/>
        </w:rPr>
      </w:pPr>
    </w:p>
    <w:p>
      <w:pPr>
        <w:autoSpaceDE w:val="0"/>
        <w:autoSpaceDN w:val="0"/>
        <w:adjustRightInd w:val="0"/>
        <w:spacing w:line="200" w:lineRule="exact"/>
        <w:jc w:val="left"/>
        <w:rPr>
          <w:rFonts w:ascii="宋体" w:cs="宋体"/>
          <w:kern w:val="0"/>
          <w:sz w:val="20"/>
          <w:szCs w:val="20"/>
        </w:rPr>
      </w:pPr>
    </w:p>
    <w:p>
      <w:pPr>
        <w:autoSpaceDE w:val="0"/>
        <w:autoSpaceDN w:val="0"/>
        <w:adjustRightInd w:val="0"/>
        <w:spacing w:line="420" w:lineRule="auto"/>
        <w:ind w:left="4312" w:right="3812"/>
        <w:jc w:val="center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w w:val="99"/>
          <w:kern w:val="0"/>
          <w:position w:val="-2"/>
          <w:sz w:val="24"/>
        </w:rPr>
        <w:t>招标</w:t>
      </w:r>
    </w:p>
    <w:p>
      <w:pPr>
        <w:autoSpaceDE w:val="0"/>
        <w:autoSpaceDN w:val="0"/>
        <w:adjustRightInd w:val="0"/>
        <w:spacing w:line="200" w:lineRule="exact"/>
        <w:jc w:val="left"/>
        <w:rPr>
          <w:rFonts w:ascii="宋体" w:cs="宋体"/>
          <w:kern w:val="0"/>
          <w:sz w:val="20"/>
          <w:szCs w:val="20"/>
        </w:rPr>
      </w:pPr>
    </w:p>
    <w:p>
      <w:pPr>
        <w:autoSpaceDE w:val="0"/>
        <w:autoSpaceDN w:val="0"/>
        <w:adjustRightInd w:val="0"/>
        <w:spacing w:line="200" w:lineRule="exact"/>
        <w:jc w:val="left"/>
        <w:rPr>
          <w:rFonts w:ascii="宋体" w:cs="宋体"/>
          <w:kern w:val="0"/>
          <w:sz w:val="20"/>
          <w:szCs w:val="20"/>
        </w:rPr>
      </w:pPr>
    </w:p>
    <w:p>
      <w:pPr>
        <w:autoSpaceDE w:val="0"/>
        <w:autoSpaceDN w:val="0"/>
        <w:adjustRightInd w:val="0"/>
        <w:spacing w:before="16" w:beforeLines="0" w:line="220" w:lineRule="exact"/>
        <w:jc w:val="left"/>
        <w:rPr>
          <w:rFonts w:ascii="宋体" w:cs="宋体"/>
          <w:kern w:val="0"/>
          <w:sz w:val="22"/>
          <w:szCs w:val="22"/>
        </w:rPr>
      </w:pPr>
    </w:p>
    <w:p>
      <w:pPr>
        <w:tabs>
          <w:tab w:val="left" w:pos="3980"/>
          <w:tab w:val="left" w:pos="5460"/>
        </w:tabs>
        <w:autoSpaceDE w:val="0"/>
        <w:autoSpaceDN w:val="0"/>
        <w:adjustRightInd w:val="0"/>
        <w:spacing w:line="420" w:lineRule="auto"/>
        <w:ind w:left="2622" w:right="-20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position w:val="-2"/>
          <w:sz w:val="24"/>
        </w:rPr>
        <w:t>公开招标</w:t>
      </w:r>
      <w:r>
        <w:rPr>
          <w:rFonts w:ascii="宋体" w:cs="宋体"/>
          <w:kern w:val="0"/>
          <w:position w:val="-2"/>
          <w:sz w:val="24"/>
        </w:rPr>
        <w:tab/>
      </w:r>
      <w:r>
        <w:rPr>
          <w:rFonts w:ascii="宋体" w:eastAsia="宋体" w:cs="宋体" w:hint="eastAsia"/>
          <w:kern w:val="0"/>
          <w:position w:val="-2"/>
          <w:sz w:val="24"/>
        </w:rPr>
        <w:t>选择性招标</w:t>
      </w:r>
      <w:r>
        <w:rPr>
          <w:rFonts w:ascii="宋体" w:cs="宋体"/>
          <w:kern w:val="0"/>
          <w:position w:val="-2"/>
          <w:sz w:val="24"/>
        </w:rPr>
        <w:tab/>
      </w:r>
      <w:r>
        <w:rPr>
          <w:rFonts w:ascii="宋体" w:eastAsia="宋体" w:cs="宋体" w:hint="eastAsia"/>
          <w:kern w:val="0"/>
          <w:position w:val="-2"/>
          <w:sz w:val="24"/>
        </w:rPr>
        <w:t>限制性招标</w:t>
      </w:r>
    </w:p>
    <w:p>
      <w:pPr>
        <w:autoSpaceDE w:val="0"/>
        <w:autoSpaceDN w:val="0"/>
        <w:adjustRightInd w:val="0"/>
        <w:spacing w:line="200" w:lineRule="exact"/>
        <w:jc w:val="left"/>
        <w:rPr>
          <w:rFonts w:ascii="宋体" w:cs="宋体"/>
          <w:kern w:val="0"/>
          <w:sz w:val="20"/>
          <w:szCs w:val="20"/>
        </w:rPr>
      </w:pPr>
    </w:p>
    <w:p>
      <w:pPr>
        <w:autoSpaceDE w:val="0"/>
        <w:autoSpaceDN w:val="0"/>
        <w:adjustRightInd w:val="0"/>
        <w:spacing w:line="200" w:lineRule="exact"/>
        <w:jc w:val="left"/>
        <w:rPr>
          <w:rFonts w:ascii="宋体" w:cs="宋体"/>
          <w:kern w:val="0"/>
          <w:sz w:val="20"/>
          <w:szCs w:val="20"/>
        </w:rPr>
      </w:pPr>
    </w:p>
    <w:p>
      <w:pPr>
        <w:autoSpaceDE w:val="0"/>
        <w:autoSpaceDN w:val="0"/>
        <w:adjustRightInd w:val="0"/>
        <w:spacing w:line="200" w:lineRule="exact"/>
        <w:jc w:val="left"/>
        <w:rPr>
          <w:rFonts w:ascii="宋体" w:cs="宋体"/>
          <w:kern w:val="0"/>
          <w:sz w:val="20"/>
          <w:szCs w:val="20"/>
        </w:rPr>
      </w:pPr>
    </w:p>
    <w:p>
      <w:pPr>
        <w:autoSpaceDE w:val="0"/>
        <w:autoSpaceDN w:val="0"/>
        <w:adjustRightInd w:val="0"/>
        <w:spacing w:before="9" w:beforeLines="0" w:line="240" w:lineRule="exact"/>
        <w:jc w:val="left"/>
        <w:rPr>
          <w:rFonts w:ascii="宋体" w:cs="宋体"/>
          <w:kern w:val="0"/>
          <w:sz w:val="24"/>
        </w:rPr>
      </w:pPr>
    </w:p>
    <w:p>
      <w:pPr>
        <w:autoSpaceDE w:val="0"/>
        <w:autoSpaceDN w:val="0"/>
        <w:adjustRightInd w:val="0"/>
        <w:spacing w:line="420" w:lineRule="auto"/>
        <w:ind w:left="3832" w:right="3332"/>
        <w:jc w:val="center"/>
        <w:rPr>
          <w:rFonts w:ascii="宋体" w:cs="宋体"/>
          <w:kern w:val="0"/>
          <w:sz w:val="24"/>
        </w:rPr>
      </w:pPr>
      <w:r>
        <w:pict>
          <v:group id="_x0000_s1025" style="width:212.7pt;height:244.65pt;margin-top:-104.5pt;margin-left:207.1pt;mso-position-horizontal-relative:page;position:absolute;z-index:-251658240" coordorigin="0,0" coordsize="4254,4893" o:allowincell="f">
            <o:lock v:ext="edit" aspectratio="f"/>
            <v:rect id="_x0000_s1026" style="width:1275;height:424;left:1489;mso-wrap-style:square;position:absolute;top:2" filled="f" stroked="t" strokeweight="0.12pt">
              <v:stroke linestyle="single"/>
              <v:path arrowok="t"/>
              <o:lock v:ext="edit" aspectratio="f"/>
            </v:rect>
            <v:rect id="_x0000_s1027" style="width:1275;height:424;left:1;mso-wrap-style:square;position:absolute;top:923" filled="f" stroked="t" strokeweight="0.12pt">
              <v:stroke linestyle="single"/>
              <v:path arrowok="t"/>
              <o:lock v:ext="edit" aspectratio="f"/>
            </v:rect>
            <v:rect id="_x0000_s1028" style="width:1275;height:424;left:1489;mso-wrap-style:square;position:absolute;top:923" filled="f" stroked="t" strokeweight="0.12pt">
              <v:stroke linestyle="single"/>
              <v:path arrowok="t"/>
              <o:lock v:ext="edit" aspectratio="f"/>
            </v:rect>
            <v:shape id="未知" o:spid="_x0000_s1029" style="width:1490;height:448;left:638;mso-wrap-style:square;position:absolute;top:426" coordsize="1490,448" path="m1489,hhl1489,218hhl,218hhl,447hhe" filled="f" stroked="t" strokeweight="0.12pt">
              <v:stroke linestyle="single"/>
              <v:path arrowok="t"/>
              <o:lock v:ext="edit" aspectratio="f"/>
            </v:shape>
            <v:shape id="未知" o:spid="_x0000_s1030" style="width:55;height:55;left:611;mso-wrap-style:square;position:absolute;top:868" coordsize="55,55" path="m55,hhl,hhl27,55hhl55,hhxe" filled="t" fillcolor="black" stroked="f">
              <v:path arrowok="t"/>
              <o:lock v:ext="edit" aspectratio="f"/>
            </v:shape>
            <v:shape id="未知" o:spid="_x0000_s1031" style="width:0;height:448;left:2128;mso-wrap-style:square;position:absolute;top:426" coordsize="21600,448" path="m,hhl,447hhe" filled="f" stroked="t" strokeweight="0.12pt">
              <v:stroke linestyle="single"/>
              <v:path arrowok="t"/>
              <o:lock v:ext="edit" aspectratio="f"/>
            </v:shape>
            <v:shape id="未知" o:spid="_x0000_s1032" style="width:55;height:55;left:2100;mso-wrap-style:square;position:absolute;top:868" coordsize="55,55" path="m55,hhl,hhl27,55hhl55,hhxe" filled="t" fillcolor="black" stroked="f">
              <v:path arrowok="t"/>
              <o:lock v:ext="edit" aspectratio="f"/>
            </v:shape>
            <v:rect id="_x0000_s1033" style="width:1275;height:424;left:2977;mso-wrap-style:square;position:absolute;top:923" filled="f" stroked="t" strokeweight="0.12pt">
              <v:stroke linestyle="single"/>
              <v:path arrowok="t"/>
              <o:lock v:ext="edit" aspectratio="f"/>
            </v:rect>
            <v:shape id="未知" o:spid="_x0000_s1034" style="width:1487;height:448;left:2128;mso-wrap-style:square;position:absolute;top:426" coordsize="1487,448" path="m,hhl,218hhl1487,218hhl1487,447hhe" filled="f" stroked="t" strokeweight="0.12pt">
              <v:stroke linestyle="single"/>
              <v:path arrowok="t"/>
              <o:lock v:ext="edit" aspectratio="f"/>
            </v:shape>
            <v:shape id="未知" o:spid="_x0000_s1035" style="width:55;height:55;left:3588;mso-wrap-style:square;position:absolute;top:868" coordsize="55,55" path="m55,hhl,hhl27,55hhl55,hhxe" filled="t" fillcolor="black" stroked="f">
              <v:path arrowok="t"/>
              <o:lock v:ext="edit" aspectratio="f"/>
            </v:shape>
            <v:shape id="未知" o:spid="_x0000_s1036" style="width:1490;height:660;left:638;mso-wrap-style:square;position:absolute;top:1348" coordsize="1490,660" path="m,hhl,146hhl1489,146hhl1489,660hhe" filled="f" stroked="t" strokeweight="0.12pt">
              <v:stroke linestyle="single"/>
              <v:path arrowok="t"/>
              <o:lock v:ext="edit" aspectratio="f"/>
            </v:shape>
            <v:shape id="未知" o:spid="_x0000_s1037" style="width:55;height:55;left:2100;mso-wrap-style:square;position:absolute;top:2002" coordsize="55,55" path="m55,hhl,hhl27,55hhl55,hhxe" filled="t" fillcolor="black" stroked="f">
              <v:path arrowok="t"/>
              <o:lock v:ext="edit" aspectratio="f"/>
            </v:shape>
            <v:shape id="未知" o:spid="_x0000_s1038" style="width:1487;height:660;left:2128;mso-wrap-style:square;position:absolute;top:1348" coordsize="1487,660" path="m1487,hhl1487,146hhl,146hhl,660hhe" filled="f" stroked="t" strokeweight="0.12pt">
              <v:stroke linestyle="single"/>
              <v:path arrowok="t"/>
              <o:lock v:ext="edit" aspectratio="f"/>
            </v:shape>
            <v:shape id="未知" o:spid="_x0000_s1039" style="width:55;height:55;left:2100;mso-wrap-style:square;position:absolute;top:2002" coordsize="55,55" path="m55,hhl,hhl27,55hhl55,hhxe" filled="t" fillcolor="black" stroked="f">
              <v:path arrowok="t"/>
              <o:lock v:ext="edit" aspectratio="f"/>
            </v:shape>
            <v:shape id="未知" o:spid="_x0000_s1040" style="width:0;height:660;left:2128;mso-wrap-style:square;position:absolute;top:1348" coordsize="21600,660" path="m,hhl,660hhe" filled="f" stroked="t" strokeweight="0.12pt">
              <v:stroke linestyle="single"/>
              <v:path arrowok="t"/>
              <o:lock v:ext="edit" aspectratio="f"/>
            </v:shape>
            <v:shape id="未知" o:spid="_x0000_s1041" style="width:55;height:55;left:2100;mso-wrap-style:square;position:absolute;top:2002" coordsize="55,55" path="m55,hhl,hhl27,55hhl55,hhxe" filled="t" fillcolor="black" stroked="f">
              <v:path arrowok="t"/>
              <o:lock v:ext="edit" aspectratio="f"/>
            </v:shape>
            <v:rect id="_x0000_s1042" style="width:1700;height:426;left:1277;mso-wrap-style:square;position:absolute;top:2057" filled="f" stroked="t" strokeweight="0.12pt">
              <v:stroke linestyle="single"/>
              <v:path arrowok="t"/>
              <o:lock v:ext="edit" aspectratio="f"/>
            </v:rect>
            <v:rect id="_x0000_s1043" style="width:426;height:1984;left:1914;mso-wrap-style:square;position:absolute;top:2907" filled="t" fillcolor="white" stroked="f">
              <o:lock v:ext="edit" aspectratio="f"/>
            </v:rect>
            <v:rect id="_x0000_s1044" style="width:426;height:1984;left:1914;mso-wrap-style:square;position:absolute;top:2907" filled="f" stroked="t" strokeweight="0.12pt">
              <v:stroke linestyle="single"/>
              <v:path arrowok="t"/>
              <o:lock v:ext="edit" aspectratio="f"/>
            </v:rect>
            <v:shape id="未知" o:spid="_x0000_s1045" style="width:0;height:377;left:2128;mso-wrap-style:square;position:absolute;top:2482" coordsize="21600,377" path="m,hhl,376hhe" filled="f" stroked="t" strokeweight="0.12pt">
              <v:stroke linestyle="single"/>
              <v:path arrowok="t"/>
              <o:lock v:ext="edit" aspectratio="f"/>
            </v:shape>
            <v:shape id="未知" o:spid="_x0000_s1046" style="width:55;height:55;left:2100;mso-wrap-style:square;position:absolute;top:2852" coordsize="55,55" path="m55,hhl,hhl27,55hhl55,hhxe" filled="t" fillcolor="black" stroked="f">
              <v:path arrowok="t"/>
              <o:lock v:ext="edit" aspectratio="f"/>
            </v:shape>
            <v:rect id="_x0000_s1047" style="width:424;height:1984;left:1135;mso-wrap-style:square;position:absolute;top:2907" filled="f" stroked="t" strokeweight="0.12pt">
              <v:stroke linestyle="single"/>
              <v:path arrowok="t"/>
              <o:lock v:ext="edit" aspectratio="f"/>
            </v:rect>
            <v:shape id="未知" o:spid="_x0000_s1048" style="width:780;height:377;left:1348;mso-wrap-style:square;position:absolute;top:2482" coordsize="780,377" path="m780,hhl780,146hhl,146hhl,376hhe" filled="f" stroked="t" strokeweight="0.12pt">
              <v:stroke linestyle="single"/>
              <v:path arrowok="t"/>
              <o:lock v:ext="edit" aspectratio="f"/>
            </v:shape>
            <v:shape id="未知" o:spid="_x0000_s1049" style="width:55;height:55;left:1320;mso-wrap-style:square;position:absolute;top:2852" coordsize="55,55" path="m55,hhl,hhl27,55hhl55,hhxe" filled="t" fillcolor="black" stroked="f">
              <v:path arrowok="t"/>
              <o:lock v:ext="edit" aspectratio="f"/>
            </v:shape>
            <v:rect id="_x0000_s1050" style="width:424;height:1984;left:2694;mso-wrap-style:square;position:absolute;top:2907" filled="t" fillcolor="white" stroked="f">
              <o:lock v:ext="edit" aspectratio="f"/>
            </v:rect>
            <v:rect id="_x0000_s1051" style="width:424;height:1984;left:2694;mso-wrap-style:square;position:absolute;top:2907" filled="f" stroked="t" strokeweight="0.12pt">
              <v:stroke linestyle="single"/>
              <v:path arrowok="t"/>
              <o:lock v:ext="edit" aspectratio="f"/>
            </v:rect>
            <v:shape id="未知" o:spid="_x0000_s1052" style="width:778;height:377;left:2128;mso-wrap-style:square;position:absolute;top:2482" coordsize="778,377" path="m,hhl,146hhl778,146hhl778,376hhe" filled="f" stroked="t" strokeweight="0.12pt">
              <v:stroke linestyle="single"/>
              <v:path arrowok="t"/>
              <o:lock v:ext="edit" aspectratio="f"/>
            </v:shape>
            <v:shape id="未知" o:spid="_x0000_s1053" style="width:55;height:55;left:2879;mso-wrap-style:square;position:absolute;top:2852" coordsize="55,55" path="m55,hhl,hhl27,55hhl55,hhxe" filled="t" fillcolor="black" stroked="f">
              <v:path arrowok="t"/>
              <o:lock v:ext="edit" aspectratio="f"/>
            </v:shape>
          </v:group>
        </w:pict>
      </w:r>
      <w:r>
        <w:rPr>
          <w:rFonts w:ascii="宋体" w:eastAsia="宋体" w:cs="宋体" w:hint="eastAsia"/>
          <w:w w:val="99"/>
          <w:kern w:val="0"/>
          <w:position w:val="-1"/>
          <w:sz w:val="24"/>
        </w:rPr>
        <w:t>最有</w:t>
      </w:r>
      <w:r>
        <w:rPr>
          <w:rFonts w:ascii="PMingLiU" w:eastAsia="宋体" w:cs="PMingLiU" w:hint="eastAsia"/>
          <w:w w:val="99"/>
          <w:kern w:val="0"/>
          <w:position w:val="-1"/>
          <w:sz w:val="24"/>
        </w:rPr>
        <w:t>利</w:t>
      </w:r>
      <w:r>
        <w:rPr>
          <w:rFonts w:ascii="宋体" w:eastAsia="宋体" w:cs="宋体" w:hint="eastAsia"/>
          <w:w w:val="99"/>
          <w:kern w:val="0"/>
          <w:position w:val="-1"/>
          <w:sz w:val="24"/>
        </w:rPr>
        <w:t>标方法</w:t>
      </w:r>
    </w:p>
    <w:p>
      <w:pPr>
        <w:autoSpaceDE w:val="0"/>
        <w:autoSpaceDN w:val="0"/>
        <w:adjustRightInd w:val="0"/>
        <w:spacing w:before="19" w:beforeLines="0" w:line="260" w:lineRule="exact"/>
        <w:jc w:val="left"/>
        <w:rPr>
          <w:rFonts w:ascii="宋体" w:cs="宋体"/>
          <w:kern w:val="0"/>
          <w:sz w:val="26"/>
          <w:szCs w:val="26"/>
        </w:rPr>
      </w:pPr>
    </w:p>
    <w:p>
      <w:pPr>
        <w:autoSpaceDE w:val="0"/>
        <w:autoSpaceDN w:val="0"/>
        <w:adjustRightInd w:val="0"/>
        <w:spacing w:before="19" w:beforeLines="0" w:line="260" w:lineRule="exact"/>
        <w:jc w:val="left"/>
        <w:rPr>
          <w:rFonts w:ascii="宋体" w:cs="宋体"/>
          <w:kern w:val="0"/>
          <w:sz w:val="26"/>
          <w:szCs w:val="26"/>
        </w:rPr>
        <w:sectPr>
          <w:pgSz w:w="11900" w:h="16840"/>
          <w:pgMar w:top="1580" w:right="1520" w:bottom="280" w:left="1680" w:header="720" w:footer="720" w:gutter="0"/>
          <w:pgNumType w:start="11"/>
          <w:cols w:space="708"/>
        </w:sectPr>
      </w:pPr>
    </w:p>
    <w:p>
      <w:pPr>
        <w:tabs>
          <w:tab w:val="left" w:pos="780"/>
        </w:tabs>
        <w:autoSpaceDE w:val="0"/>
        <w:autoSpaceDN w:val="0"/>
        <w:adjustRightInd w:val="0"/>
        <w:spacing w:before="52" w:beforeLines="0" w:line="420" w:lineRule="auto"/>
        <w:ind w:right="-20"/>
        <w:jc w:val="right"/>
        <w:rPr>
          <w:rFonts w:ascii="宋体" w:cs="宋体"/>
          <w:kern w:val="0"/>
          <w:sz w:val="24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4" type="#_x0000_t202" style="width:25.6pt;height:99.25pt;margin-top:11.95pt;margin-left:298.5pt;mso-position-horizontal-relative:page;mso-wrap-style:square;position:absolute;z-index:-251657216" o:allowincell="f" filled="f" stroked="f">
            <o:lock v:ext="edit" aspectratio="f"/>
            <v:textbox inset="0,0,0,0">
              <w:txbxContent>
                <w:p>
                  <w:pPr>
                    <w:autoSpaceDE w:val="0"/>
                    <w:autoSpaceDN w:val="0"/>
                    <w:adjustRightInd w:val="0"/>
                    <w:spacing w:line="200" w:lineRule="exact"/>
                    <w:jc w:val="left"/>
                    <w:rPr>
                      <w:kern w:val="0"/>
                      <w:sz w:val="20"/>
                      <w:szCs w:val="20"/>
                    </w:rPr>
                  </w:pPr>
                </w:p>
                <w:p>
                  <w:pPr>
                    <w:autoSpaceDE w:val="0"/>
                    <w:autoSpaceDN w:val="0"/>
                    <w:adjustRightInd w:val="0"/>
                    <w:spacing w:line="200" w:lineRule="exact"/>
                    <w:jc w:val="left"/>
                    <w:rPr>
                      <w:kern w:val="0"/>
                      <w:sz w:val="20"/>
                      <w:szCs w:val="20"/>
                    </w:rPr>
                  </w:pPr>
                </w:p>
                <w:p>
                  <w:pPr>
                    <w:autoSpaceDE w:val="0"/>
                    <w:autoSpaceDN w:val="0"/>
                    <w:adjustRightInd w:val="0"/>
                    <w:spacing w:before="13" w:beforeLines="0" w:line="240" w:lineRule="exact"/>
                    <w:jc w:val="left"/>
                    <w:rPr>
                      <w:kern w:val="0"/>
                      <w:sz w:val="24"/>
                    </w:rPr>
                  </w:pPr>
                </w:p>
                <w:p>
                  <w:pPr>
                    <w:autoSpaceDE w:val="0"/>
                    <w:autoSpaceDN w:val="0"/>
                    <w:adjustRightInd w:val="0"/>
                    <w:spacing w:line="420" w:lineRule="auto"/>
                    <w:ind w:right="-20"/>
                    <w:jc w:val="left"/>
                    <w:rPr>
                      <w:rFonts w:ascii="宋体" w:cs="宋体"/>
                      <w:kern w:val="0"/>
                      <w:sz w:val="24"/>
                    </w:rPr>
                  </w:pPr>
                  <w:r>
                    <w:rPr>
                      <w:rFonts w:ascii="宋体" w:cs="宋体" w:hint="eastAsia"/>
                      <w:kern w:val="0"/>
                      <w:sz w:val="24"/>
                    </w:rPr>
                    <w:t>法</w:t>
                  </w:r>
                </w:p>
              </w:txbxContent>
            </v:textbox>
          </v:shape>
        </w:pict>
      </w:r>
      <w:r>
        <w:rPr>
          <w:rFonts w:ascii="宋体" w:eastAsia="宋体" w:cs="宋体" w:hint="eastAsia"/>
          <w:kern w:val="0"/>
          <w:position w:val="-12"/>
          <w:sz w:val="24"/>
        </w:rPr>
        <w:t>最有</w:t>
      </w:r>
      <w:r>
        <w:rPr>
          <w:rFonts w:ascii="宋体" w:cs="宋体"/>
          <w:kern w:val="0"/>
          <w:position w:val="-12"/>
          <w:sz w:val="24"/>
        </w:rPr>
        <w:tab/>
      </w:r>
      <w:r>
        <w:rPr>
          <w:rFonts w:ascii="宋体" w:eastAsia="宋体" w:cs="宋体" w:hint="eastAsia"/>
          <w:kern w:val="0"/>
          <w:sz w:val="24"/>
        </w:rPr>
        <w:t>准最</w:t>
      </w:r>
    </w:p>
    <w:p>
      <w:pPr>
        <w:autoSpaceDE w:val="0"/>
        <w:autoSpaceDN w:val="0"/>
        <w:adjustRightInd w:val="0"/>
        <w:spacing w:before="2" w:beforeLines="0" w:line="120" w:lineRule="exact"/>
        <w:jc w:val="left"/>
        <w:rPr>
          <w:rFonts w:ascii="宋体" w:cs="宋体"/>
          <w:kern w:val="0"/>
          <w:sz w:val="12"/>
          <w:szCs w:val="12"/>
        </w:rPr>
      </w:pPr>
    </w:p>
    <w:p>
      <w:pPr>
        <w:tabs>
          <w:tab w:val="left" w:pos="780"/>
        </w:tabs>
        <w:autoSpaceDE w:val="0"/>
        <w:autoSpaceDN w:val="0"/>
        <w:adjustRightInd w:val="0"/>
        <w:spacing w:line="420" w:lineRule="auto"/>
        <w:ind w:right="220"/>
        <w:jc w:val="right"/>
        <w:rPr>
          <w:rFonts w:ascii="PMingLiU" w:eastAsia="PMingLiU" w:cs="PMingLiU"/>
          <w:kern w:val="0"/>
          <w:sz w:val="24"/>
        </w:rPr>
      </w:pPr>
      <w:r>
        <w:rPr>
          <w:rFonts w:ascii="PMingLiU" w:eastAsia="宋体" w:cs="PMingLiU" w:hint="eastAsia"/>
          <w:kern w:val="0"/>
          <w:position w:val="2"/>
          <w:sz w:val="24"/>
        </w:rPr>
        <w:t>利</w:t>
      </w:r>
      <w:r>
        <w:rPr>
          <w:rFonts w:ascii="PMingLiU" w:eastAsia="PMingLiU" w:cs="PMingLiU"/>
          <w:kern w:val="0"/>
          <w:position w:val="2"/>
          <w:sz w:val="24"/>
        </w:rPr>
        <w:tab/>
      </w:r>
      <w:r>
        <w:rPr>
          <w:rFonts w:ascii="PMingLiU" w:eastAsia="宋体" w:cs="PMingLiU" w:hint="eastAsia"/>
          <w:kern w:val="0"/>
          <w:position w:val="-10"/>
          <w:sz w:val="24"/>
        </w:rPr>
        <w:t>利</w:t>
      </w:r>
    </w:p>
    <w:p>
      <w:pPr>
        <w:tabs>
          <w:tab w:val="left" w:pos="780"/>
        </w:tabs>
        <w:autoSpaceDE w:val="0"/>
        <w:autoSpaceDN w:val="0"/>
        <w:adjustRightInd w:val="0"/>
        <w:spacing w:line="420" w:lineRule="auto"/>
        <w:ind w:right="-20"/>
        <w:jc w:val="righ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position w:val="10"/>
          <w:sz w:val="24"/>
        </w:rPr>
        <w:t>标方</w:t>
      </w:r>
      <w:r>
        <w:rPr>
          <w:rFonts w:ascii="宋体" w:cs="宋体"/>
          <w:kern w:val="0"/>
          <w:position w:val="10"/>
          <w:sz w:val="24"/>
        </w:rPr>
        <w:tab/>
      </w:r>
      <w:r>
        <w:rPr>
          <w:rFonts w:ascii="宋体" w:eastAsia="宋体" w:cs="宋体" w:hint="eastAsia"/>
          <w:kern w:val="0"/>
          <w:position w:val="-2"/>
          <w:sz w:val="24"/>
        </w:rPr>
        <w:t>标方</w:t>
      </w:r>
    </w:p>
    <w:p>
      <w:pPr>
        <w:autoSpaceDE w:val="0"/>
        <w:autoSpaceDN w:val="0"/>
        <w:adjustRightInd w:val="0"/>
        <w:spacing w:line="420" w:lineRule="auto"/>
        <w:ind w:right="-20"/>
        <w:jc w:val="left"/>
        <w:rPr>
          <w:rFonts w:ascii="宋体" w:cs="宋体"/>
          <w:kern w:val="0"/>
          <w:sz w:val="24"/>
        </w:rPr>
      </w:pPr>
      <w:r>
        <w:rPr>
          <w:rFonts w:ascii="宋体" w:cs="宋体"/>
          <w:kern w:val="0"/>
          <w:sz w:val="24"/>
        </w:rPr>
        <w:br w:type="column"/>
      </w:r>
      <w:r>
        <w:rPr>
          <w:rFonts w:ascii="宋体" w:eastAsia="宋体" w:cs="宋体" w:hint="eastAsia"/>
          <w:kern w:val="0"/>
          <w:position w:val="-2"/>
          <w:sz w:val="24"/>
        </w:rPr>
        <w:t>取最有</w:t>
      </w:r>
    </w:p>
    <w:p>
      <w:pPr>
        <w:autoSpaceDE w:val="0"/>
        <w:autoSpaceDN w:val="0"/>
        <w:adjustRightInd w:val="0"/>
        <w:spacing w:before="2" w:beforeLines="0" w:line="160" w:lineRule="exact"/>
        <w:jc w:val="left"/>
        <w:rPr>
          <w:rFonts w:ascii="宋体" w:cs="宋体"/>
          <w:kern w:val="0"/>
          <w:sz w:val="16"/>
          <w:szCs w:val="16"/>
        </w:rPr>
      </w:pPr>
    </w:p>
    <w:p>
      <w:pPr>
        <w:autoSpaceDE w:val="0"/>
        <w:autoSpaceDN w:val="0"/>
        <w:adjustRightInd w:val="0"/>
        <w:spacing w:line="200" w:lineRule="exact"/>
        <w:jc w:val="left"/>
        <w:rPr>
          <w:rFonts w:ascii="宋体" w:cs="宋体"/>
          <w:kern w:val="0"/>
          <w:sz w:val="20"/>
          <w:szCs w:val="20"/>
        </w:rPr>
      </w:pPr>
    </w:p>
    <w:p>
      <w:pPr>
        <w:autoSpaceDE w:val="0"/>
        <w:autoSpaceDN w:val="0"/>
        <w:adjustRightInd w:val="0"/>
        <w:spacing w:line="420" w:lineRule="auto"/>
        <w:ind w:right="-20"/>
        <w:jc w:val="left"/>
        <w:rPr>
          <w:rFonts w:ascii="PMingLiU" w:eastAsia="PMingLiU" w:cs="PMingLiU"/>
          <w:kern w:val="0"/>
          <w:sz w:val="24"/>
        </w:rPr>
      </w:pPr>
      <w:r>
        <w:rPr>
          <w:rFonts w:ascii="PMingLiU" w:eastAsia="宋体" w:cs="PMingLiU" w:hint="eastAsia"/>
          <w:kern w:val="0"/>
          <w:sz w:val="24"/>
        </w:rPr>
        <w:t>利</w:t>
      </w:r>
    </w:p>
    <w:p>
      <w:pPr>
        <w:autoSpaceDE w:val="0"/>
        <w:autoSpaceDN w:val="0"/>
        <w:adjustRightInd w:val="0"/>
        <w:spacing w:line="420" w:lineRule="auto"/>
        <w:ind w:right="-20"/>
        <w:jc w:val="left"/>
        <w:rPr>
          <w:rFonts w:ascii="宋体" w:cs="宋体"/>
          <w:kern w:val="0"/>
          <w:sz w:val="24"/>
        </w:rPr>
      </w:pPr>
      <w:r>
        <w:pict>
          <v:shape id="_x0000_s1055" type="#_x0000_t202" style="width:25.55pt;height:102.2pt;margin-top:-42pt;margin-left:337.5pt;mso-position-horizontal-relative:page;mso-wrap-style:square;position:absolute;z-index:-251656192" o:allowincell="f" filled="f" stroked="f">
            <o:lock v:ext="edit" aspectratio="f"/>
            <v:textbox inset="0,0,0,0">
              <w:txbxContent>
                <w:p>
                  <w:pPr>
                    <w:autoSpaceDE w:val="0"/>
                    <w:autoSpaceDN w:val="0"/>
                    <w:adjustRightInd w:val="0"/>
                    <w:spacing w:line="420" w:lineRule="auto"/>
                    <w:ind w:right="-20"/>
                    <w:jc w:val="left"/>
                    <w:rPr>
                      <w:rFonts w:ascii="宋体" w:cs="宋体"/>
                      <w:kern w:val="0"/>
                      <w:sz w:val="24"/>
                    </w:rPr>
                  </w:pPr>
                  <w:r>
                    <w:rPr>
                      <w:rFonts w:ascii="宋体" w:cs="宋体" w:hint="eastAsia"/>
                      <w:kern w:val="0"/>
                      <w:position w:val="-1"/>
                      <w:sz w:val="24"/>
                    </w:rPr>
                    <w:t>有</w:t>
                  </w:r>
                </w:p>
                <w:p>
                  <w:pPr>
                    <w:autoSpaceDE w:val="0"/>
                    <w:autoSpaceDN w:val="0"/>
                    <w:adjustRightInd w:val="0"/>
                    <w:spacing w:line="200" w:lineRule="exact"/>
                    <w:jc w:val="left"/>
                    <w:rPr>
                      <w:rFonts w:ascii="宋体" w:cs="宋体"/>
                      <w:kern w:val="0"/>
                      <w:sz w:val="20"/>
                      <w:szCs w:val="20"/>
                    </w:rPr>
                  </w:pPr>
                </w:p>
                <w:p>
                  <w:pPr>
                    <w:autoSpaceDE w:val="0"/>
                    <w:autoSpaceDN w:val="0"/>
                    <w:adjustRightInd w:val="0"/>
                    <w:spacing w:line="200" w:lineRule="exact"/>
                    <w:jc w:val="left"/>
                    <w:rPr>
                      <w:rFonts w:ascii="宋体" w:cs="宋体"/>
                      <w:kern w:val="0"/>
                      <w:sz w:val="20"/>
                      <w:szCs w:val="20"/>
                    </w:rPr>
                  </w:pPr>
                </w:p>
                <w:p>
                  <w:pPr>
                    <w:autoSpaceDE w:val="0"/>
                    <w:autoSpaceDN w:val="0"/>
                    <w:adjustRightInd w:val="0"/>
                    <w:spacing w:before="6" w:beforeLines="0" w:line="200" w:lineRule="exact"/>
                    <w:jc w:val="left"/>
                    <w:rPr>
                      <w:rFonts w:ascii="宋体" w:cs="宋体"/>
                      <w:kern w:val="0"/>
                      <w:sz w:val="20"/>
                      <w:szCs w:val="20"/>
                    </w:rPr>
                  </w:pPr>
                </w:p>
                <w:p>
                  <w:pPr>
                    <w:autoSpaceDE w:val="0"/>
                    <w:autoSpaceDN w:val="0"/>
                    <w:adjustRightInd w:val="0"/>
                    <w:spacing w:line="420" w:lineRule="auto"/>
                    <w:ind w:right="-20"/>
                    <w:jc w:val="left"/>
                    <w:rPr>
                      <w:rFonts w:ascii="宋体" w:cs="宋体"/>
                      <w:kern w:val="0"/>
                      <w:sz w:val="24"/>
                    </w:rPr>
                  </w:pPr>
                  <w:r>
                    <w:rPr>
                      <w:rFonts w:ascii="宋体" w:cs="宋体" w:hint="eastAsia"/>
                      <w:kern w:val="0"/>
                      <w:sz w:val="24"/>
                    </w:rPr>
                    <w:t>法</w:t>
                  </w:r>
                </w:p>
              </w:txbxContent>
            </v:textbox>
          </v:shape>
        </w:pict>
      </w:r>
      <w:r>
        <w:rPr>
          <w:rFonts w:ascii="宋体" w:eastAsia="宋体" w:cs="宋体" w:hint="eastAsia"/>
          <w:kern w:val="0"/>
          <w:position w:val="-1"/>
          <w:sz w:val="24"/>
        </w:rPr>
        <w:t>标之</w:t>
      </w:r>
    </w:p>
    <w:p>
      <w:pPr>
        <w:autoSpaceDE w:val="0"/>
        <w:autoSpaceDN w:val="0"/>
        <w:adjustRightInd w:val="0"/>
        <w:spacing w:before="2" w:beforeLines="0" w:line="120" w:lineRule="exact"/>
        <w:jc w:val="left"/>
        <w:rPr>
          <w:rFonts w:ascii="宋体" w:cs="宋体"/>
          <w:kern w:val="0"/>
          <w:sz w:val="12"/>
          <w:szCs w:val="12"/>
        </w:rPr>
      </w:pPr>
    </w:p>
    <w:p>
      <w:pPr>
        <w:autoSpaceDE w:val="0"/>
        <w:autoSpaceDN w:val="0"/>
        <w:adjustRightInd w:val="0"/>
        <w:spacing w:line="420" w:lineRule="auto"/>
        <w:ind w:right="-20"/>
        <w:jc w:val="left"/>
        <w:rPr>
          <w:rFonts w:ascii="PMingLiU" w:eastAsia="PMingLiU" w:cs="PMingLiU"/>
          <w:kern w:val="0"/>
          <w:sz w:val="24"/>
        </w:rPr>
      </w:pPr>
      <w:r>
        <w:rPr>
          <w:rFonts w:ascii="PMingLiU" w:eastAsia="宋体" w:cs="PMingLiU" w:hint="eastAsia"/>
          <w:kern w:val="0"/>
          <w:sz w:val="24"/>
        </w:rPr>
        <w:t>精神</w:t>
      </w:r>
    </w:p>
    <w:p>
      <w:pPr>
        <w:autoSpaceDE w:val="0"/>
        <w:autoSpaceDN w:val="0"/>
        <w:adjustRightInd w:val="0"/>
        <w:ind w:right="-20"/>
        <w:jc w:val="left"/>
        <w:rPr>
          <w:rFonts w:ascii="PMingLiU" w:eastAsia="PMingLiU" w:cs="PMingLiU"/>
          <w:kern w:val="0"/>
          <w:sz w:val="24"/>
        </w:rPr>
        <w:sectPr>
          <w:type w:val="continuous"/>
          <w:pgSz w:w="11900" w:h="16840"/>
          <w:pgMar w:top="1580" w:right="1520" w:bottom="280" w:left="1680" w:header="720" w:footer="720" w:gutter="0"/>
          <w:pgNumType w:start="12"/>
          <w:cols w:num="2" w:space="298" w:equalWidth="0">
            <w:col w:w="5071" w:space="298"/>
            <w:col w:w="3331" w:space="0"/>
          </w:cols>
        </w:sectPr>
      </w:pPr>
    </w:p>
    <w:p>
      <w:pPr>
        <w:autoSpaceDE w:val="0"/>
        <w:autoSpaceDN w:val="0"/>
        <w:adjustRightInd w:val="0"/>
        <w:spacing w:before="6" w:beforeLines="0" w:line="130" w:lineRule="exact"/>
        <w:jc w:val="left"/>
        <w:rPr>
          <w:rFonts w:ascii="PMingLiU" w:eastAsia="PMingLiU" w:cs="PMingLiU"/>
          <w:kern w:val="0"/>
          <w:sz w:val="13"/>
          <w:szCs w:val="13"/>
        </w:rPr>
        <w:sectPr>
          <w:type w:val="continuous"/>
          <w:pgSz w:w="11900" w:h="16840"/>
          <w:pgMar w:top="1580" w:right="1520" w:bottom="280" w:left="1680" w:header="720" w:footer="720" w:gutter="0"/>
          <w:pgNumType w:start="13"/>
          <w:cols w:space="708"/>
        </w:sectPr>
      </w:pPr>
    </w:p>
    <w:p>
      <w:pPr>
        <w:autoSpaceDE w:val="0"/>
        <w:autoSpaceDN w:val="0"/>
        <w:adjustRightInd w:val="0"/>
        <w:spacing w:line="200" w:lineRule="exact"/>
        <w:jc w:val="left"/>
        <w:rPr>
          <w:rFonts w:ascii="PMingLiU" w:eastAsia="PMingLiU" w:cs="PMingLiU"/>
          <w:kern w:val="0"/>
          <w:sz w:val="20"/>
          <w:szCs w:val="20"/>
        </w:rPr>
      </w:pPr>
    </w:p>
    <w:p>
      <w:pPr>
        <w:autoSpaceDE w:val="0"/>
        <w:autoSpaceDN w:val="0"/>
        <w:adjustRightInd w:val="0"/>
        <w:spacing w:line="200" w:lineRule="exact"/>
        <w:jc w:val="left"/>
        <w:rPr>
          <w:rFonts w:ascii="PMingLiU" w:eastAsia="PMingLiU" w:cs="PMingLiU"/>
          <w:kern w:val="0"/>
          <w:sz w:val="20"/>
          <w:szCs w:val="20"/>
        </w:rPr>
      </w:pPr>
    </w:p>
    <w:p>
      <w:pPr>
        <w:autoSpaceDE w:val="0"/>
        <w:autoSpaceDN w:val="0"/>
        <w:adjustRightInd w:val="0"/>
        <w:spacing w:line="420" w:lineRule="auto"/>
        <w:ind w:left="2323" w:right="-20"/>
        <w:jc w:val="left"/>
        <w:rPr>
          <w:rFonts w:ascii="宋体" w:cs="宋体"/>
          <w:kern w:val="0"/>
          <w:sz w:val="24"/>
        </w:rPr>
      </w:pPr>
      <w:r>
        <w:rPr>
          <w:rFonts w:ascii="宋体" w:eastAsia="宋体" w:cs="宋体" w:hint="eastAsia"/>
          <w:kern w:val="0"/>
          <w:position w:val="-1"/>
          <w:sz w:val="24"/>
        </w:rPr>
        <w:t>图</w:t>
      </w:r>
      <w:r>
        <w:rPr>
          <w:rFonts w:ascii="宋体" w:eastAsia="宋体" w:cs="宋体"/>
          <w:spacing w:val="-60"/>
          <w:kern w:val="0"/>
          <w:position w:val="-1"/>
          <w:sz w:val="24"/>
        </w:rPr>
        <w:t xml:space="preserve"> </w:t>
      </w:r>
      <w:r>
        <w:rPr>
          <w:rFonts w:eastAsia="宋体"/>
          <w:kern w:val="0"/>
          <w:position w:val="-1"/>
          <w:sz w:val="24"/>
        </w:rPr>
        <w:t>1</w:t>
      </w:r>
      <w:r>
        <w:rPr>
          <w:rFonts w:ascii="宋体" w:eastAsia="宋体" w:cs="宋体" w:hint="eastAsia"/>
          <w:kern w:val="0"/>
          <w:position w:val="-1"/>
          <w:sz w:val="24"/>
        </w:rPr>
        <w:t>、最有</w:t>
      </w:r>
      <w:r>
        <w:rPr>
          <w:rFonts w:ascii="PMingLiU" w:eastAsia="宋体" w:cs="PMingLiU" w:hint="eastAsia"/>
          <w:kern w:val="0"/>
          <w:position w:val="-1"/>
          <w:sz w:val="24"/>
        </w:rPr>
        <w:t>利</w:t>
      </w:r>
      <w:r>
        <w:rPr>
          <w:rFonts w:ascii="宋体" w:eastAsia="宋体" w:cs="宋体" w:hint="eastAsia"/>
          <w:kern w:val="0"/>
          <w:position w:val="-1"/>
          <w:sz w:val="24"/>
        </w:rPr>
        <w:t>标在各种招标方式上之应用</w:t>
      </w:r>
    </w:p>
    <w:p>
      <w:pPr>
        <w:autoSpaceDE w:val="0"/>
        <w:autoSpaceDN w:val="0"/>
        <w:adjustRightInd w:val="0"/>
        <w:spacing w:line="305" w:lineRule="exact"/>
        <w:ind w:left="2323" w:right="-20"/>
        <w:jc w:val="left"/>
        <w:rPr>
          <w:rFonts w:ascii="宋体" w:cs="宋体"/>
          <w:kern w:val="0"/>
          <w:sz w:val="24"/>
        </w:rPr>
      </w:pPr>
      <w:r>
        <w:rPr>
          <w:rFonts w:ascii="宋体" w:cs="宋体"/>
          <w:kern w:val="0"/>
          <w:sz w:val="24"/>
        </w:rPr>
        <w:br/>
      </w:r>
      <w:r>
        <w:rPr>
          <w:rFonts w:ascii="宋体" w:cs="宋体"/>
          <w:kern w:val="0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https://d.book118.com/146204045103010034</w:t>
        </w:r>
      </w:hyperlink>
    </w:p>
    <w:p>
      <w:pPr>
        <w:autoSpaceDE w:val="0"/>
        <w:autoSpaceDN w:val="0"/>
        <w:adjustRightInd w:val="0"/>
        <w:spacing w:line="305" w:lineRule="exact"/>
        <w:ind w:left="2323" w:right="-20"/>
        <w:jc w:val="left"/>
        <w:rPr>
          <w:rFonts w:ascii="宋体" w:cs="宋体"/>
          <w:kern w:val="0"/>
          <w:sz w:val="24"/>
        </w:rPr>
      </w:pPr>
    </w:p>
    <w:sectPr>
      <w:type w:val="nextPage"/>
      <w:pgSz w:w="11900" w:h="16840"/>
      <w:pgMar w:top="1580" w:right="1520" w:bottom="280" w:left="1680" w:header="720" w:footer="720" w:gutter="0"/>
      <w:pgNumType w:start="1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Tahoma">
    <w:panose1 w:val="020B0604030504040204"/>
    <w:charset w:val="00"/>
    <w:family w:val="auto"/>
    <w:pitch w:val="default"/>
    <w:sig w:usb0="61007A87" w:usb1="80000000" w:usb2="00000008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PMingLiU">
    <w:panose1 w:val="02020300000000000000"/>
    <w:charset w:val="88"/>
    <w:family w:val="roman"/>
    <w:pitch w:val="default"/>
    <w:sig w:usb0="00000003" w:usb1="082E0000" w:usb2="00000016" w:usb3="00000000" w:csb0="00100001" w:csb1="00000000"/>
  </w:font>
  <w:font w:name="MingLiU">
    <w:panose1 w:val="02020309000000000000"/>
    <w:charset w:val="88"/>
    <w:family w:val="modern"/>
    <w:pitch w:val="default"/>
    <w:sig w:usb0="00000003" w:usb1="082E0000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bordersDoNotSurroundHeader/>
  <w:bordersDoNotSurroundFooter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701"/>
  <w:drawingGridVerticalOrigin w:val="1984"/>
  <w:doNotShadeFormData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doNotLeaveBackslashAlone/>
    <w:ulTrailSpace/>
    <w:doNotExpandShiftReturn/>
    <w:shapeLayoutLikeWW8/>
    <w:alignTablesRowByRow/>
    <w:adjustLineHeightInTable/>
    <w:doNotUseHTMLParagraphAutoSpacing/>
    <w:useWord97LineBreakRules/>
    <w:doNotBreakWrappedTables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46204045103010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560</TotalTime>
  <Pages>12</Pages>
  <Words>1456</Words>
  <Characters>8301</Characters>
  <Application>Microsoft Office Word</Application>
  <DocSecurity>0</DocSecurity>
  <Lines>69</Lines>
  <Paragraphs>19</Paragraphs>
  <ScaleCrop>false</ScaleCrop>
  <Manager>金武攸</Manager>
  <Company/>
  <LinksUpToDate>false</LinksUpToDate>
  <CharactersWithSpaces>9738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2023最有利标决标方式在沥青混凝土工程之应用</dc:title>
  <dc:subject>2023最有利标决标方式在沥青混凝土工程之应用</dc:subject>
  <dc:creator>金武攸</dc:creator>
  <cp:keywords>2023</cp:keywords>
  <cp:lastModifiedBy>金武攸</cp:lastModifiedBy>
  <cp:revision>2</cp:revision>
  <cp:lastPrinted>2023-01-20T00:12:07Z</cp:lastPrinted>
  <dcterms:created xsi:type="dcterms:W3CDTF">2023-01-07T00:07:06Z</dcterms:created>
  <dcterms:modified xsi:type="dcterms:W3CDTF">2023-03-18T07:02:58Z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2052-9.1.0.4249</vt:lpwstr>
  </property>
</Properties>
</file>