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商业照明灯具项目规划设计纲要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56" w:history="1">
        <w:r>
          <w:rPr>
            <w:rFonts w:ascii="仿宋" w:eastAsia="仿宋" w:hAnsi="仿宋" w:cs="仿宋" w:hint="eastAsia"/>
            <w:lang w:eastAsia="zh-CN"/>
          </w:rPr>
          <w:t>前言</w:t>
        </w:r>
        <w:r>
          <w:tab/>
        </w:r>
        <w:r>
          <w:fldChar w:fldCharType="begin"/>
        </w:r>
        <w:r>
          <w:instrText xml:space="preserve"> PAGEREF _Toc3356 \h </w:instrText>
        </w:r>
        <w:r>
          <w:fldChar w:fldCharType="separate"/>
        </w:r>
        <w:r>
          <w:t>3</w:t>
        </w:r>
        <w:r>
          <w:fldChar w:fldCharType="end"/>
        </w:r>
      </w:hyperlink>
    </w:p>
    <w:p>
      <w:pPr>
        <w:pStyle w:val="TOC1"/>
        <w:tabs>
          <w:tab w:val="right" w:leader="dot" w:pos="8306"/>
        </w:tabs>
      </w:pPr>
      <w:hyperlink w:anchor="_Toc2064" w:history="1">
        <w:r>
          <w:rPr>
            <w:rFonts w:ascii="仿宋" w:eastAsia="仿宋" w:hAnsi="仿宋" w:cs="仿宋" w:hint="eastAsia"/>
            <w:lang w:eastAsia="zh-CN"/>
          </w:rPr>
          <w:t>一、商业照明灯具项目绩效评估</w:t>
        </w:r>
        <w:r>
          <w:tab/>
        </w:r>
        <w:r>
          <w:fldChar w:fldCharType="begin"/>
        </w:r>
        <w:r>
          <w:instrText xml:space="preserve"> PAGEREF _Toc2064 \h </w:instrText>
        </w:r>
        <w:r>
          <w:fldChar w:fldCharType="separate"/>
        </w:r>
        <w:r>
          <w:t>3</w:t>
        </w:r>
        <w:r>
          <w:fldChar w:fldCharType="end"/>
        </w:r>
      </w:hyperlink>
    </w:p>
    <w:p>
      <w:pPr>
        <w:pStyle w:val="TOC2"/>
        <w:tabs>
          <w:tab w:val="right" w:leader="dot" w:pos="8306"/>
        </w:tabs>
      </w:pPr>
      <w:hyperlink w:anchor="_Toc16816" w:history="1">
        <w:r>
          <w:rPr>
            <w:rFonts w:ascii="仿宋" w:eastAsia="仿宋" w:hAnsi="仿宋" w:cs="仿宋" w:hint="eastAsia"/>
            <w:lang w:eastAsia="zh-CN"/>
          </w:rPr>
          <w:t>(一)、绩效评估指标</w:t>
        </w:r>
        <w:r>
          <w:tab/>
        </w:r>
        <w:r>
          <w:fldChar w:fldCharType="begin"/>
        </w:r>
        <w:r>
          <w:instrText xml:space="preserve"> PAGEREF _Toc16816 \h </w:instrText>
        </w:r>
        <w:r>
          <w:fldChar w:fldCharType="separate"/>
        </w:r>
        <w:r>
          <w:t>3</w:t>
        </w:r>
        <w:r>
          <w:fldChar w:fldCharType="end"/>
        </w:r>
      </w:hyperlink>
    </w:p>
    <w:p>
      <w:pPr>
        <w:pStyle w:val="TOC2"/>
        <w:tabs>
          <w:tab w:val="right" w:leader="dot" w:pos="8306"/>
        </w:tabs>
      </w:pPr>
      <w:hyperlink w:anchor="_Toc23436" w:history="1">
        <w:r>
          <w:rPr>
            <w:rFonts w:ascii="仿宋" w:eastAsia="仿宋" w:hAnsi="仿宋" w:cs="仿宋" w:hint="eastAsia"/>
            <w:lang w:eastAsia="zh-CN"/>
          </w:rPr>
          <w:t>(二)、绩效评估方法</w:t>
        </w:r>
        <w:r>
          <w:tab/>
        </w:r>
        <w:r>
          <w:fldChar w:fldCharType="begin"/>
        </w:r>
        <w:r>
          <w:instrText xml:space="preserve"> PAGEREF _Toc23436 \h </w:instrText>
        </w:r>
        <w:r>
          <w:fldChar w:fldCharType="separate"/>
        </w:r>
        <w:r>
          <w:t>4</w:t>
        </w:r>
        <w:r>
          <w:fldChar w:fldCharType="end"/>
        </w:r>
      </w:hyperlink>
    </w:p>
    <w:p>
      <w:pPr>
        <w:pStyle w:val="TOC2"/>
        <w:tabs>
          <w:tab w:val="right" w:leader="dot" w:pos="8306"/>
        </w:tabs>
      </w:pPr>
      <w:hyperlink w:anchor="_Toc10032" w:history="1">
        <w:r>
          <w:rPr>
            <w:rFonts w:ascii="仿宋" w:eastAsia="仿宋" w:hAnsi="仿宋" w:cs="仿宋" w:hint="eastAsia"/>
            <w:lang w:eastAsia="zh-CN"/>
          </w:rPr>
          <w:t>(三)、绩效评估周期</w:t>
        </w:r>
        <w:r>
          <w:tab/>
        </w:r>
        <w:r>
          <w:fldChar w:fldCharType="begin"/>
        </w:r>
        <w:r>
          <w:instrText xml:space="preserve"> PAGEREF _Toc10032 \h </w:instrText>
        </w:r>
        <w:r>
          <w:fldChar w:fldCharType="separate"/>
        </w:r>
        <w:r>
          <w:t>5</w:t>
        </w:r>
        <w:r>
          <w:fldChar w:fldCharType="end"/>
        </w:r>
      </w:hyperlink>
    </w:p>
    <w:p>
      <w:pPr>
        <w:pStyle w:val="TOC1"/>
        <w:tabs>
          <w:tab w:val="right" w:leader="dot" w:pos="8306"/>
        </w:tabs>
      </w:pPr>
      <w:hyperlink w:anchor="_Toc28742" w:history="1">
        <w:r>
          <w:rPr>
            <w:rFonts w:ascii="仿宋" w:eastAsia="仿宋" w:hAnsi="仿宋" w:cs="仿宋" w:hint="eastAsia"/>
            <w:lang w:eastAsia="zh-CN"/>
          </w:rPr>
          <w:t>二、工艺说明</w:t>
        </w:r>
        <w:r>
          <w:tab/>
        </w:r>
        <w:r>
          <w:fldChar w:fldCharType="begin"/>
        </w:r>
        <w:r>
          <w:instrText xml:space="preserve"> PAGEREF _Toc28742 \h </w:instrText>
        </w:r>
        <w:r>
          <w:fldChar w:fldCharType="separate"/>
        </w:r>
        <w:r>
          <w:t>6</w:t>
        </w:r>
        <w:r>
          <w:fldChar w:fldCharType="end"/>
        </w:r>
      </w:hyperlink>
    </w:p>
    <w:p>
      <w:pPr>
        <w:pStyle w:val="TOC2"/>
        <w:tabs>
          <w:tab w:val="right" w:leader="dot" w:pos="8306"/>
        </w:tabs>
      </w:pPr>
      <w:hyperlink w:anchor="_Toc27119" w:history="1">
        <w:r>
          <w:rPr>
            <w:rFonts w:ascii="仿宋" w:eastAsia="仿宋" w:hAnsi="仿宋" w:cs="仿宋" w:hint="eastAsia"/>
            <w:lang w:eastAsia="zh-CN"/>
          </w:rPr>
          <w:t>(一)、技术管理特点</w:t>
        </w:r>
        <w:r>
          <w:tab/>
        </w:r>
        <w:r>
          <w:fldChar w:fldCharType="begin"/>
        </w:r>
        <w:r>
          <w:instrText xml:space="preserve"> PAGEREF _Toc27119 \h </w:instrText>
        </w:r>
        <w:r>
          <w:fldChar w:fldCharType="separate"/>
        </w:r>
        <w:r>
          <w:t>6</w:t>
        </w:r>
        <w:r>
          <w:fldChar w:fldCharType="end"/>
        </w:r>
      </w:hyperlink>
    </w:p>
    <w:p>
      <w:pPr>
        <w:pStyle w:val="TOC2"/>
        <w:tabs>
          <w:tab w:val="right" w:leader="dot" w:pos="8306"/>
        </w:tabs>
      </w:pPr>
      <w:hyperlink w:anchor="_Toc13155" w:history="1">
        <w:r>
          <w:rPr>
            <w:rFonts w:ascii="仿宋" w:eastAsia="仿宋" w:hAnsi="仿宋" w:cs="仿宋" w:hint="eastAsia"/>
            <w:lang w:eastAsia="zh-CN"/>
          </w:rPr>
          <w:t>(二)、商业照明灯具项目工艺技术设计方案</w:t>
        </w:r>
        <w:r>
          <w:tab/>
        </w:r>
        <w:r>
          <w:fldChar w:fldCharType="begin"/>
        </w:r>
        <w:r>
          <w:instrText xml:space="preserve"> PAGEREF _Toc13155 \h </w:instrText>
        </w:r>
        <w:r>
          <w:fldChar w:fldCharType="separate"/>
        </w:r>
        <w:r>
          <w:t>7</w:t>
        </w:r>
        <w:r>
          <w:fldChar w:fldCharType="end"/>
        </w:r>
      </w:hyperlink>
    </w:p>
    <w:p>
      <w:pPr>
        <w:pStyle w:val="TOC2"/>
        <w:tabs>
          <w:tab w:val="right" w:leader="dot" w:pos="8306"/>
        </w:tabs>
      </w:pPr>
      <w:hyperlink w:anchor="_Toc21552" w:history="1">
        <w:r>
          <w:rPr>
            <w:rFonts w:ascii="仿宋" w:eastAsia="仿宋" w:hAnsi="仿宋" w:cs="仿宋" w:hint="eastAsia"/>
            <w:lang w:eastAsia="zh-CN"/>
          </w:rPr>
          <w:t>(三)、设备选型方案</w:t>
        </w:r>
        <w:r>
          <w:tab/>
        </w:r>
        <w:r>
          <w:fldChar w:fldCharType="begin"/>
        </w:r>
        <w:r>
          <w:instrText xml:space="preserve"> PAGEREF _Toc21552 \h </w:instrText>
        </w:r>
        <w:r>
          <w:fldChar w:fldCharType="separate"/>
        </w:r>
        <w:r>
          <w:t>9</w:t>
        </w:r>
        <w:r>
          <w:fldChar w:fldCharType="end"/>
        </w:r>
      </w:hyperlink>
    </w:p>
    <w:p>
      <w:pPr>
        <w:pStyle w:val="TOC1"/>
        <w:tabs>
          <w:tab w:val="right" w:leader="dot" w:pos="8306"/>
        </w:tabs>
      </w:pPr>
      <w:hyperlink w:anchor="_Toc22784" w:history="1">
        <w:r>
          <w:rPr>
            <w:rFonts w:ascii="仿宋" w:eastAsia="仿宋" w:hAnsi="仿宋" w:cs="仿宋" w:hint="eastAsia"/>
            <w:lang w:eastAsia="zh-CN"/>
          </w:rPr>
          <w:t>三、商业照明灯具项目危机管理</w:t>
        </w:r>
        <w:r>
          <w:tab/>
        </w:r>
        <w:r>
          <w:fldChar w:fldCharType="begin"/>
        </w:r>
        <w:r>
          <w:instrText xml:space="preserve"> PAGEREF _Toc22784 \h </w:instrText>
        </w:r>
        <w:r>
          <w:fldChar w:fldCharType="separate"/>
        </w:r>
        <w:r>
          <w:t>10</w:t>
        </w:r>
        <w:r>
          <w:fldChar w:fldCharType="end"/>
        </w:r>
      </w:hyperlink>
    </w:p>
    <w:p>
      <w:pPr>
        <w:pStyle w:val="TOC2"/>
        <w:tabs>
          <w:tab w:val="right" w:leader="dot" w:pos="8306"/>
        </w:tabs>
      </w:pPr>
      <w:hyperlink w:anchor="_Toc14553" w:history="1">
        <w:r>
          <w:rPr>
            <w:rFonts w:ascii="仿宋" w:eastAsia="仿宋" w:hAnsi="仿宋" w:cs="仿宋" w:hint="eastAsia"/>
            <w:lang w:eastAsia="zh-CN"/>
          </w:rPr>
          <w:t>(一)、危机预警与识别</w:t>
        </w:r>
        <w:r>
          <w:tab/>
        </w:r>
        <w:r>
          <w:fldChar w:fldCharType="begin"/>
        </w:r>
        <w:r>
          <w:instrText xml:space="preserve"> PAGEREF _Toc14553 \h </w:instrText>
        </w:r>
        <w:r>
          <w:fldChar w:fldCharType="separate"/>
        </w:r>
        <w:r>
          <w:t>10</w:t>
        </w:r>
        <w:r>
          <w:fldChar w:fldCharType="end"/>
        </w:r>
      </w:hyperlink>
    </w:p>
    <w:p>
      <w:pPr>
        <w:pStyle w:val="TOC2"/>
        <w:tabs>
          <w:tab w:val="right" w:leader="dot" w:pos="8306"/>
        </w:tabs>
      </w:pPr>
      <w:hyperlink w:anchor="_Toc8872" w:history="1">
        <w:r>
          <w:rPr>
            <w:rFonts w:ascii="仿宋" w:eastAsia="仿宋" w:hAnsi="仿宋" w:cs="仿宋" w:hint="eastAsia"/>
            <w:lang w:eastAsia="zh-CN"/>
          </w:rPr>
          <w:t>(二)、危机应对与恢复</w:t>
        </w:r>
        <w:r>
          <w:tab/>
        </w:r>
        <w:r>
          <w:fldChar w:fldCharType="begin"/>
        </w:r>
        <w:r>
          <w:instrText xml:space="preserve"> PAGEREF _Toc8872 \h </w:instrText>
        </w:r>
        <w:r>
          <w:fldChar w:fldCharType="separate"/>
        </w:r>
        <w:r>
          <w:t>11</w:t>
        </w:r>
        <w:r>
          <w:fldChar w:fldCharType="end"/>
        </w:r>
      </w:hyperlink>
    </w:p>
    <w:p>
      <w:pPr>
        <w:pStyle w:val="TOC1"/>
        <w:tabs>
          <w:tab w:val="right" w:leader="dot" w:pos="8306"/>
        </w:tabs>
      </w:pPr>
      <w:hyperlink w:anchor="_Toc3228" w:history="1">
        <w:r>
          <w:rPr>
            <w:rFonts w:ascii="仿宋" w:eastAsia="仿宋" w:hAnsi="仿宋" w:cs="仿宋" w:hint="eastAsia"/>
            <w:lang w:eastAsia="zh-CN"/>
          </w:rPr>
          <w:t>四、商业照明灯具项目文档管理</w:t>
        </w:r>
        <w:r>
          <w:tab/>
        </w:r>
        <w:r>
          <w:fldChar w:fldCharType="begin"/>
        </w:r>
        <w:r>
          <w:instrText xml:space="preserve"> PAGEREF _Toc3228 \h </w:instrText>
        </w:r>
        <w:r>
          <w:fldChar w:fldCharType="separate"/>
        </w:r>
        <w:r>
          <w:t>12</w:t>
        </w:r>
        <w:r>
          <w:fldChar w:fldCharType="end"/>
        </w:r>
      </w:hyperlink>
    </w:p>
    <w:p>
      <w:pPr>
        <w:pStyle w:val="TOC2"/>
        <w:tabs>
          <w:tab w:val="right" w:leader="dot" w:pos="8306"/>
        </w:tabs>
      </w:pPr>
      <w:hyperlink w:anchor="_Toc20043" w:history="1">
        <w:r>
          <w:rPr>
            <w:rFonts w:ascii="仿宋" w:eastAsia="仿宋" w:hAnsi="仿宋" w:cs="仿宋" w:hint="eastAsia"/>
            <w:lang w:eastAsia="zh-CN"/>
          </w:rPr>
          <w:t>(一)、文档编制与审查</w:t>
        </w:r>
        <w:r>
          <w:tab/>
        </w:r>
        <w:r>
          <w:fldChar w:fldCharType="begin"/>
        </w:r>
        <w:r>
          <w:instrText xml:space="preserve"> PAGEREF _Toc20043 \h </w:instrText>
        </w:r>
        <w:r>
          <w:fldChar w:fldCharType="separate"/>
        </w:r>
        <w:r>
          <w:t>12</w:t>
        </w:r>
        <w:r>
          <w:fldChar w:fldCharType="end"/>
        </w:r>
      </w:hyperlink>
    </w:p>
    <w:p>
      <w:pPr>
        <w:pStyle w:val="TOC2"/>
        <w:tabs>
          <w:tab w:val="right" w:leader="dot" w:pos="8306"/>
        </w:tabs>
      </w:pPr>
      <w:hyperlink w:anchor="_Toc27021" w:history="1">
        <w:r>
          <w:rPr>
            <w:rFonts w:ascii="仿宋" w:eastAsia="仿宋" w:hAnsi="仿宋" w:cs="仿宋" w:hint="eastAsia"/>
            <w:lang w:eastAsia="zh-CN"/>
          </w:rPr>
          <w:t>(二)、文档发布与分发</w:t>
        </w:r>
        <w:r>
          <w:tab/>
        </w:r>
        <w:r>
          <w:fldChar w:fldCharType="begin"/>
        </w:r>
        <w:r>
          <w:instrText xml:space="preserve"> PAGEREF _Toc27021 \h </w:instrText>
        </w:r>
        <w:r>
          <w:fldChar w:fldCharType="separate"/>
        </w:r>
        <w:r>
          <w:t>14</w:t>
        </w:r>
        <w:r>
          <w:fldChar w:fldCharType="end"/>
        </w:r>
      </w:hyperlink>
    </w:p>
    <w:p>
      <w:pPr>
        <w:pStyle w:val="TOC2"/>
        <w:tabs>
          <w:tab w:val="right" w:leader="dot" w:pos="8306"/>
        </w:tabs>
      </w:pPr>
      <w:hyperlink w:anchor="_Toc6664" w:history="1">
        <w:r>
          <w:rPr>
            <w:rFonts w:ascii="仿宋" w:eastAsia="仿宋" w:hAnsi="仿宋" w:cs="仿宋" w:hint="eastAsia"/>
            <w:lang w:eastAsia="zh-CN"/>
          </w:rPr>
          <w:t>(三)、文档存档与归档</w:t>
        </w:r>
        <w:r>
          <w:tab/>
        </w:r>
        <w:r>
          <w:fldChar w:fldCharType="begin"/>
        </w:r>
        <w:r>
          <w:instrText xml:space="preserve"> PAGEREF _Toc6664 \h </w:instrText>
        </w:r>
        <w:r>
          <w:fldChar w:fldCharType="separate"/>
        </w:r>
        <w:r>
          <w:t>15</w:t>
        </w:r>
        <w:r>
          <w:fldChar w:fldCharType="end"/>
        </w:r>
      </w:hyperlink>
    </w:p>
    <w:p>
      <w:pPr>
        <w:pStyle w:val="TOC1"/>
        <w:tabs>
          <w:tab w:val="right" w:leader="dot" w:pos="8306"/>
        </w:tabs>
      </w:pPr>
      <w:hyperlink w:anchor="_Toc22591" w:history="1">
        <w:r>
          <w:rPr>
            <w:rFonts w:ascii="仿宋" w:eastAsia="仿宋" w:hAnsi="仿宋" w:cs="仿宋" w:hint="eastAsia"/>
            <w:lang w:eastAsia="zh-CN"/>
          </w:rPr>
          <w:t>五、商业照明灯具项目土建工程</w:t>
        </w:r>
        <w:r>
          <w:tab/>
        </w:r>
        <w:r>
          <w:fldChar w:fldCharType="begin"/>
        </w:r>
        <w:r>
          <w:instrText xml:space="preserve"> PAGEREF _Toc22591 \h </w:instrText>
        </w:r>
        <w:r>
          <w:fldChar w:fldCharType="separate"/>
        </w:r>
        <w:r>
          <w:t>16</w:t>
        </w:r>
        <w:r>
          <w:fldChar w:fldCharType="end"/>
        </w:r>
      </w:hyperlink>
    </w:p>
    <w:p>
      <w:pPr>
        <w:pStyle w:val="TOC2"/>
        <w:tabs>
          <w:tab w:val="right" w:leader="dot" w:pos="8306"/>
        </w:tabs>
      </w:pPr>
      <w:hyperlink w:anchor="_Toc27477" w:history="1">
        <w:r>
          <w:rPr>
            <w:rFonts w:ascii="仿宋" w:eastAsia="仿宋" w:hAnsi="仿宋" w:cs="仿宋" w:hint="eastAsia"/>
            <w:lang w:eastAsia="zh-CN"/>
          </w:rPr>
          <w:t>(一)、建筑工程设计原则</w:t>
        </w:r>
        <w:r>
          <w:tab/>
        </w:r>
        <w:r>
          <w:fldChar w:fldCharType="begin"/>
        </w:r>
        <w:r>
          <w:instrText xml:space="preserve"> PAGEREF _Toc27477 \h </w:instrText>
        </w:r>
        <w:r>
          <w:fldChar w:fldCharType="separate"/>
        </w:r>
        <w:r>
          <w:t>16</w:t>
        </w:r>
        <w:r>
          <w:fldChar w:fldCharType="end"/>
        </w:r>
      </w:hyperlink>
    </w:p>
    <w:p>
      <w:pPr>
        <w:pStyle w:val="TOC2"/>
        <w:tabs>
          <w:tab w:val="right" w:leader="dot" w:pos="8306"/>
        </w:tabs>
      </w:pPr>
      <w:hyperlink w:anchor="_Toc21204" w:history="1">
        <w:r>
          <w:rPr>
            <w:rFonts w:ascii="仿宋" w:eastAsia="仿宋" w:hAnsi="仿宋" w:cs="仿宋" w:hint="eastAsia"/>
            <w:lang w:eastAsia="zh-CN"/>
          </w:rPr>
          <w:t>(二)、土建工程设计年限及安全等级</w:t>
        </w:r>
        <w:r>
          <w:tab/>
        </w:r>
        <w:r>
          <w:fldChar w:fldCharType="begin"/>
        </w:r>
        <w:r>
          <w:instrText xml:space="preserve"> PAGEREF _Toc21204 \h </w:instrText>
        </w:r>
        <w:r>
          <w:fldChar w:fldCharType="separate"/>
        </w:r>
        <w:r>
          <w:t>17</w:t>
        </w:r>
        <w:r>
          <w:fldChar w:fldCharType="end"/>
        </w:r>
      </w:hyperlink>
    </w:p>
    <w:p>
      <w:pPr>
        <w:pStyle w:val="TOC2"/>
        <w:tabs>
          <w:tab w:val="right" w:leader="dot" w:pos="8306"/>
        </w:tabs>
      </w:pPr>
      <w:hyperlink w:anchor="_Toc23617" w:history="1">
        <w:r>
          <w:rPr>
            <w:rFonts w:ascii="仿宋" w:eastAsia="仿宋" w:hAnsi="仿宋" w:cs="仿宋" w:hint="eastAsia"/>
            <w:lang w:eastAsia="zh-CN"/>
          </w:rPr>
          <w:t>(三)、建筑工程设计总体要求</w:t>
        </w:r>
        <w:r>
          <w:tab/>
        </w:r>
        <w:r>
          <w:fldChar w:fldCharType="begin"/>
        </w:r>
        <w:r>
          <w:instrText xml:space="preserve"> PAGEREF _Toc23617 \h </w:instrText>
        </w:r>
        <w:r>
          <w:fldChar w:fldCharType="separate"/>
        </w:r>
        <w:r>
          <w:t>18</w:t>
        </w:r>
        <w:r>
          <w:fldChar w:fldCharType="end"/>
        </w:r>
      </w:hyperlink>
    </w:p>
    <w:p>
      <w:pPr>
        <w:pStyle w:val="TOC2"/>
        <w:tabs>
          <w:tab w:val="right" w:leader="dot" w:pos="8306"/>
        </w:tabs>
      </w:pPr>
      <w:hyperlink w:anchor="_Toc22963" w:history="1">
        <w:r>
          <w:rPr>
            <w:rFonts w:ascii="仿宋" w:eastAsia="仿宋" w:hAnsi="仿宋" w:cs="仿宋" w:hint="eastAsia"/>
            <w:lang w:eastAsia="zh-CN"/>
          </w:rPr>
          <w:t>(四)、土建工程建设指标</w:t>
        </w:r>
        <w:r>
          <w:tab/>
        </w:r>
        <w:r>
          <w:fldChar w:fldCharType="begin"/>
        </w:r>
        <w:r>
          <w:instrText xml:space="preserve"> PAGEREF _Toc22963 \h </w:instrText>
        </w:r>
        <w:r>
          <w:fldChar w:fldCharType="separate"/>
        </w:r>
        <w:r>
          <w:t>19</w:t>
        </w:r>
        <w:r>
          <w:fldChar w:fldCharType="end"/>
        </w:r>
      </w:hyperlink>
    </w:p>
    <w:p>
      <w:pPr>
        <w:pStyle w:val="TOC1"/>
        <w:tabs>
          <w:tab w:val="right" w:leader="dot" w:pos="8306"/>
        </w:tabs>
      </w:pPr>
      <w:hyperlink w:anchor="_Toc18400" w:history="1">
        <w:r>
          <w:rPr>
            <w:rFonts w:ascii="仿宋" w:eastAsia="仿宋" w:hAnsi="仿宋" w:cs="仿宋" w:hint="eastAsia"/>
            <w:lang w:eastAsia="zh-CN"/>
          </w:rPr>
          <w:t>六、商业照明灯具项目建设背景及必要性分析</w:t>
        </w:r>
        <w:r>
          <w:tab/>
        </w:r>
        <w:r>
          <w:fldChar w:fldCharType="begin"/>
        </w:r>
        <w:r>
          <w:instrText xml:space="preserve"> PAGEREF _Toc18400 \h </w:instrText>
        </w:r>
        <w:r>
          <w:fldChar w:fldCharType="separate"/>
        </w:r>
        <w:r>
          <w:t>19</w:t>
        </w:r>
        <w:r>
          <w:fldChar w:fldCharType="end"/>
        </w:r>
      </w:hyperlink>
    </w:p>
    <w:p>
      <w:pPr>
        <w:pStyle w:val="TOC2"/>
        <w:tabs>
          <w:tab w:val="right" w:leader="dot" w:pos="8306"/>
        </w:tabs>
      </w:pPr>
      <w:hyperlink w:anchor="_Toc28348" w:history="1">
        <w:r>
          <w:rPr>
            <w:rFonts w:ascii="仿宋" w:eastAsia="仿宋" w:hAnsi="仿宋" w:cs="仿宋" w:hint="eastAsia"/>
            <w:lang w:eastAsia="zh-CN"/>
          </w:rPr>
          <w:t>(一)、商业照明灯具项目背景分析</w:t>
        </w:r>
        <w:r>
          <w:tab/>
        </w:r>
        <w:r>
          <w:fldChar w:fldCharType="begin"/>
        </w:r>
        <w:r>
          <w:instrText xml:space="preserve"> PAGEREF _Toc28348 \h </w:instrText>
        </w:r>
        <w:r>
          <w:fldChar w:fldCharType="separate"/>
        </w:r>
        <w:r>
          <w:t>19</w:t>
        </w:r>
        <w:r>
          <w:fldChar w:fldCharType="end"/>
        </w:r>
      </w:hyperlink>
    </w:p>
    <w:p>
      <w:pPr>
        <w:pStyle w:val="TOC2"/>
        <w:tabs>
          <w:tab w:val="right" w:leader="dot" w:pos="8306"/>
        </w:tabs>
      </w:pPr>
      <w:hyperlink w:anchor="_Toc30513" w:history="1">
        <w:r>
          <w:rPr>
            <w:rFonts w:ascii="仿宋" w:eastAsia="仿宋" w:hAnsi="仿宋" w:cs="仿宋" w:hint="eastAsia"/>
            <w:lang w:eastAsia="zh-CN"/>
          </w:rPr>
          <w:t>(二)、商业照明灯具项目建设必要性分析</w:t>
        </w:r>
        <w:r>
          <w:tab/>
        </w:r>
        <w:r>
          <w:fldChar w:fldCharType="begin"/>
        </w:r>
        <w:r>
          <w:instrText xml:space="preserve"> PAGEREF _Toc30513 \h </w:instrText>
        </w:r>
        <w:r>
          <w:fldChar w:fldCharType="separate"/>
        </w:r>
        <w:r>
          <w:t>21</w:t>
        </w:r>
        <w:r>
          <w:fldChar w:fldCharType="end"/>
        </w:r>
      </w:hyperlink>
    </w:p>
    <w:p>
      <w:pPr>
        <w:pStyle w:val="TOC1"/>
        <w:tabs>
          <w:tab w:val="right" w:leader="dot" w:pos="8306"/>
        </w:tabs>
      </w:pPr>
      <w:hyperlink w:anchor="_Toc13095" w:history="1">
        <w:r>
          <w:rPr>
            <w:rFonts w:ascii="仿宋" w:eastAsia="仿宋" w:hAnsi="仿宋" w:cs="仿宋" w:hint="eastAsia"/>
            <w:lang w:eastAsia="zh-CN"/>
          </w:rPr>
          <w:t>七、生产安全保护</w:t>
        </w:r>
        <w:r>
          <w:tab/>
        </w:r>
        <w:r>
          <w:fldChar w:fldCharType="begin"/>
        </w:r>
        <w:r>
          <w:instrText xml:space="preserve"> PAGEREF _Toc13095 \h </w:instrText>
        </w:r>
        <w:r>
          <w:fldChar w:fldCharType="separate"/>
        </w:r>
        <w:r>
          <w:t>22</w:t>
        </w:r>
        <w:r>
          <w:fldChar w:fldCharType="end"/>
        </w:r>
      </w:hyperlink>
    </w:p>
    <w:p>
      <w:pPr>
        <w:pStyle w:val="TOC2"/>
        <w:tabs>
          <w:tab w:val="right" w:leader="dot" w:pos="8306"/>
        </w:tabs>
      </w:pPr>
      <w:hyperlink w:anchor="_Toc23025" w:history="1">
        <w:r>
          <w:rPr>
            <w:rFonts w:ascii="仿宋" w:eastAsia="仿宋" w:hAnsi="仿宋" w:cs="仿宋" w:hint="eastAsia"/>
            <w:lang w:eastAsia="zh-CN"/>
          </w:rPr>
          <w:t>(一)、消防安全</w:t>
        </w:r>
        <w:r>
          <w:tab/>
        </w:r>
        <w:r>
          <w:fldChar w:fldCharType="begin"/>
        </w:r>
        <w:r>
          <w:instrText xml:space="preserve"> PAGEREF _Toc23025 \h </w:instrText>
        </w:r>
        <w:r>
          <w:fldChar w:fldCharType="separate"/>
        </w:r>
        <w:r>
          <w:t>22</w:t>
        </w:r>
        <w:r>
          <w:fldChar w:fldCharType="end"/>
        </w:r>
      </w:hyperlink>
    </w:p>
    <w:p>
      <w:pPr>
        <w:pStyle w:val="TOC2"/>
        <w:tabs>
          <w:tab w:val="right" w:leader="dot" w:pos="8306"/>
        </w:tabs>
      </w:pPr>
      <w:hyperlink w:anchor="_Toc1410" w:history="1">
        <w:r>
          <w:rPr>
            <w:rFonts w:ascii="仿宋" w:eastAsia="仿宋" w:hAnsi="仿宋" w:cs="仿宋" w:hint="eastAsia"/>
            <w:lang w:eastAsia="zh-CN"/>
          </w:rPr>
          <w:t>(二)、防火防爆总图布置措施</w:t>
        </w:r>
        <w:r>
          <w:tab/>
        </w:r>
        <w:r>
          <w:fldChar w:fldCharType="begin"/>
        </w:r>
        <w:r>
          <w:instrText xml:space="preserve"> PAGEREF _Toc1410 \h </w:instrText>
        </w:r>
        <w:r>
          <w:fldChar w:fldCharType="separate"/>
        </w:r>
        <w:r>
          <w:t>24</w:t>
        </w:r>
        <w:r>
          <w:fldChar w:fldCharType="end"/>
        </w:r>
      </w:hyperlink>
    </w:p>
    <w:p>
      <w:pPr>
        <w:pStyle w:val="TOC2"/>
        <w:tabs>
          <w:tab w:val="right" w:leader="dot" w:pos="8306"/>
        </w:tabs>
      </w:pPr>
      <w:hyperlink w:anchor="_Toc21299" w:history="1">
        <w:r>
          <w:rPr>
            <w:rFonts w:ascii="仿宋" w:eastAsia="仿宋" w:hAnsi="仿宋" w:cs="仿宋" w:hint="eastAsia"/>
            <w:lang w:eastAsia="zh-CN"/>
          </w:rPr>
          <w:t>(三)、自然灾害防范措施</w:t>
        </w:r>
        <w:r>
          <w:tab/>
        </w:r>
        <w:r>
          <w:fldChar w:fldCharType="begin"/>
        </w:r>
        <w:r>
          <w:instrText xml:space="preserve"> PAGEREF _Toc21299 \h </w:instrText>
        </w:r>
        <w:r>
          <w:fldChar w:fldCharType="separate"/>
        </w:r>
        <w:r>
          <w:t>25</w:t>
        </w:r>
        <w:r>
          <w:fldChar w:fldCharType="end"/>
        </w:r>
      </w:hyperlink>
    </w:p>
    <w:p>
      <w:pPr>
        <w:pStyle w:val="TOC2"/>
        <w:tabs>
          <w:tab w:val="right" w:leader="dot" w:pos="8306"/>
        </w:tabs>
      </w:pPr>
      <w:hyperlink w:anchor="_Toc10336" w:history="1">
        <w:r>
          <w:rPr>
            <w:rFonts w:ascii="仿宋" w:eastAsia="仿宋" w:hAnsi="仿宋" w:cs="仿宋" w:hint="eastAsia"/>
            <w:lang w:eastAsia="zh-CN"/>
          </w:rPr>
          <w:t>(四)、安全色及安全标志使用要求</w:t>
        </w:r>
        <w:r>
          <w:tab/>
        </w:r>
        <w:r>
          <w:fldChar w:fldCharType="begin"/>
        </w:r>
        <w:r>
          <w:instrText xml:space="preserve"> PAGEREF _Toc10336 \h </w:instrText>
        </w:r>
        <w:r>
          <w:fldChar w:fldCharType="separate"/>
        </w:r>
        <w:r>
          <w:t>26</w:t>
        </w:r>
        <w:r>
          <w:fldChar w:fldCharType="end"/>
        </w:r>
      </w:hyperlink>
    </w:p>
    <w:p>
      <w:pPr>
        <w:pStyle w:val="TOC2"/>
        <w:tabs>
          <w:tab w:val="right" w:leader="dot" w:pos="8306"/>
        </w:tabs>
      </w:pPr>
      <w:hyperlink w:anchor="_Toc8136" w:history="1">
        <w:r>
          <w:rPr>
            <w:rFonts w:ascii="仿宋" w:eastAsia="仿宋" w:hAnsi="仿宋" w:cs="仿宋" w:hint="eastAsia"/>
            <w:lang w:eastAsia="zh-CN"/>
          </w:rPr>
          <w:t>(五)、防尘防毒措施</w:t>
        </w:r>
        <w:r>
          <w:tab/>
        </w:r>
        <w:r>
          <w:fldChar w:fldCharType="begin"/>
        </w:r>
        <w:r>
          <w:instrText xml:space="preserve"> PAGEREF _Toc8136 \h </w:instrText>
        </w:r>
        <w:r>
          <w:fldChar w:fldCharType="separate"/>
        </w:r>
        <w:r>
          <w:t>27</w:t>
        </w:r>
        <w:r>
          <w:fldChar w:fldCharType="end"/>
        </w:r>
      </w:hyperlink>
    </w:p>
    <w:p>
      <w:pPr>
        <w:pStyle w:val="TOC2"/>
        <w:tabs>
          <w:tab w:val="right" w:leader="dot" w:pos="8306"/>
        </w:tabs>
      </w:pPr>
      <w:hyperlink w:anchor="_Toc32693" w:history="1">
        <w:r>
          <w:rPr>
            <w:rFonts w:ascii="仿宋" w:eastAsia="仿宋" w:hAnsi="仿宋" w:cs="仿宋" w:hint="eastAsia"/>
            <w:lang w:eastAsia="zh-CN"/>
          </w:rPr>
          <w:t>(六)、防静电、触电防护及防雷措施</w:t>
        </w:r>
        <w:r>
          <w:tab/>
        </w:r>
        <w:r>
          <w:fldChar w:fldCharType="begin"/>
        </w:r>
        <w:r>
          <w:instrText xml:space="preserve"> PAGEREF _Toc32693 \h </w:instrText>
        </w:r>
        <w:r>
          <w:fldChar w:fldCharType="separate"/>
        </w:r>
        <w:r>
          <w:t>28</w:t>
        </w:r>
        <w:r>
          <w:fldChar w:fldCharType="end"/>
        </w:r>
      </w:hyperlink>
    </w:p>
    <w:p>
      <w:pPr>
        <w:pStyle w:val="TOC2"/>
        <w:tabs>
          <w:tab w:val="right" w:leader="dot" w:pos="8306"/>
        </w:tabs>
      </w:pPr>
      <w:hyperlink w:anchor="_Toc19628" w:history="1">
        <w:r>
          <w:rPr>
            <w:rFonts w:ascii="仿宋" w:eastAsia="仿宋" w:hAnsi="仿宋" w:cs="仿宋" w:hint="eastAsia"/>
            <w:lang w:eastAsia="zh-CN"/>
          </w:rPr>
          <w:t>(七)、机械设备安全保障措施</w:t>
        </w:r>
        <w:r>
          <w:tab/>
        </w:r>
        <w:r>
          <w:fldChar w:fldCharType="begin"/>
        </w:r>
        <w:r>
          <w:instrText xml:space="preserve"> PAGEREF _Toc19628 \h </w:instrText>
        </w:r>
        <w:r>
          <w:fldChar w:fldCharType="separate"/>
        </w:r>
        <w:r>
          <w:t>29</w:t>
        </w:r>
        <w:r>
          <w:fldChar w:fldCharType="end"/>
        </w:r>
      </w:hyperlink>
    </w:p>
    <w:p>
      <w:pPr>
        <w:pStyle w:val="TOC1"/>
        <w:tabs>
          <w:tab w:val="right" w:leader="dot" w:pos="8306"/>
        </w:tabs>
      </w:pPr>
      <w:hyperlink w:anchor="_Toc8702" w:history="1">
        <w:r>
          <w:rPr>
            <w:rFonts w:ascii="仿宋" w:eastAsia="仿宋" w:hAnsi="仿宋" w:cs="仿宋" w:hint="eastAsia"/>
            <w:lang w:eastAsia="zh-CN"/>
          </w:rPr>
          <w:t>八、商业照明灯具项目技术管理</w:t>
        </w:r>
        <w:r>
          <w:tab/>
        </w:r>
        <w:r>
          <w:fldChar w:fldCharType="begin"/>
        </w:r>
        <w:r>
          <w:instrText xml:space="preserve"> PAGEREF _Toc8702 \h </w:instrText>
        </w:r>
        <w:r>
          <w:fldChar w:fldCharType="separate"/>
        </w:r>
        <w:r>
          <w:t>30</w:t>
        </w:r>
        <w:r>
          <w:fldChar w:fldCharType="end"/>
        </w:r>
      </w:hyperlink>
    </w:p>
    <w:p>
      <w:pPr>
        <w:pStyle w:val="TOC2"/>
        <w:tabs>
          <w:tab w:val="right" w:leader="dot" w:pos="8306"/>
        </w:tabs>
      </w:pPr>
      <w:hyperlink w:anchor="_Toc9749" w:history="1">
        <w:r>
          <w:rPr>
            <w:rFonts w:ascii="仿宋" w:eastAsia="仿宋" w:hAnsi="仿宋" w:cs="仿宋" w:hint="eastAsia"/>
            <w:lang w:eastAsia="zh-CN"/>
          </w:rPr>
          <w:t>(一)、技术方案选用方向</w:t>
        </w:r>
        <w:r>
          <w:tab/>
        </w:r>
        <w:r>
          <w:fldChar w:fldCharType="begin"/>
        </w:r>
        <w:r>
          <w:instrText xml:space="preserve"> PAGEREF _Toc9749 \h </w:instrText>
        </w:r>
        <w:r>
          <w:fldChar w:fldCharType="separate"/>
        </w:r>
        <w:r>
          <w:t>30</w:t>
        </w:r>
        <w:r>
          <w:fldChar w:fldCharType="end"/>
        </w:r>
      </w:hyperlink>
    </w:p>
    <w:p>
      <w:pPr>
        <w:pStyle w:val="TOC2"/>
        <w:tabs>
          <w:tab w:val="right" w:leader="dot" w:pos="8306"/>
        </w:tabs>
      </w:pPr>
      <w:hyperlink w:anchor="_Toc9113" w:history="1">
        <w:r>
          <w:rPr>
            <w:rFonts w:ascii="仿宋" w:eastAsia="仿宋" w:hAnsi="仿宋" w:cs="仿宋" w:hint="eastAsia"/>
            <w:lang w:eastAsia="zh-CN"/>
          </w:rPr>
          <w:t>(二)、工艺技术方案选用原则</w:t>
        </w:r>
        <w:r>
          <w:tab/>
        </w:r>
        <w:r>
          <w:fldChar w:fldCharType="begin"/>
        </w:r>
        <w:r>
          <w:instrText xml:space="preserve"> PAGEREF _Toc9113 \h </w:instrText>
        </w:r>
        <w:r>
          <w:fldChar w:fldCharType="separate"/>
        </w:r>
        <w:r>
          <w:t>32</w:t>
        </w:r>
        <w:r>
          <w:fldChar w:fldCharType="end"/>
        </w:r>
      </w:hyperlink>
    </w:p>
    <w:p>
      <w:pPr>
        <w:pStyle w:val="TOC2"/>
        <w:tabs>
          <w:tab w:val="right" w:leader="dot" w:pos="8306"/>
        </w:tabs>
      </w:pPr>
      <w:hyperlink w:anchor="_Toc3041" w:history="1">
        <w:r>
          <w:rPr>
            <w:rFonts w:ascii="仿宋" w:eastAsia="仿宋" w:hAnsi="仿宋" w:cs="仿宋" w:hint="eastAsia"/>
            <w:lang w:eastAsia="zh-CN"/>
          </w:rPr>
          <w:t>(三)、工艺技术方案要求</w:t>
        </w:r>
        <w:r>
          <w:tab/>
        </w:r>
        <w:r>
          <w:fldChar w:fldCharType="begin"/>
        </w:r>
        <w:r>
          <w:instrText xml:space="preserve"> PAGEREF _Toc3041 \h </w:instrText>
        </w:r>
        <w:r>
          <w:fldChar w:fldCharType="separate"/>
        </w:r>
        <w:r>
          <w:t>34</w:t>
        </w:r>
        <w:r>
          <w:fldChar w:fldCharType="end"/>
        </w:r>
      </w:hyperlink>
    </w:p>
    <w:p>
      <w:pPr>
        <w:pStyle w:val="TOC1"/>
        <w:tabs>
          <w:tab w:val="right" w:leader="dot" w:pos="8306"/>
        </w:tabs>
      </w:pPr>
      <w:hyperlink w:anchor="_Toc30209" w:history="1">
        <w:r>
          <w:rPr>
            <w:rFonts w:ascii="仿宋" w:eastAsia="仿宋" w:hAnsi="仿宋" w:cs="仿宋" w:hint="eastAsia"/>
            <w:lang w:eastAsia="zh-CN"/>
          </w:rPr>
          <w:t>九、商业照明灯具项目环境影响分析</w:t>
        </w:r>
        <w:r>
          <w:tab/>
        </w:r>
        <w:r>
          <w:fldChar w:fldCharType="begin"/>
        </w:r>
        <w:r>
          <w:instrText xml:space="preserve"> PAGEREF _Toc30209 \h </w:instrText>
        </w:r>
        <w:r>
          <w:fldChar w:fldCharType="separate"/>
        </w:r>
        <w:r>
          <w:t>37</w:t>
        </w:r>
        <w:r>
          <w:fldChar w:fldCharType="end"/>
        </w:r>
      </w:hyperlink>
    </w:p>
    <w:p>
      <w:pPr>
        <w:pStyle w:val="TOC2"/>
        <w:tabs>
          <w:tab w:val="right" w:leader="dot" w:pos="8306"/>
        </w:tabs>
      </w:pPr>
      <w:hyperlink w:anchor="_Toc15977" w:history="1">
        <w:r>
          <w:rPr>
            <w:rFonts w:ascii="仿宋" w:eastAsia="仿宋" w:hAnsi="仿宋" w:cs="仿宋" w:hint="eastAsia"/>
            <w:lang w:eastAsia="zh-CN"/>
          </w:rPr>
          <w:t>(一)、建设区域环境质量现状</w:t>
        </w:r>
        <w:r>
          <w:tab/>
        </w:r>
        <w:r>
          <w:fldChar w:fldCharType="begin"/>
        </w:r>
        <w:r>
          <w:instrText xml:space="preserve"> PAGEREF _Toc15977 \h </w:instrText>
        </w:r>
        <w:r>
          <w:fldChar w:fldCharType="separate"/>
        </w:r>
        <w:r>
          <w:t>37</w:t>
        </w:r>
        <w:r>
          <w:fldChar w:fldCharType="end"/>
        </w:r>
      </w:hyperlink>
    </w:p>
    <w:p>
      <w:pPr>
        <w:pStyle w:val="TOC2"/>
        <w:tabs>
          <w:tab w:val="right" w:leader="dot" w:pos="8306"/>
        </w:tabs>
      </w:pPr>
      <w:hyperlink w:anchor="_Toc16842" w:history="1">
        <w:r>
          <w:rPr>
            <w:rFonts w:ascii="仿宋" w:eastAsia="仿宋" w:hAnsi="仿宋" w:cs="仿宋" w:hint="eastAsia"/>
            <w:lang w:eastAsia="zh-CN"/>
          </w:rPr>
          <w:t>(二)、建设期环境保护</w:t>
        </w:r>
        <w:r>
          <w:tab/>
        </w:r>
        <w:r>
          <w:fldChar w:fldCharType="begin"/>
        </w:r>
        <w:r>
          <w:instrText xml:space="preserve"> PAGEREF _Toc16842 \h </w:instrText>
        </w:r>
        <w:r>
          <w:fldChar w:fldCharType="separate"/>
        </w:r>
        <w:r>
          <w:t>38</w:t>
        </w:r>
        <w:r>
          <w:fldChar w:fldCharType="end"/>
        </w:r>
      </w:hyperlink>
    </w:p>
    <w:p>
      <w:pPr>
        <w:pStyle w:val="TOC2"/>
        <w:tabs>
          <w:tab w:val="right" w:leader="dot" w:pos="8306"/>
        </w:tabs>
      </w:pPr>
      <w:hyperlink w:anchor="_Toc3852" w:history="1">
        <w:r>
          <w:rPr>
            <w:rFonts w:ascii="仿宋" w:eastAsia="仿宋" w:hAnsi="仿宋" w:cs="仿宋" w:hint="eastAsia"/>
            <w:lang w:eastAsia="zh-CN"/>
          </w:rPr>
          <w:t>(三)、运营期环境保护</w:t>
        </w:r>
        <w:r>
          <w:tab/>
        </w:r>
        <w:r>
          <w:fldChar w:fldCharType="begin"/>
        </w:r>
        <w:r>
          <w:instrText xml:space="preserve"> PAGEREF _Toc3852 \h </w:instrText>
        </w:r>
        <w:r>
          <w:fldChar w:fldCharType="separate"/>
        </w:r>
        <w:r>
          <w:t>39</w:t>
        </w:r>
        <w:r>
          <w:fldChar w:fldCharType="end"/>
        </w:r>
      </w:hyperlink>
    </w:p>
    <w:p>
      <w:pPr>
        <w:pStyle w:val="TOC2"/>
        <w:tabs>
          <w:tab w:val="right" w:leader="dot" w:pos="8306"/>
        </w:tabs>
      </w:pPr>
      <w:hyperlink w:anchor="_Toc6539" w:history="1">
        <w:r>
          <w:rPr>
            <w:rFonts w:ascii="仿宋" w:eastAsia="仿宋" w:hAnsi="仿宋" w:cs="仿宋" w:hint="eastAsia"/>
            <w:lang w:eastAsia="zh-CN"/>
          </w:rPr>
          <w:t>(四)、商业照明灯具项目建设对区域经济的影响</w:t>
        </w:r>
        <w:r>
          <w:tab/>
        </w:r>
        <w:r>
          <w:fldChar w:fldCharType="begin"/>
        </w:r>
        <w:r>
          <w:instrText xml:space="preserve"> PAGEREF _Toc6539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11" w:history="1">
        <w:r>
          <w:rPr>
            <w:rFonts w:ascii="仿宋" w:eastAsia="仿宋" w:hAnsi="仿宋" w:cs="仿宋" w:hint="eastAsia"/>
            <w:lang w:eastAsia="zh-CN"/>
          </w:rPr>
          <w:t>(五)、废弃物处理</w:t>
        </w:r>
        <w:r>
          <w:tab/>
        </w:r>
        <w:r>
          <w:fldChar w:fldCharType="begin"/>
        </w:r>
        <w:r>
          <w:instrText xml:space="preserve"> PAGEREF _Toc31211 \h </w:instrText>
        </w:r>
        <w:r>
          <w:fldChar w:fldCharType="separate"/>
        </w:r>
        <w:r>
          <w:t>43</w:t>
        </w:r>
        <w:r>
          <w:fldChar w:fldCharType="end"/>
        </w:r>
      </w:hyperlink>
    </w:p>
    <w:p>
      <w:pPr>
        <w:pStyle w:val="TOC2"/>
        <w:tabs>
          <w:tab w:val="right" w:leader="dot" w:pos="8306"/>
        </w:tabs>
      </w:pPr>
      <w:hyperlink w:anchor="_Toc5409" w:history="1">
        <w:r>
          <w:rPr>
            <w:rFonts w:ascii="仿宋" w:eastAsia="仿宋" w:hAnsi="仿宋" w:cs="仿宋" w:hint="eastAsia"/>
            <w:lang w:eastAsia="zh-CN"/>
          </w:rPr>
          <w:t>(六)、特殊环境影响分析</w:t>
        </w:r>
        <w:r>
          <w:tab/>
        </w:r>
        <w:r>
          <w:fldChar w:fldCharType="begin"/>
        </w:r>
        <w:r>
          <w:instrText xml:space="preserve"> PAGEREF _Toc5409 \h </w:instrText>
        </w:r>
        <w:r>
          <w:fldChar w:fldCharType="separate"/>
        </w:r>
        <w:r>
          <w:t>44</w:t>
        </w:r>
        <w:r>
          <w:fldChar w:fldCharType="end"/>
        </w:r>
      </w:hyperlink>
    </w:p>
    <w:p>
      <w:pPr>
        <w:pStyle w:val="TOC2"/>
        <w:tabs>
          <w:tab w:val="right" w:leader="dot" w:pos="8306"/>
        </w:tabs>
      </w:pPr>
      <w:hyperlink w:anchor="_Toc6830" w:history="1">
        <w:r>
          <w:rPr>
            <w:rFonts w:ascii="仿宋" w:eastAsia="仿宋" w:hAnsi="仿宋" w:cs="仿宋" w:hint="eastAsia"/>
            <w:lang w:eastAsia="zh-CN"/>
          </w:rPr>
          <w:t>(七)、清洁生产</w:t>
        </w:r>
        <w:r>
          <w:tab/>
        </w:r>
        <w:r>
          <w:fldChar w:fldCharType="begin"/>
        </w:r>
        <w:r>
          <w:instrText xml:space="preserve"> PAGEREF _Toc6830 \h </w:instrText>
        </w:r>
        <w:r>
          <w:fldChar w:fldCharType="separate"/>
        </w:r>
        <w:r>
          <w:t>45</w:t>
        </w:r>
        <w:r>
          <w:fldChar w:fldCharType="end"/>
        </w:r>
      </w:hyperlink>
    </w:p>
    <w:p>
      <w:pPr>
        <w:pStyle w:val="TOC2"/>
        <w:tabs>
          <w:tab w:val="right" w:leader="dot" w:pos="8306"/>
        </w:tabs>
      </w:pPr>
      <w:hyperlink w:anchor="_Toc8167" w:history="1">
        <w:r>
          <w:rPr>
            <w:rFonts w:ascii="仿宋" w:eastAsia="仿宋" w:hAnsi="仿宋" w:cs="仿宋" w:hint="eastAsia"/>
            <w:lang w:eastAsia="zh-CN"/>
          </w:rPr>
          <w:t>(八)、环境保护综合评价</w:t>
        </w:r>
        <w:r>
          <w:tab/>
        </w:r>
        <w:r>
          <w:fldChar w:fldCharType="begin"/>
        </w:r>
        <w:r>
          <w:instrText xml:space="preserve"> PAGEREF _Toc8167 \h </w:instrText>
        </w:r>
        <w:r>
          <w:fldChar w:fldCharType="separate"/>
        </w:r>
        <w:r>
          <w:t>46</w:t>
        </w:r>
        <w:r>
          <w:fldChar w:fldCharType="end"/>
        </w:r>
      </w:hyperlink>
    </w:p>
    <w:p>
      <w:pPr>
        <w:pStyle w:val="TOC1"/>
        <w:tabs>
          <w:tab w:val="right" w:leader="dot" w:pos="8306"/>
        </w:tabs>
      </w:pPr>
      <w:hyperlink w:anchor="_Toc15436" w:history="1">
        <w:r>
          <w:rPr>
            <w:rFonts w:ascii="仿宋" w:eastAsia="仿宋" w:hAnsi="仿宋" w:cs="仿宋" w:hint="eastAsia"/>
            <w:lang w:eastAsia="zh-CN"/>
          </w:rPr>
          <w:t>十、商业照明灯具项目人力资源管理</w:t>
        </w:r>
        <w:r>
          <w:tab/>
        </w:r>
        <w:r>
          <w:fldChar w:fldCharType="begin"/>
        </w:r>
        <w:r>
          <w:instrText xml:space="preserve"> PAGEREF _Toc15436 \h </w:instrText>
        </w:r>
        <w:r>
          <w:fldChar w:fldCharType="separate"/>
        </w:r>
        <w:r>
          <w:t>47</w:t>
        </w:r>
        <w:r>
          <w:fldChar w:fldCharType="end"/>
        </w:r>
      </w:hyperlink>
    </w:p>
    <w:p>
      <w:pPr>
        <w:pStyle w:val="TOC2"/>
        <w:tabs>
          <w:tab w:val="right" w:leader="dot" w:pos="8306"/>
        </w:tabs>
      </w:pPr>
      <w:hyperlink w:anchor="_Toc23003" w:history="1">
        <w:r>
          <w:rPr>
            <w:rFonts w:ascii="仿宋" w:eastAsia="仿宋" w:hAnsi="仿宋" w:cs="仿宋" w:hint="eastAsia"/>
            <w:lang w:eastAsia="zh-CN"/>
          </w:rPr>
          <w:t>(一)、建立健全的预算管理制度</w:t>
        </w:r>
        <w:r>
          <w:tab/>
        </w:r>
        <w:r>
          <w:fldChar w:fldCharType="begin"/>
        </w:r>
        <w:r>
          <w:instrText xml:space="preserve"> PAGEREF _Toc23003 \h </w:instrText>
        </w:r>
        <w:r>
          <w:fldChar w:fldCharType="separate"/>
        </w:r>
        <w:r>
          <w:t>47</w:t>
        </w:r>
        <w:r>
          <w:fldChar w:fldCharType="end"/>
        </w:r>
      </w:hyperlink>
    </w:p>
    <w:p>
      <w:pPr>
        <w:pStyle w:val="TOC2"/>
        <w:tabs>
          <w:tab w:val="right" w:leader="dot" w:pos="8306"/>
        </w:tabs>
      </w:pPr>
      <w:hyperlink w:anchor="_Toc1062" w:history="1">
        <w:r>
          <w:rPr>
            <w:rFonts w:ascii="仿宋" w:eastAsia="仿宋" w:hAnsi="仿宋" w:cs="仿宋" w:hint="eastAsia"/>
            <w:lang w:eastAsia="zh-CN"/>
          </w:rPr>
          <w:t>(二)、加强资金流动监控</w:t>
        </w:r>
        <w:r>
          <w:tab/>
        </w:r>
        <w:r>
          <w:fldChar w:fldCharType="begin"/>
        </w:r>
        <w:r>
          <w:instrText xml:space="preserve"> PAGEREF _Toc1062 \h </w:instrText>
        </w:r>
        <w:r>
          <w:fldChar w:fldCharType="separate"/>
        </w:r>
        <w:r>
          <w:t>49</w:t>
        </w:r>
        <w:r>
          <w:fldChar w:fldCharType="end"/>
        </w:r>
      </w:hyperlink>
    </w:p>
    <w:p>
      <w:pPr>
        <w:pStyle w:val="TOC2"/>
        <w:tabs>
          <w:tab w:val="right" w:leader="dot" w:pos="8306"/>
        </w:tabs>
      </w:pPr>
      <w:hyperlink w:anchor="_Toc10955" w:history="1">
        <w:r>
          <w:rPr>
            <w:rFonts w:ascii="仿宋" w:eastAsia="仿宋" w:hAnsi="仿宋" w:cs="仿宋" w:hint="eastAsia"/>
            <w:lang w:eastAsia="zh-CN"/>
          </w:rPr>
          <w:t>(三)、制定完善的风险控制机制</w:t>
        </w:r>
        <w:r>
          <w:tab/>
        </w:r>
        <w:r>
          <w:fldChar w:fldCharType="begin"/>
        </w:r>
        <w:r>
          <w:instrText xml:space="preserve"> PAGEREF _Toc10955 \h </w:instrText>
        </w:r>
        <w:r>
          <w:fldChar w:fldCharType="separate"/>
        </w:r>
        <w:r>
          <w:t>50</w:t>
        </w:r>
        <w:r>
          <w:fldChar w:fldCharType="end"/>
        </w:r>
      </w:hyperlink>
    </w:p>
    <w:p>
      <w:pPr>
        <w:pStyle w:val="TOC2"/>
        <w:tabs>
          <w:tab w:val="right" w:leader="dot" w:pos="8306"/>
        </w:tabs>
      </w:pPr>
      <w:hyperlink w:anchor="_Toc31485" w:history="1">
        <w:r>
          <w:rPr>
            <w:rFonts w:ascii="仿宋" w:eastAsia="仿宋" w:hAnsi="仿宋" w:cs="仿宋" w:hint="eastAsia"/>
            <w:lang w:eastAsia="zh-CN"/>
          </w:rPr>
          <w:t>(四)、优化成本管理</w:t>
        </w:r>
        <w:r>
          <w:tab/>
        </w:r>
        <w:r>
          <w:fldChar w:fldCharType="begin"/>
        </w:r>
        <w:r>
          <w:instrText xml:space="preserve"> PAGEREF _Toc31485 \h </w:instrText>
        </w:r>
        <w:r>
          <w:fldChar w:fldCharType="separate"/>
        </w:r>
        <w:r>
          <w:t>52</w:t>
        </w:r>
        <w:r>
          <w:fldChar w:fldCharType="end"/>
        </w:r>
      </w:hyperlink>
    </w:p>
    <w:p>
      <w:pPr>
        <w:pStyle w:val="TOC1"/>
        <w:tabs>
          <w:tab w:val="right" w:leader="dot" w:pos="8306"/>
        </w:tabs>
      </w:pPr>
      <w:hyperlink w:anchor="_Toc24568" w:history="1">
        <w:r>
          <w:rPr>
            <w:rFonts w:ascii="仿宋" w:eastAsia="仿宋" w:hAnsi="仿宋" w:cs="仿宋" w:hint="eastAsia"/>
            <w:lang w:eastAsia="zh-CN"/>
          </w:rPr>
          <w:t>十一、商业照明灯具项目经营效益</w:t>
        </w:r>
        <w:r>
          <w:tab/>
        </w:r>
        <w:r>
          <w:fldChar w:fldCharType="begin"/>
        </w:r>
        <w:r>
          <w:instrText xml:space="preserve"> PAGEREF _Toc24568 \h </w:instrText>
        </w:r>
        <w:r>
          <w:fldChar w:fldCharType="separate"/>
        </w:r>
        <w:r>
          <w:t>53</w:t>
        </w:r>
        <w:r>
          <w:fldChar w:fldCharType="end"/>
        </w:r>
      </w:hyperlink>
    </w:p>
    <w:p>
      <w:pPr>
        <w:pStyle w:val="TOC2"/>
        <w:tabs>
          <w:tab w:val="right" w:leader="dot" w:pos="8306"/>
        </w:tabs>
      </w:pPr>
      <w:hyperlink w:anchor="_Toc2691" w:history="1">
        <w:r>
          <w:rPr>
            <w:rFonts w:ascii="仿宋" w:eastAsia="仿宋" w:hAnsi="仿宋" w:cs="仿宋" w:hint="eastAsia"/>
            <w:lang w:eastAsia="zh-CN"/>
          </w:rPr>
          <w:t>(一)、经济评价财务测算</w:t>
        </w:r>
        <w:r>
          <w:tab/>
        </w:r>
        <w:r>
          <w:fldChar w:fldCharType="begin"/>
        </w:r>
        <w:r>
          <w:instrText xml:space="preserve"> PAGEREF _Toc2691 \h </w:instrText>
        </w:r>
        <w:r>
          <w:fldChar w:fldCharType="separate"/>
        </w:r>
        <w:r>
          <w:t>53</w:t>
        </w:r>
        <w:r>
          <w:fldChar w:fldCharType="end"/>
        </w:r>
      </w:hyperlink>
    </w:p>
    <w:p>
      <w:pPr>
        <w:pStyle w:val="TOC2"/>
        <w:tabs>
          <w:tab w:val="right" w:leader="dot" w:pos="8306"/>
        </w:tabs>
      </w:pPr>
      <w:hyperlink w:anchor="_Toc12250" w:history="1">
        <w:r>
          <w:rPr>
            <w:rFonts w:ascii="仿宋" w:eastAsia="仿宋" w:hAnsi="仿宋" w:cs="仿宋" w:hint="eastAsia"/>
            <w:lang w:eastAsia="zh-CN"/>
          </w:rPr>
          <w:t>(二)、商业照明灯具项目盈利能力分析</w:t>
        </w:r>
        <w:r>
          <w:tab/>
        </w:r>
        <w:r>
          <w:fldChar w:fldCharType="begin"/>
        </w:r>
        <w:r>
          <w:instrText xml:space="preserve"> PAGEREF _Toc12250 \h </w:instrText>
        </w:r>
        <w:r>
          <w:fldChar w:fldCharType="separate"/>
        </w:r>
        <w:r>
          <w:t>54</w:t>
        </w:r>
        <w:r>
          <w:fldChar w:fldCharType="end"/>
        </w:r>
      </w:hyperlink>
    </w:p>
    <w:p>
      <w:pPr>
        <w:pStyle w:val="TOC1"/>
        <w:tabs>
          <w:tab w:val="right" w:leader="dot" w:pos="8306"/>
        </w:tabs>
      </w:pPr>
      <w:hyperlink w:anchor="_Toc31903" w:history="1">
        <w:r>
          <w:rPr>
            <w:rFonts w:ascii="仿宋" w:eastAsia="仿宋" w:hAnsi="仿宋" w:cs="仿宋" w:hint="eastAsia"/>
            <w:lang w:eastAsia="zh-CN"/>
          </w:rPr>
          <w:t>十二、商业照明灯具项目创新与研发</w:t>
        </w:r>
        <w:r>
          <w:tab/>
        </w:r>
        <w:r>
          <w:fldChar w:fldCharType="begin"/>
        </w:r>
        <w:r>
          <w:instrText xml:space="preserve"> PAGEREF _Toc31903 \h </w:instrText>
        </w:r>
        <w:r>
          <w:fldChar w:fldCharType="separate"/>
        </w:r>
        <w:r>
          <w:t>55</w:t>
        </w:r>
        <w:r>
          <w:fldChar w:fldCharType="end"/>
        </w:r>
      </w:hyperlink>
    </w:p>
    <w:p>
      <w:pPr>
        <w:pStyle w:val="TOC2"/>
        <w:tabs>
          <w:tab w:val="right" w:leader="dot" w:pos="8306"/>
        </w:tabs>
      </w:pPr>
      <w:hyperlink w:anchor="_Toc7394" w:history="1">
        <w:r>
          <w:rPr>
            <w:rFonts w:ascii="仿宋" w:eastAsia="仿宋" w:hAnsi="仿宋" w:cs="仿宋" w:hint="eastAsia"/>
            <w:lang w:eastAsia="zh-CN"/>
          </w:rPr>
          <w:t>(一)、创新策略与方向</w:t>
        </w:r>
        <w:r>
          <w:tab/>
        </w:r>
        <w:r>
          <w:fldChar w:fldCharType="begin"/>
        </w:r>
        <w:r>
          <w:instrText xml:space="preserve"> PAGEREF _Toc7394 \h </w:instrText>
        </w:r>
        <w:r>
          <w:fldChar w:fldCharType="separate"/>
        </w:r>
        <w:r>
          <w:t>55</w:t>
        </w:r>
        <w:r>
          <w:fldChar w:fldCharType="end"/>
        </w:r>
      </w:hyperlink>
    </w:p>
    <w:p>
      <w:pPr>
        <w:pStyle w:val="TOC2"/>
        <w:tabs>
          <w:tab w:val="right" w:leader="dot" w:pos="8306"/>
        </w:tabs>
      </w:pPr>
      <w:hyperlink w:anchor="_Toc12695" w:history="1">
        <w:r>
          <w:rPr>
            <w:rFonts w:ascii="仿宋" w:eastAsia="仿宋" w:hAnsi="仿宋" w:cs="仿宋" w:hint="eastAsia"/>
            <w:lang w:eastAsia="zh-CN"/>
          </w:rPr>
          <w:t>(二)、研发规划与投入</w:t>
        </w:r>
        <w:r>
          <w:tab/>
        </w:r>
        <w:r>
          <w:fldChar w:fldCharType="begin"/>
        </w:r>
        <w:r>
          <w:instrText xml:space="preserve"> PAGEREF _Toc12695 \h </w:instrText>
        </w:r>
        <w:r>
          <w:fldChar w:fldCharType="separate"/>
        </w:r>
        <w:r>
          <w:t>56</w:t>
        </w:r>
        <w:r>
          <w:fldChar w:fldCharType="end"/>
        </w:r>
      </w:hyperlink>
    </w:p>
    <w:p>
      <w:pPr>
        <w:pStyle w:val="TOC1"/>
        <w:tabs>
          <w:tab w:val="right" w:leader="dot" w:pos="8306"/>
        </w:tabs>
      </w:pPr>
      <w:hyperlink w:anchor="_Toc14189" w:history="1">
        <w:r>
          <w:rPr>
            <w:rFonts w:ascii="仿宋" w:eastAsia="仿宋" w:hAnsi="仿宋" w:cs="仿宋" w:hint="eastAsia"/>
            <w:lang w:eastAsia="zh-CN"/>
          </w:rPr>
          <w:t>十三、供应链管理</w:t>
        </w:r>
        <w:r>
          <w:tab/>
        </w:r>
        <w:r>
          <w:fldChar w:fldCharType="begin"/>
        </w:r>
        <w:r>
          <w:instrText xml:space="preserve"> PAGEREF _Toc14189 \h </w:instrText>
        </w:r>
        <w:r>
          <w:fldChar w:fldCharType="separate"/>
        </w:r>
        <w:r>
          <w:t>58</w:t>
        </w:r>
        <w:r>
          <w:fldChar w:fldCharType="end"/>
        </w:r>
      </w:hyperlink>
    </w:p>
    <w:p>
      <w:pPr>
        <w:pStyle w:val="TOC2"/>
        <w:tabs>
          <w:tab w:val="right" w:leader="dot" w:pos="8306"/>
        </w:tabs>
      </w:pPr>
      <w:hyperlink w:anchor="_Toc11451" w:history="1">
        <w:r>
          <w:rPr>
            <w:rFonts w:ascii="仿宋" w:eastAsia="仿宋" w:hAnsi="仿宋" w:cs="仿宋" w:hint="eastAsia"/>
            <w:lang w:eastAsia="zh-CN"/>
          </w:rPr>
          <w:t>(一)、供应链战略规划</w:t>
        </w:r>
        <w:r>
          <w:tab/>
        </w:r>
        <w:r>
          <w:fldChar w:fldCharType="begin"/>
        </w:r>
        <w:r>
          <w:instrText xml:space="preserve"> PAGEREF _Toc11451 \h </w:instrText>
        </w:r>
        <w:r>
          <w:fldChar w:fldCharType="separate"/>
        </w:r>
        <w:r>
          <w:t>58</w:t>
        </w:r>
        <w:r>
          <w:fldChar w:fldCharType="end"/>
        </w:r>
      </w:hyperlink>
    </w:p>
    <w:p>
      <w:pPr>
        <w:pStyle w:val="TOC2"/>
        <w:tabs>
          <w:tab w:val="right" w:leader="dot" w:pos="8306"/>
        </w:tabs>
      </w:pPr>
      <w:hyperlink w:anchor="_Toc79" w:history="1">
        <w:r>
          <w:rPr>
            <w:rFonts w:ascii="仿宋" w:eastAsia="仿宋" w:hAnsi="仿宋" w:cs="仿宋" w:hint="eastAsia"/>
            <w:lang w:eastAsia="zh-CN"/>
          </w:rPr>
          <w:t>(二)、供应商选择与合作</w:t>
        </w:r>
        <w:r>
          <w:tab/>
        </w:r>
        <w:r>
          <w:fldChar w:fldCharType="begin"/>
        </w:r>
        <w:r>
          <w:instrText xml:space="preserve"> PAGEREF _Toc79 \h </w:instrText>
        </w:r>
        <w:r>
          <w:fldChar w:fldCharType="separate"/>
        </w:r>
        <w:r>
          <w:t>60</w:t>
        </w:r>
        <w:r>
          <w:fldChar w:fldCharType="end"/>
        </w:r>
      </w:hyperlink>
    </w:p>
    <w:p>
      <w:pPr>
        <w:pStyle w:val="TOC2"/>
        <w:tabs>
          <w:tab w:val="right" w:leader="dot" w:pos="8306"/>
        </w:tabs>
      </w:pPr>
      <w:hyperlink w:anchor="_Toc21324" w:history="1">
        <w:r>
          <w:rPr>
            <w:rFonts w:ascii="仿宋" w:eastAsia="仿宋" w:hAnsi="仿宋" w:cs="仿宋" w:hint="eastAsia"/>
            <w:lang w:eastAsia="zh-CN"/>
          </w:rPr>
          <w:t>(三)、物流与库存管理</w:t>
        </w:r>
        <w:r>
          <w:tab/>
        </w:r>
        <w:r>
          <w:fldChar w:fldCharType="begin"/>
        </w:r>
        <w:r>
          <w:instrText xml:space="preserve"> PAGEREF _Toc21324 \h </w:instrText>
        </w:r>
        <w:r>
          <w:fldChar w:fldCharType="separate"/>
        </w:r>
        <w:r>
          <w:t>61</w:t>
        </w:r>
        <w:r>
          <w:fldChar w:fldCharType="end"/>
        </w:r>
      </w:hyperlink>
    </w:p>
    <w:p>
      <w:pPr>
        <w:pStyle w:val="TOC1"/>
        <w:tabs>
          <w:tab w:val="right" w:leader="dot" w:pos="8306"/>
        </w:tabs>
      </w:pPr>
      <w:hyperlink w:anchor="_Toc30867" w:history="1">
        <w:r>
          <w:rPr>
            <w:rFonts w:ascii="仿宋" w:eastAsia="仿宋" w:hAnsi="仿宋" w:cs="仿宋" w:hint="eastAsia"/>
            <w:lang w:eastAsia="zh-CN"/>
          </w:rPr>
          <w:t>十四、商业照明灯具项目实施时间节点</w:t>
        </w:r>
        <w:r>
          <w:tab/>
        </w:r>
        <w:r>
          <w:fldChar w:fldCharType="begin"/>
        </w:r>
        <w:r>
          <w:instrText xml:space="preserve"> PAGEREF _Toc30867 \h </w:instrText>
        </w:r>
        <w:r>
          <w:fldChar w:fldCharType="separate"/>
        </w:r>
        <w:r>
          <w:t>62</w:t>
        </w:r>
        <w:r>
          <w:fldChar w:fldCharType="end"/>
        </w:r>
      </w:hyperlink>
    </w:p>
    <w:p>
      <w:pPr>
        <w:pStyle w:val="TOC2"/>
        <w:tabs>
          <w:tab w:val="right" w:leader="dot" w:pos="8306"/>
        </w:tabs>
      </w:pPr>
      <w:hyperlink w:anchor="_Toc22451" w:history="1">
        <w:r>
          <w:rPr>
            <w:rFonts w:ascii="仿宋" w:eastAsia="仿宋" w:hAnsi="仿宋" w:cs="仿宋" w:hint="eastAsia"/>
            <w:lang w:eastAsia="zh-CN"/>
          </w:rPr>
          <w:t>(一)、商业照明灯具项目启动阶段时间节点</w:t>
        </w:r>
        <w:r>
          <w:tab/>
        </w:r>
        <w:r>
          <w:fldChar w:fldCharType="begin"/>
        </w:r>
        <w:r>
          <w:instrText xml:space="preserve"> PAGEREF _Toc22451 \h </w:instrText>
        </w:r>
        <w:r>
          <w:fldChar w:fldCharType="separate"/>
        </w:r>
        <w:r>
          <w:t>62</w:t>
        </w:r>
        <w:r>
          <w:fldChar w:fldCharType="end"/>
        </w:r>
      </w:hyperlink>
    </w:p>
    <w:p>
      <w:pPr>
        <w:pStyle w:val="TOC2"/>
        <w:tabs>
          <w:tab w:val="right" w:leader="dot" w:pos="8306"/>
        </w:tabs>
      </w:pPr>
      <w:hyperlink w:anchor="_Toc4200" w:history="1">
        <w:r>
          <w:rPr>
            <w:rFonts w:ascii="仿宋" w:eastAsia="仿宋" w:hAnsi="仿宋" w:cs="仿宋" w:hint="eastAsia"/>
            <w:lang w:eastAsia="zh-CN"/>
          </w:rPr>
          <w:t>(二)、商业照明灯具项目执行阶段时间节点</w:t>
        </w:r>
        <w:r>
          <w:tab/>
        </w:r>
        <w:r>
          <w:fldChar w:fldCharType="begin"/>
        </w:r>
        <w:r>
          <w:instrText xml:space="preserve"> PAGEREF _Toc4200 \h </w:instrText>
        </w:r>
        <w:r>
          <w:fldChar w:fldCharType="separate"/>
        </w:r>
        <w:r>
          <w:t>64</w:t>
        </w:r>
        <w:r>
          <w:fldChar w:fldCharType="end"/>
        </w:r>
      </w:hyperlink>
    </w:p>
    <w:p>
      <w:pPr>
        <w:pStyle w:val="TOC2"/>
        <w:tabs>
          <w:tab w:val="right" w:leader="dot" w:pos="8306"/>
        </w:tabs>
      </w:pPr>
      <w:hyperlink w:anchor="_Toc23356" w:history="1">
        <w:r>
          <w:rPr>
            <w:rFonts w:ascii="仿宋" w:eastAsia="仿宋" w:hAnsi="仿宋" w:cs="仿宋" w:hint="eastAsia"/>
            <w:lang w:eastAsia="zh-CN"/>
          </w:rPr>
          <w:t>(三)、商业照明灯具项目完成阶段时间节点</w:t>
        </w:r>
        <w:r>
          <w:tab/>
        </w:r>
        <w:r>
          <w:fldChar w:fldCharType="begin"/>
        </w:r>
        <w:r>
          <w:instrText xml:space="preserve"> PAGEREF _Toc23356 \h </w:instrText>
        </w:r>
        <w:r>
          <w:fldChar w:fldCharType="separate"/>
        </w:r>
        <w:r>
          <w:t>65</w:t>
        </w:r>
        <w:r>
          <w:fldChar w:fldCharType="end"/>
        </w:r>
      </w:hyperlink>
    </w:p>
    <w:p>
      <w:pPr>
        <w:pStyle w:val="TOC1"/>
        <w:tabs>
          <w:tab w:val="right" w:leader="dot" w:pos="8306"/>
        </w:tabs>
      </w:pPr>
      <w:hyperlink w:anchor="_Toc30295" w:history="1">
        <w:r>
          <w:rPr>
            <w:rFonts w:ascii="仿宋" w:eastAsia="仿宋" w:hAnsi="仿宋" w:cs="仿宋" w:hint="eastAsia"/>
            <w:lang w:eastAsia="zh-CN"/>
          </w:rPr>
          <w:t>十五、质量管理体系</w:t>
        </w:r>
        <w:r>
          <w:tab/>
        </w:r>
        <w:r>
          <w:fldChar w:fldCharType="begin"/>
        </w:r>
        <w:r>
          <w:instrText xml:space="preserve"> PAGEREF _Toc30295 \h </w:instrText>
        </w:r>
        <w:r>
          <w:fldChar w:fldCharType="separate"/>
        </w:r>
        <w:r>
          <w:t>66</w:t>
        </w:r>
        <w:r>
          <w:fldChar w:fldCharType="end"/>
        </w:r>
      </w:hyperlink>
    </w:p>
    <w:p>
      <w:pPr>
        <w:pStyle w:val="TOC2"/>
        <w:tabs>
          <w:tab w:val="right" w:leader="dot" w:pos="8306"/>
        </w:tabs>
      </w:pPr>
      <w:hyperlink w:anchor="_Toc25336" w:history="1">
        <w:r>
          <w:rPr>
            <w:rFonts w:ascii="仿宋" w:eastAsia="仿宋" w:hAnsi="仿宋" w:cs="仿宋" w:hint="eastAsia"/>
            <w:lang w:eastAsia="zh-CN"/>
          </w:rPr>
          <w:t>(一)、质量目标与方针</w:t>
        </w:r>
        <w:r>
          <w:tab/>
        </w:r>
        <w:r>
          <w:fldChar w:fldCharType="begin"/>
        </w:r>
        <w:r>
          <w:instrText xml:space="preserve"> PAGEREF _Toc25336 \h </w:instrText>
        </w:r>
        <w:r>
          <w:fldChar w:fldCharType="separate"/>
        </w:r>
        <w:r>
          <w:t>66</w:t>
        </w:r>
        <w:r>
          <w:fldChar w:fldCharType="end"/>
        </w:r>
      </w:hyperlink>
    </w:p>
    <w:p>
      <w:pPr>
        <w:pStyle w:val="TOC2"/>
        <w:tabs>
          <w:tab w:val="right" w:leader="dot" w:pos="8306"/>
        </w:tabs>
      </w:pPr>
      <w:hyperlink w:anchor="_Toc4395" w:history="1">
        <w:r>
          <w:rPr>
            <w:rFonts w:ascii="仿宋" w:eastAsia="仿宋" w:hAnsi="仿宋" w:cs="仿宋" w:hint="eastAsia"/>
            <w:lang w:eastAsia="zh-CN"/>
          </w:rPr>
          <w:t>(二)、质量管理责任</w:t>
        </w:r>
        <w:r>
          <w:tab/>
        </w:r>
        <w:r>
          <w:fldChar w:fldCharType="begin"/>
        </w:r>
        <w:r>
          <w:instrText xml:space="preserve"> PAGEREF _Toc4395 \h </w:instrText>
        </w:r>
        <w:r>
          <w:fldChar w:fldCharType="separate"/>
        </w:r>
        <w:r>
          <w:t>67</w:t>
        </w:r>
        <w:r>
          <w:fldChar w:fldCharType="end"/>
        </w:r>
      </w:hyperlink>
    </w:p>
    <w:p>
      <w:pPr>
        <w:pStyle w:val="TOC2"/>
        <w:tabs>
          <w:tab w:val="right" w:leader="dot" w:pos="8306"/>
        </w:tabs>
      </w:pPr>
      <w:hyperlink w:anchor="_Toc24699" w:history="1">
        <w:r>
          <w:rPr>
            <w:rFonts w:ascii="仿宋" w:eastAsia="仿宋" w:hAnsi="仿宋" w:cs="仿宋" w:hint="eastAsia"/>
            <w:lang w:eastAsia="zh-CN"/>
          </w:rPr>
          <w:t>(三)、质量管理体系文件</w:t>
        </w:r>
        <w:r>
          <w:tab/>
        </w:r>
        <w:r>
          <w:fldChar w:fldCharType="begin"/>
        </w:r>
        <w:r>
          <w:instrText xml:space="preserve"> PAGEREF _Toc24699 \h </w:instrText>
        </w:r>
        <w:r>
          <w:fldChar w:fldCharType="separate"/>
        </w:r>
        <w:r>
          <w:t>68</w:t>
        </w:r>
        <w:r>
          <w:fldChar w:fldCharType="end"/>
        </w:r>
      </w:hyperlink>
    </w:p>
    <w:p>
      <w:pPr>
        <w:pStyle w:val="TOC2"/>
        <w:tabs>
          <w:tab w:val="right" w:leader="dot" w:pos="8306"/>
        </w:tabs>
      </w:pPr>
      <w:hyperlink w:anchor="_Toc577" w:history="1">
        <w:r>
          <w:rPr>
            <w:rFonts w:ascii="仿宋" w:eastAsia="仿宋" w:hAnsi="仿宋" w:cs="仿宋" w:hint="eastAsia"/>
            <w:lang w:eastAsia="zh-CN"/>
          </w:rPr>
          <w:t>(四)、质量培训与教育</w:t>
        </w:r>
        <w:r>
          <w:tab/>
        </w:r>
        <w:r>
          <w:fldChar w:fldCharType="begin"/>
        </w:r>
        <w:r>
          <w:instrText xml:space="preserve"> PAGEREF _Toc577 \h </w:instrText>
        </w:r>
        <w:r>
          <w:fldChar w:fldCharType="separate"/>
        </w:r>
        <w:r>
          <w:t>70</w:t>
        </w:r>
        <w:r>
          <w:fldChar w:fldCharType="end"/>
        </w:r>
      </w:hyperlink>
    </w:p>
    <w:p>
      <w:pPr>
        <w:pStyle w:val="TOC2"/>
        <w:tabs>
          <w:tab w:val="right" w:leader="dot" w:pos="8306"/>
        </w:tabs>
      </w:pPr>
      <w:hyperlink w:anchor="_Toc21886" w:history="1">
        <w:r>
          <w:rPr>
            <w:rFonts w:ascii="仿宋" w:eastAsia="仿宋" w:hAnsi="仿宋" w:cs="仿宋" w:hint="eastAsia"/>
            <w:lang w:eastAsia="zh-CN"/>
          </w:rPr>
          <w:t>(五)、质量审核与评价</w:t>
        </w:r>
        <w:r>
          <w:tab/>
        </w:r>
        <w:r>
          <w:fldChar w:fldCharType="begin"/>
        </w:r>
        <w:r>
          <w:instrText xml:space="preserve"> PAGEREF _Toc21886 \h </w:instrText>
        </w:r>
        <w:r>
          <w:fldChar w:fldCharType="separate"/>
        </w:r>
        <w:r>
          <w:t>71</w:t>
        </w:r>
        <w:r>
          <w:fldChar w:fldCharType="end"/>
        </w:r>
      </w:hyperlink>
    </w:p>
    <w:p>
      <w:pPr>
        <w:pStyle w:val="TOC2"/>
        <w:tabs>
          <w:tab w:val="right" w:leader="dot" w:pos="8306"/>
        </w:tabs>
      </w:pPr>
      <w:hyperlink w:anchor="_Toc15118" w:history="1">
        <w:r>
          <w:rPr>
            <w:rFonts w:ascii="仿宋" w:eastAsia="仿宋" w:hAnsi="仿宋" w:cs="仿宋" w:hint="eastAsia"/>
            <w:lang w:eastAsia="zh-CN"/>
          </w:rPr>
          <w:t>(六)、不符合与纠正措施</w:t>
        </w:r>
        <w:r>
          <w:tab/>
        </w:r>
        <w:r>
          <w:fldChar w:fldCharType="begin"/>
        </w:r>
        <w:r>
          <w:instrText xml:space="preserve"> PAGEREF _Toc15118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64"/>
      <w:r>
        <w:rPr>
          <w:rFonts w:ascii="仿宋" w:eastAsia="仿宋" w:hAnsi="仿宋" w:cs="仿宋" w:hint="eastAsia"/>
          <w:sz w:val="28"/>
          <w:lang w:eastAsia="zh-CN"/>
        </w:rPr>
        <w:t>一、商业照明灯具项目绩效评估</w:t>
      </w:r>
      <w:bookmarkEnd w:id="2"/>
    </w:p>
    <w:p>
      <w:pPr>
        <w:pStyle w:val="Heading2"/>
        <w:rPr>
          <w:rFonts w:ascii="仿宋" w:eastAsia="仿宋" w:hAnsi="仿宋" w:cs="仿宋" w:hint="eastAsia"/>
          <w:lang w:eastAsia="zh-CN"/>
        </w:rPr>
      </w:pPr>
      <w:bookmarkStart w:id="3" w:name="_Toc1681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照明灯具项目中，我们设计了一套全面的绩效评估指标，以确保商业照明灯具项目的可控和成功交付。这些指标跨足商业照明灯具项目目标、成本、进度和质量等多个维度，为我们提供了全面洞察商业照明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目标达成率是我们关注的首要指标。我们设定了明确的目标，并通过定期监测和评估，迅速发现并应对潜在的目标偏差。这为商业照明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成本绩效是另一个核心关注点。通过实际成本与预算成本的对比分析，我们深入了解成本差异的原因，及时调整资源分配，保持商业照明灯具项目在经济效益方面的合理水平。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进度作为关键的绩效指标之一，得到了精心的关注。我们制定了详细的商业照明灯具项目进度计划，并设立了进度符合度指标，确保实际进度与计划进度保持一致。这使我们能够快速发现和解决潜在的进度问题，保持商业照明灯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商业照明灯具项目绩效的不可或缺的一环。我们引入了一系列的质量标准和客户满意度指标，以确保商业照明灯具项目交付的成果在质量上达到或超越预期水平。通过持续监测这些指标，我们努力提升商业照明灯具项目整体质量水平，为商业照明灯具项目的成功交付提供有力保障。通过这些科学且全面的绩效评估，我们能够更好地引导商业照明灯具项目的持续改进，确保商业照明灯具项目目标的顺利达成。</w:t>
      </w:r>
    </w:p>
    <w:p>
      <w:pPr>
        <w:pStyle w:val="Heading2"/>
        <w:ind w:firstLine="560" w:firstLineChars="200"/>
        <w:rPr>
          <w:rFonts w:ascii="仿宋" w:eastAsia="仿宋" w:hAnsi="仿宋" w:cs="仿宋" w:hint="eastAsia"/>
          <w:sz w:val="28"/>
          <w:lang w:eastAsia="zh-CN"/>
        </w:rPr>
      </w:pPr>
      <w:bookmarkStart w:id="4" w:name="_Toc2343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绩效评估是商业照明灯具项目中的关键环节，为确保商业照明灯具项目达到预期目标，我们采用了多层次、多维度的绩效评估方法。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商业照明灯具项目的战略目标对齐，确保每个决策和行动都与商业照明灯具项目整体目标保持一致。团队会定期召开战略对齐会议，审视当前工作与商业照明灯具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商业照明灯具项目进度、质量、成本和风险等方面。这些指标通过数据收集和分析，为商业照明灯具项目管理团队提供了客观的评估依据。例如，我们通过商业照明灯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绩效评估不仅仅停留在商业照明灯具项目内部，还考虑了商业照明灯具项目对外部环境的影响。我们定期进行干系人满意度调查，以了解各利益相关方对商业照明灯具项目的期望和满意度，并及时做出调整。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这种多层次、多角度的绩效评估方法，使得我们能够全面了解商业照明灯具项目的运行状态，及时做出调整，确保商业照明灯具项目在不断变化的环境中保持稳健前行。</w:t>
      </w:r>
    </w:p>
    <w:p>
      <w:pPr>
        <w:pStyle w:val="Heading2"/>
        <w:ind w:firstLine="560" w:firstLineChars="200"/>
        <w:rPr>
          <w:rFonts w:ascii="仿宋" w:eastAsia="仿宋" w:hAnsi="仿宋" w:cs="仿宋" w:hint="eastAsia"/>
          <w:sz w:val="28"/>
          <w:lang w:eastAsia="zh-CN"/>
        </w:rPr>
      </w:pPr>
      <w:bookmarkStart w:id="5" w:name="_Toc1003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为了确保商业照明灯具项目的有效管理和不断优化，我们采用了精心设计的绩效评估周期。这个周期旨在实现灵活、实时和全面的评估，以适应商业照明灯具项目执行中的各种挑战。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商业照明灯具项目的不同需求，分为短期、中期和长期。短期评估关注每个迭代或工作周期，以及时发现和解决当前任务中的问题。中期评估涵盖几个迭代，深入了解整体商业照明灯具项目的趋势和性能。长期评估则着眼于整个商业照明灯具项目阶段，确保商业照明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商业照明灯具项目管理工具和协作平台，团队成员能够随时更新和分享商业照明灯具项目数据。这种实时性的反馈机制使我们能够及时察觉潜在问题，快速调整，保持商业照明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商业照明灯具项目的决策制定密不可分。每个周期的商业照明灯具项目回顾会议成为集体总结经验、识别问题深层次原因并找到创新解决方案的平台。这种定期的反思与调整机制使商业照明灯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74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711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的技术管理特点体现在其创新导向。通过引入最先进的技术趋势和解决方案，商业照明灯具项目致力于提升科技含量、提高质量和效率水平。这意味着我们将采用最新的工具和方法，确保商业照明灯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商业照明灯具项目技术管理的显著特征。通过整合不同领域的技术资源，我们实现了跨学科的协同工作。这有助于优化技术架构，提高整体效能。此外，整合性策略还促进了不同技术团队之间的紧密沟通和高效合作，确保商业照明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商业照明灯具项目所采用的技术。通过不断优化技术方案，商业照明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商业照明灯具项目团队将在商业照明灯具项目初期识别可能的技术风险，并采取相应的预防和应对措施。通过建立健全的风险评估机制，商业照明灯具项目能够在实施过程中及时发现并解决潜在的技术问题，保障商业照明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商业照明灯具项目中，技术将成为商业照明灯具项目成功的有力支持。这一深度剖析揭示了技术管理在商业照明灯具项目实施中的关键作用，为商业照明灯具项目的技术基础奠定了坚实的基础。</w:t>
      </w:r>
    </w:p>
    <w:p>
      <w:pPr>
        <w:pStyle w:val="Heading2"/>
        <w:ind w:firstLine="560" w:firstLineChars="200"/>
        <w:rPr>
          <w:rFonts w:ascii="仿宋" w:eastAsia="仿宋" w:hAnsi="仿宋" w:cs="仿宋" w:hint="eastAsia"/>
          <w:sz w:val="28"/>
          <w:lang w:eastAsia="zh-CN"/>
        </w:rPr>
      </w:pPr>
      <w:bookmarkStart w:id="8" w:name="_Toc13155"/>
      <w:r>
        <w:rPr>
          <w:rFonts w:ascii="仿宋" w:eastAsia="仿宋" w:hAnsi="仿宋" w:cs="仿宋" w:hint="eastAsia"/>
          <w:sz w:val="28"/>
          <w:lang w:eastAsia="zh-CN"/>
        </w:rPr>
        <w:t>(二)、商业照明灯具项目工艺技术设计方案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商业照明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商业照明灯具项目将严格按照相关行业规范要求进行组织。通过有效控制产品质量，商业照明灯具项目将致力于为顾客提供优质的商业照明灯具项目产品和良好的服务。这体现了商业照明灯具项目对于生产活动合规性和质量标准的高度重视，为商业照明灯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商业照明灯具项目注重生态效益和清洁生产原则。商业照明灯具项目建设将紧密结合地方特色经济发展，与社会经济发展规划和区域环境保护规划方案相协调一致。通过与当地区域自然生态系统的结合，商业照明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商业照明灯具项目产品具有多样化的客户需求和个性化的特点。因此，商业照明灯具项目产品规格品种多样，且单批生产数量较小。为满足这一特点，商业照明灯具项目承办单位将建设先进的柔性制造生产线。通过广泛应用柔性制造技术，商业照明灯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商业照明灯具项目采用的技术具有较高的技术含量和自动化水平，处于国内先进水平。这一技术选用不仅体现了对生产效率、质量和环境友好性的高标准要求，同时为商业照明灯具项目的可持续发展奠定了坚实的基础。</w:t>
      </w:r>
    </w:p>
    <w:p>
      <w:pPr>
        <w:pStyle w:val="Heading2"/>
        <w:ind w:firstLine="560" w:firstLineChars="200"/>
        <w:rPr>
          <w:rFonts w:ascii="仿宋" w:eastAsia="仿宋" w:hAnsi="仿宋" w:cs="仿宋" w:hint="eastAsia"/>
          <w:sz w:val="28"/>
          <w:lang w:eastAsia="zh-CN"/>
        </w:rPr>
      </w:pPr>
      <w:bookmarkStart w:id="9" w:name="_Toc2155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为确保商业照明灯具项目的高效生产和技术实施，我们制定了一套精心设计的设备选型方案，以满足商业照明灯具项目生产、质量和环保的要求。该方案的主要特点如下：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商业照明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针对商业照明灯具项目产品的多样性和小批量生产的特点，我们将建设柔性制造生产线。通过在设备选型中考虑柔性制造技术，可以灵活应对不同产品规格和生产需求，实现生产线的高度灵活性和适应性。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2784"/>
      <w:r>
        <w:rPr>
          <w:rFonts w:ascii="仿宋" w:eastAsia="仿宋" w:hAnsi="仿宋" w:cs="仿宋" w:hint="eastAsia"/>
          <w:sz w:val="28"/>
          <w:lang w:eastAsia="zh-CN"/>
        </w:rPr>
        <w:t>三、商业照明灯具项目危机管理</w:t>
      </w:r>
      <w:bookmarkEnd w:id="10"/>
    </w:p>
    <w:p>
      <w:pPr>
        <w:pStyle w:val="Heading2"/>
        <w:rPr>
          <w:rFonts w:ascii="仿宋" w:eastAsia="仿宋" w:hAnsi="仿宋" w:cs="仿宋" w:hint="eastAsia"/>
          <w:lang w:eastAsia="zh-CN"/>
        </w:rPr>
      </w:pPr>
      <w:bookmarkStart w:id="11" w:name="_Toc1455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照明灯具项目危机管理中，危机预警与识别是确保商业照明灯具项目稳健运行的核心步骤。通过建立全面的监测机制，商业照明灯具项目团队旨在及时发现和理解潜在的风险和危机因素，以便采取及时的预防和应对措施，确保商业照明灯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首先，通过深入的风险评估，商业照明灯具项目团队全面分析了整个商业照明灯具项目和各个阶段可能存在的威胁。这包括准确评估每个潜在风险的发生概率和可能影响的程度，为后续危机预警提供了有力支持。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商业照明灯具项目团队着重于明确定义商业照明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商业照明灯具项目进展的持续监控，团队能够及时发现潜在问题并作出迅速反应。商业照明灯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在这一阶段，团队的专业素养和反应速度将发挥至关重要的作用，以确保潜在危机能够在初期得到有效的处理，最大程度地减轻负面影响。通过危机预警与识别，商业照明灯具项目得以更有序、可控地推进。</w:t>
      </w:r>
    </w:p>
    <w:p>
      <w:pPr>
        <w:pStyle w:val="Heading2"/>
        <w:ind w:firstLine="560" w:firstLineChars="200"/>
        <w:rPr>
          <w:rFonts w:ascii="仿宋" w:eastAsia="仿宋" w:hAnsi="仿宋" w:cs="仿宋" w:hint="eastAsia"/>
          <w:sz w:val="28"/>
          <w:lang w:eastAsia="zh-CN"/>
        </w:rPr>
      </w:pPr>
      <w:bookmarkStart w:id="12" w:name="_Toc8872"/>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在危机发生时，商业照明灯具项目团队立即行动，成立了应急小组。该小组的任务是迅速制定并实施紧急应对措施，以最小化潜在损失。以下是采取的主要措施：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暂停商业照明灯具项目进度：为遏制危机蔓延，商业照明灯具项目暂时停止进行，以便全面评估当前状况。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资源重新分配：重新评估商业照明灯具项目资源的分配，确保最大限度地减小损失。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实时沟通：与关键利益相关者建立实时沟通机制，向他们传递商业照明灯具项目危机的实际状况，保障商业照明灯具项目核心利益。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在紧急应对的同时，商业照明灯具项目团队强调了团队协作和有效沟通的重要性。以下是团队协作的关键举措：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信息共享机制：建立了信息共享平台，确保团队成员能够及时获取商业照明灯具项目危机的实时信息。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领导者沟通：商业照明灯具项目领导者通过定期会议和即时沟通工具，指导团队应对危机，保持团队稳定运行。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随着危机得到初步控制，商业照明灯具项目团队转向制定恢复计划，以确保商业照明灯具项目能够从中迅速恢复。主要恢复计划包括：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修复受损的进度计划：重新评估商业照明灯具项目进度，制定修复计划，确保商业照明灯具项目尽快回归正常进程。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重新调整资源分配：优化资源分配，确保商业照明灯具项目在有限资源下高效运转。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风险管理机制加强：对商业照明灯具项目风险进行全面评估，制定更强化的风险管理策略，以预防未来可能的危机。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228"/>
      <w:r>
        <w:rPr>
          <w:rFonts w:ascii="仿宋" w:eastAsia="仿宋" w:hAnsi="仿宋" w:cs="仿宋" w:hint="eastAsia"/>
          <w:sz w:val="28"/>
          <w:lang w:eastAsia="zh-CN"/>
        </w:rPr>
        <w:t>四、商业照明灯具项目文档管理</w:t>
      </w:r>
      <w:bookmarkEnd w:id="13"/>
    </w:p>
    <w:p>
      <w:pPr>
        <w:pStyle w:val="Heading2"/>
        <w:rPr>
          <w:rFonts w:ascii="仿宋" w:eastAsia="仿宋" w:hAnsi="仿宋" w:cs="仿宋" w:hint="eastAsia"/>
          <w:lang w:eastAsia="zh-CN"/>
        </w:rPr>
      </w:pPr>
      <w:bookmarkStart w:id="14" w:name="_Toc2004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商业照明灯具项目高度重视文档的质量和准确性，以支持商业照明灯具项目的各项活动和决策。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文档的编制始于商业照明灯具项目计划的初期，我们制定了详细的文档编制计划，明确了每个文档的内容、格式和编写责任人。在商业照明灯具项目启动阶段，我们首先编制了商业照明灯具项目章程，明确定义了商业照明灯具项目的目标、范围、风险等关键要素。随后，商业照明灯具项目团队根据计划陆续编制了需求文档、设计文档、测试文档等各类文档，确保商业照明灯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商业照明灯具项目管理中的重要环节，旨在确保商业照明灯具项目文档符合质量标准和商业照明灯具项目需求。在商业照明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商业照明灯具项目相关利益方和专业领域的专家对文档进行独立审查。这有助于获取更全面、客观的反馈，确保商业照明灯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商业照明灯具项目在文档编制与审查方面建立了严格的管理机制，通过规范的流程和多维度的审查，确保商业照明灯具项目文档的质量、准确性和可靠性，为商业照明灯具项目的顺利推进提供了有力支持。</w:t>
      </w:r>
    </w:p>
    <w:p>
      <w:pPr>
        <w:pStyle w:val="Heading2"/>
        <w:ind w:firstLine="560" w:firstLineChars="200"/>
        <w:rPr>
          <w:rFonts w:ascii="仿宋" w:eastAsia="仿宋" w:hAnsi="仿宋" w:cs="仿宋" w:hint="eastAsia"/>
          <w:sz w:val="28"/>
          <w:lang w:eastAsia="zh-CN"/>
        </w:rPr>
      </w:pPr>
      <w:bookmarkStart w:id="15" w:name="_Toc2702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在商业照明灯具项目中，我们致力于优化文档发布与分发过程，以确保信息的高效传递和团队间协作的顺畅进行。以下是我们采取的关键优化策略：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我们通过多渠道发布文档，包括电子邮件、商业照明灯具项目管理平台、内部网站等，以满足不同团队成员的偏好和需求。多渠道发布确保了信息的全面覆盖。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我们采用了精细的权限控制，确保只有授权人员可以访问敏感信息。这种安全措施保护了商业照明灯具项目文档的机密性，防止了未经授权的信息泄露。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6664"/>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商业照明灯具项目生命周期中一个至关重要的环节，直接关系到商业照明灯具项目信息的长期保存和历史记录的完整性。在商业照明灯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2591"/>
      <w:r>
        <w:rPr>
          <w:rFonts w:ascii="仿宋" w:eastAsia="仿宋" w:hAnsi="仿宋" w:cs="仿宋" w:hint="eastAsia"/>
          <w:sz w:val="28"/>
          <w:lang w:eastAsia="zh-CN"/>
        </w:rPr>
        <w:t>五、商业照明灯具项目土建工程</w:t>
      </w:r>
      <w:bookmarkEnd w:id="17"/>
    </w:p>
    <w:p>
      <w:pPr>
        <w:pStyle w:val="Heading2"/>
        <w:rPr>
          <w:rFonts w:ascii="仿宋" w:eastAsia="仿宋" w:hAnsi="仿宋" w:cs="仿宋" w:hint="eastAsia"/>
          <w:lang w:eastAsia="zh-CN"/>
        </w:rPr>
      </w:pPr>
      <w:bookmarkStart w:id="18" w:name="_Toc2747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在商业照明灯具项目的建筑工程设计中，我们将秉承一系列重要的设计原则，以确保商业照明灯具项目建筑在功能、美观、可持续性等方面达到最佳效果。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首要原则是确保建筑的功能性得到最大化的发挥。我们将充分理解商业照明灯具项目的实际需求，合理布局各个功能区域，保证建筑在满足业务需求的同时，提供高效的工作环境。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https://d.book118.com/146205000113010042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51836"/>
    <w:rsid w:val="238518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20500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2024-01-28T06:45:00Z</dcterms:created>
  <dcterms:modified xsi:type="dcterms:W3CDTF">2024-01-28T06:45:54Z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0BF1E1D2A14F423CA10F4A1D2C3DE188_11</vt:lpwstr>
  </property>
  <property fmtid="{D5CDD505-2E9C-101B-9397-08002B2CF9AE}" pid="3" name="KSOProductBuildVer">
    <vt:lpwstr>2052-12.1.0.16120</vt:lpwstr>
  </property>
</Properties>
</file>