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87" w:history="1">
        <w:r>
          <w:rPr>
            <w:rFonts w:ascii="仿宋" w:eastAsia="仿宋" w:hAnsi="仿宋" w:cs="仿宋" w:hint="eastAsia"/>
            <w:lang w:eastAsia="zh-CN"/>
          </w:rPr>
          <w:t>概论</w:t>
        </w:r>
        <w:r>
          <w:tab/>
        </w:r>
        <w:r>
          <w:fldChar w:fldCharType="begin"/>
        </w:r>
        <w:r>
          <w:instrText xml:space="preserve"> PAGEREF _Toc32587 \h </w:instrText>
        </w:r>
        <w:r>
          <w:fldChar w:fldCharType="separate"/>
        </w:r>
        <w:r>
          <w:t>3</w:t>
        </w:r>
        <w:r>
          <w:fldChar w:fldCharType="end"/>
        </w:r>
      </w:hyperlink>
    </w:p>
    <w:p>
      <w:pPr>
        <w:pStyle w:val="TOC1"/>
        <w:tabs>
          <w:tab w:val="right" w:leader="dot" w:pos="8306"/>
        </w:tabs>
      </w:pPr>
      <w:hyperlink w:anchor="_Toc24701" w:history="1">
        <w:r>
          <w:rPr>
            <w:rFonts w:ascii="仿宋" w:eastAsia="仿宋" w:hAnsi="仿宋" w:cs="仿宋" w:hint="eastAsia"/>
            <w:lang w:eastAsia="zh-CN"/>
          </w:rPr>
          <w:t>一、产品规划分析</w:t>
        </w:r>
        <w:r>
          <w:tab/>
        </w:r>
        <w:r>
          <w:fldChar w:fldCharType="begin"/>
        </w:r>
        <w:r>
          <w:instrText xml:space="preserve"> PAGEREF _Toc24701 \h </w:instrText>
        </w:r>
        <w:r>
          <w:fldChar w:fldCharType="separate"/>
        </w:r>
        <w:r>
          <w:t>3</w:t>
        </w:r>
        <w:r>
          <w:fldChar w:fldCharType="end"/>
        </w:r>
      </w:hyperlink>
    </w:p>
    <w:p>
      <w:pPr>
        <w:pStyle w:val="TOC2"/>
        <w:tabs>
          <w:tab w:val="right" w:leader="dot" w:pos="8306"/>
        </w:tabs>
      </w:pPr>
      <w:hyperlink w:anchor="_Toc5657" w:history="1">
        <w:r>
          <w:rPr>
            <w:rFonts w:ascii="仿宋" w:eastAsia="仿宋" w:hAnsi="仿宋" w:cs="仿宋" w:hint="eastAsia"/>
            <w:lang w:eastAsia="zh-CN"/>
          </w:rPr>
          <w:t>(一)、产品规划</w:t>
        </w:r>
        <w:r>
          <w:tab/>
        </w:r>
        <w:r>
          <w:fldChar w:fldCharType="begin"/>
        </w:r>
        <w:r>
          <w:instrText xml:space="preserve"> PAGEREF _Toc5657 \h </w:instrText>
        </w:r>
        <w:r>
          <w:fldChar w:fldCharType="separate"/>
        </w:r>
        <w:r>
          <w:t>3</w:t>
        </w:r>
        <w:r>
          <w:fldChar w:fldCharType="end"/>
        </w:r>
      </w:hyperlink>
    </w:p>
    <w:p>
      <w:pPr>
        <w:pStyle w:val="TOC2"/>
        <w:tabs>
          <w:tab w:val="right" w:leader="dot" w:pos="8306"/>
        </w:tabs>
      </w:pPr>
      <w:hyperlink w:anchor="_Toc1372" w:history="1">
        <w:r>
          <w:rPr>
            <w:rFonts w:ascii="仿宋" w:eastAsia="仿宋" w:hAnsi="仿宋" w:cs="仿宋" w:hint="eastAsia"/>
            <w:lang w:eastAsia="zh-CN"/>
          </w:rPr>
          <w:t>(二)、建设规模</w:t>
        </w:r>
        <w:r>
          <w:tab/>
        </w:r>
        <w:r>
          <w:fldChar w:fldCharType="begin"/>
        </w:r>
        <w:r>
          <w:instrText xml:space="preserve"> PAGEREF _Toc1372 \h </w:instrText>
        </w:r>
        <w:r>
          <w:fldChar w:fldCharType="separate"/>
        </w:r>
        <w:r>
          <w:t>4</w:t>
        </w:r>
        <w:r>
          <w:fldChar w:fldCharType="end"/>
        </w:r>
      </w:hyperlink>
    </w:p>
    <w:p>
      <w:pPr>
        <w:pStyle w:val="TOC1"/>
        <w:tabs>
          <w:tab w:val="right" w:leader="dot" w:pos="8306"/>
        </w:tabs>
      </w:pPr>
      <w:hyperlink w:anchor="_Toc29759" w:history="1">
        <w:r>
          <w:rPr>
            <w:rFonts w:ascii="仿宋" w:eastAsia="仿宋" w:hAnsi="仿宋" w:cs="仿宋" w:hint="eastAsia"/>
            <w:lang w:eastAsia="zh-CN"/>
          </w:rPr>
          <w:t>二、燃油宝项目选址可行性分析</w:t>
        </w:r>
        <w:r>
          <w:tab/>
        </w:r>
        <w:r>
          <w:fldChar w:fldCharType="begin"/>
        </w:r>
        <w:r>
          <w:instrText xml:space="preserve"> PAGEREF _Toc29759 \h </w:instrText>
        </w:r>
        <w:r>
          <w:fldChar w:fldCharType="separate"/>
        </w:r>
        <w:r>
          <w:t>5</w:t>
        </w:r>
        <w:r>
          <w:fldChar w:fldCharType="end"/>
        </w:r>
      </w:hyperlink>
    </w:p>
    <w:p>
      <w:pPr>
        <w:pStyle w:val="TOC2"/>
        <w:tabs>
          <w:tab w:val="right" w:leader="dot" w:pos="8306"/>
        </w:tabs>
      </w:pPr>
      <w:hyperlink w:anchor="_Toc27329" w:history="1">
        <w:r>
          <w:rPr>
            <w:rFonts w:ascii="仿宋" w:eastAsia="仿宋" w:hAnsi="仿宋" w:cs="仿宋" w:hint="eastAsia"/>
            <w:lang w:eastAsia="zh-CN"/>
          </w:rPr>
          <w:t>(一)、燃油宝项目选址</w:t>
        </w:r>
        <w:r>
          <w:tab/>
        </w:r>
        <w:r>
          <w:fldChar w:fldCharType="begin"/>
        </w:r>
        <w:r>
          <w:instrText xml:space="preserve"> PAGEREF _Toc27329 \h </w:instrText>
        </w:r>
        <w:r>
          <w:fldChar w:fldCharType="separate"/>
        </w:r>
        <w:r>
          <w:t>5</w:t>
        </w:r>
        <w:r>
          <w:fldChar w:fldCharType="end"/>
        </w:r>
      </w:hyperlink>
    </w:p>
    <w:p>
      <w:pPr>
        <w:pStyle w:val="TOC2"/>
        <w:tabs>
          <w:tab w:val="right" w:leader="dot" w:pos="8306"/>
        </w:tabs>
      </w:pPr>
      <w:hyperlink w:anchor="_Toc4651" w:history="1">
        <w:r>
          <w:rPr>
            <w:rFonts w:ascii="仿宋" w:eastAsia="仿宋" w:hAnsi="仿宋" w:cs="仿宋" w:hint="eastAsia"/>
            <w:lang w:eastAsia="zh-CN"/>
          </w:rPr>
          <w:t>(二)、用地控制指标</w:t>
        </w:r>
        <w:r>
          <w:tab/>
        </w:r>
        <w:r>
          <w:fldChar w:fldCharType="begin"/>
        </w:r>
        <w:r>
          <w:instrText xml:space="preserve"> PAGEREF _Toc4651 \h </w:instrText>
        </w:r>
        <w:r>
          <w:fldChar w:fldCharType="separate"/>
        </w:r>
        <w:r>
          <w:t>5</w:t>
        </w:r>
        <w:r>
          <w:fldChar w:fldCharType="end"/>
        </w:r>
      </w:hyperlink>
    </w:p>
    <w:p>
      <w:pPr>
        <w:pStyle w:val="TOC2"/>
        <w:tabs>
          <w:tab w:val="right" w:leader="dot" w:pos="8306"/>
        </w:tabs>
      </w:pPr>
      <w:hyperlink w:anchor="_Toc15818" w:history="1">
        <w:r>
          <w:rPr>
            <w:rFonts w:ascii="仿宋" w:eastAsia="仿宋" w:hAnsi="仿宋" w:cs="仿宋" w:hint="eastAsia"/>
            <w:lang w:eastAsia="zh-CN"/>
          </w:rPr>
          <w:t>(三)、节约用地措施</w:t>
        </w:r>
        <w:r>
          <w:tab/>
        </w:r>
        <w:r>
          <w:fldChar w:fldCharType="begin"/>
        </w:r>
        <w:r>
          <w:instrText xml:space="preserve"> PAGEREF _Toc15818 \h </w:instrText>
        </w:r>
        <w:r>
          <w:fldChar w:fldCharType="separate"/>
        </w:r>
        <w:r>
          <w:t>7</w:t>
        </w:r>
        <w:r>
          <w:fldChar w:fldCharType="end"/>
        </w:r>
      </w:hyperlink>
    </w:p>
    <w:p>
      <w:pPr>
        <w:pStyle w:val="TOC2"/>
        <w:tabs>
          <w:tab w:val="right" w:leader="dot" w:pos="8306"/>
        </w:tabs>
      </w:pPr>
      <w:hyperlink w:anchor="_Toc19781" w:history="1">
        <w:r>
          <w:rPr>
            <w:rFonts w:ascii="仿宋" w:eastAsia="仿宋" w:hAnsi="仿宋" w:cs="仿宋" w:hint="eastAsia"/>
            <w:lang w:eastAsia="zh-CN"/>
          </w:rPr>
          <w:t>(四)、总图布置方案</w:t>
        </w:r>
        <w:r>
          <w:tab/>
        </w:r>
        <w:r>
          <w:fldChar w:fldCharType="begin"/>
        </w:r>
        <w:r>
          <w:instrText xml:space="preserve"> PAGEREF _Toc19781 \h </w:instrText>
        </w:r>
        <w:r>
          <w:fldChar w:fldCharType="separate"/>
        </w:r>
        <w:r>
          <w:t>8</w:t>
        </w:r>
        <w:r>
          <w:fldChar w:fldCharType="end"/>
        </w:r>
      </w:hyperlink>
    </w:p>
    <w:p>
      <w:pPr>
        <w:pStyle w:val="TOC2"/>
        <w:tabs>
          <w:tab w:val="right" w:leader="dot" w:pos="8306"/>
        </w:tabs>
      </w:pPr>
      <w:hyperlink w:anchor="_Toc16380" w:history="1">
        <w:r>
          <w:rPr>
            <w:rFonts w:ascii="仿宋" w:eastAsia="仿宋" w:hAnsi="仿宋" w:cs="仿宋" w:hint="eastAsia"/>
            <w:lang w:eastAsia="zh-CN"/>
          </w:rPr>
          <w:t>(五)、选址综合评价</w:t>
        </w:r>
        <w:r>
          <w:tab/>
        </w:r>
        <w:r>
          <w:fldChar w:fldCharType="begin"/>
        </w:r>
        <w:r>
          <w:instrText xml:space="preserve"> PAGEREF _Toc16380 \h </w:instrText>
        </w:r>
        <w:r>
          <w:fldChar w:fldCharType="separate"/>
        </w:r>
        <w:r>
          <w:t>9</w:t>
        </w:r>
        <w:r>
          <w:fldChar w:fldCharType="end"/>
        </w:r>
      </w:hyperlink>
    </w:p>
    <w:p>
      <w:pPr>
        <w:pStyle w:val="TOC1"/>
        <w:tabs>
          <w:tab w:val="right" w:leader="dot" w:pos="8306"/>
        </w:tabs>
      </w:pPr>
      <w:hyperlink w:anchor="_Toc15313" w:history="1">
        <w:r>
          <w:rPr>
            <w:rFonts w:ascii="仿宋" w:eastAsia="仿宋" w:hAnsi="仿宋" w:cs="仿宋" w:hint="eastAsia"/>
            <w:lang w:eastAsia="zh-CN"/>
          </w:rPr>
          <w:t>三、燃油宝项目危机管理</w:t>
        </w:r>
        <w:r>
          <w:tab/>
        </w:r>
        <w:r>
          <w:fldChar w:fldCharType="begin"/>
        </w:r>
        <w:r>
          <w:instrText xml:space="preserve"> PAGEREF _Toc15313 \h </w:instrText>
        </w:r>
        <w:r>
          <w:fldChar w:fldCharType="separate"/>
        </w:r>
        <w:r>
          <w:t>10</w:t>
        </w:r>
        <w:r>
          <w:fldChar w:fldCharType="end"/>
        </w:r>
      </w:hyperlink>
    </w:p>
    <w:p>
      <w:pPr>
        <w:pStyle w:val="TOC2"/>
        <w:tabs>
          <w:tab w:val="right" w:leader="dot" w:pos="8306"/>
        </w:tabs>
      </w:pPr>
      <w:hyperlink w:anchor="_Toc26132" w:history="1">
        <w:r>
          <w:rPr>
            <w:rFonts w:ascii="仿宋" w:eastAsia="仿宋" w:hAnsi="仿宋" w:cs="仿宋" w:hint="eastAsia"/>
            <w:lang w:eastAsia="zh-CN"/>
          </w:rPr>
          <w:t>(一)、危机预警与识别</w:t>
        </w:r>
        <w:r>
          <w:tab/>
        </w:r>
        <w:r>
          <w:fldChar w:fldCharType="begin"/>
        </w:r>
        <w:r>
          <w:instrText xml:space="preserve"> PAGEREF _Toc26132 \h </w:instrText>
        </w:r>
        <w:r>
          <w:fldChar w:fldCharType="separate"/>
        </w:r>
        <w:r>
          <w:t>10</w:t>
        </w:r>
        <w:r>
          <w:fldChar w:fldCharType="end"/>
        </w:r>
      </w:hyperlink>
    </w:p>
    <w:p>
      <w:pPr>
        <w:pStyle w:val="TOC2"/>
        <w:tabs>
          <w:tab w:val="right" w:leader="dot" w:pos="8306"/>
        </w:tabs>
      </w:pPr>
      <w:hyperlink w:anchor="_Toc249" w:history="1">
        <w:r>
          <w:rPr>
            <w:rFonts w:ascii="仿宋" w:eastAsia="仿宋" w:hAnsi="仿宋" w:cs="仿宋" w:hint="eastAsia"/>
            <w:lang w:eastAsia="zh-CN"/>
          </w:rPr>
          <w:t>(二)、危机应对与恢复</w:t>
        </w:r>
        <w:r>
          <w:tab/>
        </w:r>
        <w:r>
          <w:fldChar w:fldCharType="begin"/>
        </w:r>
        <w:r>
          <w:instrText xml:space="preserve"> PAGEREF _Toc249 \h </w:instrText>
        </w:r>
        <w:r>
          <w:fldChar w:fldCharType="separate"/>
        </w:r>
        <w:r>
          <w:t>11</w:t>
        </w:r>
        <w:r>
          <w:fldChar w:fldCharType="end"/>
        </w:r>
      </w:hyperlink>
    </w:p>
    <w:p>
      <w:pPr>
        <w:pStyle w:val="TOC1"/>
        <w:tabs>
          <w:tab w:val="right" w:leader="dot" w:pos="8306"/>
        </w:tabs>
      </w:pPr>
      <w:hyperlink w:anchor="_Toc19050" w:history="1">
        <w:r>
          <w:rPr>
            <w:rFonts w:ascii="仿宋" w:eastAsia="仿宋" w:hAnsi="仿宋" w:cs="仿宋" w:hint="eastAsia"/>
            <w:lang w:eastAsia="zh-CN"/>
          </w:rPr>
          <w:t>四、燃油宝项目绩效评估</w:t>
        </w:r>
        <w:r>
          <w:tab/>
        </w:r>
        <w:r>
          <w:fldChar w:fldCharType="begin"/>
        </w:r>
        <w:r>
          <w:instrText xml:space="preserve"> PAGEREF _Toc19050 \h </w:instrText>
        </w:r>
        <w:r>
          <w:fldChar w:fldCharType="separate"/>
        </w:r>
        <w:r>
          <w:t>12</w:t>
        </w:r>
        <w:r>
          <w:fldChar w:fldCharType="end"/>
        </w:r>
      </w:hyperlink>
    </w:p>
    <w:p>
      <w:pPr>
        <w:pStyle w:val="TOC2"/>
        <w:tabs>
          <w:tab w:val="right" w:leader="dot" w:pos="8306"/>
        </w:tabs>
      </w:pPr>
      <w:hyperlink w:anchor="_Toc10791" w:history="1">
        <w:r>
          <w:rPr>
            <w:rFonts w:ascii="仿宋" w:eastAsia="仿宋" w:hAnsi="仿宋" w:cs="仿宋" w:hint="eastAsia"/>
            <w:lang w:eastAsia="zh-CN"/>
          </w:rPr>
          <w:t>(一)、绩效评估指标</w:t>
        </w:r>
        <w:r>
          <w:tab/>
        </w:r>
        <w:r>
          <w:fldChar w:fldCharType="begin"/>
        </w:r>
        <w:r>
          <w:instrText xml:space="preserve"> PAGEREF _Toc10791 \h </w:instrText>
        </w:r>
        <w:r>
          <w:fldChar w:fldCharType="separate"/>
        </w:r>
        <w:r>
          <w:t>12</w:t>
        </w:r>
        <w:r>
          <w:fldChar w:fldCharType="end"/>
        </w:r>
      </w:hyperlink>
    </w:p>
    <w:p>
      <w:pPr>
        <w:pStyle w:val="TOC2"/>
        <w:tabs>
          <w:tab w:val="right" w:leader="dot" w:pos="8306"/>
        </w:tabs>
      </w:pPr>
      <w:hyperlink w:anchor="_Toc30575" w:history="1">
        <w:r>
          <w:rPr>
            <w:rFonts w:ascii="仿宋" w:eastAsia="仿宋" w:hAnsi="仿宋" w:cs="仿宋" w:hint="eastAsia"/>
            <w:lang w:eastAsia="zh-CN"/>
          </w:rPr>
          <w:t>(二)、绩效评估方法</w:t>
        </w:r>
        <w:r>
          <w:tab/>
        </w:r>
        <w:r>
          <w:fldChar w:fldCharType="begin"/>
        </w:r>
        <w:r>
          <w:instrText xml:space="preserve"> PAGEREF _Toc30575 \h </w:instrText>
        </w:r>
        <w:r>
          <w:fldChar w:fldCharType="separate"/>
        </w:r>
        <w:r>
          <w:t>13</w:t>
        </w:r>
        <w:r>
          <w:fldChar w:fldCharType="end"/>
        </w:r>
      </w:hyperlink>
    </w:p>
    <w:p>
      <w:pPr>
        <w:pStyle w:val="TOC2"/>
        <w:tabs>
          <w:tab w:val="right" w:leader="dot" w:pos="8306"/>
        </w:tabs>
      </w:pPr>
      <w:hyperlink w:anchor="_Toc10253" w:history="1">
        <w:r>
          <w:rPr>
            <w:rFonts w:ascii="仿宋" w:eastAsia="仿宋" w:hAnsi="仿宋" w:cs="仿宋" w:hint="eastAsia"/>
            <w:lang w:eastAsia="zh-CN"/>
          </w:rPr>
          <w:t>(三)、绩效评估周期</w:t>
        </w:r>
        <w:r>
          <w:tab/>
        </w:r>
        <w:r>
          <w:fldChar w:fldCharType="begin"/>
        </w:r>
        <w:r>
          <w:instrText xml:space="preserve"> PAGEREF _Toc10253 \h </w:instrText>
        </w:r>
        <w:r>
          <w:fldChar w:fldCharType="separate"/>
        </w:r>
        <w:r>
          <w:t>14</w:t>
        </w:r>
        <w:r>
          <w:fldChar w:fldCharType="end"/>
        </w:r>
      </w:hyperlink>
    </w:p>
    <w:p>
      <w:pPr>
        <w:pStyle w:val="TOC1"/>
        <w:tabs>
          <w:tab w:val="right" w:leader="dot" w:pos="8306"/>
        </w:tabs>
      </w:pPr>
      <w:hyperlink w:anchor="_Toc29446" w:history="1">
        <w:r>
          <w:rPr>
            <w:rFonts w:ascii="仿宋" w:eastAsia="仿宋" w:hAnsi="仿宋" w:cs="仿宋" w:hint="eastAsia"/>
            <w:lang w:eastAsia="zh-CN"/>
          </w:rPr>
          <w:t>五、燃油宝项目可持续发展</w:t>
        </w:r>
        <w:r>
          <w:tab/>
        </w:r>
        <w:r>
          <w:fldChar w:fldCharType="begin"/>
        </w:r>
        <w:r>
          <w:instrText xml:space="preserve"> PAGEREF _Toc29446 \h </w:instrText>
        </w:r>
        <w:r>
          <w:fldChar w:fldCharType="separate"/>
        </w:r>
        <w:r>
          <w:t>15</w:t>
        </w:r>
        <w:r>
          <w:fldChar w:fldCharType="end"/>
        </w:r>
      </w:hyperlink>
    </w:p>
    <w:p>
      <w:pPr>
        <w:pStyle w:val="TOC2"/>
        <w:tabs>
          <w:tab w:val="right" w:leader="dot" w:pos="8306"/>
        </w:tabs>
      </w:pPr>
      <w:hyperlink w:anchor="_Toc18702" w:history="1">
        <w:r>
          <w:rPr>
            <w:rFonts w:ascii="仿宋" w:eastAsia="仿宋" w:hAnsi="仿宋" w:cs="仿宋" w:hint="eastAsia"/>
            <w:lang w:eastAsia="zh-CN"/>
          </w:rPr>
          <w:t>(一)、可持续战略与实践</w:t>
        </w:r>
        <w:r>
          <w:tab/>
        </w:r>
        <w:r>
          <w:fldChar w:fldCharType="begin"/>
        </w:r>
        <w:r>
          <w:instrText xml:space="preserve"> PAGEREF _Toc18702 \h </w:instrText>
        </w:r>
        <w:r>
          <w:fldChar w:fldCharType="separate"/>
        </w:r>
        <w:r>
          <w:t>15</w:t>
        </w:r>
        <w:r>
          <w:fldChar w:fldCharType="end"/>
        </w:r>
      </w:hyperlink>
    </w:p>
    <w:p>
      <w:pPr>
        <w:pStyle w:val="TOC2"/>
        <w:tabs>
          <w:tab w:val="right" w:leader="dot" w:pos="8306"/>
        </w:tabs>
      </w:pPr>
      <w:hyperlink w:anchor="_Toc31184" w:history="1">
        <w:r>
          <w:rPr>
            <w:rFonts w:ascii="仿宋" w:eastAsia="仿宋" w:hAnsi="仿宋" w:cs="仿宋" w:hint="eastAsia"/>
            <w:lang w:eastAsia="zh-CN"/>
          </w:rPr>
          <w:t>(二)、环保与社会责任</w:t>
        </w:r>
        <w:r>
          <w:tab/>
        </w:r>
        <w:r>
          <w:fldChar w:fldCharType="begin"/>
        </w:r>
        <w:r>
          <w:instrText xml:space="preserve"> PAGEREF _Toc31184 \h </w:instrText>
        </w:r>
        <w:r>
          <w:fldChar w:fldCharType="separate"/>
        </w:r>
        <w:r>
          <w:t>16</w:t>
        </w:r>
        <w:r>
          <w:fldChar w:fldCharType="end"/>
        </w:r>
      </w:hyperlink>
    </w:p>
    <w:p>
      <w:pPr>
        <w:pStyle w:val="TOC1"/>
        <w:tabs>
          <w:tab w:val="right" w:leader="dot" w:pos="8306"/>
        </w:tabs>
      </w:pPr>
      <w:hyperlink w:anchor="_Toc2027" w:history="1">
        <w:r>
          <w:rPr>
            <w:rFonts w:ascii="仿宋" w:eastAsia="仿宋" w:hAnsi="仿宋" w:cs="仿宋" w:hint="eastAsia"/>
            <w:lang w:eastAsia="zh-CN"/>
          </w:rPr>
          <w:t>六、燃油宝项目建设背景及必要性分析</w:t>
        </w:r>
        <w:r>
          <w:tab/>
        </w:r>
        <w:r>
          <w:fldChar w:fldCharType="begin"/>
        </w:r>
        <w:r>
          <w:instrText xml:space="preserve"> PAGEREF _Toc2027 \h </w:instrText>
        </w:r>
        <w:r>
          <w:fldChar w:fldCharType="separate"/>
        </w:r>
        <w:r>
          <w:t>17</w:t>
        </w:r>
        <w:r>
          <w:fldChar w:fldCharType="end"/>
        </w:r>
      </w:hyperlink>
    </w:p>
    <w:p>
      <w:pPr>
        <w:pStyle w:val="TOC2"/>
        <w:tabs>
          <w:tab w:val="right" w:leader="dot" w:pos="8306"/>
        </w:tabs>
      </w:pPr>
      <w:hyperlink w:anchor="_Toc4511" w:history="1">
        <w:r>
          <w:rPr>
            <w:rFonts w:ascii="仿宋" w:eastAsia="仿宋" w:hAnsi="仿宋" w:cs="仿宋" w:hint="eastAsia"/>
            <w:lang w:eastAsia="zh-CN"/>
          </w:rPr>
          <w:t>(一)、燃油宝项目背景分析</w:t>
        </w:r>
        <w:r>
          <w:tab/>
        </w:r>
        <w:r>
          <w:fldChar w:fldCharType="begin"/>
        </w:r>
        <w:r>
          <w:instrText xml:space="preserve"> PAGEREF _Toc4511 \h </w:instrText>
        </w:r>
        <w:r>
          <w:fldChar w:fldCharType="separate"/>
        </w:r>
        <w:r>
          <w:t>17</w:t>
        </w:r>
        <w:r>
          <w:fldChar w:fldCharType="end"/>
        </w:r>
      </w:hyperlink>
    </w:p>
    <w:p>
      <w:pPr>
        <w:pStyle w:val="TOC2"/>
        <w:tabs>
          <w:tab w:val="right" w:leader="dot" w:pos="8306"/>
        </w:tabs>
      </w:pPr>
      <w:hyperlink w:anchor="_Toc22756" w:history="1">
        <w:r>
          <w:rPr>
            <w:rFonts w:ascii="仿宋" w:eastAsia="仿宋" w:hAnsi="仿宋" w:cs="仿宋" w:hint="eastAsia"/>
            <w:lang w:eastAsia="zh-CN"/>
          </w:rPr>
          <w:t>(二)、燃油宝项目建设必要性分析</w:t>
        </w:r>
        <w:r>
          <w:tab/>
        </w:r>
        <w:r>
          <w:fldChar w:fldCharType="begin"/>
        </w:r>
        <w:r>
          <w:instrText xml:space="preserve"> PAGEREF _Toc22756 \h </w:instrText>
        </w:r>
        <w:r>
          <w:fldChar w:fldCharType="separate"/>
        </w:r>
        <w:r>
          <w:t>19</w:t>
        </w:r>
        <w:r>
          <w:fldChar w:fldCharType="end"/>
        </w:r>
      </w:hyperlink>
    </w:p>
    <w:p>
      <w:pPr>
        <w:pStyle w:val="TOC1"/>
        <w:tabs>
          <w:tab w:val="right" w:leader="dot" w:pos="8306"/>
        </w:tabs>
      </w:pPr>
      <w:hyperlink w:anchor="_Toc5287" w:history="1">
        <w:r>
          <w:rPr>
            <w:rFonts w:ascii="仿宋" w:eastAsia="仿宋" w:hAnsi="仿宋" w:cs="仿宋" w:hint="eastAsia"/>
            <w:lang w:eastAsia="zh-CN"/>
          </w:rPr>
          <w:t>七、燃油宝项目计划安排</w:t>
        </w:r>
        <w:r>
          <w:tab/>
        </w:r>
        <w:r>
          <w:fldChar w:fldCharType="begin"/>
        </w:r>
        <w:r>
          <w:instrText xml:space="preserve"> PAGEREF _Toc5287 \h </w:instrText>
        </w:r>
        <w:r>
          <w:fldChar w:fldCharType="separate"/>
        </w:r>
        <w:r>
          <w:t>20</w:t>
        </w:r>
        <w:r>
          <w:fldChar w:fldCharType="end"/>
        </w:r>
      </w:hyperlink>
    </w:p>
    <w:p>
      <w:pPr>
        <w:pStyle w:val="TOC2"/>
        <w:tabs>
          <w:tab w:val="right" w:leader="dot" w:pos="8306"/>
        </w:tabs>
      </w:pPr>
      <w:hyperlink w:anchor="_Toc12444" w:history="1">
        <w:r>
          <w:rPr>
            <w:rFonts w:ascii="仿宋" w:eastAsia="仿宋" w:hAnsi="仿宋" w:cs="仿宋" w:hint="eastAsia"/>
            <w:lang w:eastAsia="zh-CN"/>
          </w:rPr>
          <w:t>(一)、建设周期</w:t>
        </w:r>
        <w:r>
          <w:tab/>
        </w:r>
        <w:r>
          <w:fldChar w:fldCharType="begin"/>
        </w:r>
        <w:r>
          <w:instrText xml:space="preserve"> PAGEREF _Toc12444 \h </w:instrText>
        </w:r>
        <w:r>
          <w:fldChar w:fldCharType="separate"/>
        </w:r>
        <w:r>
          <w:t>20</w:t>
        </w:r>
        <w:r>
          <w:fldChar w:fldCharType="end"/>
        </w:r>
      </w:hyperlink>
    </w:p>
    <w:p>
      <w:pPr>
        <w:pStyle w:val="TOC2"/>
        <w:tabs>
          <w:tab w:val="right" w:leader="dot" w:pos="8306"/>
        </w:tabs>
      </w:pPr>
      <w:hyperlink w:anchor="_Toc9006" w:history="1">
        <w:r>
          <w:rPr>
            <w:rFonts w:ascii="仿宋" w:eastAsia="仿宋" w:hAnsi="仿宋" w:cs="仿宋" w:hint="eastAsia"/>
            <w:lang w:eastAsia="zh-CN"/>
          </w:rPr>
          <w:t>(二)、建设进度</w:t>
        </w:r>
        <w:r>
          <w:tab/>
        </w:r>
        <w:r>
          <w:fldChar w:fldCharType="begin"/>
        </w:r>
        <w:r>
          <w:instrText xml:space="preserve"> PAGEREF _Toc9006 \h </w:instrText>
        </w:r>
        <w:r>
          <w:fldChar w:fldCharType="separate"/>
        </w:r>
        <w:r>
          <w:t>21</w:t>
        </w:r>
        <w:r>
          <w:fldChar w:fldCharType="end"/>
        </w:r>
      </w:hyperlink>
    </w:p>
    <w:p>
      <w:pPr>
        <w:pStyle w:val="TOC2"/>
        <w:tabs>
          <w:tab w:val="right" w:leader="dot" w:pos="8306"/>
        </w:tabs>
      </w:pPr>
      <w:hyperlink w:anchor="_Toc7058" w:history="1">
        <w:r>
          <w:rPr>
            <w:rFonts w:ascii="仿宋" w:eastAsia="仿宋" w:hAnsi="仿宋" w:cs="仿宋" w:hint="eastAsia"/>
            <w:lang w:eastAsia="zh-CN"/>
          </w:rPr>
          <w:t>(三)、进度安排注意事项</w:t>
        </w:r>
        <w:r>
          <w:tab/>
        </w:r>
        <w:r>
          <w:fldChar w:fldCharType="begin"/>
        </w:r>
        <w:r>
          <w:instrText xml:space="preserve"> PAGEREF _Toc7058 \h </w:instrText>
        </w:r>
        <w:r>
          <w:fldChar w:fldCharType="separate"/>
        </w:r>
        <w:r>
          <w:t>22</w:t>
        </w:r>
        <w:r>
          <w:fldChar w:fldCharType="end"/>
        </w:r>
      </w:hyperlink>
    </w:p>
    <w:p>
      <w:pPr>
        <w:pStyle w:val="TOC2"/>
        <w:tabs>
          <w:tab w:val="right" w:leader="dot" w:pos="8306"/>
        </w:tabs>
      </w:pPr>
      <w:hyperlink w:anchor="_Toc6090" w:history="1">
        <w:r>
          <w:rPr>
            <w:rFonts w:ascii="仿宋" w:eastAsia="仿宋" w:hAnsi="仿宋" w:cs="仿宋" w:hint="eastAsia"/>
            <w:lang w:eastAsia="zh-CN"/>
          </w:rPr>
          <w:t>(四)、人力资源配置</w:t>
        </w:r>
        <w:r>
          <w:tab/>
        </w:r>
        <w:r>
          <w:fldChar w:fldCharType="begin"/>
        </w:r>
        <w:r>
          <w:instrText xml:space="preserve"> PAGEREF _Toc6090 \h </w:instrText>
        </w:r>
        <w:r>
          <w:fldChar w:fldCharType="separate"/>
        </w:r>
        <w:r>
          <w:t>23</w:t>
        </w:r>
        <w:r>
          <w:fldChar w:fldCharType="end"/>
        </w:r>
      </w:hyperlink>
    </w:p>
    <w:p>
      <w:pPr>
        <w:pStyle w:val="TOC1"/>
        <w:tabs>
          <w:tab w:val="right" w:leader="dot" w:pos="8306"/>
        </w:tabs>
      </w:pPr>
      <w:hyperlink w:anchor="_Toc12777" w:history="1">
        <w:r>
          <w:rPr>
            <w:rFonts w:ascii="仿宋" w:eastAsia="仿宋" w:hAnsi="仿宋" w:cs="仿宋" w:hint="eastAsia"/>
            <w:lang w:eastAsia="zh-CN"/>
          </w:rPr>
          <w:t>八、生产安全保护</w:t>
        </w:r>
        <w:r>
          <w:tab/>
        </w:r>
        <w:r>
          <w:fldChar w:fldCharType="begin"/>
        </w:r>
        <w:r>
          <w:instrText xml:space="preserve"> PAGEREF _Toc12777 \h </w:instrText>
        </w:r>
        <w:r>
          <w:fldChar w:fldCharType="separate"/>
        </w:r>
        <w:r>
          <w:t>24</w:t>
        </w:r>
        <w:r>
          <w:fldChar w:fldCharType="end"/>
        </w:r>
      </w:hyperlink>
    </w:p>
    <w:p>
      <w:pPr>
        <w:pStyle w:val="TOC2"/>
        <w:tabs>
          <w:tab w:val="right" w:leader="dot" w:pos="8306"/>
        </w:tabs>
      </w:pPr>
      <w:hyperlink w:anchor="_Toc14951" w:history="1">
        <w:r>
          <w:rPr>
            <w:rFonts w:ascii="仿宋" w:eastAsia="仿宋" w:hAnsi="仿宋" w:cs="仿宋" w:hint="eastAsia"/>
            <w:lang w:eastAsia="zh-CN"/>
          </w:rPr>
          <w:t>(一)、消防安全</w:t>
        </w:r>
        <w:r>
          <w:tab/>
        </w:r>
        <w:r>
          <w:fldChar w:fldCharType="begin"/>
        </w:r>
        <w:r>
          <w:instrText xml:space="preserve"> PAGEREF _Toc14951 \h </w:instrText>
        </w:r>
        <w:r>
          <w:fldChar w:fldCharType="separate"/>
        </w:r>
        <w:r>
          <w:t>24</w:t>
        </w:r>
        <w:r>
          <w:fldChar w:fldCharType="end"/>
        </w:r>
      </w:hyperlink>
    </w:p>
    <w:p>
      <w:pPr>
        <w:pStyle w:val="TOC2"/>
        <w:tabs>
          <w:tab w:val="right" w:leader="dot" w:pos="8306"/>
        </w:tabs>
      </w:pPr>
      <w:hyperlink w:anchor="_Toc21196" w:history="1">
        <w:r>
          <w:rPr>
            <w:rFonts w:ascii="仿宋" w:eastAsia="仿宋" w:hAnsi="仿宋" w:cs="仿宋" w:hint="eastAsia"/>
            <w:lang w:eastAsia="zh-CN"/>
          </w:rPr>
          <w:t>(二)、防火防爆总图布置措施</w:t>
        </w:r>
        <w:r>
          <w:tab/>
        </w:r>
        <w:r>
          <w:fldChar w:fldCharType="begin"/>
        </w:r>
        <w:r>
          <w:instrText xml:space="preserve"> PAGEREF _Toc21196 \h </w:instrText>
        </w:r>
        <w:r>
          <w:fldChar w:fldCharType="separate"/>
        </w:r>
        <w:r>
          <w:t>26</w:t>
        </w:r>
        <w:r>
          <w:fldChar w:fldCharType="end"/>
        </w:r>
      </w:hyperlink>
    </w:p>
    <w:p>
      <w:pPr>
        <w:pStyle w:val="TOC2"/>
        <w:tabs>
          <w:tab w:val="right" w:leader="dot" w:pos="8306"/>
        </w:tabs>
      </w:pPr>
      <w:hyperlink w:anchor="_Toc4271" w:history="1">
        <w:r>
          <w:rPr>
            <w:rFonts w:ascii="仿宋" w:eastAsia="仿宋" w:hAnsi="仿宋" w:cs="仿宋" w:hint="eastAsia"/>
            <w:lang w:eastAsia="zh-CN"/>
          </w:rPr>
          <w:t>(三)、自然灾害防范措施</w:t>
        </w:r>
        <w:r>
          <w:tab/>
        </w:r>
        <w:r>
          <w:fldChar w:fldCharType="begin"/>
        </w:r>
        <w:r>
          <w:instrText xml:space="preserve"> PAGEREF _Toc4271 \h </w:instrText>
        </w:r>
        <w:r>
          <w:fldChar w:fldCharType="separate"/>
        </w:r>
        <w:r>
          <w:t>26</w:t>
        </w:r>
        <w:r>
          <w:fldChar w:fldCharType="end"/>
        </w:r>
      </w:hyperlink>
    </w:p>
    <w:p>
      <w:pPr>
        <w:pStyle w:val="TOC2"/>
        <w:tabs>
          <w:tab w:val="right" w:leader="dot" w:pos="8306"/>
        </w:tabs>
      </w:pPr>
      <w:hyperlink w:anchor="_Toc11200" w:history="1">
        <w:r>
          <w:rPr>
            <w:rFonts w:ascii="仿宋" w:eastAsia="仿宋" w:hAnsi="仿宋" w:cs="仿宋" w:hint="eastAsia"/>
            <w:lang w:eastAsia="zh-CN"/>
          </w:rPr>
          <w:t>(四)、安全色及安全标志使用要求</w:t>
        </w:r>
        <w:r>
          <w:tab/>
        </w:r>
        <w:r>
          <w:fldChar w:fldCharType="begin"/>
        </w:r>
        <w:r>
          <w:instrText xml:space="preserve"> PAGEREF _Toc11200 \h </w:instrText>
        </w:r>
        <w:r>
          <w:fldChar w:fldCharType="separate"/>
        </w:r>
        <w:r>
          <w:t>27</w:t>
        </w:r>
        <w:r>
          <w:fldChar w:fldCharType="end"/>
        </w:r>
      </w:hyperlink>
    </w:p>
    <w:p>
      <w:pPr>
        <w:pStyle w:val="TOC2"/>
        <w:tabs>
          <w:tab w:val="right" w:leader="dot" w:pos="8306"/>
        </w:tabs>
      </w:pPr>
      <w:hyperlink w:anchor="_Toc24206" w:history="1">
        <w:r>
          <w:rPr>
            <w:rFonts w:ascii="仿宋" w:eastAsia="仿宋" w:hAnsi="仿宋" w:cs="仿宋" w:hint="eastAsia"/>
            <w:lang w:eastAsia="zh-CN"/>
          </w:rPr>
          <w:t>(五)、防尘防毒措施</w:t>
        </w:r>
        <w:r>
          <w:tab/>
        </w:r>
        <w:r>
          <w:fldChar w:fldCharType="begin"/>
        </w:r>
        <w:r>
          <w:instrText xml:space="preserve"> PAGEREF _Toc24206 \h </w:instrText>
        </w:r>
        <w:r>
          <w:fldChar w:fldCharType="separate"/>
        </w:r>
        <w:r>
          <w:t>28</w:t>
        </w:r>
        <w:r>
          <w:fldChar w:fldCharType="end"/>
        </w:r>
      </w:hyperlink>
    </w:p>
    <w:p>
      <w:pPr>
        <w:pStyle w:val="TOC2"/>
        <w:tabs>
          <w:tab w:val="right" w:leader="dot" w:pos="8306"/>
        </w:tabs>
      </w:pPr>
      <w:hyperlink w:anchor="_Toc29588" w:history="1">
        <w:r>
          <w:rPr>
            <w:rFonts w:ascii="仿宋" w:eastAsia="仿宋" w:hAnsi="仿宋" w:cs="仿宋" w:hint="eastAsia"/>
            <w:lang w:eastAsia="zh-CN"/>
          </w:rPr>
          <w:t>(六)、防静电、触电防护及防雷措施</w:t>
        </w:r>
        <w:r>
          <w:tab/>
        </w:r>
        <w:r>
          <w:fldChar w:fldCharType="begin"/>
        </w:r>
        <w:r>
          <w:instrText xml:space="preserve"> PAGEREF _Toc29588 \h </w:instrText>
        </w:r>
        <w:r>
          <w:fldChar w:fldCharType="separate"/>
        </w:r>
        <w:r>
          <w:t>29</w:t>
        </w:r>
        <w:r>
          <w:fldChar w:fldCharType="end"/>
        </w:r>
      </w:hyperlink>
    </w:p>
    <w:p>
      <w:pPr>
        <w:pStyle w:val="TOC2"/>
        <w:tabs>
          <w:tab w:val="right" w:leader="dot" w:pos="8306"/>
        </w:tabs>
      </w:pPr>
      <w:hyperlink w:anchor="_Toc16351" w:history="1">
        <w:r>
          <w:rPr>
            <w:rFonts w:ascii="仿宋" w:eastAsia="仿宋" w:hAnsi="仿宋" w:cs="仿宋" w:hint="eastAsia"/>
            <w:lang w:eastAsia="zh-CN"/>
          </w:rPr>
          <w:t>(七)、机械设备安全保障措施</w:t>
        </w:r>
        <w:r>
          <w:tab/>
        </w:r>
        <w:r>
          <w:fldChar w:fldCharType="begin"/>
        </w:r>
        <w:r>
          <w:instrText xml:space="preserve"> PAGEREF _Toc16351 \h </w:instrText>
        </w:r>
        <w:r>
          <w:fldChar w:fldCharType="separate"/>
        </w:r>
        <w:r>
          <w:t>30</w:t>
        </w:r>
        <w:r>
          <w:fldChar w:fldCharType="end"/>
        </w:r>
      </w:hyperlink>
    </w:p>
    <w:p>
      <w:pPr>
        <w:pStyle w:val="TOC1"/>
        <w:tabs>
          <w:tab w:val="right" w:leader="dot" w:pos="8306"/>
        </w:tabs>
      </w:pPr>
      <w:hyperlink w:anchor="_Toc15833" w:history="1">
        <w:r>
          <w:rPr>
            <w:rFonts w:ascii="仿宋" w:eastAsia="仿宋" w:hAnsi="仿宋" w:cs="仿宋" w:hint="eastAsia"/>
            <w:lang w:eastAsia="zh-CN"/>
          </w:rPr>
          <w:t>九、燃油宝项目人力资源管理</w:t>
        </w:r>
        <w:r>
          <w:tab/>
        </w:r>
        <w:r>
          <w:fldChar w:fldCharType="begin"/>
        </w:r>
        <w:r>
          <w:instrText xml:space="preserve"> PAGEREF _Toc15833 \h </w:instrText>
        </w:r>
        <w:r>
          <w:fldChar w:fldCharType="separate"/>
        </w:r>
        <w:r>
          <w:t>32</w:t>
        </w:r>
        <w:r>
          <w:fldChar w:fldCharType="end"/>
        </w:r>
      </w:hyperlink>
    </w:p>
    <w:p>
      <w:pPr>
        <w:pStyle w:val="TOC2"/>
        <w:tabs>
          <w:tab w:val="right" w:leader="dot" w:pos="8306"/>
        </w:tabs>
      </w:pPr>
      <w:hyperlink w:anchor="_Toc19596" w:history="1">
        <w:r>
          <w:rPr>
            <w:rFonts w:ascii="仿宋" w:eastAsia="仿宋" w:hAnsi="仿宋" w:cs="仿宋" w:hint="eastAsia"/>
            <w:lang w:eastAsia="zh-CN"/>
          </w:rPr>
          <w:t>(一)、建立健全的预算管理制度</w:t>
        </w:r>
        <w:r>
          <w:tab/>
        </w:r>
        <w:r>
          <w:fldChar w:fldCharType="begin"/>
        </w:r>
        <w:r>
          <w:instrText xml:space="preserve"> PAGEREF _Toc19596 \h </w:instrText>
        </w:r>
        <w:r>
          <w:fldChar w:fldCharType="separate"/>
        </w:r>
        <w:r>
          <w:t>32</w:t>
        </w:r>
        <w:r>
          <w:fldChar w:fldCharType="end"/>
        </w:r>
      </w:hyperlink>
    </w:p>
    <w:p>
      <w:pPr>
        <w:pStyle w:val="TOC2"/>
        <w:tabs>
          <w:tab w:val="right" w:leader="dot" w:pos="8306"/>
        </w:tabs>
      </w:pPr>
      <w:hyperlink w:anchor="_Toc13056" w:history="1">
        <w:r>
          <w:rPr>
            <w:rFonts w:ascii="仿宋" w:eastAsia="仿宋" w:hAnsi="仿宋" w:cs="仿宋" w:hint="eastAsia"/>
            <w:lang w:eastAsia="zh-CN"/>
          </w:rPr>
          <w:t>(二)、加强资金流动监控</w:t>
        </w:r>
        <w:r>
          <w:tab/>
        </w:r>
        <w:r>
          <w:fldChar w:fldCharType="begin"/>
        </w:r>
        <w:r>
          <w:instrText xml:space="preserve"> PAGEREF _Toc13056 \h </w:instrText>
        </w:r>
        <w:r>
          <w:fldChar w:fldCharType="separate"/>
        </w:r>
        <w:r>
          <w:t>34</w:t>
        </w:r>
        <w:r>
          <w:fldChar w:fldCharType="end"/>
        </w:r>
      </w:hyperlink>
    </w:p>
    <w:p>
      <w:pPr>
        <w:pStyle w:val="TOC2"/>
        <w:tabs>
          <w:tab w:val="right" w:leader="dot" w:pos="8306"/>
        </w:tabs>
      </w:pPr>
      <w:hyperlink w:anchor="_Toc679" w:history="1">
        <w:r>
          <w:rPr>
            <w:rFonts w:ascii="仿宋" w:eastAsia="仿宋" w:hAnsi="仿宋" w:cs="仿宋" w:hint="eastAsia"/>
            <w:lang w:eastAsia="zh-CN"/>
          </w:rPr>
          <w:t>(三)、制定完善的风险控制机制</w:t>
        </w:r>
        <w:r>
          <w:tab/>
        </w:r>
        <w:r>
          <w:fldChar w:fldCharType="begin"/>
        </w:r>
        <w:r>
          <w:instrText xml:space="preserve"> PAGEREF _Toc679 \h </w:instrText>
        </w:r>
        <w:r>
          <w:fldChar w:fldCharType="separate"/>
        </w:r>
        <w:r>
          <w:t>35</w:t>
        </w:r>
        <w:r>
          <w:fldChar w:fldCharType="end"/>
        </w:r>
      </w:hyperlink>
    </w:p>
    <w:p>
      <w:pPr>
        <w:pStyle w:val="TOC2"/>
        <w:tabs>
          <w:tab w:val="right" w:leader="dot" w:pos="8306"/>
        </w:tabs>
      </w:pPr>
      <w:hyperlink w:anchor="_Toc6808" w:history="1">
        <w:r>
          <w:rPr>
            <w:rFonts w:ascii="仿宋" w:eastAsia="仿宋" w:hAnsi="仿宋" w:cs="仿宋" w:hint="eastAsia"/>
            <w:lang w:eastAsia="zh-CN"/>
          </w:rPr>
          <w:t>(四)、优化成本管理</w:t>
        </w:r>
        <w:r>
          <w:tab/>
        </w:r>
        <w:r>
          <w:fldChar w:fldCharType="begin"/>
        </w:r>
        <w:r>
          <w:instrText xml:space="preserve"> PAGEREF _Toc6808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34" w:history="1">
        <w:r>
          <w:rPr>
            <w:rFonts w:ascii="仿宋" w:eastAsia="仿宋" w:hAnsi="仿宋" w:cs="仿宋" w:hint="eastAsia"/>
            <w:lang w:eastAsia="zh-CN"/>
          </w:rPr>
          <w:t>十、燃油宝项目人力资源培养与发展</w:t>
        </w:r>
        <w:r>
          <w:tab/>
        </w:r>
        <w:r>
          <w:fldChar w:fldCharType="begin"/>
        </w:r>
        <w:r>
          <w:instrText xml:space="preserve"> PAGEREF _Toc20034 \h </w:instrText>
        </w:r>
        <w:r>
          <w:fldChar w:fldCharType="separate"/>
        </w:r>
        <w:r>
          <w:t>37</w:t>
        </w:r>
        <w:r>
          <w:fldChar w:fldCharType="end"/>
        </w:r>
      </w:hyperlink>
    </w:p>
    <w:p>
      <w:pPr>
        <w:pStyle w:val="TOC2"/>
        <w:tabs>
          <w:tab w:val="right" w:leader="dot" w:pos="8306"/>
        </w:tabs>
      </w:pPr>
      <w:hyperlink w:anchor="_Toc20542" w:history="1">
        <w:r>
          <w:rPr>
            <w:rFonts w:ascii="仿宋" w:eastAsia="仿宋" w:hAnsi="仿宋" w:cs="仿宋" w:hint="eastAsia"/>
            <w:lang w:eastAsia="zh-CN"/>
          </w:rPr>
          <w:t>(一)、人才需求与规划</w:t>
        </w:r>
        <w:r>
          <w:tab/>
        </w:r>
        <w:r>
          <w:fldChar w:fldCharType="begin"/>
        </w:r>
        <w:r>
          <w:instrText xml:space="preserve"> PAGEREF _Toc20542 \h </w:instrText>
        </w:r>
        <w:r>
          <w:fldChar w:fldCharType="separate"/>
        </w:r>
        <w:r>
          <w:t>37</w:t>
        </w:r>
        <w:r>
          <w:fldChar w:fldCharType="end"/>
        </w:r>
      </w:hyperlink>
    </w:p>
    <w:p>
      <w:pPr>
        <w:pStyle w:val="TOC2"/>
        <w:tabs>
          <w:tab w:val="right" w:leader="dot" w:pos="8306"/>
        </w:tabs>
      </w:pPr>
      <w:hyperlink w:anchor="_Toc1297" w:history="1">
        <w:r>
          <w:rPr>
            <w:rFonts w:ascii="仿宋" w:eastAsia="仿宋" w:hAnsi="仿宋" w:cs="仿宋" w:hint="eastAsia"/>
            <w:lang w:eastAsia="zh-CN"/>
          </w:rPr>
          <w:t>(二)、培训与发展计划</w:t>
        </w:r>
        <w:r>
          <w:tab/>
        </w:r>
        <w:r>
          <w:fldChar w:fldCharType="begin"/>
        </w:r>
        <w:r>
          <w:instrText xml:space="preserve"> PAGEREF _Toc1297 \h </w:instrText>
        </w:r>
        <w:r>
          <w:fldChar w:fldCharType="separate"/>
        </w:r>
        <w:r>
          <w:t>38</w:t>
        </w:r>
        <w:r>
          <w:fldChar w:fldCharType="end"/>
        </w:r>
      </w:hyperlink>
    </w:p>
    <w:p>
      <w:pPr>
        <w:pStyle w:val="TOC1"/>
        <w:tabs>
          <w:tab w:val="right" w:leader="dot" w:pos="8306"/>
        </w:tabs>
      </w:pPr>
      <w:hyperlink w:anchor="_Toc16694" w:history="1">
        <w:r>
          <w:rPr>
            <w:rFonts w:ascii="仿宋" w:eastAsia="仿宋" w:hAnsi="仿宋" w:cs="仿宋" w:hint="eastAsia"/>
            <w:lang w:eastAsia="zh-CN"/>
          </w:rPr>
          <w:t>十一、燃油宝项目环境影响分析</w:t>
        </w:r>
        <w:r>
          <w:tab/>
        </w:r>
        <w:r>
          <w:fldChar w:fldCharType="begin"/>
        </w:r>
        <w:r>
          <w:instrText xml:space="preserve"> PAGEREF _Toc16694 \h </w:instrText>
        </w:r>
        <w:r>
          <w:fldChar w:fldCharType="separate"/>
        </w:r>
        <w:r>
          <w:t>38</w:t>
        </w:r>
        <w:r>
          <w:fldChar w:fldCharType="end"/>
        </w:r>
      </w:hyperlink>
    </w:p>
    <w:p>
      <w:pPr>
        <w:pStyle w:val="TOC2"/>
        <w:tabs>
          <w:tab w:val="right" w:leader="dot" w:pos="8306"/>
        </w:tabs>
      </w:pPr>
      <w:hyperlink w:anchor="_Toc7197" w:history="1">
        <w:r>
          <w:rPr>
            <w:rFonts w:ascii="仿宋" w:eastAsia="仿宋" w:hAnsi="仿宋" w:cs="仿宋" w:hint="eastAsia"/>
            <w:lang w:eastAsia="zh-CN"/>
          </w:rPr>
          <w:t>(一)、建设区域环境质量现状</w:t>
        </w:r>
        <w:r>
          <w:tab/>
        </w:r>
        <w:r>
          <w:fldChar w:fldCharType="begin"/>
        </w:r>
        <w:r>
          <w:instrText xml:space="preserve"> PAGEREF _Toc7197 \h </w:instrText>
        </w:r>
        <w:r>
          <w:fldChar w:fldCharType="separate"/>
        </w:r>
        <w:r>
          <w:t>38</w:t>
        </w:r>
        <w:r>
          <w:fldChar w:fldCharType="end"/>
        </w:r>
      </w:hyperlink>
    </w:p>
    <w:p>
      <w:pPr>
        <w:pStyle w:val="TOC2"/>
        <w:tabs>
          <w:tab w:val="right" w:leader="dot" w:pos="8306"/>
        </w:tabs>
      </w:pPr>
      <w:hyperlink w:anchor="_Toc16341" w:history="1">
        <w:r>
          <w:rPr>
            <w:rFonts w:ascii="仿宋" w:eastAsia="仿宋" w:hAnsi="仿宋" w:cs="仿宋" w:hint="eastAsia"/>
            <w:lang w:eastAsia="zh-CN"/>
          </w:rPr>
          <w:t>(二)、建设期环境保护</w:t>
        </w:r>
        <w:r>
          <w:tab/>
        </w:r>
        <w:r>
          <w:fldChar w:fldCharType="begin"/>
        </w:r>
        <w:r>
          <w:instrText xml:space="preserve"> PAGEREF _Toc16341 \h </w:instrText>
        </w:r>
        <w:r>
          <w:fldChar w:fldCharType="separate"/>
        </w:r>
        <w:r>
          <w:t>40</w:t>
        </w:r>
        <w:r>
          <w:fldChar w:fldCharType="end"/>
        </w:r>
      </w:hyperlink>
    </w:p>
    <w:p>
      <w:pPr>
        <w:pStyle w:val="TOC2"/>
        <w:tabs>
          <w:tab w:val="right" w:leader="dot" w:pos="8306"/>
        </w:tabs>
      </w:pPr>
      <w:hyperlink w:anchor="_Toc20499" w:history="1">
        <w:r>
          <w:rPr>
            <w:rFonts w:ascii="仿宋" w:eastAsia="仿宋" w:hAnsi="仿宋" w:cs="仿宋" w:hint="eastAsia"/>
            <w:lang w:eastAsia="zh-CN"/>
          </w:rPr>
          <w:t>(三)、运营期环境保护</w:t>
        </w:r>
        <w:r>
          <w:tab/>
        </w:r>
        <w:r>
          <w:fldChar w:fldCharType="begin"/>
        </w:r>
        <w:r>
          <w:instrText xml:space="preserve"> PAGEREF _Toc20499 \h </w:instrText>
        </w:r>
        <w:r>
          <w:fldChar w:fldCharType="separate"/>
        </w:r>
        <w:r>
          <w:t>41</w:t>
        </w:r>
        <w:r>
          <w:fldChar w:fldCharType="end"/>
        </w:r>
      </w:hyperlink>
    </w:p>
    <w:p>
      <w:pPr>
        <w:pStyle w:val="TOC2"/>
        <w:tabs>
          <w:tab w:val="right" w:leader="dot" w:pos="8306"/>
        </w:tabs>
      </w:pPr>
      <w:hyperlink w:anchor="_Toc8988" w:history="1">
        <w:r>
          <w:rPr>
            <w:rFonts w:ascii="仿宋" w:eastAsia="仿宋" w:hAnsi="仿宋" w:cs="仿宋" w:hint="eastAsia"/>
            <w:lang w:eastAsia="zh-CN"/>
          </w:rPr>
          <w:t>(四)、燃油宝项目建设对区域经济的影响</w:t>
        </w:r>
        <w:r>
          <w:tab/>
        </w:r>
        <w:r>
          <w:fldChar w:fldCharType="begin"/>
        </w:r>
        <w:r>
          <w:instrText xml:space="preserve"> PAGEREF _Toc8988 \h </w:instrText>
        </w:r>
        <w:r>
          <w:fldChar w:fldCharType="separate"/>
        </w:r>
        <w:r>
          <w:t>42</w:t>
        </w:r>
        <w:r>
          <w:fldChar w:fldCharType="end"/>
        </w:r>
      </w:hyperlink>
    </w:p>
    <w:p>
      <w:pPr>
        <w:pStyle w:val="TOC2"/>
        <w:tabs>
          <w:tab w:val="right" w:leader="dot" w:pos="8306"/>
        </w:tabs>
      </w:pPr>
      <w:hyperlink w:anchor="_Toc31979" w:history="1">
        <w:r>
          <w:rPr>
            <w:rFonts w:ascii="仿宋" w:eastAsia="仿宋" w:hAnsi="仿宋" w:cs="仿宋" w:hint="eastAsia"/>
            <w:lang w:eastAsia="zh-CN"/>
          </w:rPr>
          <w:t>(五)、废弃物处理</w:t>
        </w:r>
        <w:r>
          <w:tab/>
        </w:r>
        <w:r>
          <w:fldChar w:fldCharType="begin"/>
        </w:r>
        <w:r>
          <w:instrText xml:space="preserve"> PAGEREF _Toc31979 \h </w:instrText>
        </w:r>
        <w:r>
          <w:fldChar w:fldCharType="separate"/>
        </w:r>
        <w:r>
          <w:t>44</w:t>
        </w:r>
        <w:r>
          <w:fldChar w:fldCharType="end"/>
        </w:r>
      </w:hyperlink>
    </w:p>
    <w:p>
      <w:pPr>
        <w:pStyle w:val="TOC2"/>
        <w:tabs>
          <w:tab w:val="right" w:leader="dot" w:pos="8306"/>
        </w:tabs>
      </w:pPr>
      <w:hyperlink w:anchor="_Toc7213" w:history="1">
        <w:r>
          <w:rPr>
            <w:rFonts w:ascii="仿宋" w:eastAsia="仿宋" w:hAnsi="仿宋" w:cs="仿宋" w:hint="eastAsia"/>
            <w:lang w:eastAsia="zh-CN"/>
          </w:rPr>
          <w:t>(六)、特殊环境影响分析</w:t>
        </w:r>
        <w:r>
          <w:tab/>
        </w:r>
        <w:r>
          <w:fldChar w:fldCharType="begin"/>
        </w:r>
        <w:r>
          <w:instrText xml:space="preserve"> PAGEREF _Toc7213 \h </w:instrText>
        </w:r>
        <w:r>
          <w:fldChar w:fldCharType="separate"/>
        </w:r>
        <w:r>
          <w:t>45</w:t>
        </w:r>
        <w:r>
          <w:fldChar w:fldCharType="end"/>
        </w:r>
      </w:hyperlink>
    </w:p>
    <w:p>
      <w:pPr>
        <w:pStyle w:val="TOC2"/>
        <w:tabs>
          <w:tab w:val="right" w:leader="dot" w:pos="8306"/>
        </w:tabs>
      </w:pPr>
      <w:hyperlink w:anchor="_Toc2053" w:history="1">
        <w:r>
          <w:rPr>
            <w:rFonts w:ascii="仿宋" w:eastAsia="仿宋" w:hAnsi="仿宋" w:cs="仿宋" w:hint="eastAsia"/>
            <w:lang w:eastAsia="zh-CN"/>
          </w:rPr>
          <w:t>(七)、清洁生产</w:t>
        </w:r>
        <w:r>
          <w:tab/>
        </w:r>
        <w:r>
          <w:fldChar w:fldCharType="begin"/>
        </w:r>
        <w:r>
          <w:instrText xml:space="preserve"> PAGEREF _Toc2053 \h </w:instrText>
        </w:r>
        <w:r>
          <w:fldChar w:fldCharType="separate"/>
        </w:r>
        <w:r>
          <w:t>46</w:t>
        </w:r>
        <w:r>
          <w:fldChar w:fldCharType="end"/>
        </w:r>
      </w:hyperlink>
    </w:p>
    <w:p>
      <w:pPr>
        <w:pStyle w:val="TOC2"/>
        <w:tabs>
          <w:tab w:val="right" w:leader="dot" w:pos="8306"/>
        </w:tabs>
      </w:pPr>
      <w:hyperlink w:anchor="_Toc14479" w:history="1">
        <w:r>
          <w:rPr>
            <w:rFonts w:ascii="仿宋" w:eastAsia="仿宋" w:hAnsi="仿宋" w:cs="仿宋" w:hint="eastAsia"/>
            <w:lang w:eastAsia="zh-CN"/>
          </w:rPr>
          <w:t>(八)、环境保护综合评价</w:t>
        </w:r>
        <w:r>
          <w:tab/>
        </w:r>
        <w:r>
          <w:fldChar w:fldCharType="begin"/>
        </w:r>
        <w:r>
          <w:instrText xml:space="preserve"> PAGEREF _Toc14479 \h </w:instrText>
        </w:r>
        <w:r>
          <w:fldChar w:fldCharType="separate"/>
        </w:r>
        <w:r>
          <w:t>48</w:t>
        </w:r>
        <w:r>
          <w:fldChar w:fldCharType="end"/>
        </w:r>
      </w:hyperlink>
    </w:p>
    <w:p>
      <w:pPr>
        <w:pStyle w:val="TOC1"/>
        <w:tabs>
          <w:tab w:val="right" w:leader="dot" w:pos="8306"/>
        </w:tabs>
      </w:pPr>
      <w:hyperlink w:anchor="_Toc6125" w:history="1">
        <w:r>
          <w:rPr>
            <w:rFonts w:ascii="仿宋" w:eastAsia="仿宋" w:hAnsi="仿宋" w:cs="仿宋" w:hint="eastAsia"/>
            <w:lang w:eastAsia="zh-CN"/>
          </w:rPr>
          <w:t>十二、燃油宝项目技术管理</w:t>
        </w:r>
        <w:r>
          <w:tab/>
        </w:r>
        <w:r>
          <w:fldChar w:fldCharType="begin"/>
        </w:r>
        <w:r>
          <w:instrText xml:space="preserve"> PAGEREF _Toc6125 \h </w:instrText>
        </w:r>
        <w:r>
          <w:fldChar w:fldCharType="separate"/>
        </w:r>
        <w:r>
          <w:t>49</w:t>
        </w:r>
        <w:r>
          <w:fldChar w:fldCharType="end"/>
        </w:r>
      </w:hyperlink>
    </w:p>
    <w:p>
      <w:pPr>
        <w:pStyle w:val="TOC2"/>
        <w:tabs>
          <w:tab w:val="right" w:leader="dot" w:pos="8306"/>
        </w:tabs>
      </w:pPr>
      <w:hyperlink w:anchor="_Toc32594" w:history="1">
        <w:r>
          <w:rPr>
            <w:rFonts w:ascii="仿宋" w:eastAsia="仿宋" w:hAnsi="仿宋" w:cs="仿宋" w:hint="eastAsia"/>
            <w:lang w:eastAsia="zh-CN"/>
          </w:rPr>
          <w:t>(一)、技术方案选用方向</w:t>
        </w:r>
        <w:r>
          <w:tab/>
        </w:r>
        <w:r>
          <w:fldChar w:fldCharType="begin"/>
        </w:r>
        <w:r>
          <w:instrText xml:space="preserve"> PAGEREF _Toc32594 \h </w:instrText>
        </w:r>
        <w:r>
          <w:fldChar w:fldCharType="separate"/>
        </w:r>
        <w:r>
          <w:t>49</w:t>
        </w:r>
        <w:r>
          <w:fldChar w:fldCharType="end"/>
        </w:r>
      </w:hyperlink>
    </w:p>
    <w:p>
      <w:pPr>
        <w:pStyle w:val="TOC2"/>
        <w:tabs>
          <w:tab w:val="right" w:leader="dot" w:pos="8306"/>
        </w:tabs>
      </w:pPr>
      <w:hyperlink w:anchor="_Toc28504" w:history="1">
        <w:r>
          <w:rPr>
            <w:rFonts w:ascii="仿宋" w:eastAsia="仿宋" w:hAnsi="仿宋" w:cs="仿宋" w:hint="eastAsia"/>
            <w:lang w:eastAsia="zh-CN"/>
          </w:rPr>
          <w:t>(二)、工艺技术方案选用原则</w:t>
        </w:r>
        <w:r>
          <w:tab/>
        </w:r>
        <w:r>
          <w:fldChar w:fldCharType="begin"/>
        </w:r>
        <w:r>
          <w:instrText xml:space="preserve"> PAGEREF _Toc28504 \h </w:instrText>
        </w:r>
        <w:r>
          <w:fldChar w:fldCharType="separate"/>
        </w:r>
        <w:r>
          <w:t>51</w:t>
        </w:r>
        <w:r>
          <w:fldChar w:fldCharType="end"/>
        </w:r>
      </w:hyperlink>
    </w:p>
    <w:p>
      <w:pPr>
        <w:pStyle w:val="TOC2"/>
        <w:tabs>
          <w:tab w:val="right" w:leader="dot" w:pos="8306"/>
        </w:tabs>
      </w:pPr>
      <w:hyperlink w:anchor="_Toc18578" w:history="1">
        <w:r>
          <w:rPr>
            <w:rFonts w:ascii="仿宋" w:eastAsia="仿宋" w:hAnsi="仿宋" w:cs="仿宋" w:hint="eastAsia"/>
            <w:lang w:eastAsia="zh-CN"/>
          </w:rPr>
          <w:t>(三)、工艺技术方案要求</w:t>
        </w:r>
        <w:r>
          <w:tab/>
        </w:r>
        <w:r>
          <w:fldChar w:fldCharType="begin"/>
        </w:r>
        <w:r>
          <w:instrText xml:space="preserve"> PAGEREF _Toc18578 \h </w:instrText>
        </w:r>
        <w:r>
          <w:fldChar w:fldCharType="separate"/>
        </w:r>
        <w:r>
          <w:t>53</w:t>
        </w:r>
        <w:r>
          <w:fldChar w:fldCharType="end"/>
        </w:r>
      </w:hyperlink>
    </w:p>
    <w:p>
      <w:pPr>
        <w:pStyle w:val="TOC1"/>
        <w:tabs>
          <w:tab w:val="right" w:leader="dot" w:pos="8306"/>
        </w:tabs>
      </w:pPr>
      <w:hyperlink w:anchor="_Toc11565" w:history="1">
        <w:r>
          <w:rPr>
            <w:rFonts w:ascii="仿宋" w:eastAsia="仿宋" w:hAnsi="仿宋" w:cs="仿宋" w:hint="eastAsia"/>
            <w:lang w:eastAsia="zh-CN"/>
          </w:rPr>
          <w:t>十三、燃油宝项目实施时间节点</w:t>
        </w:r>
        <w:r>
          <w:tab/>
        </w:r>
        <w:r>
          <w:fldChar w:fldCharType="begin"/>
        </w:r>
        <w:r>
          <w:instrText xml:space="preserve"> PAGEREF _Toc11565 \h </w:instrText>
        </w:r>
        <w:r>
          <w:fldChar w:fldCharType="separate"/>
        </w:r>
        <w:r>
          <w:t>55</w:t>
        </w:r>
        <w:r>
          <w:fldChar w:fldCharType="end"/>
        </w:r>
      </w:hyperlink>
    </w:p>
    <w:p>
      <w:pPr>
        <w:pStyle w:val="TOC2"/>
        <w:tabs>
          <w:tab w:val="right" w:leader="dot" w:pos="8306"/>
        </w:tabs>
      </w:pPr>
      <w:hyperlink w:anchor="_Toc10741" w:history="1">
        <w:r>
          <w:rPr>
            <w:rFonts w:ascii="仿宋" w:eastAsia="仿宋" w:hAnsi="仿宋" w:cs="仿宋" w:hint="eastAsia"/>
            <w:lang w:eastAsia="zh-CN"/>
          </w:rPr>
          <w:t>(一)、燃油宝项目启动阶段时间节点</w:t>
        </w:r>
        <w:r>
          <w:tab/>
        </w:r>
        <w:r>
          <w:fldChar w:fldCharType="begin"/>
        </w:r>
        <w:r>
          <w:instrText xml:space="preserve"> PAGEREF _Toc10741 \h </w:instrText>
        </w:r>
        <w:r>
          <w:fldChar w:fldCharType="separate"/>
        </w:r>
        <w:r>
          <w:t>55</w:t>
        </w:r>
        <w:r>
          <w:fldChar w:fldCharType="end"/>
        </w:r>
      </w:hyperlink>
    </w:p>
    <w:p>
      <w:pPr>
        <w:pStyle w:val="TOC2"/>
        <w:tabs>
          <w:tab w:val="right" w:leader="dot" w:pos="8306"/>
        </w:tabs>
      </w:pPr>
      <w:hyperlink w:anchor="_Toc390" w:history="1">
        <w:r>
          <w:rPr>
            <w:rFonts w:ascii="仿宋" w:eastAsia="仿宋" w:hAnsi="仿宋" w:cs="仿宋" w:hint="eastAsia"/>
            <w:lang w:eastAsia="zh-CN"/>
          </w:rPr>
          <w:t>(二)、燃油宝项目执行阶段时间节点</w:t>
        </w:r>
        <w:r>
          <w:tab/>
        </w:r>
        <w:r>
          <w:fldChar w:fldCharType="begin"/>
        </w:r>
        <w:r>
          <w:instrText xml:space="preserve"> PAGEREF _Toc390 \h </w:instrText>
        </w:r>
        <w:r>
          <w:fldChar w:fldCharType="separate"/>
        </w:r>
        <w:r>
          <w:t>56</w:t>
        </w:r>
        <w:r>
          <w:fldChar w:fldCharType="end"/>
        </w:r>
      </w:hyperlink>
    </w:p>
    <w:p>
      <w:pPr>
        <w:pStyle w:val="TOC2"/>
        <w:tabs>
          <w:tab w:val="right" w:leader="dot" w:pos="8306"/>
        </w:tabs>
      </w:pPr>
      <w:hyperlink w:anchor="_Toc26632" w:history="1">
        <w:r>
          <w:rPr>
            <w:rFonts w:ascii="仿宋" w:eastAsia="仿宋" w:hAnsi="仿宋" w:cs="仿宋" w:hint="eastAsia"/>
            <w:lang w:eastAsia="zh-CN"/>
          </w:rPr>
          <w:t>(三)、燃油宝项目完成阶段时间节点</w:t>
        </w:r>
        <w:r>
          <w:tab/>
        </w:r>
        <w:r>
          <w:fldChar w:fldCharType="begin"/>
        </w:r>
        <w:r>
          <w:instrText xml:space="preserve"> PAGEREF _Toc26632 \h </w:instrText>
        </w:r>
        <w:r>
          <w:fldChar w:fldCharType="separate"/>
        </w:r>
        <w:r>
          <w:t>57</w:t>
        </w:r>
        <w:r>
          <w:fldChar w:fldCharType="end"/>
        </w:r>
      </w:hyperlink>
    </w:p>
    <w:p>
      <w:pPr>
        <w:pStyle w:val="TOC1"/>
        <w:tabs>
          <w:tab w:val="right" w:leader="dot" w:pos="8306"/>
        </w:tabs>
      </w:pPr>
      <w:hyperlink w:anchor="_Toc10257" w:history="1">
        <w:r>
          <w:rPr>
            <w:rFonts w:ascii="仿宋" w:eastAsia="仿宋" w:hAnsi="仿宋" w:cs="仿宋" w:hint="eastAsia"/>
            <w:lang w:eastAsia="zh-CN"/>
          </w:rPr>
          <w:t>十四、燃油宝项目实施保障措施</w:t>
        </w:r>
        <w:r>
          <w:tab/>
        </w:r>
        <w:r>
          <w:fldChar w:fldCharType="begin"/>
        </w:r>
        <w:r>
          <w:instrText xml:space="preserve"> PAGEREF _Toc10257 \h </w:instrText>
        </w:r>
        <w:r>
          <w:fldChar w:fldCharType="separate"/>
        </w:r>
        <w:r>
          <w:t>58</w:t>
        </w:r>
        <w:r>
          <w:fldChar w:fldCharType="end"/>
        </w:r>
      </w:hyperlink>
    </w:p>
    <w:p>
      <w:pPr>
        <w:pStyle w:val="TOC2"/>
        <w:tabs>
          <w:tab w:val="right" w:leader="dot" w:pos="8306"/>
        </w:tabs>
      </w:pPr>
      <w:hyperlink w:anchor="_Toc7092" w:history="1">
        <w:r>
          <w:rPr>
            <w:rFonts w:ascii="仿宋" w:eastAsia="仿宋" w:hAnsi="仿宋" w:cs="仿宋" w:hint="eastAsia"/>
            <w:lang w:eastAsia="zh-CN"/>
          </w:rPr>
          <w:t>(一)、燃油宝项目实施保障机制</w:t>
        </w:r>
        <w:r>
          <w:tab/>
        </w:r>
        <w:r>
          <w:fldChar w:fldCharType="begin"/>
        </w:r>
        <w:r>
          <w:instrText xml:space="preserve"> PAGEREF _Toc7092 \h </w:instrText>
        </w:r>
        <w:r>
          <w:fldChar w:fldCharType="separate"/>
        </w:r>
        <w:r>
          <w:t>58</w:t>
        </w:r>
        <w:r>
          <w:fldChar w:fldCharType="end"/>
        </w:r>
      </w:hyperlink>
    </w:p>
    <w:p>
      <w:pPr>
        <w:pStyle w:val="TOC2"/>
        <w:tabs>
          <w:tab w:val="right" w:leader="dot" w:pos="8306"/>
        </w:tabs>
      </w:pPr>
      <w:hyperlink w:anchor="_Toc14917" w:history="1">
        <w:r>
          <w:rPr>
            <w:rFonts w:ascii="仿宋" w:eastAsia="仿宋" w:hAnsi="仿宋" w:cs="仿宋" w:hint="eastAsia"/>
            <w:lang w:eastAsia="zh-CN"/>
          </w:rPr>
          <w:t>(二)、燃油宝项目法律合规要求</w:t>
        </w:r>
        <w:r>
          <w:tab/>
        </w:r>
        <w:r>
          <w:fldChar w:fldCharType="begin"/>
        </w:r>
        <w:r>
          <w:instrText xml:space="preserve"> PAGEREF _Toc14917 \h </w:instrText>
        </w:r>
        <w:r>
          <w:fldChar w:fldCharType="separate"/>
        </w:r>
        <w:r>
          <w:t>61</w:t>
        </w:r>
        <w:r>
          <w:fldChar w:fldCharType="end"/>
        </w:r>
      </w:hyperlink>
    </w:p>
    <w:p>
      <w:pPr>
        <w:pStyle w:val="TOC2"/>
        <w:tabs>
          <w:tab w:val="right" w:leader="dot" w:pos="8306"/>
        </w:tabs>
      </w:pPr>
      <w:hyperlink w:anchor="_Toc29722" w:history="1">
        <w:r>
          <w:rPr>
            <w:rFonts w:ascii="仿宋" w:eastAsia="仿宋" w:hAnsi="仿宋" w:cs="仿宋" w:hint="eastAsia"/>
            <w:lang w:eastAsia="zh-CN"/>
          </w:rPr>
          <w:t>(三)、燃油宝项目合同管理与法律事务</w:t>
        </w:r>
        <w:r>
          <w:tab/>
        </w:r>
        <w:r>
          <w:fldChar w:fldCharType="begin"/>
        </w:r>
        <w:r>
          <w:instrText xml:space="preserve"> PAGEREF _Toc29722 \h </w:instrText>
        </w:r>
        <w:r>
          <w:fldChar w:fldCharType="separate"/>
        </w:r>
        <w:r>
          <w:t>65</w:t>
        </w:r>
        <w:r>
          <w:fldChar w:fldCharType="end"/>
        </w:r>
      </w:hyperlink>
    </w:p>
    <w:p>
      <w:pPr>
        <w:pStyle w:val="TOC2"/>
        <w:tabs>
          <w:tab w:val="right" w:leader="dot" w:pos="8306"/>
        </w:tabs>
      </w:pPr>
      <w:hyperlink w:anchor="_Toc16433" w:history="1">
        <w:r>
          <w:rPr>
            <w:rFonts w:ascii="仿宋" w:eastAsia="仿宋" w:hAnsi="仿宋" w:cs="仿宋" w:hint="eastAsia"/>
            <w:lang w:eastAsia="zh-CN"/>
          </w:rPr>
          <w:t>(四)、燃油宝项目知识产权保护策略</w:t>
        </w:r>
        <w:r>
          <w:tab/>
        </w:r>
        <w:r>
          <w:fldChar w:fldCharType="begin"/>
        </w:r>
        <w:r>
          <w:instrText xml:space="preserve"> PAGEREF _Toc16433 \h </w:instrText>
        </w:r>
        <w:r>
          <w:fldChar w:fldCharType="separate"/>
        </w:r>
        <w:r>
          <w:t>71</w:t>
        </w:r>
        <w:r>
          <w:fldChar w:fldCharType="end"/>
        </w:r>
      </w:hyperlink>
    </w:p>
    <w:p>
      <w:pPr>
        <w:pStyle w:val="TOC1"/>
        <w:tabs>
          <w:tab w:val="right" w:leader="dot" w:pos="8306"/>
        </w:tabs>
      </w:pPr>
      <w:hyperlink w:anchor="_Toc155" w:history="1">
        <w:r>
          <w:rPr>
            <w:rFonts w:ascii="仿宋" w:eastAsia="仿宋" w:hAnsi="仿宋" w:cs="仿宋" w:hint="eastAsia"/>
            <w:lang w:eastAsia="zh-CN"/>
          </w:rPr>
          <w:t>十五、供应链管理</w:t>
        </w:r>
        <w:r>
          <w:tab/>
        </w:r>
        <w:r>
          <w:fldChar w:fldCharType="begin"/>
        </w:r>
        <w:r>
          <w:instrText xml:space="preserve"> PAGEREF _Toc155 \h </w:instrText>
        </w:r>
        <w:r>
          <w:fldChar w:fldCharType="separate"/>
        </w:r>
        <w:r>
          <w:t>74</w:t>
        </w:r>
        <w:r>
          <w:fldChar w:fldCharType="end"/>
        </w:r>
      </w:hyperlink>
    </w:p>
    <w:p>
      <w:pPr>
        <w:pStyle w:val="TOC2"/>
        <w:tabs>
          <w:tab w:val="right" w:leader="dot" w:pos="8306"/>
        </w:tabs>
      </w:pPr>
      <w:hyperlink w:anchor="_Toc23808" w:history="1">
        <w:r>
          <w:rPr>
            <w:rFonts w:ascii="仿宋" w:eastAsia="仿宋" w:hAnsi="仿宋" w:cs="仿宋" w:hint="eastAsia"/>
            <w:lang w:eastAsia="zh-CN"/>
          </w:rPr>
          <w:t>(一)、供应链战略规划</w:t>
        </w:r>
        <w:r>
          <w:tab/>
        </w:r>
        <w:r>
          <w:fldChar w:fldCharType="begin"/>
        </w:r>
        <w:r>
          <w:instrText xml:space="preserve"> PAGEREF _Toc23808 \h </w:instrText>
        </w:r>
        <w:r>
          <w:fldChar w:fldCharType="separate"/>
        </w:r>
        <w:r>
          <w:t>74</w:t>
        </w:r>
        <w:r>
          <w:fldChar w:fldCharType="end"/>
        </w:r>
      </w:hyperlink>
    </w:p>
    <w:p>
      <w:pPr>
        <w:pStyle w:val="TOC2"/>
        <w:tabs>
          <w:tab w:val="right" w:leader="dot" w:pos="8306"/>
        </w:tabs>
      </w:pPr>
      <w:hyperlink w:anchor="_Toc3032" w:history="1">
        <w:r>
          <w:rPr>
            <w:rFonts w:ascii="仿宋" w:eastAsia="仿宋" w:hAnsi="仿宋" w:cs="仿宋" w:hint="eastAsia"/>
            <w:lang w:eastAsia="zh-CN"/>
          </w:rPr>
          <w:t>(二)、供应商选择与合作</w:t>
        </w:r>
        <w:r>
          <w:tab/>
        </w:r>
        <w:r>
          <w:fldChar w:fldCharType="begin"/>
        </w:r>
        <w:r>
          <w:instrText xml:space="preserve"> PAGEREF _Toc3032 \h </w:instrText>
        </w:r>
        <w:r>
          <w:fldChar w:fldCharType="separate"/>
        </w:r>
        <w:r>
          <w:t>75</w:t>
        </w:r>
        <w:r>
          <w:fldChar w:fldCharType="end"/>
        </w:r>
      </w:hyperlink>
    </w:p>
    <w:p>
      <w:pPr>
        <w:pStyle w:val="TOC2"/>
        <w:tabs>
          <w:tab w:val="right" w:leader="dot" w:pos="8306"/>
        </w:tabs>
      </w:pPr>
      <w:hyperlink w:anchor="_Toc7270" w:history="1">
        <w:r>
          <w:rPr>
            <w:rFonts w:ascii="仿宋" w:eastAsia="仿宋" w:hAnsi="仿宋" w:cs="仿宋" w:hint="eastAsia"/>
            <w:lang w:eastAsia="zh-CN"/>
          </w:rPr>
          <w:t>(三)、物流与库存管理</w:t>
        </w:r>
        <w:r>
          <w:tab/>
        </w:r>
        <w:r>
          <w:fldChar w:fldCharType="begin"/>
        </w:r>
        <w:r>
          <w:instrText xml:space="preserve"> PAGEREF _Toc7270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6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燃油宝项目的主要产品是XXXX，预计年产值为XXX万元。这一产品在市场中占据着重要的地位，其广泛的应用范围使得该燃油宝项目的市场前景非常广阔。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油宝项目的xxx产品作为重要的原材料之一，将在多个领域发挥关键作用。其在建筑、交通、能源等方面的广泛应用将为整个产业链提供强大的支持，形成产业协同效应。燃油宝项目的年产值XXX万XXX万XXX万万元不仅反映了其在市场上的巨大潜力，更预示着它对国民经济的积极贡献。这种关联度高、涉及面广的产业关系，使得该燃油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宝项目总征地面积为XXXX平方米，相当于约XX.XX亩，其中净用地面积为XXXX平方米，红线范围内相当于约XX.XX亩。这一用地规模充分考虑了燃油宝项目的建设需求，保障了燃油宝项目在合适的空间内得以充分发展。燃油宝项目规划的总建筑面积为XXXX平方米，其中主体工程建设占XXXX平方米，计容建筑面积达XXXX平方米。预计建筑工程的投资将达到XXXX万元，为燃油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宝项目计划购置的设备共计XXXX台（套），设备购置费用为XXXX万元。这一设备购置计划充分考虑到燃油宝项目的生产需求和技术要求，确保了燃油宝项目在生产运营中具备先进的技术装备和高效的生产能力。设备的合理配置将为燃油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宝项目计划总投资为XXXX万元，预计年实现营业收入为XXXX万元。这一产能规模的设定旨在确保燃油宝项目能够在投资与回报之间取得平衡，实现长期可持续的发展。燃油宝项目的总投资充分考虑到各个方面的需求，包括用地建设、设备购置等多个环节，以确保燃油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759"/>
      <w:r>
        <w:rPr>
          <w:rFonts w:ascii="仿宋" w:eastAsia="仿宋" w:hAnsi="仿宋" w:cs="仿宋" w:hint="eastAsia"/>
          <w:sz w:val="28"/>
          <w:lang w:eastAsia="zh-CN"/>
        </w:rPr>
        <w:t>二、燃油宝项目选址可行性分析</w:t>
      </w:r>
      <w:bookmarkEnd w:id="5"/>
    </w:p>
    <w:p>
      <w:pPr>
        <w:pStyle w:val="Heading2"/>
        <w:rPr>
          <w:rFonts w:ascii="仿宋" w:eastAsia="仿宋" w:hAnsi="仿宋" w:cs="仿宋" w:hint="eastAsia"/>
          <w:lang w:eastAsia="zh-CN"/>
        </w:rPr>
      </w:pPr>
      <w:bookmarkStart w:id="6" w:name="_Toc27329"/>
      <w:r>
        <w:rPr>
          <w:rFonts w:ascii="仿宋" w:eastAsia="仿宋" w:hAnsi="仿宋" w:cs="仿宋" w:hint="eastAsia"/>
          <w:lang w:eastAsia="zh-CN"/>
        </w:rPr>
        <w:t>(一)、燃油宝项目选址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该燃油宝项目选址位于XX省XX市XX区XXX街道</w:t>
      </w:r>
    </w:p>
    <w:p>
      <w:pPr>
        <w:pStyle w:val="Heading2"/>
        <w:ind w:firstLine="560" w:firstLineChars="200"/>
        <w:rPr>
          <w:rFonts w:ascii="仿宋" w:eastAsia="仿宋" w:hAnsi="仿宋" w:cs="仿宋" w:hint="eastAsia"/>
          <w:sz w:val="28"/>
          <w:lang w:eastAsia="zh-CN"/>
        </w:rPr>
      </w:pPr>
      <w:bookmarkStart w:id="7" w:name="_Toc46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燃油宝项目的征地面积将根据燃油宝项目的实际规模和需求进行精确规划。具体面积XXX平方米，旨在确保燃油宝项目不仅能够满足当前的发展需求，还能够预留空间以适应未来的扩展。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净用地面积是在征地面积基础上去除不可利用面积后的实际可开发用地。具体面积XXX平方米，考虑到环保、交通、安全等多方面因素，以确保燃油宝项目在整体利用效率上达到最优。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燃油宝项目计划建设的建筑总规模具体面积XXX平方米。这一规模的确定综合考虑了燃油宝项目的性质、规模，以及城市规划的相关要求，确保建筑布局与周边环境协调一致。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绿地率是燃油宝项目用地中被规划为绿地的比例。具体面积XXX平方米，旨在通过合理规划绿地，改善燃油宝项目周边环境，提升居民生活质量，并符合城市整体绿化规划。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容积率是用地上可以建设的建筑总体积与用地面积之比。具体面积XXX，通过合理的容积率规划，确保燃油宝项目建筑规模与周边环境和谐共生。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确保燃油宝项目选址与当地城市规划相一致，具体面积XXX平方米。通过与城市规划部门深入沟通，确保燃油宝项目不仅符合城市的整体发展方向，还能够融入城市的发展布局，为城市的长远发展贡献力量。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充分了解并确保燃油宝项目选址符合当地产业政策，具体面积XXX平方米。这包括燃油宝项目对当地经济的促进作用，以及对相关产业的带动效应，确保燃油宝项目与地方政府的产业政策保持一致，促进共赢合作。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用地总体要求必须符合环保和可持续发展的原则，具体面积XXX平方米。通过采用绿色建筑设计、节能减排等措施，确保燃油宝项目在建设和运营过程中对环境的影响最小化，达到可持续发展的要求。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确保燃油宝项目选址具备必要的公共设施配套，具体面积XXX平方米。这包括交通便利性、教育、医疗等基础设施，以提高居民生活品质，使得燃油宝项目选址更具吸引力。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考虑用地总体要求对当地社会稳定性的影响，具体面积XXX平方米。通过深入了解当地社区反馈，确保燃油宝项目的选址和建设过程对当地社会和谐稳定产生积极作用。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油宝项目选址不仅符合法规和规划，还在实际操作中具有可行性。这一全面规划将为燃油宝项目的成功实施提供坚实的基础，确保燃油宝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1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油宝项目的设备规划和空间设计中，我们将采取灵活设备布局的措施。设备布局将根据实际需求进行灵活设计，避免不必要的浪费。通过合理规划设备摆放位置，我们将提高设备的利用率，减少设备间距，以确保燃油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油宝项目内部引入共享设施的概念，例如共享会议室、办公区等。通过这种方式，我们可以减少对资源的重复建设，提高资源共享效率，从而减小燃油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7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油宝项目的总图布置中，我们将不同功能区域进行明确的规划，以最大程度满足燃油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38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我们首先关注市场因素，包括潜在客户分布、竞争对手位置、市场需求等。通过深入的市场调研，我们能够更准确地评估选址对于市场开拓和产品销售的影响，确保燃油宝项目能够在有利的市场环境中蓬勃发展。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燃油宝项目对环境的影响是综合评价的重要因素之一。我们将详细考虑选址周边的自然环境、生态保护区、水源地等情况，确保燃油宝项目的建设和运营对环境影响最小化，并符合当地的环保法规标准。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对选址的评价还需充分考虑当地政府的产业政策和法规。我们将详细了解燃油宝项目所在地的相关政策，确保燃油宝项目的规划和运营与当地法规相符，降低不必要的法律风险。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考虑到社会稳定性对企业运营的重要性，我们将评估选址地区的社会安全情况、劳工关系、社区反馈等方面，以确保燃油宝项目的建设和运营不会受到社会稳定性的负面影响。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最后，我们将综合考虑用地成本，包括土地购置费用、土地开发成本等。通过对用地成本的详细评估，我们能够做出更为精确的经济效益分析，为燃油宝项目的投资决策提供有力支持。</w:t>
      </w:r>
    </w:p>
    <w:p>
      <w:pPr>
        <w:pStyle w:val="Heading1"/>
        <w:ind w:firstLine="560" w:firstLineChars="200"/>
        <w:rPr>
          <w:rFonts w:ascii="仿宋" w:eastAsia="仿宋" w:hAnsi="仿宋" w:cs="仿宋" w:hint="eastAsia"/>
          <w:sz w:val="28"/>
          <w:lang w:eastAsia="zh-CN"/>
        </w:rPr>
      </w:pPr>
      <w:bookmarkStart w:id="11" w:name="_Toc15313"/>
      <w:r>
        <w:rPr>
          <w:rFonts w:ascii="仿宋" w:eastAsia="仿宋" w:hAnsi="仿宋" w:cs="仿宋" w:hint="eastAsia"/>
          <w:sz w:val="28"/>
          <w:lang w:eastAsia="zh-CN"/>
        </w:rPr>
        <w:t>三、燃油宝项目危机管理</w:t>
      </w:r>
      <w:bookmarkEnd w:id="11"/>
    </w:p>
    <w:p>
      <w:pPr>
        <w:pStyle w:val="Heading2"/>
        <w:rPr>
          <w:rFonts w:ascii="仿宋" w:eastAsia="仿宋" w:hAnsi="仿宋" w:cs="仿宋" w:hint="eastAsia"/>
          <w:lang w:eastAsia="zh-CN"/>
        </w:rPr>
      </w:pPr>
      <w:bookmarkStart w:id="12" w:name="_Toc2613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燃油宝项目危机管理中，危机预警与识别是确保燃油宝项目稳健运行的核心步骤。通过建立全面的监测机制，燃油宝项目团队旨在及时发现和理解潜在的风险和危机因素，以便采取及时的预防和应对措施，确保燃油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首先，通过深入的风险评估，燃油宝项目团队全面分析了整个燃油宝项目和各个阶段可能存在的威胁。这包括准确评估每个潜在风险的发生概率和可能影响的程度，为后续危机预警提供了有力支持。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燃油宝项目团队着重于明确定义燃油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油宝项目进展的持续监控，团队能够及时发现潜在问题并作出迅速反应。燃油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在这一阶段，团队的专业素养和反应速度将发挥至关重要的作用，以确保潜在危机能够在初期得到有效的处理，最大程度地减轻负面影响。通过危机预警与识别，燃油宝项目得以更有序、可控地推进。</w:t>
      </w:r>
    </w:p>
    <w:p>
      <w:pPr>
        <w:pStyle w:val="Heading2"/>
        <w:ind w:firstLine="560" w:firstLineChars="200"/>
        <w:rPr>
          <w:rFonts w:ascii="仿宋" w:eastAsia="仿宋" w:hAnsi="仿宋" w:cs="仿宋" w:hint="eastAsia"/>
          <w:sz w:val="28"/>
          <w:lang w:eastAsia="zh-CN"/>
        </w:rPr>
      </w:pPr>
      <w:bookmarkStart w:id="13" w:name="_Toc24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在危机发生时，燃油宝项目团队立即行动，成立了应急小组。该小组的任务是迅速制定并实施紧急应对措施，以最小化潜在损失。以下是采取的主要措施：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暂停燃油宝项目进度：为遏制危机蔓延，燃油宝项目暂时停止进行，以便全面评估当前状况。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资源重新分配：重新评估燃油宝项目资源的分配，确保最大限度地减小损失。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实时沟通：与关键利益相关者建立实时沟通机制，向他们传递燃油宝项目危机的实际状况，保障燃油宝项目核心利益。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在紧急应对的同时，燃油宝项目团队强调了团队协作和有效沟通的重要性。以下是团队协作的关键举措：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信息共享机制：建立了信息共享平台，确保团队成员能够及时获取燃油宝项目危机的实时信息。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领导者沟通：燃油宝项目领导者通过定期会议和即时沟通工具，指导团队应对危机，保持团队稳定运行。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随着危机得到初步控制，燃油宝项目团队转向制定恢复计划，以确保燃油宝项目能够从中迅速恢复。主要恢复计划包括：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修复受损的进度计划：重新评估燃油宝项目进度，制定修复计划，确保燃油宝项目尽快回归正常进程。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重新调整资源分配：优化资源分配，确保燃油宝项目在有限资源下高效运转。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风险管理机制加强：对燃油宝项目风险进行全面评估，制定更强化的风险管理策略，以预防未来可能的危机。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050"/>
      <w:r>
        <w:rPr>
          <w:rFonts w:ascii="仿宋" w:eastAsia="仿宋" w:hAnsi="仿宋" w:cs="仿宋" w:hint="eastAsia"/>
          <w:sz w:val="28"/>
          <w:lang w:eastAsia="zh-CN"/>
        </w:rPr>
        <w:t>四、燃油宝项目绩效评估</w:t>
      </w:r>
      <w:bookmarkEnd w:id="14"/>
    </w:p>
    <w:p>
      <w:pPr>
        <w:pStyle w:val="Heading2"/>
        <w:rPr>
          <w:rFonts w:ascii="仿宋" w:eastAsia="仿宋" w:hAnsi="仿宋" w:cs="仿宋" w:hint="eastAsia"/>
          <w:lang w:eastAsia="zh-CN"/>
        </w:rPr>
      </w:pPr>
      <w:bookmarkStart w:id="15" w:name="_Toc107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在燃油宝项目中，我们设计了一套全面的绩效评估指标，以确保燃油宝项目的可控和成功交付。这些指标跨足燃油宝项目目标、成本、进度和质量等多个维度，为我们提供了全面洞察燃油宝项目的健康状况。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宝项目目标达成率是我们关注的首要指标。我们设定了明确的目标，并通过定期监测和评估，迅速发现并应对潜在的目标偏差。这为燃油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成本绩效是另一个核心关注点。通过实际成本与预算成本的对比分析，我们深入了解成本差异的原因，及时调整资源分配，保持燃油宝项目在经济效益方面的合理水平。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宝项目进度作为关键的绩效指标之一，得到了精心的关注。我们制定了详细的燃油宝项目进度计划，并设立了进度符合度指标，确保实际进度与计划进度保持一致。这使我们能够快速发现和解决潜在的进度问题，保持燃油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燃油宝项目绩效的不可或缺的一环。我们引入了一系列的质量标准和客户满意度指标，以确保燃油宝项目交付的成果在质量上达到或超越预期水平。通过持续监测这些指标，我们努力提升燃油宝项目整体质量水平，为燃油宝项目的成功交付提供有力保障。通过这些科学且全面的绩效评估，我们能够更好地引导燃油宝项目的持续改进，确保燃油宝项目目标的顺利达成。</w:t>
      </w:r>
    </w:p>
    <w:p>
      <w:pPr>
        <w:pStyle w:val="Heading2"/>
        <w:ind w:firstLine="560" w:firstLineChars="200"/>
        <w:rPr>
          <w:rFonts w:ascii="仿宋" w:eastAsia="仿宋" w:hAnsi="仿宋" w:cs="仿宋" w:hint="eastAsia"/>
          <w:sz w:val="28"/>
          <w:lang w:eastAsia="zh-CN"/>
        </w:rPr>
      </w:pPr>
      <w:bookmarkStart w:id="16" w:name="_Toc305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绩效评估是燃油宝项目中的关键环节，为确保燃油宝项目达到预期目标，我们采用了多层次、多维度的绩效评估方法。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油宝项目的战略目标对齐，确保每个决策和行动都与燃油宝项目整体目标保持一致。团队会定期召开战略对齐会议，审视当前工作与燃油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燃油宝项目进度、质量、成本和风险等方面。这些指标通过数据收集和分析，为燃油宝项目管理团队提供了客观的评估依据。例如，我们通过燃油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绩效评估不仅仅停留在燃油宝项目内部，还考虑了燃油宝项目对外部环境的影响。我们定期进行干系人满意度调查，以了解各利益相关方对燃油宝项目的期望和满意度，并及时做出调整。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这种多层次、多角度的绩效评估方法，使得我们能够全面了解燃油宝项目的运行状态，及时做出调整，确保燃油宝项目在不断变化的环境中保持稳健前行。</w:t>
      </w:r>
    </w:p>
    <w:p>
      <w:pPr>
        <w:pStyle w:val="Heading2"/>
        <w:ind w:firstLine="560" w:firstLineChars="200"/>
        <w:rPr>
          <w:rFonts w:ascii="仿宋" w:eastAsia="仿宋" w:hAnsi="仿宋" w:cs="仿宋" w:hint="eastAsia"/>
          <w:sz w:val="28"/>
          <w:lang w:eastAsia="zh-CN"/>
        </w:rPr>
      </w:pPr>
      <w:bookmarkStart w:id="17" w:name="_Toc1025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为了确保燃油宝项目的有效管理和不断优化，我们采用了精心设计的绩效评估周期。这个周期旨在实现灵活、实时和全面的评估，以适应燃油宝项目执行中的各种挑战。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油宝项目的不同需求，分为短期、中期和长期。短期评估关注每个迭代或工作周期，以及时发现和解决当前任务中的问题。中期评估涵盖几个迭代，深入了解整体燃油宝项目的趋势和性能。长期评估则着眼于整个燃油宝项目阶段，确保燃油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油宝项目管理工具和协作平台，团队成员能够随时更新和分享燃油宝项目数据。这种实时性的反馈机制使我们能够及时察觉潜在问题，快速调整，保持燃油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燃油宝项目的决策制定密不可分。每个周期的燃油宝项目回顾会议成为集体总结经验、识别问题深层次原因并找到创新解决方案的平台。这种定期的反思与调整机制使燃油宝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446"/>
      <w:r>
        <w:rPr>
          <w:rFonts w:ascii="仿宋" w:eastAsia="仿宋" w:hAnsi="仿宋" w:cs="仿宋" w:hint="eastAsia"/>
          <w:sz w:val="28"/>
          <w:lang w:eastAsia="zh-CN"/>
        </w:rPr>
        <w:t>五、燃油宝项目可持续发展</w:t>
      </w:r>
      <w:bookmarkEnd w:id="18"/>
    </w:p>
    <w:p>
      <w:pPr>
        <w:pStyle w:val="Heading2"/>
        <w:rPr>
          <w:rFonts w:ascii="仿宋" w:eastAsia="仿宋" w:hAnsi="仿宋" w:cs="仿宋" w:hint="eastAsia"/>
          <w:lang w:eastAsia="zh-CN"/>
        </w:rPr>
      </w:pPr>
      <w:bookmarkStart w:id="19" w:name="_Toc1870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宝项目中，燃油宝项目团队着眼于未来，明确了可持续发展的战略方向。制定的具体可持续发展目标包括降低资源使用、采用环保技术、最大化社会效益等。这一步骤不仅有助于燃油宝项目在环保和社会责任方面达到最高标准，也为未来提供了明确的指引，确保燃油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可持续实践的融入燃油宝项目管理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油宝项目管理周期。从燃油宝项目规划开始，燃油宝项目团队就考虑了环境和社会的因素。在执行阶段，燃油宝项目团队积极推动绿色技术的应用，优化资源利用。此外，关注员工的社会责任，通过培训和沟通活动提高员工对可持续发展的认知，使他们能够在日常工作中践行可持续实践。这些举措不仅为燃油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18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扎根于燃油宝项目的可持续发展理念，我们深信环保与社会责任是燃油宝项目成功的关键支柱。在燃油宝项目的每一步，我们都致力于通过创新和实践，履行对环境和社会的坚定责任。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宝项目团队通过引入先进的环保技术、建立高效的废物处理系统以及推动能源节约措施，积极履行环保责任。定期的环保监测和评估确保燃油宝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https://d.book118.com/146211213203010101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B1FA0"/>
    <w:rsid w:val="752B1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11213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2024-03-02T18:17:00Z</dcterms:created>
  <dcterms:modified xsi:type="dcterms:W3CDTF">2024-03-02T18:18:04Z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551523DA7D1A4BFE8D9853A20EFB90D3_11</vt:lpwstr>
  </property>
  <property fmtid="{D5CDD505-2E9C-101B-9397-08002B2CF9AE}" pid="3" name="KSOProductBuildVer">
    <vt:lpwstr>2052-12.1.0.16388</vt:lpwstr>
  </property>
</Properties>
</file>