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2012年江苏省无锡市中考生物试卷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一、判断题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极地狐的耳朵比较大是对北极寒冷气候的适应．</w:t>
      </w:r>
    </w:p>
    <w:p>
      <w:pPr>
        <w:spacing w:line="360" w:lineRule="auto"/>
        <w:ind w:left="0"/>
        <w:jc w:val="left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碘酒可以用来检测维生素C．</w:t>
      </w:r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用七星瓢虫来防止棉蚜虫属于生物防治．</w:t>
      </w:r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鲫鱼是“四大家鱼”之一．</w:t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昆虫的口器与其生活方式相适应．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种是生物最基本的分类单位．</w:t>
      </w:r>
    </w:p>
    <w:p>
      <w:pPr>
        <w:spacing w:line="360" w:lineRule="auto"/>
        <w:ind w:left="0"/>
        <w:jc w:val="left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动脉中流动的血液叫做动脉血．</w:t>
      </w:r>
    </w:p>
    <w:p>
      <w:pPr>
        <w:spacing w:line="360" w:lineRule="auto"/>
        <w:ind w:left="0"/>
        <w:jc w:val="left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糖尿病的发生与不良饮食习惯和缺少运动有关．</w:t>
      </w:r>
    </w:p>
    <w:p>
      <w:pPr>
        <w:spacing w:line="360" w:lineRule="auto"/>
        <w:ind w:left="0"/>
        <w:jc w:val="left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生物的多样性就是物种的多样性．（判断对错）</w:t>
      </w:r>
    </w:p>
    <w:p>
      <w:pPr>
        <w:spacing w:line="360" w:lineRule="auto"/>
        <w:ind w:left="0"/>
        <w:jc w:val="left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一条染色体上含有不止一个基因．（判断对错）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二、选择题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>“种豆南山下，草盛豆苗稀”，这诗句中所述的豆苗与杂草之间的关系是（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A．竞争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B．捕食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C．寄生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D．共生</w:t>
      </w:r>
    </w:p>
    <w:p>
      <w:pPr>
        <w:spacing w:line="360" w:lineRule="auto"/>
        <w:ind w:left="0"/>
        <w:jc w:val="left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下列食物中，属于细粮的是（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A．高粱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B．大麦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C．小麦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D．小米</w:t>
      </w:r>
    </w:p>
    <w:p>
      <w:pPr>
        <w:spacing w:line="360" w:lineRule="auto"/>
        <w:ind w:left="0"/>
        <w:jc w:val="left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>恩吉尔曼证实光合作用场所的实验所选用的材料是水绵，其细胞内的叶绿体呈（　　）．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A．圆柱形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B．螺旋带状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C．椭圆形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D．圆球形</w:t>
      </w:r>
    </w:p>
    <w:p>
      <w:pPr>
        <w:spacing w:line="360" w:lineRule="auto"/>
        <w:ind w:left="0"/>
        <w:jc w:val="left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>作物移栽时要剪去一些枝叶，这是为了（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A．减轻植物对新环境的不适应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B．防止植物体内的营养物质流失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C．防止运输过程中对植株损伤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D．减少植物体内水分的过多散失</w:t>
      </w:r>
    </w:p>
    <w:p>
      <w:pPr>
        <w:spacing w:line="360" w:lineRule="auto"/>
        <w:ind w:left="0"/>
        <w:jc w:val="left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在验证绿色植物在光下制造淀粉的实验中，将天竺葵进行“饥饿处理“的目的是（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A．将叶片中的淀粉消耗掉</w:t>
      </w:r>
      <w:r>
        <w:tab/>
      </w:r>
      <w:bookmarkStart w:id="0" w:name="_GoBack"/>
      <w:bookmarkEnd w:id="0"/>
      <w:r>
        <w:rPr>
          <w:rFonts w:ascii="Times New Roman" w:hAnsi="Times New Roman"/>
          <w:b w:val="0"/>
          <w:i w:val="0"/>
          <w:color w:val="000000"/>
          <w:sz w:val="22"/>
        </w:rPr>
        <w:t>B．促进叶片进行光合作用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C．保证淀粉遇到碘液变蓝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D．有利于酒精溶解叶绿素</w:t>
      </w:r>
    </w:p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下列有关叙述中，错误的是（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A．用瓦盆栽花有利于根的呼吸和生长</w:t>
      </w:r>
    </w:p>
    <w:p>
      <w:pPr>
        <w:spacing w:line="360" w:lineRule="auto"/>
        <w:ind w:firstLine="286" w:firstLineChars="130"/>
        <w:jc w:val="left"/>
        <w:sectPr>
          <w:headerReference w:type="default" r:id="rId4"/>
          <w:footerReference w:type="default" r:id="rId5"/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B．氧气能够使澄清的石灰石变浑浊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C．酵母菌在无氧条件下能够进行发酵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D．植物在白天和夜晚都进行呼吸作用</w:t>
      </w:r>
    </w:p>
    <w:p>
      <w:pPr>
        <w:spacing w:line="360" w:lineRule="auto"/>
        <w:ind w:left="0"/>
        <w:jc w:val="left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下列有关细胞的叙述中，错误的是（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A．不同细胞的形状大小有所不同，基本结构却相同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B．细胞壁和细胞膜都能够控制细胞内外物质的进出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C．动物细胞没有细胞壁、液泡和叶绿体但有线粒体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D．生物的遗传物质主要存在于细胞核中的染色体上</w:t>
      </w:r>
    </w:p>
    <w:p>
      <w:pPr>
        <w:spacing w:line="360" w:lineRule="auto"/>
        <w:ind w:left="0"/>
        <w:jc w:val="left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下列有关叙述中，错误的是（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A．我们现在使用的煤来自于古代的蕨类植物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B．日常生活中我们食用的瓜果大多是被子植物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C．大多数的爬行动物都具有冬眠的生活习性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D．花冠是被子植物花的结构中最主要的部分</w:t>
      </w:r>
    </w:p>
    <w:p>
      <w:pPr>
        <w:spacing w:line="360" w:lineRule="auto"/>
        <w:ind w:left="0"/>
        <w:jc w:val="left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生物实验中使用的琼脂来源于某些（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A．藻类植物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B．海洋动物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C．被子植物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D．哺乳动物</w:t>
      </w:r>
    </w:p>
    <w:p>
      <w:pPr>
        <w:spacing w:line="360" w:lineRule="auto"/>
        <w:ind w:left="0"/>
        <w:jc w:val="left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“金蝉脱壳”中的“壳”指的是蝉的（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A．内骨骼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B．外骨骼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C．表皮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D．皮肤</w:t>
      </w:r>
    </w:p>
    <w:p>
      <w:pPr>
        <w:spacing w:line="360" w:lineRule="auto"/>
        <w:ind w:left="0"/>
        <w:jc w:val="left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下列各图所示的微生物中，与大肠杆菌形态相似的是（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1083310" cy="965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3733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863600" cy="965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1337310" cy="8972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7733" cy="89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812800" cy="812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下列各项中，不属于同物异名的是（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A．山芋﹣﹣甘薯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B．土豆﹣﹣马铃薯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C．番茄﹣﹣茄子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D．大鲵﹣﹣娃娃鱼</w:t>
      </w:r>
    </w:p>
    <w:p>
      <w:pPr>
        <w:spacing w:line="360" w:lineRule="auto"/>
        <w:ind w:left="0"/>
        <w:jc w:val="left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当人体出现急性炎症时，血液中数量明显增多的是（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A．红细胞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B．白细胞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C．血小板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D．血红蛋白</w:t>
      </w:r>
    </w:p>
    <w:p>
      <w:pPr>
        <w:spacing w:line="360" w:lineRule="auto"/>
        <w:ind w:left="0"/>
        <w:jc w:val="left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下列有关叙述中，错误的是（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A．判断高血压以舒张压值为依据</w:t>
      </w:r>
    </w:p>
    <w:p>
      <w:pPr>
        <w:spacing w:line="360" w:lineRule="auto"/>
        <w:ind w:firstLine="286" w:firstLineChars="130"/>
        <w:jc w:val="left"/>
        <w:sectPr>
          <w:headerReference w:type="default" r:id="rId10"/>
          <w:footerReference w:type="default" r:id="rId11"/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B．通常一次义务献血量为200﹣﹣400m1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C．贫血患者的红细胞数量不一定偏低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D．O型血可以接受其他三种血型的血</w:t>
      </w:r>
    </w:p>
    <w:p>
      <w:pPr>
        <w:spacing w:line="360" w:lineRule="auto"/>
        <w:ind w:left="0"/>
        <w:jc w:val="left"/>
      </w:pPr>
      <w:r>
        <w:t>25．</w:t>
      </w:r>
      <w:r>
        <w:rPr>
          <w:rFonts w:ascii="Times New Roman" w:hAnsi="Times New Roman"/>
          <w:b w:val="0"/>
          <w:i w:val="0"/>
          <w:color w:val="000000"/>
          <w:sz w:val="22"/>
        </w:rPr>
        <w:t>组成肾单位的两部分结构是（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A．肾小球与肾小囊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B．肾小囊和肾小管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C．肾小体和肾小管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D．肾小球和肾小管</w:t>
      </w:r>
    </w:p>
    <w:p>
      <w:pPr>
        <w:spacing w:line="360" w:lineRule="auto"/>
        <w:ind w:left="0"/>
        <w:jc w:val="left"/>
      </w:pPr>
      <w:r>
        <w:t>26．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下列叙述中，错误的是（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A．调节呼吸、心跳的中枢位于脑干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B．语言中枢是人类特有的神经中枢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C．“望梅止渴”属于非条件反射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D．完成反射活动必须有完整的反射弧</w:t>
      </w:r>
    </w:p>
    <w:p>
      <w:pPr>
        <w:spacing w:line="360" w:lineRule="auto"/>
        <w:ind w:left="0"/>
        <w:jc w:val="left"/>
      </w:pPr>
      <w:r>
        <w:t>27．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下列有关激素的叙述中，错误的是（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A．碘是合成甲状腺激素的主要原料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B．口服胰岛素制剂可以治疗糖尿病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C．常吃海带等海产品可预防大脖子病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D．分泌激素的腺体都是没有导管的</w:t>
      </w:r>
    </w:p>
    <w:p>
      <w:pPr>
        <w:spacing w:line="360" w:lineRule="auto"/>
        <w:ind w:left="0"/>
        <w:jc w:val="left"/>
      </w:pPr>
      <w:r>
        <w:t>28．</w:t>
      </w:r>
      <w:r>
        <w:rPr>
          <w:rFonts w:ascii="Times New Roman" w:hAnsi="Times New Roman"/>
          <w:b w:val="0"/>
          <w:i w:val="0"/>
          <w:color w:val="000000"/>
          <w:sz w:val="22"/>
        </w:rPr>
        <w:t>“穿花蛱蝶深深见，点水蜻蜓款款飞”，这句诗里面分别描述了蛱蝶和蜻蜓的（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A．觅食行为和繁殖行为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B．社群行为和觅食行为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C．繁殖行为和觅食行为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D．迁徙行为和争斗行为</w:t>
      </w:r>
    </w:p>
    <w:p>
      <w:pPr>
        <w:spacing w:line="360" w:lineRule="auto"/>
        <w:ind w:left="0"/>
        <w:jc w:val="left"/>
      </w:pPr>
      <w:r>
        <w:t>29．</w:t>
      </w:r>
      <w:r>
        <w:rPr>
          <w:rFonts w:ascii="Times New Roman" w:hAnsi="Times New Roman"/>
          <w:b w:val="0"/>
          <w:i w:val="0"/>
          <w:color w:val="000000"/>
          <w:sz w:val="22"/>
        </w:rPr>
        <w:t>下面几种植物中，宜选作植物蒸腾作用实验材料的是（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A．雪松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B．仙人掌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C．天竺葵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D．睡莲</w:t>
      </w:r>
    </w:p>
    <w:p>
      <w:pPr>
        <w:spacing w:line="360" w:lineRule="auto"/>
        <w:ind w:left="0"/>
        <w:jc w:val="left"/>
      </w:pPr>
      <w:r>
        <w:t>30．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下列有关“克隆”的叙述中，错误的是（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A．克隆就是生物的无性繁殖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B．不经过两性生殖细胞的结合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C．克隆的后代生活力特别强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D．繁殖后代跟亲代一模一样</w:t>
      </w:r>
    </w:p>
    <w:p>
      <w:pPr>
        <w:spacing w:line="360" w:lineRule="auto"/>
        <w:ind w:left="0"/>
        <w:jc w:val="left"/>
      </w:pPr>
      <w:r>
        <w:t>31．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下列青春期发育过程中出现的变化，不属于第二性征的是（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A．喉结突出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B．乳房隆起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C．长出胡须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D．体重增加</w:t>
      </w:r>
    </w:p>
    <w:p>
      <w:pPr>
        <w:spacing w:line="360" w:lineRule="auto"/>
        <w:ind w:left="0"/>
        <w:jc w:val="left"/>
      </w:pPr>
      <w:r>
        <w:t>32．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下列有关生物发育的叙述中，错误的是（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A．双受精现象是绿色开花植物所特有的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B．青蛙的生殖发育特点是体外受精体外发育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C．家蚕的一生要经过三个时期，属变态发育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D．植物种子中的胚乳是由受精极核发育而成</w:t>
      </w:r>
    </w:p>
    <w:p>
      <w:pPr>
        <w:spacing w:line="360" w:lineRule="auto"/>
        <w:ind w:left="0"/>
        <w:jc w:val="left"/>
        <w:sectPr>
          <w:headerReference w:type="default" r:id="rId12"/>
          <w:footerReference w:type="default" r:id="rId13"/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t>33．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下列各项中，属于相对性状的是（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A．豌豆的高茎和矮茎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B．人的黄皮肤和蓝眼睛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C．鬣狗的黄毛与卷毛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D．羊的白毛与牛的黑毛</w:t>
      </w:r>
    </w:p>
    <w:p>
      <w:pPr>
        <w:spacing w:line="360" w:lineRule="auto"/>
        <w:ind w:left="0"/>
        <w:jc w:val="left"/>
      </w:pPr>
      <w:r>
        <w:t>34．</w:t>
      </w:r>
      <w:r>
        <w:rPr>
          <w:rFonts w:ascii="Times New Roman" w:hAnsi="Times New Roman"/>
          <w:b w:val="0"/>
          <w:i w:val="0"/>
          <w:color w:val="000000"/>
          <w:sz w:val="22"/>
        </w:rPr>
        <w:t>提出自然选择学说的科学家是（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A．孟德尔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B．达尔文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C．林奈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D．虎克</w:t>
      </w:r>
    </w:p>
    <w:p>
      <w:pPr>
        <w:spacing w:line="360" w:lineRule="auto"/>
        <w:ind w:left="0"/>
        <w:jc w:val="left"/>
      </w:pPr>
      <w:r>
        <w:t>35．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下列有关叙述中，错误的是（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A．通常一种抗体只对某一特定的病原体起作用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B．青霉素会引起过敏反应，注射前应进行皮试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C．艾滋病病毒不会通过握手、拥抱进行传播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D．病毒虽然没有细胞结构，但是可以独立生活</w:t>
      </w:r>
    </w:p>
    <w:p>
      <w:pPr>
        <w:spacing w:line="360" w:lineRule="auto"/>
        <w:ind w:left="0"/>
        <w:jc w:val="left"/>
      </w:pPr>
      <w:r>
        <w:t>36．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下列有关叙述中，错误的是．（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A．全国统一的急救电话为120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B．煤气会使血红蛋白失去输氧能力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C．阿莫西林胶囊属于非处方药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D．装修材料中的甲醛有害人体健康</w:t>
      </w:r>
    </w:p>
    <w:p>
      <w:pPr>
        <w:spacing w:line="360" w:lineRule="auto"/>
        <w:ind w:left="0"/>
        <w:jc w:val="left"/>
      </w:pPr>
      <w:r>
        <w:t>37．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下列有关色盲的叙述中，错误的是（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A．色盲病是一种遗传病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B．色盲基因位于X染色体上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C．色盲基因是隐性基因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D．儿子的色盲基因来自其父亲</w:t>
      </w:r>
    </w:p>
    <w:p>
      <w:pPr>
        <w:spacing w:line="360" w:lineRule="auto"/>
        <w:ind w:left="0"/>
        <w:jc w:val="left"/>
      </w:pPr>
      <w:r>
        <w:t>38．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下列有关自然保护区与其所保护动物的连接，正确的是（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A．四川卧龙﹣﹣大熊猫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B．可可西里﹣﹣褐马鸡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C．陕西洋县﹣﹣丹顶鹤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D．江苏盐城﹣﹣藏羚羊</w:t>
      </w:r>
    </w:p>
    <w:p>
      <w:pPr>
        <w:spacing w:line="360" w:lineRule="auto"/>
        <w:ind w:left="0"/>
        <w:jc w:val="left"/>
      </w:pPr>
      <w:r>
        <w:t>39．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如图为某同学设计的探究种子萌发的外界条件的实验示意图，将A烧杯放在适宜温度的恒温箱中，B烧杯放入5℃的冰箱中．下列有关叙述中，错误的是（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879600" cy="11176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A．6颗实验的种子中只有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号种子有可能萌发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B．该实验设计的缺陷是所用的种子数量太少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与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对照可以探究水分对种子萌发的影响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与</w:t>
      </w: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对照主要探究温度对种子萌发的影响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15"/>
          <w:footerReference w:type="default" r:id="rId16"/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t>40．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下面为光学显微镜的一组镜头，在观察洋葱表皮细胞时，要使视野内看到的细胞数目尽可能地多，镜头的组合应为（　　）</w:t>
      </w:r>
      <w:r>
        <w:br/>
      </w:r>
      <w:r>
        <w:drawing>
          <wp:inline distT="0" distB="0" distL="0" distR="0">
            <wp:extent cx="3284855" cy="103251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85067" cy="103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三、连线题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41．</w:t>
      </w:r>
      <w:r>
        <w:rPr>
          <w:rFonts w:ascii="Times New Roman" w:hAnsi="Times New Roman"/>
          <w:b w:val="0"/>
          <w:i w:val="0"/>
          <w:color w:val="000000"/>
          <w:sz w:val="22"/>
        </w:rPr>
        <w:t>请将下列鸟类名称与其特点连接起来（在题目右侧大写字母后的“﹣﹣”上填写相关的小写字母）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A．啄木鸟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   a．能够游泳，也能在雪地滑行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B．鸵鸟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     b．喙直而硬，末端尖锐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C．野鸭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     c．两眼生在头正前方，夜间行动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D．企鹅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     d．奔跑能力强，失去飞行能力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E．猫头鹰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   e．足趾间有蹼，能飞善游泳，喙阔扁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四、填表题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42．</w:t>
      </w:r>
      <w:r>
        <w:rPr>
          <w:rFonts w:ascii="Times New Roman" w:hAnsi="Times New Roman"/>
          <w:b w:val="0"/>
          <w:i w:val="0"/>
          <w:color w:val="000000"/>
          <w:sz w:val="22"/>
        </w:rPr>
        <w:t>列表比较光合作用和呼吸作用得区别</w:t>
      </w:r>
    </w:p>
    <w:tbl>
      <w:tblPr>
        <w:tblStyle w:val="TableNormal"/>
        <w:tblW w:w="0" w:type="auto"/>
        <w:tblInd w:w="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125"/>
        <w:gridCol w:w="415"/>
        <w:gridCol w:w="3087"/>
        <w:gridCol w:w="3283"/>
        <w:gridCol w:w="1105"/>
      </w:tblGrid>
      <w:tr>
        <w:tblPrEx>
          <w:tblW w:w="0" w:type="auto"/>
          <w:tblInd w:w="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0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区别</w:t>
            </w:r>
          </w:p>
        </w:tc>
        <w:tc>
          <w:tcPr>
            <w:tcW w:w="3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光合作用</w:t>
            </w:r>
          </w:p>
        </w:tc>
        <w:tc>
          <w:tcPr>
            <w:tcW w:w="32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呼吸作用</w:t>
            </w:r>
          </w:p>
        </w:tc>
      </w:tr>
      <w:tr>
        <w:tblPrEx>
          <w:tblW w:w="0" w:type="auto"/>
          <w:tblInd w:w="15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0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原料</w:t>
            </w:r>
          </w:p>
        </w:tc>
        <w:tc>
          <w:tcPr>
            <w:tcW w:w="3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　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和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</w:p>
        </w:tc>
        <w:tc>
          <w:tcPr>
            <w:tcW w:w="32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和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</w:p>
        </w:tc>
      </w:tr>
      <w:tr>
        <w:tblPrEx>
          <w:tblW w:w="0" w:type="auto"/>
          <w:tblInd w:w="15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0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产物</w:t>
            </w:r>
          </w:p>
        </w:tc>
        <w:tc>
          <w:tcPr>
            <w:tcW w:w="3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和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</w:p>
        </w:tc>
        <w:tc>
          <w:tcPr>
            <w:tcW w:w="32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　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和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</w:p>
        </w:tc>
      </w:tr>
      <w:tr>
        <w:tblPrEx>
          <w:tblW w:w="0" w:type="auto"/>
          <w:tblInd w:w="15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0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部位</w:t>
            </w:r>
          </w:p>
        </w:tc>
        <w:tc>
          <w:tcPr>
            <w:tcW w:w="3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只在含有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的细胞中进行</w:t>
            </w:r>
          </w:p>
        </w:tc>
        <w:tc>
          <w:tcPr>
            <w:tcW w:w="32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在所有的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细胞中都能进行</w:t>
            </w:r>
          </w:p>
        </w:tc>
      </w:tr>
      <w:tr>
        <w:tblPrEx>
          <w:tblW w:w="0" w:type="auto"/>
          <w:tblInd w:w="15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0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条件</w:t>
            </w:r>
          </w:p>
        </w:tc>
        <w:tc>
          <w:tcPr>
            <w:tcW w:w="3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在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下才能进行</w:t>
            </w:r>
          </w:p>
        </w:tc>
        <w:tc>
          <w:tcPr>
            <w:tcW w:w="32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    　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都能进行</w:t>
            </w:r>
          </w:p>
        </w:tc>
      </w:tr>
      <w:tr>
        <w:tblPrEx>
          <w:tblW w:w="0" w:type="auto"/>
          <w:tblInd w:w="15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0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能量转换（填储存或释放）</w:t>
            </w:r>
          </w:p>
        </w:tc>
        <w:tc>
          <w:tcPr>
            <w:tcW w:w="3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能量</w:t>
            </w:r>
          </w:p>
        </w:tc>
        <w:tc>
          <w:tcPr>
            <w:tcW w:w="32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  <w:textAlignment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u w:val="single"/>
              </w:rPr>
              <w:t>　     　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能量</w:t>
            </w:r>
          </w:p>
        </w:tc>
      </w:tr>
      <w:tr>
        <w:tblPrEx>
          <w:tblW w:w="0" w:type="auto"/>
          <w:tblInd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gridSpan w:val="4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五、识图作答题</w:t>
            </w:r>
          </w:p>
        </w:tc>
      </w:tr>
      <w:tr>
        <w:tblPrEx>
          <w:tblW w:w="0" w:type="auto"/>
          <w:tblInd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gridSpan w:val="4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sectPr>
          <w:headerReference w:type="default" r:id="rId18"/>
          <w:footerReference w:type="default" r:id="rId19"/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t>43．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如图为显微镜下血涂片视野图，请据图回答：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676400" cy="15405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54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（1）血液的颜色主要由图中的[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所决定．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（2）能够穿过毛细血管壁，聚集到受伤部位，吞噬病菌的是[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（3）当一个人从平原地区到高海拔地区后，血液中的[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数量会显著增加．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（4）图中的C具有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的功能．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六、资料分析题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44．</w:t>
      </w:r>
      <w:r>
        <w:rPr>
          <w:rFonts w:ascii="Times New Roman" w:hAnsi="Times New Roman"/>
          <w:b w:val="0"/>
          <w:i w:val="0"/>
          <w:color w:val="000000"/>
          <w:sz w:val="22"/>
        </w:rPr>
        <w:t>下表是某同学的家庭成员某些性状的调查结果，请据此分析回答下列问题：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353"/>
        <w:gridCol w:w="1353"/>
        <w:gridCol w:w="1353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性状类型</w:t>
            </w:r>
          </w:p>
        </w:tc>
        <w:tc>
          <w:tcPr>
            <w:tcW w:w="13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父亲</w:t>
            </w:r>
          </w:p>
        </w:tc>
        <w:tc>
          <w:tcPr>
            <w:tcW w:w="13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母亲</w:t>
            </w:r>
          </w:p>
        </w:tc>
        <w:tc>
          <w:tcPr>
            <w:tcW w:w="13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女儿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眼皮</w:t>
            </w:r>
          </w:p>
        </w:tc>
        <w:tc>
          <w:tcPr>
            <w:tcW w:w="13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单眼皮</w:t>
            </w:r>
          </w:p>
        </w:tc>
        <w:tc>
          <w:tcPr>
            <w:tcW w:w="13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单眼皮</w:t>
            </w:r>
          </w:p>
        </w:tc>
        <w:tc>
          <w:tcPr>
            <w:tcW w:w="13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单眼皮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酒窝</w:t>
            </w:r>
          </w:p>
        </w:tc>
        <w:tc>
          <w:tcPr>
            <w:tcW w:w="13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有酒窝</w:t>
            </w:r>
          </w:p>
        </w:tc>
        <w:tc>
          <w:tcPr>
            <w:tcW w:w="13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无酒窝</w:t>
            </w:r>
          </w:p>
        </w:tc>
        <w:tc>
          <w:tcPr>
            <w:tcW w:w="13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有酒窝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肤色</w:t>
            </w:r>
          </w:p>
        </w:tc>
        <w:tc>
          <w:tcPr>
            <w:tcW w:w="13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正常</w:t>
            </w:r>
          </w:p>
        </w:tc>
        <w:tc>
          <w:tcPr>
            <w:tcW w:w="13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正常</w:t>
            </w:r>
          </w:p>
        </w:tc>
        <w:tc>
          <w:tcPr>
            <w:tcW w:w="13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白化</w:t>
            </w:r>
          </w:p>
        </w:tc>
      </w:tr>
    </w:tbl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（1）表中调查结果显示，女儿的眼皮和母亲的眼皮都是单眼皮，这种现象在生物学上叫做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（2）已知决定有酒窝的基因（D）是显性基因，决定无酒窝的基因（d）是隐性基因，则该同学的基因组成是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（3）从肤色调查的结果可以推断，决定白化病的基因是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（填“显”或填“隐”）性基因．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（4）如果该同学的母亲做了双眼皮手术，那么，她的父母再生育的孩子应该为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（填“单”或填“双”）眼皮．原因是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七、实验探究题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45．</w:t>
      </w:r>
      <w:r>
        <w:rPr>
          <w:rFonts w:ascii="Times New Roman" w:hAnsi="Times New Roman"/>
          <w:b w:val="0"/>
          <w:i w:val="0"/>
          <w:color w:val="000000"/>
          <w:sz w:val="22"/>
        </w:rPr>
        <w:t>为研究甲状腺激素对蝌蚪发育的影响，某同学制定了如下实验方案：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将两只塑料盆分别标注为“甲”和“乙”．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在两只塑料盆中分别加入2000mL的新鲜自来水．然后分别放入同种同时孵化的、体长约15mm的蝌蚪各5只．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1"/>
          <w:footerReference w:type="default" r:id="rId22"/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Calibri" w:hAnsi="Calibri"/>
          <w:b w:val="0"/>
          <w:i w:val="0"/>
          <w:color w:val="000000"/>
          <w:sz w:val="22"/>
        </w:rPr>
        <w:t>③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甲塑料盆内加入甲状腺激素5mg和新鲜金鱼藻；乙塑料盆内加入甲硫咪唑（甲状腺抑制剂）5mg和新鲜茨藻．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在甲、乙两只塑料盆中连续投药7天，每天一次，药量相同．每天喂适量食物，每两天换水一次．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每天用小网将蝌蚪捞出放在培养皿中，再将培养皿放在坐标纸上（1mm错误1mm）测量蝌蚪体长变化、前后肢生长情况、尾的变化等．连续观察10～20天，把测量的结果记录在实验报告册上．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请据此分析回答：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（1）上述实验方案中有三处明显的错误，请予以指出：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　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（2）观察到的甲塑料盆内的蝌蚪发育周期明显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，这说明甲状腺激素具有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的作用．</w:t>
      </w:r>
    </w:p>
    <w:p>
      <w:pPr>
        <w:spacing w:line="360" w:lineRule="auto"/>
        <w:ind w:left="0"/>
        <w:jc w:val="left"/>
      </w:pPr>
      <w:r>
        <w:t>46．</w:t>
      </w:r>
      <w:r>
        <w:rPr>
          <w:rFonts w:ascii="Times New Roman" w:hAnsi="Times New Roman"/>
          <w:b w:val="0"/>
          <w:i w:val="0"/>
          <w:color w:val="000000"/>
          <w:sz w:val="22"/>
        </w:rPr>
        <w:t>模拟实验是生物学实验的一种基本类型．某班级同学通过模拟实验探究自然状况下人类生男生女的几率问题，同学们向老师咨询后设计并进行了如下实验．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材料用具：相同大小、形状和相同材质的围棋子若干，记号笔，标签，装围棋袋子两个．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方法步骤：I全班分为6个实验小组，每组将实验用装围棋的两个袋子分别贴上标签甲和标签乙；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Ⅱ甲袋中装入100粒白色围棋子，乙袋中装入白色围棋子和黑色围棋子各50粒；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Ⅲ从甲、乙两袋中各摸出1粒围棋子进行颜色组合，并将组合结果填入下表中（1粒黑子和1粒白子的组合用B/W表示，2粒白子的组合用W/W表示）．各实验小组重复上述操作30次；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9"/>
        <w:gridCol w:w="1434"/>
        <w:gridCol w:w="1437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组别方式</w:t>
            </w:r>
          </w:p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组别</w:t>
            </w:r>
          </w:p>
        </w:tc>
        <w:tc>
          <w:tcPr>
            <w:tcW w:w="14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B/W</w:t>
            </w:r>
          </w:p>
        </w:tc>
        <w:tc>
          <w:tcPr>
            <w:tcW w:w="14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W/W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第1组</w:t>
            </w:r>
          </w:p>
        </w:tc>
        <w:tc>
          <w:tcPr>
            <w:tcW w:w="14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</w:t>
            </w:r>
          </w:p>
        </w:tc>
        <w:tc>
          <w:tcPr>
            <w:tcW w:w="14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第2组</w:t>
            </w:r>
          </w:p>
        </w:tc>
        <w:tc>
          <w:tcPr>
            <w:tcW w:w="14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w="14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第3组</w:t>
            </w:r>
          </w:p>
        </w:tc>
        <w:tc>
          <w:tcPr>
            <w:tcW w:w="14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</w:t>
            </w:r>
          </w:p>
        </w:tc>
        <w:tc>
          <w:tcPr>
            <w:tcW w:w="14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第4组</w:t>
            </w:r>
          </w:p>
        </w:tc>
        <w:tc>
          <w:tcPr>
            <w:tcW w:w="14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</w:t>
            </w:r>
          </w:p>
        </w:tc>
        <w:tc>
          <w:tcPr>
            <w:tcW w:w="14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17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第5组</w:t>
            </w:r>
          </w:p>
        </w:tc>
        <w:tc>
          <w:tcPr>
            <w:tcW w:w="14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</w:t>
            </w:r>
          </w:p>
        </w:tc>
        <w:tc>
          <w:tcPr>
            <w:tcW w:w="14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第6组</w:t>
            </w:r>
          </w:p>
        </w:tc>
        <w:tc>
          <w:tcPr>
            <w:tcW w:w="14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</w:t>
            </w:r>
          </w:p>
        </w:tc>
        <w:tc>
          <w:tcPr>
            <w:tcW w:w="143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</w:t>
            </w:r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请回答下列问题．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（1）B/W与W/W的理论比值应是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（2）为使实验结果更可靠，应对6个小组的实验数据进行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3"/>
          <w:footerReference w:type="default" r:id="rId24"/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（3）每完成1次组合后，是否要将摸出的2粒棋子放回袋子？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（4）黑色围棋子模拟的生殖细胞携带的性染色体类型是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5"/>
          <w:footerReference w:type="default" r:id="rId26"/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（5）根据本班级同学的数据结果，得出的实验结论是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before="0" w:after="0"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答案解析部分</w:t>
      </w:r>
    </w:p>
    <w:p>
      <w:pPr>
        <w:spacing w:line="360" w:lineRule="auto"/>
        <w:ind w:left="0"/>
        <w:jc w:val="left"/>
      </w:pPr>
      <w:r>
        <w:t>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错误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生物对环境的适应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环境中影响生物生活的各种因素叫环境因素，分为非生物因素和生物因素．非生物因素包括：光、温度、水、空气、土壤等．生物因素是指环境中影响某种生物个体生活的其他所生物，包括同种和不同种的生物个体．北极狐耳朵要小，可以减少热量的散失，保持体温，适应寒冷的北极环境．而非洲沙漠的狐，耳朵较大可以增加热量的散失，降低体温．适应高温的环境．因此北极的狐好和非洲沙漠的大耳狐耳，耳朵大小的不同主要非生物因素温度有关．因此极地狐的耳朵比较大是对北极寒冷气候的适应的说法错误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故答案为：错误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【分析】此题考查的知识点是非生物因素对生物的影响，解答时可以从生物与环境的特点方面来切入．</w:t>
      </w:r>
    </w:p>
    <w:p>
      <w:pPr>
        <w:spacing w:line="360" w:lineRule="auto"/>
        <w:ind w:left="0"/>
        <w:jc w:val="left"/>
      </w:pPr>
      <w:r>
        <w:t>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错误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维生素的作用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淀粉遇碘变蓝色，这是淀粉的特性；二氧化碳能够使澄清的石灰水变浑浊，这是二氧化碳的特性；维生素C也有一个特性，就是维生素C的水溶液能够使高锰酸钾溶液褪色，人们常用维生素C的这个特性来鉴定某种蔬菜中是否含有维生素C或不同蔬菜和水果中维生素C的含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故答案为：错误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【分析】每一种物质都有不同于其它物质的特性，这是人们鉴别物质的一个根据．</w:t>
      </w:r>
    </w:p>
    <w:p>
      <w:pPr>
        <w:spacing w:line="360" w:lineRule="auto"/>
        <w:ind w:left="0"/>
        <w:jc w:val="left"/>
      </w:pPr>
      <w:r>
        <w:t>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正确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生物防治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生物防治是指利用生物来防治病虫害．可分为以虫治虫、以鸟治虫和以菌治虫，它利用了生物物种间的相互关系，以一种或一类生物抑制另一种或另一类生物．用七星瓢虫防治棉蚜虫，属于生物防治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故答案为：正确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【分析】此题考查对生物防治的认识，利用生物来防治病虫害，可分为以虫治虫、以鸟治虫和以菌治虫．</w:t>
      </w:r>
    </w:p>
    <w:p>
      <w:pPr>
        <w:spacing w:line="360" w:lineRule="auto"/>
        <w:ind w:left="0"/>
        <w:jc w:val="left"/>
      </w:pPr>
      <w:r>
        <w:t>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错误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鱼的多样性</w:t>
      </w:r>
    </w:p>
    <w:p>
      <w:pPr>
        <w:spacing w:line="360" w:lineRule="auto"/>
        <w:ind w:left="0"/>
        <w:jc w:val="left"/>
        <w:sectPr>
          <w:headerReference w:type="default" r:id="rId27"/>
          <w:footerReference w:type="default" r:id="rId28"/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解答】解：四大家鱼指人工饲养的青鱼、草鱼、鲢鱼、鳙鱼．是中国1000多年来在池塘养鱼中选定的混养高产的鱼种．鲢鱼又叫白鲢．在水域的上层活动，吃绿藻等浮游植物；鳙鱼的头部较大，俗称“胖头鱼”，又叫花鲢，栖息在水域的中上层，吃原生动物、水蚤等浮游动物；草鱼生活在水域的中下层，以水草为食物；青鱼栖息在水域的底层，吃螺蛳、蚬和蚌等软体动物．这4种鱼混合饲养能提高饵料的利用率，增加鱼的产量．鲫鱼不属于“四大家鱼”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故答案为：错误．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【分析】此题考查的知识点是“四大家鱼”，可以从四大家鱼的范围、栖息水层、食性特点方面来解答．</w:t>
      </w:r>
    </w:p>
    <w:p>
      <w:pPr>
        <w:spacing w:line="360" w:lineRule="auto"/>
        <w:ind w:left="0"/>
        <w:jc w:val="left"/>
      </w:pPr>
      <w:r>
        <w:t>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正确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节肢动物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昆虫的口器有多种，有刺吸式口器、肛吸式口器、舔吸式口器、咀嚼式口器等，咀嚼式口器是最原始的口器类型，适合取食固体食物，由上唇、下唇、舌各1片，上颚、下颚各2个组成，上颚极为坚硬，适于咀嚼；下颚和下唇各生有2条具有触觉和味觉作用的触须，蝗虫的上颚一对很坚硬，适于切断、咀嚼食物，许多农作物的茎、叶都被它取食，造成蝗灾，属于咀嚼式口器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故答案为：正确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【分析】此题考查昆虫的形态结构、生理和发育特点，据此答题．</w:t>
      </w:r>
    </w:p>
    <w:p>
      <w:pPr>
        <w:spacing w:line="360" w:lineRule="auto"/>
        <w:ind w:left="0"/>
        <w:jc w:val="left"/>
      </w:pPr>
      <w:r>
        <w:t>6．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正确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生物分类的单位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生物分类单位由大到小是界、门、纲、目、科、属、种．界是最大的分类单位，最基本的分类单位是种．分类单位越大，共同特征就越少，包含的生物种类就越多；分类单位越小，共同特征就越多，包含的生物种类就越少．界是最大的分类单位，最基本的分类单位是种，同种的生物共同特征最多，亲缘关系最近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故答案为：正确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【分析】此题考查的知识点是生物的分类等级．解答时可以从分类单位以及分类等级方面来切入．</w:t>
      </w:r>
    </w:p>
    <w:p>
      <w:pPr>
        <w:spacing w:line="360" w:lineRule="auto"/>
        <w:ind w:left="0"/>
        <w:jc w:val="left"/>
      </w:pPr>
      <w:r>
        <w:t>7．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错误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血管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动脉血是氧气与血红蛋白结合后，含氧气较多，含二氧化碳较少，颜色鲜红的血液；静脉血是氧气与血红蛋白分离，含氧气较少，颜色暗红的血液．动脉血、静脉血的区别主要是含氧量的高低以及颜色是鲜红还是暗红．动脉血管中流动的血液不一定是动脉血，如在体循环中动脉内流动脉血，静脉内流静脉血；但在肺循环中动脉内流静脉血，静脉内流动脉血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故答案为：错误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【分析】此题主要考查的是动脉血、静脉血的概念及区别，据此解答．</w:t>
      </w:r>
    </w:p>
    <w:p>
      <w:pPr>
        <w:spacing w:line="360" w:lineRule="auto"/>
        <w:ind w:left="0"/>
        <w:jc w:val="left"/>
      </w:pPr>
      <w:r>
        <w:t>8．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正确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激素调节</w:t>
      </w:r>
    </w:p>
    <w:p>
      <w:pPr>
        <w:spacing w:line="360" w:lineRule="auto"/>
        <w:ind w:left="0"/>
        <w:jc w:val="left"/>
        <w:sectPr>
          <w:headerReference w:type="default" r:id="rId29"/>
          <w:footerReference w:type="default" r:id="rId30"/>
          <w:type w:val="nextPage"/>
          <w:pgSz w:w="11906" w:h="16838"/>
          <w:pgMar w:top="1134" w:right="707" w:bottom="937" w:left="1134" w:header="426" w:footer="515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解答】解：糖尿病的直接病因是体内胰岛素分泌不足，但现代医学认为：肥胖和现代的生活方式也是糖尿病的重要诱因，运动量少可引起肥胖，吃高热量的食物和运动量的减少即能引起肥胖，也是糖尿病的诱因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故答案为：正确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【分析】人体内胰岛素分泌不足时，血糖合成糖原和血糖分解的作用就会减弱，结果会导致血糖浓度升高而超过正常值，一部分血糖就会随尿排出体外，形成糖尿病．</w:t>
      </w:r>
    </w:p>
    <w:p>
      <w:pPr>
        <w:spacing w:line="360" w:lineRule="auto"/>
        <w:ind w:left="0"/>
        <w:jc w:val="left"/>
      </w:pPr>
      <w:r>
        <w:t>9．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错误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生物多样性的内涵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生物多样性通常有三个主要的内涵，即生物种类的多样性、基因（遗传）的多样性和生态系统的多样性．生物种类的多样性是指一定区域内生物钟类（包括动物、植物、微生物）的丰富程度，如人类已鉴定出的物种，大约有170多万个，我国已知鸟类就有1244种之多，被子植物有3000种，即物种水平的生物多样性及其变化．基因的多样性是指物种的种内个体或种群间的基因变化，不同物种（兔和小麦）之间基因组成差别很大，同种生物如兔之间（有白的、黑的、灰的等）基因组成也有差别，每个物种都是一个独特的基因库．基因的多样性决定了生物种类的多样性；生物种类的多样性组成了不同的生态系统；生态系统的多样性是指生物群落及其生态过程的多样性，以及生态系统的环境差异、生态过程变化的多样性等，是指生物所生存的生态环境类型的多样性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故答案为：错误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【分析】此题考查的知识点是生物多样性的内涵．解答时可以从生物多样性的表现方面来切入．</w:t>
      </w:r>
    </w:p>
    <w:p>
      <w:pPr>
        <w:spacing w:line="360" w:lineRule="auto"/>
        <w:ind w:left="0"/>
        <w:jc w:val="left"/>
      </w:pPr>
      <w:r>
        <w:t>10．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正确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细胞核的功能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细胞核中能被碱性染料染成深色的物质称做染色体，它是由DNA和蛋白质两种物质组成的，DNA是主要的遗传物质，呈双螺旋结构．一条染色体上有一个DNA分子．一个DNA分子上有许多个基因，基因是具有特定遗传信息的DNA片段．因此，一条染色体上含有不止一个基因的说法是正确的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故答案为：正确．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【分析】此题考查的是染色体、DNA和基因之间的关系．细胞核中有染色体，染色体上有DNA，DNA上有遗传信息，基因是具有特定遗传信息DNA片段．</w:t>
      </w:r>
    </w:p>
    <w:p>
      <w:pPr>
        <w:spacing w:line="360" w:lineRule="auto"/>
        <w:ind w:left="0"/>
        <w:jc w:val="left"/>
      </w:pPr>
      <w:r>
        <w:t>11．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生物间的关系</w:t>
      </w:r>
    </w:p>
    <w:p>
      <w:pPr>
        <w:spacing w:line="360" w:lineRule="auto"/>
        <w:ind w:left="0"/>
        <w:jc w:val="left"/>
        <w:sectPr>
          <w:headerReference w:type="default" r:id="rId31"/>
          <w:footerReference w:type="default" r:id="rId32"/>
          <w:type w:val="nextPage"/>
          <w:pgSz w:w="11906" w:h="16838"/>
          <w:pgMar w:top="1134" w:right="707" w:bottom="937" w:left="1134" w:header="426" w:footer="515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解答】解：生物因素是指影响某种生物生活的其他生物．生物与生物之间的关系常见有：捕食关系、竞争关系、合作关系、寄生关系等．豆苗与草，相互争夺阳光、水分、无机盐和生存的空间等，属于竞争关系；草盛，即草多了，草吸收的水、无机盐就多；草还挤占豆苗的生存空间，遮挡阳光影响豆苗的光合作用，导致豆苗生长缓慢，因此才有了“种豆南山下，草盛豆苗稀”景象．故A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故选：A．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【分析】此题考查的知识点是生物与生物之间的关系，解答时可以从生物之间的相互关系方面来切入．</w:t>
      </w:r>
    </w:p>
    <w:p>
      <w:pPr>
        <w:spacing w:line="360" w:lineRule="auto"/>
        <w:ind w:left="0"/>
        <w:jc w:val="left"/>
      </w:pPr>
      <w:r>
        <w:t>12．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食物中的营养物质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粗粮一般指大米和面粉以外的粮食，如玉米、高粱、小米等．加工越细的米面，维生素Bl含量越少．因此要做到粗细搭配，多吃各种豆类等杂粮，比如小米、绿豆等食物中，都含有丰富的维生素Bl，粗、细粮合理搭配可以改进膳食中营养成分的比例．能为人体提供糖类、脂肪、蛋白质、水、无机盐、维生素等，营养较为全面，有利于身体健康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故选C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【分析】粗粮中含有较多的维生素B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和维生素E，能预防皮肤粗糙、夜盲症等，粗、细粮合理搭配可以改进膳食中营养成分的比例，据此解答．</w:t>
      </w:r>
    </w:p>
    <w:p>
      <w:pPr>
        <w:spacing w:line="360" w:lineRule="auto"/>
        <w:ind w:left="0"/>
        <w:jc w:val="left"/>
      </w:pPr>
      <w:r>
        <w:t>13．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藻类植物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【解答】解：水绵的结构如图</w:t>
      </w:r>
    </w:p>
    <w:p>
      <w:pPr>
        <w:spacing w:line="360" w:lineRule="auto"/>
        <w:ind w:left="0"/>
        <w:jc w:val="left"/>
        <w:textAlignment w:val="center"/>
      </w:pPr>
      <w:r>
        <w:drawing>
          <wp:inline distT="0" distB="0" distL="0" distR="0">
            <wp:extent cx="1574800" cy="14560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45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由图可知水绵细胞的最外面是细胞壁，紧贴细胞壁的是细胞膜，中央是细胞核，细胞质中有很多大而明亮的液泡，绿色的是水绵带状的叶绿体．可见B正确．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故选：B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【分析】此题考查的是藻类植物中水绵的特点，据此答题．</w:t>
      </w:r>
    </w:p>
    <w:p>
      <w:pPr>
        <w:spacing w:line="360" w:lineRule="auto"/>
        <w:ind w:left="0"/>
        <w:jc w:val="left"/>
      </w:pPr>
      <w:r>
        <w:t>14．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蒸腾作用及其意义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植物体通过根从土壤中吸水的水分大部分通过蒸腾作用散失了，蒸腾作用的主要部位是叶片；刚刚移栽的植物，根的吸水能力很弱，去掉部分枝叶，可以降低植物的蒸腾作用，减少水分的散失，有利于移栽植物的成活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故选：D</w:t>
      </w:r>
    </w:p>
    <w:p>
      <w:pPr>
        <w:spacing w:line="360" w:lineRule="auto"/>
        <w:ind w:left="0"/>
        <w:jc w:val="left"/>
        <w:sectPr>
          <w:headerReference w:type="default" r:id="rId34"/>
          <w:footerReference w:type="default" r:id="rId35"/>
          <w:type w:val="nextPage"/>
          <w:pgSz w:w="11906" w:h="16838"/>
          <w:pgMar w:top="1134" w:right="707" w:bottom="937" w:left="1134" w:header="426" w:footer="515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【分析】水分以气体状态从植物体内散发到植物体外的过程叫做蒸腾作用．植物的蒸腾作用主要在叶片进行，据此解答．</w:t>
      </w:r>
    </w:p>
    <w:p>
      <w:pPr>
        <w:spacing w:line="360" w:lineRule="auto"/>
        <w:ind w:left="0"/>
        <w:jc w:val="left"/>
      </w:pPr>
      <w:r>
        <w:t>15．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光合作用的实质；呼吸作用的实质；科学探究的过程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【解答】解：暗处理也叫“饥饿处理”，是将实验材料放在黑暗处一昼夜，在暗处植物只进行呼吸作用，不能进行光合作用，这样叶片中原有的淀粉会被运走耗尽，就排除了叶片内原有淀粉对实验结果的影响．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故选：A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【分析】验证“绿叶在光下制造淀粉”的实验步骤是：暗处理、遮光、光照、脱色、染色、观察；解答该题要从各个实验步骤设置的目的方面考虑．</w:t>
      </w:r>
    </w:p>
    <w:p>
      <w:pPr>
        <w:spacing w:line="360" w:lineRule="auto"/>
        <w:ind w:left="0"/>
        <w:jc w:val="left"/>
      </w:pPr>
      <w:r>
        <w:t>16．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呼吸作用的实质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瓦盆的壁上有许多微小的空隙可以透气透水，而瓷盆的壁上空隙很少透气性较差，花的根系需要呼吸空气中的氧气．空气中的氧气可以较多的透过瓦盆的壁（通过瓷盆的壁的氧气较少）进入盆内的土壤，有利于花卉根系细胞的呼吸作用，促进花的生长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B、澄清的石灰水即是氢氧化钙溶液，其主要成分是氢氧化钙，它能与二氧化碳反应生成碳酸钙沉淀和水，故二氧化碳能使澄清的石灰水变浑浊．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、酵母菌是单细胞真菌，体内不含叶绿素，无法进行光合作用，靠分解动植物的遗体来维持生活，进行腐生生活，在有氧和无氧的条件下都能生活，有氧时把葡萄糖分解成二氧化碳和水，无氧时把葡萄糖分解成二氧化碳和酒精，释放出能量，供生命活动需要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D、生物体内的有机物在细胞内经过一系列的氧化分解，最终生成二氧化碳或其他产物，并且释放出能量的过程，叫做呼吸作用；呼吸作用有光无光都能进行．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故选：B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【分析】此题考查的是呼吸作用在生活中的应用．可以从植物的根要进行呼吸作用消耗氧方面来切入．</w:t>
      </w:r>
    </w:p>
    <w:p>
      <w:pPr>
        <w:spacing w:line="360" w:lineRule="auto"/>
        <w:ind w:left="0"/>
        <w:jc w:val="left"/>
      </w:pPr>
      <w:r>
        <w:t>17．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动、植物细胞结构的比较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植物细胞的结构包括细胞壁、细胞膜、细胞质、细胞核、液泡、叶绿体、线粒体．不同的结构具有不同的功能．其中细胞壁的功能是保护和支持细胞的作用，维持细胞的正常形态；细胞膜的功能是控制物质的进出，使有用的物质不能轻易地渗出细胞，有害的物质不能轻易地进入细胞；细胞质能不断的流动，它的流动加速了细胞与外界之间的物质交换；细胞核内含有遗传物质，能传递遗传信息．植物和动物细胞的共同结构有：细胞膜、细胞质、细胞核、线粒体，不同点是动物细胞内没有细胞壁、液泡和叶绿体．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https://d.book118.com/146214053035010044</w:t>
        </w:r>
      </w:hyperlink>
    </w:p>
    <w:p>
      <w:pPr>
        <w:spacing w:line="360" w:lineRule="auto"/>
        <w:ind w:left="0"/>
        <w:jc w:val="left"/>
      </w:pPr>
    </w:p>
    <w:sectPr>
      <w:headerReference w:type="default" r:id="rId37"/>
      <w:footerReference w:type="default" r:id="rId38"/>
      <w:type w:val="nextPage"/>
      <w:pgSz w:w="11906" w:h="16838"/>
      <w:pgMar w:top="1134" w:right="707" w:bottom="937" w:left="1134" w:header="426" w:footer="515" w:gutter="0"/>
      <w:pgNumType w:start="13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9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17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FA5B34"/>
    <w:rsid w:val="63E77A02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image" Target="media/image5.png" /><Relationship Id="rId15" Type="http://schemas.openxmlformats.org/officeDocument/2006/relationships/header" Target="header4.xml" /><Relationship Id="rId16" Type="http://schemas.openxmlformats.org/officeDocument/2006/relationships/footer" Target="footer4.xml" /><Relationship Id="rId17" Type="http://schemas.openxmlformats.org/officeDocument/2006/relationships/image" Target="media/image6.png" /><Relationship Id="rId18" Type="http://schemas.openxmlformats.org/officeDocument/2006/relationships/header" Target="header5.xml" /><Relationship Id="rId19" Type="http://schemas.openxmlformats.org/officeDocument/2006/relationships/footer" Target="footer5.xml" /><Relationship Id="rId2" Type="http://schemas.openxmlformats.org/officeDocument/2006/relationships/webSettings" Target="webSettings.xml" /><Relationship Id="rId20" Type="http://schemas.openxmlformats.org/officeDocument/2006/relationships/image" Target="media/image7.png" /><Relationship Id="rId21" Type="http://schemas.openxmlformats.org/officeDocument/2006/relationships/header" Target="header6.xml" /><Relationship Id="rId22" Type="http://schemas.openxmlformats.org/officeDocument/2006/relationships/footer" Target="footer6.xml" /><Relationship Id="rId23" Type="http://schemas.openxmlformats.org/officeDocument/2006/relationships/header" Target="header7.xml" /><Relationship Id="rId24" Type="http://schemas.openxmlformats.org/officeDocument/2006/relationships/footer" Target="footer7.xml" /><Relationship Id="rId25" Type="http://schemas.openxmlformats.org/officeDocument/2006/relationships/header" Target="header8.xml" /><Relationship Id="rId26" Type="http://schemas.openxmlformats.org/officeDocument/2006/relationships/footer" Target="footer8.xml" /><Relationship Id="rId27" Type="http://schemas.openxmlformats.org/officeDocument/2006/relationships/header" Target="header9.xml" /><Relationship Id="rId28" Type="http://schemas.openxmlformats.org/officeDocument/2006/relationships/footer" Target="footer9.xml" /><Relationship Id="rId29" Type="http://schemas.openxmlformats.org/officeDocument/2006/relationships/header" Target="header10.xml" /><Relationship Id="rId3" Type="http://schemas.openxmlformats.org/officeDocument/2006/relationships/fontTable" Target="fontTable.xml" /><Relationship Id="rId30" Type="http://schemas.openxmlformats.org/officeDocument/2006/relationships/footer" Target="footer10.xml" /><Relationship Id="rId31" Type="http://schemas.openxmlformats.org/officeDocument/2006/relationships/header" Target="header11.xml" /><Relationship Id="rId32" Type="http://schemas.openxmlformats.org/officeDocument/2006/relationships/footer" Target="footer11.xml" /><Relationship Id="rId33" Type="http://schemas.openxmlformats.org/officeDocument/2006/relationships/image" Target="media/image8.png" /><Relationship Id="rId34" Type="http://schemas.openxmlformats.org/officeDocument/2006/relationships/header" Target="header12.xml" /><Relationship Id="rId35" Type="http://schemas.openxmlformats.org/officeDocument/2006/relationships/footer" Target="footer12.xml" /><Relationship Id="rId36" Type="http://schemas.openxmlformats.org/officeDocument/2006/relationships/hyperlink" Target="https://d.book118.com/146214053035010044" TargetMode="External" /><Relationship Id="rId37" Type="http://schemas.openxmlformats.org/officeDocument/2006/relationships/header" Target="header13.xml" /><Relationship Id="rId38" Type="http://schemas.openxmlformats.org/officeDocument/2006/relationships/footer" Target="footer13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2012年江苏省无锡市中考生物试卷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2021-12-20T01:40:00Z</dcterms:created>
  <dcterms:modified xsi:type="dcterms:W3CDTF">2024-02-05T18:53:51Z</dcterms:modified>
  <cp:category>出卷宝; 出卷网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1B7119FE9D494FAEB4F82FF5F6645B41_12</vt:lpwstr>
  </property>
  <property fmtid="{D5CDD505-2E9C-101B-9397-08002B2CF9AE}" pid="3" name="KSOProductBuildVer">
    <vt:lpwstr>2052-12.1.0.16250</vt:lpwstr>
  </property>
</Properties>
</file>