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A75B69" w14:paraId="7A53863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75B69" w14:paraId="1D2FCBC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75B69" w14:paraId="5E3C2C0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75B69" w:rsidRPr="00A75B69" w14:paraId="40CDC153" w14:textId="155A8F38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A75B69">
        <w:rPr>
          <w:rFonts w:ascii="宋体" w:eastAsia="宋体" w:hAnsi="宋体" w:hint="eastAsia"/>
          <w:b/>
          <w:sz w:val="60"/>
        </w:rPr>
        <w:t>钛矿行业项目可行性分析报告</w:t>
      </w:r>
    </w:p>
    <w:p w:rsidR="00A75B69" w:rsidP="00A75B69" w14:paraId="7F045322" w14:textId="2A1D4ADD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A75B69">
        <w:rPr>
          <w:rFonts w:ascii="仿宋" w:eastAsia="仿宋" w:hAnsi="仿宋" w:hint="eastAsia"/>
          <w:b/>
          <w:sz w:val="40"/>
        </w:rPr>
        <w:t>目录</w:t>
      </w:r>
    </w:p>
    <w:p w:rsidR="00A75B69" w14:paraId="641D4EC4" w14:textId="5EEFB7AA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_Toc158521327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A75B69" w14:paraId="5363B062" w14:textId="52E1118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一、钛矿行业未来技术发展趋势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_Toc158521328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75B69" w14:paraId="3272911E" w14:textId="5005742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二、钛矿行业社会文化影响评估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_Toc158521329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75B69" w14:paraId="70360CDA" w14:textId="75B610B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(一)、钛矿在文化和艺术中的地位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_Toc158521330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75B69" w14:paraId="6498090B" w14:textId="7B44A3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(二)、文化趋势对钛矿需求的影响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_Toc158521331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A75B69" w14:paraId="379FE2F5" w14:textId="1F4805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(三)、社会文化因素的可行性分析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_Toc158521332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A75B69" w14:paraId="0BD2A36E" w14:textId="416EEE4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三、创新研发和知识产权保护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_Toc158521333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A75B69" w14:paraId="2AD45EF2" w14:textId="2766184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(一)、创新研发的思路和方法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_Toc158521334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A75B69" w14:paraId="304B354B" w14:textId="72A7A2A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(二)、知识产权保护的策略和措施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_Toc158521335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A75B69" w14:paraId="50484DBF" w14:textId="361ACF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(三)、技术转让和专利许可的协议管理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_Toc158521336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A75B69" w14:paraId="00DB6784" w14:textId="353C1EF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四、灵活性和可持续性平衡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_Toc158521337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A75B69" w14:paraId="7C1EDF3B" w14:textId="2D7C058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(一)、灵活生产与资源效率的平衡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_Toc158521338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A75B69" w14:paraId="4766E80D" w14:textId="53BFE4F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(二)、可持续生产和市场变化的平衡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_Toc158521339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A75B69" w14:paraId="51E10547" w14:textId="1D8BA5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(三)、灵活可行性策略的实施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_Toc158521340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A75B69" w14:paraId="4094445E" w14:textId="2ECCAB1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五、产品定价和销售策略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_Toc158521341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A75B69" w14:paraId="130FA03E" w14:textId="55C8C58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(一)、产品定价的原则和策略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_Toc158521342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A75B69" w14:paraId="5983390C" w14:textId="62DD5E9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(二)、销售渠道的选择和拓展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_Toc158521343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A75B69" w14:paraId="1A3068FD" w14:textId="4195BB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(三)、销售促进和营销活动的策划和实施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_Toc158521344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A75B69" w14:paraId="4E386D67" w14:textId="5CF5077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六、技术创新和研发成果转化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_Toc158521345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A75B69" w14:paraId="65C9EACC" w14:textId="55DC812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(一)、技术创新的目标和途径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_Toc158521346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A75B69" w14:paraId="0E4180E9" w14:textId="0B8624A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(二)、研发成果转化的流程和机制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_Toc158521347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https://d.book118.com/146230221035010045</w:t>
        </w:r>
      </w:hyperlink>
    </w:p>
    <w:p w:rsidR="00A75B69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5B69" w:rsidP="00452B04" w14:paraId="7B09155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75B69" w14:paraId="4958A56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5B69" w:rsidP="00452B04" w14:paraId="2685B34E" w14:textId="187D7E5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A75B69" w14:paraId="77E0E9CC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5B69" w14:paraId="188B0152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5B69" w:rsidP="00452B0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75B69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5B69" w:rsidP="00452B04" w14:textId="187D7E5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A75B69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5B69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5B69" w14:paraId="55B6DD03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5B69" w:rsidRPr="00A75B69" w:rsidP="00A75B69" w14:paraId="1A992B29" w14:textId="4BB0DEDA">
    <w:pPr>
      <w:pStyle w:val="Header"/>
      <w:rPr>
        <w:rFonts w:ascii="仿宋" w:eastAsia="仿宋" w:hAnsi="仿宋"/>
      </w:rPr>
    </w:pPr>
    <w:r w:rsidRPr="00A75B69">
      <w:rPr>
        <w:rFonts w:ascii="仿宋" w:eastAsia="仿宋" w:hAnsi="仿宋" w:hint="eastAsia"/>
      </w:rPr>
      <w:t>钛矿可行性报告</w:t>
    </w:r>
    <w:r w:rsidRPr="00A75B69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5B69" w14:paraId="72D61996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5B69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5B69" w:rsidRPr="00A75B69" w:rsidP="00A75B69" w14:textId="4BB0DEDA">
    <w:pPr>
      <w:pStyle w:val="Header"/>
      <w:rPr>
        <w:rFonts w:ascii="仿宋" w:eastAsia="仿宋" w:hAnsi="仿宋"/>
      </w:rPr>
    </w:pPr>
    <w:r w:rsidRPr="00A75B69">
      <w:rPr>
        <w:rFonts w:ascii="仿宋" w:eastAsia="仿宋" w:hAnsi="仿宋" w:hint="eastAsia"/>
      </w:rPr>
      <w:t>钛矿可行性报告</w:t>
    </w:r>
    <w:r w:rsidRPr="00A75B69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5B69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B69"/>
    <w:rsid w:val="00452B04"/>
    <w:rsid w:val="00A75B69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EB0986F"/>
  <w15:chartTrackingRefBased/>
  <w15:docId w15:val="{9F0A915A-AFAF-4C67-8B57-373961A89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A75B6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A75B6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A75B69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A75B69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A75B6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75B69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A75B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A75B69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A75B69"/>
  </w:style>
  <w:style w:type="paragraph" w:styleId="TOC1">
    <w:name w:val="toc 1"/>
    <w:basedOn w:val="Normal"/>
    <w:next w:val="Normal"/>
    <w:autoRedefine/>
    <w:uiPriority w:val="39"/>
    <w:unhideWhenUsed/>
    <w:rsid w:val="00A75B69"/>
  </w:style>
  <w:style w:type="paragraph" w:styleId="TOC2">
    <w:name w:val="toc 2"/>
    <w:basedOn w:val="Normal"/>
    <w:next w:val="Normal"/>
    <w:autoRedefine/>
    <w:uiPriority w:val="39"/>
    <w:unhideWhenUsed/>
    <w:rsid w:val="00A75B69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46230221035010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3864</Words>
  <Characters>22031</Characters>
  <Application>Microsoft Office Word</Application>
  <DocSecurity>0</DocSecurity>
  <Lines>183</Lines>
  <Paragraphs>51</Paragraphs>
  <ScaleCrop>false</ScaleCrop>
  <Company/>
  <LinksUpToDate>false</LinksUpToDate>
  <CharactersWithSpaces>25844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2024-02-10T21:21:00Z</dcterms:created>
  <dcterms:modified xsi:type="dcterms:W3CDTF">2024-02-10T21:21:00Z</dcterms:modified>
</cp:coreProperties>
</file>