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硫化物项目规划设计方案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5" w:history="1">
        <w:r>
          <w:rPr>
            <w:rFonts w:ascii="仿宋" w:eastAsia="仿宋" w:hAnsi="仿宋" w:cs="仿宋" w:hint="eastAsia"/>
            <w:lang w:eastAsia="zh-CN"/>
          </w:rPr>
          <w:t>前言</w:t>
        </w:r>
        <w:r>
          <w:tab/>
        </w:r>
        <w:r>
          <w:fldChar w:fldCharType="begin"/>
        </w:r>
        <w:r>
          <w:instrText xml:space="preserve"> PAGEREF _Toc2455 \h </w:instrText>
        </w:r>
        <w:r>
          <w:fldChar w:fldCharType="separate"/>
        </w:r>
        <w:r>
          <w:t>3</w:t>
        </w:r>
        <w:r>
          <w:fldChar w:fldCharType="end"/>
        </w:r>
      </w:hyperlink>
    </w:p>
    <w:p>
      <w:pPr>
        <w:pStyle w:val="TOC1"/>
        <w:tabs>
          <w:tab w:val="right" w:leader="dot" w:pos="8306"/>
        </w:tabs>
      </w:pPr>
      <w:hyperlink w:anchor="_Toc21214" w:history="1">
        <w:r>
          <w:rPr>
            <w:rFonts w:ascii="仿宋" w:eastAsia="仿宋" w:hAnsi="仿宋" w:cs="仿宋" w:hint="eastAsia"/>
            <w:lang w:eastAsia="zh-CN"/>
          </w:rPr>
          <w:t>一、市场分析、调研</w:t>
        </w:r>
        <w:r>
          <w:tab/>
        </w:r>
        <w:r>
          <w:fldChar w:fldCharType="begin"/>
        </w:r>
        <w:r>
          <w:instrText xml:space="preserve"> PAGEREF _Toc21214 \h </w:instrText>
        </w:r>
        <w:r>
          <w:fldChar w:fldCharType="separate"/>
        </w:r>
        <w:r>
          <w:t>3</w:t>
        </w:r>
        <w:r>
          <w:fldChar w:fldCharType="end"/>
        </w:r>
      </w:hyperlink>
    </w:p>
    <w:p>
      <w:pPr>
        <w:pStyle w:val="TOC2"/>
        <w:tabs>
          <w:tab w:val="right" w:leader="dot" w:pos="8306"/>
        </w:tabs>
      </w:pPr>
      <w:hyperlink w:anchor="_Toc14998" w:history="1">
        <w:r>
          <w:rPr>
            <w:rFonts w:ascii="仿宋" w:eastAsia="仿宋" w:hAnsi="仿宋" w:cs="仿宋" w:hint="eastAsia"/>
            <w:lang w:eastAsia="zh-CN"/>
          </w:rPr>
          <w:t>(一)、硫化物行业分析</w:t>
        </w:r>
        <w:r>
          <w:tab/>
        </w:r>
        <w:r>
          <w:fldChar w:fldCharType="begin"/>
        </w:r>
        <w:r>
          <w:instrText xml:space="preserve"> PAGEREF _Toc14998 \h </w:instrText>
        </w:r>
        <w:r>
          <w:fldChar w:fldCharType="separate"/>
        </w:r>
        <w:r>
          <w:t>3</w:t>
        </w:r>
        <w:r>
          <w:fldChar w:fldCharType="end"/>
        </w:r>
      </w:hyperlink>
    </w:p>
    <w:p>
      <w:pPr>
        <w:pStyle w:val="TOC2"/>
        <w:tabs>
          <w:tab w:val="right" w:leader="dot" w:pos="8306"/>
        </w:tabs>
      </w:pPr>
      <w:hyperlink w:anchor="_Toc22195" w:history="1">
        <w:r>
          <w:rPr>
            <w:rFonts w:ascii="仿宋" w:eastAsia="仿宋" w:hAnsi="仿宋" w:cs="仿宋" w:hint="eastAsia"/>
            <w:lang w:eastAsia="zh-CN"/>
          </w:rPr>
          <w:t>(二)、硫化物市场分析预测</w:t>
        </w:r>
        <w:r>
          <w:tab/>
        </w:r>
        <w:r>
          <w:fldChar w:fldCharType="begin"/>
        </w:r>
        <w:r>
          <w:instrText xml:space="preserve"> PAGEREF _Toc22195 \h </w:instrText>
        </w:r>
        <w:r>
          <w:fldChar w:fldCharType="separate"/>
        </w:r>
        <w:r>
          <w:t>4</w:t>
        </w:r>
        <w:r>
          <w:fldChar w:fldCharType="end"/>
        </w:r>
      </w:hyperlink>
    </w:p>
    <w:p>
      <w:pPr>
        <w:pStyle w:val="TOC1"/>
        <w:tabs>
          <w:tab w:val="right" w:leader="dot" w:pos="8306"/>
        </w:tabs>
      </w:pPr>
      <w:hyperlink w:anchor="_Toc28352" w:history="1">
        <w:r>
          <w:rPr>
            <w:rFonts w:ascii="仿宋" w:eastAsia="仿宋" w:hAnsi="仿宋" w:cs="仿宋" w:hint="eastAsia"/>
            <w:lang w:eastAsia="zh-CN"/>
          </w:rPr>
          <w:t>二、硫化物项目选址可行性分析</w:t>
        </w:r>
        <w:r>
          <w:tab/>
        </w:r>
        <w:r>
          <w:fldChar w:fldCharType="begin"/>
        </w:r>
        <w:r>
          <w:instrText xml:space="preserve"> PAGEREF _Toc28352 \h </w:instrText>
        </w:r>
        <w:r>
          <w:fldChar w:fldCharType="separate"/>
        </w:r>
        <w:r>
          <w:t>5</w:t>
        </w:r>
        <w:r>
          <w:fldChar w:fldCharType="end"/>
        </w:r>
      </w:hyperlink>
    </w:p>
    <w:p>
      <w:pPr>
        <w:pStyle w:val="TOC2"/>
        <w:tabs>
          <w:tab w:val="right" w:leader="dot" w:pos="8306"/>
        </w:tabs>
      </w:pPr>
      <w:hyperlink w:anchor="_Toc28379" w:history="1">
        <w:r>
          <w:rPr>
            <w:rFonts w:ascii="仿宋" w:eastAsia="仿宋" w:hAnsi="仿宋" w:cs="仿宋" w:hint="eastAsia"/>
            <w:lang w:eastAsia="zh-CN"/>
          </w:rPr>
          <w:t>(一)、硫化物项目选址</w:t>
        </w:r>
        <w:r>
          <w:tab/>
        </w:r>
        <w:r>
          <w:fldChar w:fldCharType="begin"/>
        </w:r>
        <w:r>
          <w:instrText xml:space="preserve"> PAGEREF _Toc28379 \h </w:instrText>
        </w:r>
        <w:r>
          <w:fldChar w:fldCharType="separate"/>
        </w:r>
        <w:r>
          <w:t>5</w:t>
        </w:r>
        <w:r>
          <w:fldChar w:fldCharType="end"/>
        </w:r>
      </w:hyperlink>
    </w:p>
    <w:p>
      <w:pPr>
        <w:pStyle w:val="TOC2"/>
        <w:tabs>
          <w:tab w:val="right" w:leader="dot" w:pos="8306"/>
        </w:tabs>
      </w:pPr>
      <w:hyperlink w:anchor="_Toc11635" w:history="1">
        <w:r>
          <w:rPr>
            <w:rFonts w:ascii="仿宋" w:eastAsia="仿宋" w:hAnsi="仿宋" w:cs="仿宋" w:hint="eastAsia"/>
            <w:lang w:eastAsia="zh-CN"/>
          </w:rPr>
          <w:t>(二)、用地控制指标</w:t>
        </w:r>
        <w:r>
          <w:tab/>
        </w:r>
        <w:r>
          <w:fldChar w:fldCharType="begin"/>
        </w:r>
        <w:r>
          <w:instrText xml:space="preserve"> PAGEREF _Toc11635 \h </w:instrText>
        </w:r>
        <w:r>
          <w:fldChar w:fldCharType="separate"/>
        </w:r>
        <w:r>
          <w:t>5</w:t>
        </w:r>
        <w:r>
          <w:fldChar w:fldCharType="end"/>
        </w:r>
      </w:hyperlink>
    </w:p>
    <w:p>
      <w:pPr>
        <w:pStyle w:val="TOC2"/>
        <w:tabs>
          <w:tab w:val="right" w:leader="dot" w:pos="8306"/>
        </w:tabs>
      </w:pPr>
      <w:hyperlink w:anchor="_Toc11744" w:history="1">
        <w:r>
          <w:rPr>
            <w:rFonts w:ascii="仿宋" w:eastAsia="仿宋" w:hAnsi="仿宋" w:cs="仿宋" w:hint="eastAsia"/>
            <w:lang w:eastAsia="zh-CN"/>
          </w:rPr>
          <w:t>(三)、节约用地措施</w:t>
        </w:r>
        <w:r>
          <w:tab/>
        </w:r>
        <w:r>
          <w:fldChar w:fldCharType="begin"/>
        </w:r>
        <w:r>
          <w:instrText xml:space="preserve"> PAGEREF _Toc11744 \h </w:instrText>
        </w:r>
        <w:r>
          <w:fldChar w:fldCharType="separate"/>
        </w:r>
        <w:r>
          <w:t>7</w:t>
        </w:r>
        <w:r>
          <w:fldChar w:fldCharType="end"/>
        </w:r>
      </w:hyperlink>
    </w:p>
    <w:p>
      <w:pPr>
        <w:pStyle w:val="TOC2"/>
        <w:tabs>
          <w:tab w:val="right" w:leader="dot" w:pos="8306"/>
        </w:tabs>
      </w:pPr>
      <w:hyperlink w:anchor="_Toc19758" w:history="1">
        <w:r>
          <w:rPr>
            <w:rFonts w:ascii="仿宋" w:eastAsia="仿宋" w:hAnsi="仿宋" w:cs="仿宋" w:hint="eastAsia"/>
            <w:lang w:eastAsia="zh-CN"/>
          </w:rPr>
          <w:t>(四)、总图布置方案</w:t>
        </w:r>
        <w:r>
          <w:tab/>
        </w:r>
        <w:r>
          <w:fldChar w:fldCharType="begin"/>
        </w:r>
        <w:r>
          <w:instrText xml:space="preserve"> PAGEREF _Toc19758 \h </w:instrText>
        </w:r>
        <w:r>
          <w:fldChar w:fldCharType="separate"/>
        </w:r>
        <w:r>
          <w:t>8</w:t>
        </w:r>
        <w:r>
          <w:fldChar w:fldCharType="end"/>
        </w:r>
      </w:hyperlink>
    </w:p>
    <w:p>
      <w:pPr>
        <w:pStyle w:val="TOC2"/>
        <w:tabs>
          <w:tab w:val="right" w:leader="dot" w:pos="8306"/>
        </w:tabs>
      </w:pPr>
      <w:hyperlink w:anchor="_Toc19955" w:history="1">
        <w:r>
          <w:rPr>
            <w:rFonts w:ascii="仿宋" w:eastAsia="仿宋" w:hAnsi="仿宋" w:cs="仿宋" w:hint="eastAsia"/>
            <w:lang w:eastAsia="zh-CN"/>
          </w:rPr>
          <w:t>(五)、选址综合评价</w:t>
        </w:r>
        <w:r>
          <w:tab/>
        </w:r>
        <w:r>
          <w:fldChar w:fldCharType="begin"/>
        </w:r>
        <w:r>
          <w:instrText xml:space="preserve"> PAGEREF _Toc19955 \h </w:instrText>
        </w:r>
        <w:r>
          <w:fldChar w:fldCharType="separate"/>
        </w:r>
        <w:r>
          <w:t>9</w:t>
        </w:r>
        <w:r>
          <w:fldChar w:fldCharType="end"/>
        </w:r>
      </w:hyperlink>
    </w:p>
    <w:p>
      <w:pPr>
        <w:pStyle w:val="TOC1"/>
        <w:tabs>
          <w:tab w:val="right" w:leader="dot" w:pos="8306"/>
        </w:tabs>
      </w:pPr>
      <w:hyperlink w:anchor="_Toc11844" w:history="1">
        <w:r>
          <w:rPr>
            <w:rFonts w:ascii="仿宋" w:eastAsia="仿宋" w:hAnsi="仿宋" w:cs="仿宋" w:hint="eastAsia"/>
            <w:lang w:eastAsia="zh-CN"/>
          </w:rPr>
          <w:t>三、硫化物项目危机管理</w:t>
        </w:r>
        <w:r>
          <w:tab/>
        </w:r>
        <w:r>
          <w:fldChar w:fldCharType="begin"/>
        </w:r>
        <w:r>
          <w:instrText xml:space="preserve"> PAGEREF _Toc11844 \h </w:instrText>
        </w:r>
        <w:r>
          <w:fldChar w:fldCharType="separate"/>
        </w:r>
        <w:r>
          <w:t>10</w:t>
        </w:r>
        <w:r>
          <w:fldChar w:fldCharType="end"/>
        </w:r>
      </w:hyperlink>
    </w:p>
    <w:p>
      <w:pPr>
        <w:pStyle w:val="TOC2"/>
        <w:tabs>
          <w:tab w:val="right" w:leader="dot" w:pos="8306"/>
        </w:tabs>
      </w:pPr>
      <w:hyperlink w:anchor="_Toc10594" w:history="1">
        <w:r>
          <w:rPr>
            <w:rFonts w:ascii="仿宋" w:eastAsia="仿宋" w:hAnsi="仿宋" w:cs="仿宋" w:hint="eastAsia"/>
            <w:lang w:eastAsia="zh-CN"/>
          </w:rPr>
          <w:t>(一)、危机预警与识别</w:t>
        </w:r>
        <w:r>
          <w:tab/>
        </w:r>
        <w:r>
          <w:fldChar w:fldCharType="begin"/>
        </w:r>
        <w:r>
          <w:instrText xml:space="preserve"> PAGEREF _Toc10594 \h </w:instrText>
        </w:r>
        <w:r>
          <w:fldChar w:fldCharType="separate"/>
        </w:r>
        <w:r>
          <w:t>10</w:t>
        </w:r>
        <w:r>
          <w:fldChar w:fldCharType="end"/>
        </w:r>
      </w:hyperlink>
    </w:p>
    <w:p>
      <w:pPr>
        <w:pStyle w:val="TOC2"/>
        <w:tabs>
          <w:tab w:val="right" w:leader="dot" w:pos="8306"/>
        </w:tabs>
      </w:pPr>
      <w:hyperlink w:anchor="_Toc22537" w:history="1">
        <w:r>
          <w:rPr>
            <w:rFonts w:ascii="仿宋" w:eastAsia="仿宋" w:hAnsi="仿宋" w:cs="仿宋" w:hint="eastAsia"/>
            <w:lang w:eastAsia="zh-CN"/>
          </w:rPr>
          <w:t>(二)、危机应对与恢复</w:t>
        </w:r>
        <w:r>
          <w:tab/>
        </w:r>
        <w:r>
          <w:fldChar w:fldCharType="begin"/>
        </w:r>
        <w:r>
          <w:instrText xml:space="preserve"> PAGEREF _Toc22537 \h </w:instrText>
        </w:r>
        <w:r>
          <w:fldChar w:fldCharType="separate"/>
        </w:r>
        <w:r>
          <w:t>11</w:t>
        </w:r>
        <w:r>
          <w:fldChar w:fldCharType="end"/>
        </w:r>
      </w:hyperlink>
    </w:p>
    <w:p>
      <w:pPr>
        <w:pStyle w:val="TOC1"/>
        <w:tabs>
          <w:tab w:val="right" w:leader="dot" w:pos="8306"/>
        </w:tabs>
      </w:pPr>
      <w:hyperlink w:anchor="_Toc20351" w:history="1">
        <w:r>
          <w:rPr>
            <w:rFonts w:ascii="仿宋" w:eastAsia="仿宋" w:hAnsi="仿宋" w:cs="仿宋" w:hint="eastAsia"/>
            <w:lang w:eastAsia="zh-CN"/>
          </w:rPr>
          <w:t>四、工艺说明</w:t>
        </w:r>
        <w:r>
          <w:tab/>
        </w:r>
        <w:r>
          <w:fldChar w:fldCharType="begin"/>
        </w:r>
        <w:r>
          <w:instrText xml:space="preserve"> PAGEREF _Toc20351 \h </w:instrText>
        </w:r>
        <w:r>
          <w:fldChar w:fldCharType="separate"/>
        </w:r>
        <w:r>
          <w:t>12</w:t>
        </w:r>
        <w:r>
          <w:fldChar w:fldCharType="end"/>
        </w:r>
      </w:hyperlink>
    </w:p>
    <w:p>
      <w:pPr>
        <w:pStyle w:val="TOC2"/>
        <w:tabs>
          <w:tab w:val="right" w:leader="dot" w:pos="8306"/>
        </w:tabs>
      </w:pPr>
      <w:hyperlink w:anchor="_Toc29840" w:history="1">
        <w:r>
          <w:rPr>
            <w:rFonts w:ascii="仿宋" w:eastAsia="仿宋" w:hAnsi="仿宋" w:cs="仿宋" w:hint="eastAsia"/>
            <w:lang w:eastAsia="zh-CN"/>
          </w:rPr>
          <w:t>(一)、技术管理特点</w:t>
        </w:r>
        <w:r>
          <w:tab/>
        </w:r>
        <w:r>
          <w:fldChar w:fldCharType="begin"/>
        </w:r>
        <w:r>
          <w:instrText xml:space="preserve"> PAGEREF _Toc29840 \h </w:instrText>
        </w:r>
        <w:r>
          <w:fldChar w:fldCharType="separate"/>
        </w:r>
        <w:r>
          <w:t>12</w:t>
        </w:r>
        <w:r>
          <w:fldChar w:fldCharType="end"/>
        </w:r>
      </w:hyperlink>
    </w:p>
    <w:p>
      <w:pPr>
        <w:pStyle w:val="TOC2"/>
        <w:tabs>
          <w:tab w:val="right" w:leader="dot" w:pos="8306"/>
        </w:tabs>
      </w:pPr>
      <w:hyperlink w:anchor="_Toc25075" w:history="1">
        <w:r>
          <w:rPr>
            <w:rFonts w:ascii="仿宋" w:eastAsia="仿宋" w:hAnsi="仿宋" w:cs="仿宋" w:hint="eastAsia"/>
            <w:lang w:eastAsia="zh-CN"/>
          </w:rPr>
          <w:t>(二)、硫化物项目工艺技术设计方案</w:t>
        </w:r>
        <w:r>
          <w:tab/>
        </w:r>
        <w:r>
          <w:fldChar w:fldCharType="begin"/>
        </w:r>
        <w:r>
          <w:instrText xml:space="preserve"> PAGEREF _Toc25075 \h </w:instrText>
        </w:r>
        <w:r>
          <w:fldChar w:fldCharType="separate"/>
        </w:r>
        <w:r>
          <w:t>13</w:t>
        </w:r>
        <w:r>
          <w:fldChar w:fldCharType="end"/>
        </w:r>
      </w:hyperlink>
    </w:p>
    <w:p>
      <w:pPr>
        <w:pStyle w:val="TOC2"/>
        <w:tabs>
          <w:tab w:val="right" w:leader="dot" w:pos="8306"/>
        </w:tabs>
      </w:pPr>
      <w:hyperlink w:anchor="_Toc18228" w:history="1">
        <w:r>
          <w:rPr>
            <w:rFonts w:ascii="仿宋" w:eastAsia="仿宋" w:hAnsi="仿宋" w:cs="仿宋" w:hint="eastAsia"/>
            <w:lang w:eastAsia="zh-CN"/>
          </w:rPr>
          <w:t>(三)、设备选型方案</w:t>
        </w:r>
        <w:r>
          <w:tab/>
        </w:r>
        <w:r>
          <w:fldChar w:fldCharType="begin"/>
        </w:r>
        <w:r>
          <w:instrText xml:space="preserve"> PAGEREF _Toc18228 \h </w:instrText>
        </w:r>
        <w:r>
          <w:fldChar w:fldCharType="separate"/>
        </w:r>
        <w:r>
          <w:t>14</w:t>
        </w:r>
        <w:r>
          <w:fldChar w:fldCharType="end"/>
        </w:r>
      </w:hyperlink>
    </w:p>
    <w:p>
      <w:pPr>
        <w:pStyle w:val="TOC1"/>
        <w:tabs>
          <w:tab w:val="right" w:leader="dot" w:pos="8306"/>
        </w:tabs>
      </w:pPr>
      <w:hyperlink w:anchor="_Toc1441" w:history="1">
        <w:r>
          <w:rPr>
            <w:rFonts w:ascii="仿宋" w:eastAsia="仿宋" w:hAnsi="仿宋" w:cs="仿宋" w:hint="eastAsia"/>
            <w:lang w:eastAsia="zh-CN"/>
          </w:rPr>
          <w:t>五、硫化物项目土建工程</w:t>
        </w:r>
        <w:r>
          <w:tab/>
        </w:r>
        <w:r>
          <w:fldChar w:fldCharType="begin"/>
        </w:r>
        <w:r>
          <w:instrText xml:space="preserve"> PAGEREF _Toc1441 \h </w:instrText>
        </w:r>
        <w:r>
          <w:fldChar w:fldCharType="separate"/>
        </w:r>
        <w:r>
          <w:t>16</w:t>
        </w:r>
        <w:r>
          <w:fldChar w:fldCharType="end"/>
        </w:r>
      </w:hyperlink>
    </w:p>
    <w:p>
      <w:pPr>
        <w:pStyle w:val="TOC2"/>
        <w:tabs>
          <w:tab w:val="right" w:leader="dot" w:pos="8306"/>
        </w:tabs>
      </w:pPr>
      <w:hyperlink w:anchor="_Toc23677" w:history="1">
        <w:r>
          <w:rPr>
            <w:rFonts w:ascii="仿宋" w:eastAsia="仿宋" w:hAnsi="仿宋" w:cs="仿宋" w:hint="eastAsia"/>
            <w:lang w:eastAsia="zh-CN"/>
          </w:rPr>
          <w:t>(一)、建筑工程设计原则</w:t>
        </w:r>
        <w:r>
          <w:tab/>
        </w:r>
        <w:r>
          <w:fldChar w:fldCharType="begin"/>
        </w:r>
        <w:r>
          <w:instrText xml:space="preserve"> PAGEREF _Toc23677 \h </w:instrText>
        </w:r>
        <w:r>
          <w:fldChar w:fldCharType="separate"/>
        </w:r>
        <w:r>
          <w:t>16</w:t>
        </w:r>
        <w:r>
          <w:fldChar w:fldCharType="end"/>
        </w:r>
      </w:hyperlink>
    </w:p>
    <w:p>
      <w:pPr>
        <w:pStyle w:val="TOC2"/>
        <w:tabs>
          <w:tab w:val="right" w:leader="dot" w:pos="8306"/>
        </w:tabs>
      </w:pPr>
      <w:hyperlink w:anchor="_Toc19314" w:history="1">
        <w:r>
          <w:rPr>
            <w:rFonts w:ascii="仿宋" w:eastAsia="仿宋" w:hAnsi="仿宋" w:cs="仿宋" w:hint="eastAsia"/>
            <w:lang w:eastAsia="zh-CN"/>
          </w:rPr>
          <w:t>(二)、土建工程设计年限及安全等级</w:t>
        </w:r>
        <w:r>
          <w:tab/>
        </w:r>
        <w:r>
          <w:fldChar w:fldCharType="begin"/>
        </w:r>
        <w:r>
          <w:instrText xml:space="preserve"> PAGEREF _Toc19314 \h </w:instrText>
        </w:r>
        <w:r>
          <w:fldChar w:fldCharType="separate"/>
        </w:r>
        <w:r>
          <w:t>17</w:t>
        </w:r>
        <w:r>
          <w:fldChar w:fldCharType="end"/>
        </w:r>
      </w:hyperlink>
    </w:p>
    <w:p>
      <w:pPr>
        <w:pStyle w:val="TOC2"/>
        <w:tabs>
          <w:tab w:val="right" w:leader="dot" w:pos="8306"/>
        </w:tabs>
      </w:pPr>
      <w:hyperlink w:anchor="_Toc26149" w:history="1">
        <w:r>
          <w:rPr>
            <w:rFonts w:ascii="仿宋" w:eastAsia="仿宋" w:hAnsi="仿宋" w:cs="仿宋" w:hint="eastAsia"/>
            <w:lang w:eastAsia="zh-CN"/>
          </w:rPr>
          <w:t>(三)、建筑工程设计总体要求</w:t>
        </w:r>
        <w:r>
          <w:tab/>
        </w:r>
        <w:r>
          <w:fldChar w:fldCharType="begin"/>
        </w:r>
        <w:r>
          <w:instrText xml:space="preserve"> PAGEREF _Toc26149 \h </w:instrText>
        </w:r>
        <w:r>
          <w:fldChar w:fldCharType="separate"/>
        </w:r>
        <w:r>
          <w:t>18</w:t>
        </w:r>
        <w:r>
          <w:fldChar w:fldCharType="end"/>
        </w:r>
      </w:hyperlink>
    </w:p>
    <w:p>
      <w:pPr>
        <w:pStyle w:val="TOC2"/>
        <w:tabs>
          <w:tab w:val="right" w:leader="dot" w:pos="8306"/>
        </w:tabs>
      </w:pPr>
      <w:hyperlink w:anchor="_Toc22732" w:history="1">
        <w:r>
          <w:rPr>
            <w:rFonts w:ascii="仿宋" w:eastAsia="仿宋" w:hAnsi="仿宋" w:cs="仿宋" w:hint="eastAsia"/>
            <w:lang w:eastAsia="zh-CN"/>
          </w:rPr>
          <w:t>(四)、土建工程建设指标</w:t>
        </w:r>
        <w:r>
          <w:tab/>
        </w:r>
        <w:r>
          <w:fldChar w:fldCharType="begin"/>
        </w:r>
        <w:r>
          <w:instrText xml:space="preserve"> PAGEREF _Toc22732 \h </w:instrText>
        </w:r>
        <w:r>
          <w:fldChar w:fldCharType="separate"/>
        </w:r>
        <w:r>
          <w:t>19</w:t>
        </w:r>
        <w:r>
          <w:fldChar w:fldCharType="end"/>
        </w:r>
      </w:hyperlink>
    </w:p>
    <w:p>
      <w:pPr>
        <w:pStyle w:val="TOC1"/>
        <w:tabs>
          <w:tab w:val="right" w:leader="dot" w:pos="8306"/>
        </w:tabs>
      </w:pPr>
      <w:hyperlink w:anchor="_Toc3140" w:history="1">
        <w:r>
          <w:rPr>
            <w:rFonts w:ascii="仿宋" w:eastAsia="仿宋" w:hAnsi="仿宋" w:cs="仿宋" w:hint="eastAsia"/>
            <w:lang w:eastAsia="zh-CN"/>
          </w:rPr>
          <w:t>六、硫化物项目建设单位说明</w:t>
        </w:r>
        <w:r>
          <w:tab/>
        </w:r>
        <w:r>
          <w:fldChar w:fldCharType="begin"/>
        </w:r>
        <w:r>
          <w:instrText xml:space="preserve"> PAGEREF _Toc3140 \h </w:instrText>
        </w:r>
        <w:r>
          <w:fldChar w:fldCharType="separate"/>
        </w:r>
        <w:r>
          <w:t>19</w:t>
        </w:r>
        <w:r>
          <w:fldChar w:fldCharType="end"/>
        </w:r>
      </w:hyperlink>
    </w:p>
    <w:p>
      <w:pPr>
        <w:pStyle w:val="TOC2"/>
        <w:tabs>
          <w:tab w:val="right" w:leader="dot" w:pos="8306"/>
        </w:tabs>
      </w:pPr>
      <w:hyperlink w:anchor="_Toc5253" w:history="1">
        <w:r>
          <w:rPr>
            <w:rFonts w:ascii="仿宋" w:eastAsia="仿宋" w:hAnsi="仿宋" w:cs="仿宋" w:hint="eastAsia"/>
            <w:lang w:eastAsia="zh-CN"/>
          </w:rPr>
          <w:t>(一)、硫化物项目承办单位基本情况</w:t>
        </w:r>
        <w:r>
          <w:tab/>
        </w:r>
        <w:r>
          <w:fldChar w:fldCharType="begin"/>
        </w:r>
        <w:r>
          <w:instrText xml:space="preserve"> PAGEREF _Toc5253 \h </w:instrText>
        </w:r>
        <w:r>
          <w:fldChar w:fldCharType="separate"/>
        </w:r>
        <w:r>
          <w:t>19</w:t>
        </w:r>
        <w:r>
          <w:fldChar w:fldCharType="end"/>
        </w:r>
      </w:hyperlink>
    </w:p>
    <w:p>
      <w:pPr>
        <w:pStyle w:val="TOC2"/>
        <w:tabs>
          <w:tab w:val="right" w:leader="dot" w:pos="8306"/>
        </w:tabs>
      </w:pPr>
      <w:hyperlink w:anchor="_Toc1268" w:history="1">
        <w:r>
          <w:rPr>
            <w:rFonts w:ascii="仿宋" w:eastAsia="仿宋" w:hAnsi="仿宋" w:cs="仿宋" w:hint="eastAsia"/>
            <w:lang w:eastAsia="zh-CN"/>
          </w:rPr>
          <w:t>(二)、公司经济效益分析</w:t>
        </w:r>
        <w:r>
          <w:tab/>
        </w:r>
        <w:r>
          <w:fldChar w:fldCharType="begin"/>
        </w:r>
        <w:r>
          <w:instrText xml:space="preserve"> PAGEREF _Toc1268 \h </w:instrText>
        </w:r>
        <w:r>
          <w:fldChar w:fldCharType="separate"/>
        </w:r>
        <w:r>
          <w:t>20</w:t>
        </w:r>
        <w:r>
          <w:fldChar w:fldCharType="end"/>
        </w:r>
      </w:hyperlink>
    </w:p>
    <w:p>
      <w:pPr>
        <w:pStyle w:val="TOC1"/>
        <w:tabs>
          <w:tab w:val="right" w:leader="dot" w:pos="8306"/>
        </w:tabs>
      </w:pPr>
      <w:hyperlink w:anchor="_Toc1158" w:history="1">
        <w:r>
          <w:rPr>
            <w:rFonts w:ascii="仿宋" w:eastAsia="仿宋" w:hAnsi="仿宋" w:cs="仿宋" w:hint="eastAsia"/>
            <w:lang w:eastAsia="zh-CN"/>
          </w:rPr>
          <w:t>七、生产安全保护</w:t>
        </w:r>
        <w:r>
          <w:tab/>
        </w:r>
        <w:r>
          <w:fldChar w:fldCharType="begin"/>
        </w:r>
        <w:r>
          <w:instrText xml:space="preserve"> PAGEREF _Toc1158 \h </w:instrText>
        </w:r>
        <w:r>
          <w:fldChar w:fldCharType="separate"/>
        </w:r>
        <w:r>
          <w:t>21</w:t>
        </w:r>
        <w:r>
          <w:fldChar w:fldCharType="end"/>
        </w:r>
      </w:hyperlink>
    </w:p>
    <w:p>
      <w:pPr>
        <w:pStyle w:val="TOC2"/>
        <w:tabs>
          <w:tab w:val="right" w:leader="dot" w:pos="8306"/>
        </w:tabs>
      </w:pPr>
      <w:hyperlink w:anchor="_Toc3555" w:history="1">
        <w:r>
          <w:rPr>
            <w:rFonts w:ascii="仿宋" w:eastAsia="仿宋" w:hAnsi="仿宋" w:cs="仿宋" w:hint="eastAsia"/>
            <w:lang w:eastAsia="zh-CN"/>
          </w:rPr>
          <w:t>(一)、消防安全</w:t>
        </w:r>
        <w:r>
          <w:tab/>
        </w:r>
        <w:r>
          <w:fldChar w:fldCharType="begin"/>
        </w:r>
        <w:r>
          <w:instrText xml:space="preserve"> PAGEREF _Toc3555 \h </w:instrText>
        </w:r>
        <w:r>
          <w:fldChar w:fldCharType="separate"/>
        </w:r>
        <w:r>
          <w:t>21</w:t>
        </w:r>
        <w:r>
          <w:fldChar w:fldCharType="end"/>
        </w:r>
      </w:hyperlink>
    </w:p>
    <w:p>
      <w:pPr>
        <w:pStyle w:val="TOC2"/>
        <w:tabs>
          <w:tab w:val="right" w:leader="dot" w:pos="8306"/>
        </w:tabs>
      </w:pPr>
      <w:hyperlink w:anchor="_Toc10626" w:history="1">
        <w:r>
          <w:rPr>
            <w:rFonts w:ascii="仿宋" w:eastAsia="仿宋" w:hAnsi="仿宋" w:cs="仿宋" w:hint="eastAsia"/>
            <w:lang w:eastAsia="zh-CN"/>
          </w:rPr>
          <w:t>(二)、防火防爆总图布置措施</w:t>
        </w:r>
        <w:r>
          <w:tab/>
        </w:r>
        <w:r>
          <w:fldChar w:fldCharType="begin"/>
        </w:r>
        <w:r>
          <w:instrText xml:space="preserve"> PAGEREF _Toc10626 \h </w:instrText>
        </w:r>
        <w:r>
          <w:fldChar w:fldCharType="separate"/>
        </w:r>
        <w:r>
          <w:t>22</w:t>
        </w:r>
        <w:r>
          <w:fldChar w:fldCharType="end"/>
        </w:r>
      </w:hyperlink>
    </w:p>
    <w:p>
      <w:pPr>
        <w:pStyle w:val="TOC2"/>
        <w:tabs>
          <w:tab w:val="right" w:leader="dot" w:pos="8306"/>
        </w:tabs>
      </w:pPr>
      <w:hyperlink w:anchor="_Toc32689" w:history="1">
        <w:r>
          <w:rPr>
            <w:rFonts w:ascii="仿宋" w:eastAsia="仿宋" w:hAnsi="仿宋" w:cs="仿宋" w:hint="eastAsia"/>
            <w:lang w:eastAsia="zh-CN"/>
          </w:rPr>
          <w:t>(三)、自然灾害防范措施</w:t>
        </w:r>
        <w:r>
          <w:tab/>
        </w:r>
        <w:r>
          <w:fldChar w:fldCharType="begin"/>
        </w:r>
        <w:r>
          <w:instrText xml:space="preserve"> PAGEREF _Toc32689 \h </w:instrText>
        </w:r>
        <w:r>
          <w:fldChar w:fldCharType="separate"/>
        </w:r>
        <w:r>
          <w:t>23</w:t>
        </w:r>
        <w:r>
          <w:fldChar w:fldCharType="end"/>
        </w:r>
      </w:hyperlink>
    </w:p>
    <w:p>
      <w:pPr>
        <w:pStyle w:val="TOC2"/>
        <w:tabs>
          <w:tab w:val="right" w:leader="dot" w:pos="8306"/>
        </w:tabs>
      </w:pPr>
      <w:hyperlink w:anchor="_Toc20844" w:history="1">
        <w:r>
          <w:rPr>
            <w:rFonts w:ascii="仿宋" w:eastAsia="仿宋" w:hAnsi="仿宋" w:cs="仿宋" w:hint="eastAsia"/>
            <w:lang w:eastAsia="zh-CN"/>
          </w:rPr>
          <w:t>(四)、安全色及安全标志使用要求</w:t>
        </w:r>
        <w:r>
          <w:tab/>
        </w:r>
        <w:r>
          <w:fldChar w:fldCharType="begin"/>
        </w:r>
        <w:r>
          <w:instrText xml:space="preserve"> PAGEREF _Toc20844 \h </w:instrText>
        </w:r>
        <w:r>
          <w:fldChar w:fldCharType="separate"/>
        </w:r>
        <w:r>
          <w:t>24</w:t>
        </w:r>
        <w:r>
          <w:fldChar w:fldCharType="end"/>
        </w:r>
      </w:hyperlink>
    </w:p>
    <w:p>
      <w:pPr>
        <w:pStyle w:val="TOC2"/>
        <w:tabs>
          <w:tab w:val="right" w:leader="dot" w:pos="8306"/>
        </w:tabs>
      </w:pPr>
      <w:hyperlink w:anchor="_Toc12562" w:history="1">
        <w:r>
          <w:rPr>
            <w:rFonts w:ascii="仿宋" w:eastAsia="仿宋" w:hAnsi="仿宋" w:cs="仿宋" w:hint="eastAsia"/>
            <w:lang w:eastAsia="zh-CN"/>
          </w:rPr>
          <w:t>(五)、防尘防毒措施</w:t>
        </w:r>
        <w:r>
          <w:tab/>
        </w:r>
        <w:r>
          <w:fldChar w:fldCharType="begin"/>
        </w:r>
        <w:r>
          <w:instrText xml:space="preserve"> PAGEREF _Toc12562 \h </w:instrText>
        </w:r>
        <w:r>
          <w:fldChar w:fldCharType="separate"/>
        </w:r>
        <w:r>
          <w:t>25</w:t>
        </w:r>
        <w:r>
          <w:fldChar w:fldCharType="end"/>
        </w:r>
      </w:hyperlink>
    </w:p>
    <w:p>
      <w:pPr>
        <w:pStyle w:val="TOC2"/>
        <w:tabs>
          <w:tab w:val="right" w:leader="dot" w:pos="8306"/>
        </w:tabs>
      </w:pPr>
      <w:hyperlink w:anchor="_Toc24208" w:history="1">
        <w:r>
          <w:rPr>
            <w:rFonts w:ascii="仿宋" w:eastAsia="仿宋" w:hAnsi="仿宋" w:cs="仿宋" w:hint="eastAsia"/>
            <w:lang w:eastAsia="zh-CN"/>
          </w:rPr>
          <w:t>(六)、防静电、触电防护及防雷措施</w:t>
        </w:r>
        <w:r>
          <w:tab/>
        </w:r>
        <w:r>
          <w:fldChar w:fldCharType="begin"/>
        </w:r>
        <w:r>
          <w:instrText xml:space="preserve"> PAGEREF _Toc24208 \h </w:instrText>
        </w:r>
        <w:r>
          <w:fldChar w:fldCharType="separate"/>
        </w:r>
        <w:r>
          <w:t>26</w:t>
        </w:r>
        <w:r>
          <w:fldChar w:fldCharType="end"/>
        </w:r>
      </w:hyperlink>
    </w:p>
    <w:p>
      <w:pPr>
        <w:pStyle w:val="TOC2"/>
        <w:tabs>
          <w:tab w:val="right" w:leader="dot" w:pos="8306"/>
        </w:tabs>
      </w:pPr>
      <w:hyperlink w:anchor="_Toc20475" w:history="1">
        <w:r>
          <w:rPr>
            <w:rFonts w:ascii="仿宋" w:eastAsia="仿宋" w:hAnsi="仿宋" w:cs="仿宋" w:hint="eastAsia"/>
            <w:lang w:eastAsia="zh-CN"/>
          </w:rPr>
          <w:t>(七)、机械设备安全保障措施</w:t>
        </w:r>
        <w:r>
          <w:tab/>
        </w:r>
        <w:r>
          <w:fldChar w:fldCharType="begin"/>
        </w:r>
        <w:r>
          <w:instrText xml:space="preserve"> PAGEREF _Toc20475 \h </w:instrText>
        </w:r>
        <w:r>
          <w:fldChar w:fldCharType="separate"/>
        </w:r>
        <w:r>
          <w:t>27</w:t>
        </w:r>
        <w:r>
          <w:fldChar w:fldCharType="end"/>
        </w:r>
      </w:hyperlink>
    </w:p>
    <w:p>
      <w:pPr>
        <w:pStyle w:val="TOC1"/>
        <w:tabs>
          <w:tab w:val="right" w:leader="dot" w:pos="8306"/>
        </w:tabs>
      </w:pPr>
      <w:hyperlink w:anchor="_Toc12407" w:history="1">
        <w:r>
          <w:rPr>
            <w:rFonts w:ascii="仿宋" w:eastAsia="仿宋" w:hAnsi="仿宋" w:cs="仿宋" w:hint="eastAsia"/>
            <w:lang w:eastAsia="zh-CN"/>
          </w:rPr>
          <w:t>八、硫化物项目环境影响分析</w:t>
        </w:r>
        <w:r>
          <w:tab/>
        </w:r>
        <w:r>
          <w:fldChar w:fldCharType="begin"/>
        </w:r>
        <w:r>
          <w:instrText xml:space="preserve"> PAGEREF _Toc12407 \h </w:instrText>
        </w:r>
        <w:r>
          <w:fldChar w:fldCharType="separate"/>
        </w:r>
        <w:r>
          <w:t>28</w:t>
        </w:r>
        <w:r>
          <w:fldChar w:fldCharType="end"/>
        </w:r>
      </w:hyperlink>
    </w:p>
    <w:p>
      <w:pPr>
        <w:pStyle w:val="TOC2"/>
        <w:tabs>
          <w:tab w:val="right" w:leader="dot" w:pos="8306"/>
        </w:tabs>
      </w:pPr>
      <w:hyperlink w:anchor="_Toc18807" w:history="1">
        <w:r>
          <w:rPr>
            <w:rFonts w:ascii="仿宋" w:eastAsia="仿宋" w:hAnsi="仿宋" w:cs="仿宋" w:hint="eastAsia"/>
            <w:lang w:eastAsia="zh-CN"/>
          </w:rPr>
          <w:t>(一)、建设区域环境质量现状</w:t>
        </w:r>
        <w:r>
          <w:tab/>
        </w:r>
        <w:r>
          <w:fldChar w:fldCharType="begin"/>
        </w:r>
        <w:r>
          <w:instrText xml:space="preserve"> PAGEREF _Toc18807 \h </w:instrText>
        </w:r>
        <w:r>
          <w:fldChar w:fldCharType="separate"/>
        </w:r>
        <w:r>
          <w:t>28</w:t>
        </w:r>
        <w:r>
          <w:fldChar w:fldCharType="end"/>
        </w:r>
      </w:hyperlink>
    </w:p>
    <w:p>
      <w:pPr>
        <w:pStyle w:val="TOC2"/>
        <w:tabs>
          <w:tab w:val="right" w:leader="dot" w:pos="8306"/>
        </w:tabs>
      </w:pPr>
      <w:hyperlink w:anchor="_Toc1289" w:history="1">
        <w:r>
          <w:rPr>
            <w:rFonts w:ascii="仿宋" w:eastAsia="仿宋" w:hAnsi="仿宋" w:cs="仿宋" w:hint="eastAsia"/>
            <w:lang w:eastAsia="zh-CN"/>
          </w:rPr>
          <w:t>(二)、建设期环境保护</w:t>
        </w:r>
        <w:r>
          <w:tab/>
        </w:r>
        <w:r>
          <w:fldChar w:fldCharType="begin"/>
        </w:r>
        <w:r>
          <w:instrText xml:space="preserve"> PAGEREF _Toc1289 \h </w:instrText>
        </w:r>
        <w:r>
          <w:fldChar w:fldCharType="separate"/>
        </w:r>
        <w:r>
          <w:t>30</w:t>
        </w:r>
        <w:r>
          <w:fldChar w:fldCharType="end"/>
        </w:r>
      </w:hyperlink>
    </w:p>
    <w:p>
      <w:pPr>
        <w:pStyle w:val="TOC2"/>
        <w:tabs>
          <w:tab w:val="right" w:leader="dot" w:pos="8306"/>
        </w:tabs>
      </w:pPr>
      <w:hyperlink w:anchor="_Toc23758" w:history="1">
        <w:r>
          <w:rPr>
            <w:rFonts w:ascii="仿宋" w:eastAsia="仿宋" w:hAnsi="仿宋" w:cs="仿宋" w:hint="eastAsia"/>
            <w:lang w:eastAsia="zh-CN"/>
          </w:rPr>
          <w:t>(三)、运营期环境保护</w:t>
        </w:r>
        <w:r>
          <w:tab/>
        </w:r>
        <w:r>
          <w:fldChar w:fldCharType="begin"/>
        </w:r>
        <w:r>
          <w:instrText xml:space="preserve"> PAGEREF _Toc23758 \h </w:instrText>
        </w:r>
        <w:r>
          <w:fldChar w:fldCharType="separate"/>
        </w:r>
        <w:r>
          <w:t>31</w:t>
        </w:r>
        <w:r>
          <w:fldChar w:fldCharType="end"/>
        </w:r>
      </w:hyperlink>
    </w:p>
    <w:p>
      <w:pPr>
        <w:pStyle w:val="TOC2"/>
        <w:tabs>
          <w:tab w:val="right" w:leader="dot" w:pos="8306"/>
        </w:tabs>
      </w:pPr>
      <w:hyperlink w:anchor="_Toc7039" w:history="1">
        <w:r>
          <w:rPr>
            <w:rFonts w:ascii="仿宋" w:eastAsia="仿宋" w:hAnsi="仿宋" w:cs="仿宋" w:hint="eastAsia"/>
            <w:lang w:eastAsia="zh-CN"/>
          </w:rPr>
          <w:t>(四)、硫化物项目建设对区域经济的影响</w:t>
        </w:r>
        <w:r>
          <w:tab/>
        </w:r>
        <w:r>
          <w:fldChar w:fldCharType="begin"/>
        </w:r>
        <w:r>
          <w:instrText xml:space="preserve"> PAGEREF _Toc7039 \h </w:instrText>
        </w:r>
        <w:r>
          <w:fldChar w:fldCharType="separate"/>
        </w:r>
        <w:r>
          <w:t>33</w:t>
        </w:r>
        <w:r>
          <w:fldChar w:fldCharType="end"/>
        </w:r>
      </w:hyperlink>
    </w:p>
    <w:p>
      <w:pPr>
        <w:pStyle w:val="TOC2"/>
        <w:tabs>
          <w:tab w:val="right" w:leader="dot" w:pos="8306"/>
        </w:tabs>
      </w:pPr>
      <w:hyperlink w:anchor="_Toc7453" w:history="1">
        <w:r>
          <w:rPr>
            <w:rFonts w:ascii="仿宋" w:eastAsia="仿宋" w:hAnsi="仿宋" w:cs="仿宋" w:hint="eastAsia"/>
            <w:lang w:eastAsia="zh-CN"/>
          </w:rPr>
          <w:t>(五)、废弃物处理</w:t>
        </w:r>
        <w:r>
          <w:tab/>
        </w:r>
        <w:r>
          <w:fldChar w:fldCharType="begin"/>
        </w:r>
        <w:r>
          <w:instrText xml:space="preserve"> PAGEREF _Toc7453 \h </w:instrText>
        </w:r>
        <w:r>
          <w:fldChar w:fldCharType="separate"/>
        </w:r>
        <w:r>
          <w:t>34</w:t>
        </w:r>
        <w:r>
          <w:fldChar w:fldCharType="end"/>
        </w:r>
      </w:hyperlink>
    </w:p>
    <w:p>
      <w:pPr>
        <w:pStyle w:val="TOC2"/>
        <w:tabs>
          <w:tab w:val="right" w:leader="dot" w:pos="8306"/>
        </w:tabs>
      </w:pPr>
      <w:hyperlink w:anchor="_Toc28707" w:history="1">
        <w:r>
          <w:rPr>
            <w:rFonts w:ascii="仿宋" w:eastAsia="仿宋" w:hAnsi="仿宋" w:cs="仿宋" w:hint="eastAsia"/>
            <w:lang w:eastAsia="zh-CN"/>
          </w:rPr>
          <w:t>(六)、特殊环境影响分析</w:t>
        </w:r>
        <w:r>
          <w:tab/>
        </w:r>
        <w:r>
          <w:fldChar w:fldCharType="begin"/>
        </w:r>
        <w:r>
          <w:instrText xml:space="preserve"> PAGEREF _Toc28707 \h </w:instrText>
        </w:r>
        <w:r>
          <w:fldChar w:fldCharType="separate"/>
        </w:r>
        <w:r>
          <w:t>36</w:t>
        </w:r>
        <w:r>
          <w:fldChar w:fldCharType="end"/>
        </w:r>
      </w:hyperlink>
    </w:p>
    <w:p>
      <w:pPr>
        <w:pStyle w:val="TOC2"/>
        <w:tabs>
          <w:tab w:val="right" w:leader="dot" w:pos="8306"/>
        </w:tabs>
      </w:pPr>
      <w:hyperlink w:anchor="_Toc31901" w:history="1">
        <w:r>
          <w:rPr>
            <w:rFonts w:ascii="仿宋" w:eastAsia="仿宋" w:hAnsi="仿宋" w:cs="仿宋" w:hint="eastAsia"/>
            <w:lang w:eastAsia="zh-CN"/>
          </w:rPr>
          <w:t>(七)、清洁生产</w:t>
        </w:r>
        <w:r>
          <w:tab/>
        </w:r>
        <w:r>
          <w:fldChar w:fldCharType="begin"/>
        </w:r>
        <w:r>
          <w:instrText xml:space="preserve"> PAGEREF _Toc31901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17" w:history="1">
        <w:r>
          <w:rPr>
            <w:rFonts w:ascii="仿宋" w:eastAsia="仿宋" w:hAnsi="仿宋" w:cs="仿宋" w:hint="eastAsia"/>
            <w:lang w:eastAsia="zh-CN"/>
          </w:rPr>
          <w:t>(八)、环境保护综合评价</w:t>
        </w:r>
        <w:r>
          <w:tab/>
        </w:r>
        <w:r>
          <w:fldChar w:fldCharType="begin"/>
        </w:r>
        <w:r>
          <w:instrText xml:space="preserve"> PAGEREF _Toc24317 \h </w:instrText>
        </w:r>
        <w:r>
          <w:fldChar w:fldCharType="separate"/>
        </w:r>
        <w:r>
          <w:t>38</w:t>
        </w:r>
        <w:r>
          <w:fldChar w:fldCharType="end"/>
        </w:r>
      </w:hyperlink>
    </w:p>
    <w:p>
      <w:pPr>
        <w:pStyle w:val="TOC1"/>
        <w:tabs>
          <w:tab w:val="right" w:leader="dot" w:pos="8306"/>
        </w:tabs>
      </w:pPr>
      <w:hyperlink w:anchor="_Toc5923" w:history="1">
        <w:r>
          <w:rPr>
            <w:rFonts w:ascii="仿宋" w:eastAsia="仿宋" w:hAnsi="仿宋" w:cs="仿宋" w:hint="eastAsia"/>
            <w:lang w:eastAsia="zh-CN"/>
          </w:rPr>
          <w:t>九、硫化物项目技术管理</w:t>
        </w:r>
        <w:r>
          <w:tab/>
        </w:r>
        <w:r>
          <w:fldChar w:fldCharType="begin"/>
        </w:r>
        <w:r>
          <w:instrText xml:space="preserve"> PAGEREF _Toc5923 \h </w:instrText>
        </w:r>
        <w:r>
          <w:fldChar w:fldCharType="separate"/>
        </w:r>
        <w:r>
          <w:t>39</w:t>
        </w:r>
        <w:r>
          <w:fldChar w:fldCharType="end"/>
        </w:r>
      </w:hyperlink>
    </w:p>
    <w:p>
      <w:pPr>
        <w:pStyle w:val="TOC2"/>
        <w:tabs>
          <w:tab w:val="right" w:leader="dot" w:pos="8306"/>
        </w:tabs>
      </w:pPr>
      <w:hyperlink w:anchor="_Toc11472" w:history="1">
        <w:r>
          <w:rPr>
            <w:rFonts w:ascii="仿宋" w:eastAsia="仿宋" w:hAnsi="仿宋" w:cs="仿宋" w:hint="eastAsia"/>
            <w:lang w:eastAsia="zh-CN"/>
          </w:rPr>
          <w:t>(一)、技术方案选用方向</w:t>
        </w:r>
        <w:r>
          <w:tab/>
        </w:r>
        <w:r>
          <w:fldChar w:fldCharType="begin"/>
        </w:r>
        <w:r>
          <w:instrText xml:space="preserve"> PAGEREF _Toc11472 \h </w:instrText>
        </w:r>
        <w:r>
          <w:fldChar w:fldCharType="separate"/>
        </w:r>
        <w:r>
          <w:t>39</w:t>
        </w:r>
        <w:r>
          <w:fldChar w:fldCharType="end"/>
        </w:r>
      </w:hyperlink>
    </w:p>
    <w:p>
      <w:pPr>
        <w:pStyle w:val="TOC2"/>
        <w:tabs>
          <w:tab w:val="right" w:leader="dot" w:pos="8306"/>
        </w:tabs>
      </w:pPr>
      <w:hyperlink w:anchor="_Toc23969" w:history="1">
        <w:r>
          <w:rPr>
            <w:rFonts w:ascii="仿宋" w:eastAsia="仿宋" w:hAnsi="仿宋" w:cs="仿宋" w:hint="eastAsia"/>
            <w:lang w:eastAsia="zh-CN"/>
          </w:rPr>
          <w:t>(二)、工艺技术方案选用原则</w:t>
        </w:r>
        <w:r>
          <w:tab/>
        </w:r>
        <w:r>
          <w:fldChar w:fldCharType="begin"/>
        </w:r>
        <w:r>
          <w:instrText xml:space="preserve"> PAGEREF _Toc23969 \h </w:instrText>
        </w:r>
        <w:r>
          <w:fldChar w:fldCharType="separate"/>
        </w:r>
        <w:r>
          <w:t>41</w:t>
        </w:r>
        <w:r>
          <w:fldChar w:fldCharType="end"/>
        </w:r>
      </w:hyperlink>
    </w:p>
    <w:p>
      <w:pPr>
        <w:pStyle w:val="TOC2"/>
        <w:tabs>
          <w:tab w:val="right" w:leader="dot" w:pos="8306"/>
        </w:tabs>
      </w:pPr>
      <w:hyperlink w:anchor="_Toc12565" w:history="1">
        <w:r>
          <w:rPr>
            <w:rFonts w:ascii="仿宋" w:eastAsia="仿宋" w:hAnsi="仿宋" w:cs="仿宋" w:hint="eastAsia"/>
            <w:lang w:eastAsia="zh-CN"/>
          </w:rPr>
          <w:t>(三)、工艺技术方案要求</w:t>
        </w:r>
        <w:r>
          <w:tab/>
        </w:r>
        <w:r>
          <w:fldChar w:fldCharType="begin"/>
        </w:r>
        <w:r>
          <w:instrText xml:space="preserve"> PAGEREF _Toc12565 \h </w:instrText>
        </w:r>
        <w:r>
          <w:fldChar w:fldCharType="separate"/>
        </w:r>
        <w:r>
          <w:t>43</w:t>
        </w:r>
        <w:r>
          <w:fldChar w:fldCharType="end"/>
        </w:r>
      </w:hyperlink>
    </w:p>
    <w:p>
      <w:pPr>
        <w:pStyle w:val="TOC1"/>
        <w:tabs>
          <w:tab w:val="right" w:leader="dot" w:pos="8306"/>
        </w:tabs>
      </w:pPr>
      <w:hyperlink w:anchor="_Toc4785" w:history="1">
        <w:r>
          <w:rPr>
            <w:rFonts w:ascii="仿宋" w:eastAsia="仿宋" w:hAnsi="仿宋" w:cs="仿宋" w:hint="eastAsia"/>
            <w:lang w:eastAsia="zh-CN"/>
          </w:rPr>
          <w:t>十、硫化物项目人力资源培养与发展</w:t>
        </w:r>
        <w:r>
          <w:tab/>
        </w:r>
        <w:r>
          <w:fldChar w:fldCharType="begin"/>
        </w:r>
        <w:r>
          <w:instrText xml:space="preserve"> PAGEREF _Toc4785 \h </w:instrText>
        </w:r>
        <w:r>
          <w:fldChar w:fldCharType="separate"/>
        </w:r>
        <w:r>
          <w:t>45</w:t>
        </w:r>
        <w:r>
          <w:fldChar w:fldCharType="end"/>
        </w:r>
      </w:hyperlink>
    </w:p>
    <w:p>
      <w:pPr>
        <w:pStyle w:val="TOC2"/>
        <w:tabs>
          <w:tab w:val="right" w:leader="dot" w:pos="8306"/>
        </w:tabs>
      </w:pPr>
      <w:hyperlink w:anchor="_Toc28898" w:history="1">
        <w:r>
          <w:rPr>
            <w:rFonts w:ascii="仿宋" w:eastAsia="仿宋" w:hAnsi="仿宋" w:cs="仿宋" w:hint="eastAsia"/>
            <w:lang w:eastAsia="zh-CN"/>
          </w:rPr>
          <w:t>(一)、人才需求与规划</w:t>
        </w:r>
        <w:r>
          <w:tab/>
        </w:r>
        <w:r>
          <w:fldChar w:fldCharType="begin"/>
        </w:r>
        <w:r>
          <w:instrText xml:space="preserve"> PAGEREF _Toc28898 \h </w:instrText>
        </w:r>
        <w:r>
          <w:fldChar w:fldCharType="separate"/>
        </w:r>
        <w:r>
          <w:t>45</w:t>
        </w:r>
        <w:r>
          <w:fldChar w:fldCharType="end"/>
        </w:r>
      </w:hyperlink>
    </w:p>
    <w:p>
      <w:pPr>
        <w:pStyle w:val="TOC2"/>
        <w:tabs>
          <w:tab w:val="right" w:leader="dot" w:pos="8306"/>
        </w:tabs>
      </w:pPr>
      <w:hyperlink w:anchor="_Toc18544" w:history="1">
        <w:r>
          <w:rPr>
            <w:rFonts w:ascii="仿宋" w:eastAsia="仿宋" w:hAnsi="仿宋" w:cs="仿宋" w:hint="eastAsia"/>
            <w:lang w:eastAsia="zh-CN"/>
          </w:rPr>
          <w:t>(二)、培训与发展计划</w:t>
        </w:r>
        <w:r>
          <w:tab/>
        </w:r>
        <w:r>
          <w:fldChar w:fldCharType="begin"/>
        </w:r>
        <w:r>
          <w:instrText xml:space="preserve"> PAGEREF _Toc18544 \h </w:instrText>
        </w:r>
        <w:r>
          <w:fldChar w:fldCharType="separate"/>
        </w:r>
        <w:r>
          <w:t>45</w:t>
        </w:r>
        <w:r>
          <w:fldChar w:fldCharType="end"/>
        </w:r>
      </w:hyperlink>
    </w:p>
    <w:p>
      <w:pPr>
        <w:pStyle w:val="TOC1"/>
        <w:tabs>
          <w:tab w:val="right" w:leader="dot" w:pos="8306"/>
        </w:tabs>
      </w:pPr>
      <w:hyperlink w:anchor="_Toc14804" w:history="1">
        <w:r>
          <w:rPr>
            <w:rFonts w:ascii="仿宋" w:eastAsia="仿宋" w:hAnsi="仿宋" w:cs="仿宋" w:hint="eastAsia"/>
            <w:lang w:eastAsia="zh-CN"/>
          </w:rPr>
          <w:t>十一、硫化物项目风险管理</w:t>
        </w:r>
        <w:r>
          <w:tab/>
        </w:r>
        <w:r>
          <w:fldChar w:fldCharType="begin"/>
        </w:r>
        <w:r>
          <w:instrText xml:space="preserve"> PAGEREF _Toc14804 \h </w:instrText>
        </w:r>
        <w:r>
          <w:fldChar w:fldCharType="separate"/>
        </w:r>
        <w:r>
          <w:t>46</w:t>
        </w:r>
        <w:r>
          <w:fldChar w:fldCharType="end"/>
        </w:r>
      </w:hyperlink>
    </w:p>
    <w:p>
      <w:pPr>
        <w:pStyle w:val="TOC2"/>
        <w:tabs>
          <w:tab w:val="right" w:leader="dot" w:pos="8306"/>
        </w:tabs>
      </w:pPr>
      <w:hyperlink w:anchor="_Toc21040" w:history="1">
        <w:r>
          <w:rPr>
            <w:rFonts w:ascii="仿宋" w:eastAsia="仿宋" w:hAnsi="仿宋" w:cs="仿宋" w:hint="eastAsia"/>
            <w:lang w:eastAsia="zh-CN"/>
          </w:rPr>
          <w:t>(一)、风险识别与评估</w:t>
        </w:r>
        <w:r>
          <w:tab/>
        </w:r>
        <w:r>
          <w:fldChar w:fldCharType="begin"/>
        </w:r>
        <w:r>
          <w:instrText xml:space="preserve"> PAGEREF _Toc21040 \h </w:instrText>
        </w:r>
        <w:r>
          <w:fldChar w:fldCharType="separate"/>
        </w:r>
        <w:r>
          <w:t>46</w:t>
        </w:r>
        <w:r>
          <w:fldChar w:fldCharType="end"/>
        </w:r>
      </w:hyperlink>
    </w:p>
    <w:p>
      <w:pPr>
        <w:pStyle w:val="TOC2"/>
        <w:tabs>
          <w:tab w:val="right" w:leader="dot" w:pos="8306"/>
        </w:tabs>
      </w:pPr>
      <w:hyperlink w:anchor="_Toc1395" w:history="1">
        <w:r>
          <w:rPr>
            <w:rFonts w:ascii="仿宋" w:eastAsia="仿宋" w:hAnsi="仿宋" w:cs="仿宋" w:hint="eastAsia"/>
            <w:lang w:eastAsia="zh-CN"/>
          </w:rPr>
          <w:t>(二)、风险应对策略</w:t>
        </w:r>
        <w:r>
          <w:tab/>
        </w:r>
        <w:r>
          <w:fldChar w:fldCharType="begin"/>
        </w:r>
        <w:r>
          <w:instrText xml:space="preserve"> PAGEREF _Toc1395 \h </w:instrText>
        </w:r>
        <w:r>
          <w:fldChar w:fldCharType="separate"/>
        </w:r>
        <w:r>
          <w:t>47</w:t>
        </w:r>
        <w:r>
          <w:fldChar w:fldCharType="end"/>
        </w:r>
      </w:hyperlink>
    </w:p>
    <w:p>
      <w:pPr>
        <w:pStyle w:val="TOC2"/>
        <w:tabs>
          <w:tab w:val="right" w:leader="dot" w:pos="8306"/>
        </w:tabs>
      </w:pPr>
      <w:hyperlink w:anchor="_Toc28881" w:history="1">
        <w:r>
          <w:rPr>
            <w:rFonts w:ascii="仿宋" w:eastAsia="仿宋" w:hAnsi="仿宋" w:cs="仿宋" w:hint="eastAsia"/>
            <w:lang w:eastAsia="zh-CN"/>
          </w:rPr>
          <w:t>(三)、风险监控与控制</w:t>
        </w:r>
        <w:r>
          <w:tab/>
        </w:r>
        <w:r>
          <w:fldChar w:fldCharType="begin"/>
        </w:r>
        <w:r>
          <w:instrText xml:space="preserve"> PAGEREF _Toc28881 \h </w:instrText>
        </w:r>
        <w:r>
          <w:fldChar w:fldCharType="separate"/>
        </w:r>
        <w:r>
          <w:t>49</w:t>
        </w:r>
        <w:r>
          <w:fldChar w:fldCharType="end"/>
        </w:r>
      </w:hyperlink>
    </w:p>
    <w:p>
      <w:pPr>
        <w:pStyle w:val="TOC1"/>
        <w:tabs>
          <w:tab w:val="right" w:leader="dot" w:pos="8306"/>
        </w:tabs>
      </w:pPr>
      <w:hyperlink w:anchor="_Toc28854" w:history="1">
        <w:r>
          <w:rPr>
            <w:rFonts w:ascii="仿宋" w:eastAsia="仿宋" w:hAnsi="仿宋" w:cs="仿宋" w:hint="eastAsia"/>
            <w:lang w:eastAsia="zh-CN"/>
          </w:rPr>
          <w:t>十二、硫化物项目投资规划</w:t>
        </w:r>
        <w:r>
          <w:tab/>
        </w:r>
        <w:r>
          <w:fldChar w:fldCharType="begin"/>
        </w:r>
        <w:r>
          <w:instrText xml:space="preserve"> PAGEREF _Toc28854 \h </w:instrText>
        </w:r>
        <w:r>
          <w:fldChar w:fldCharType="separate"/>
        </w:r>
        <w:r>
          <w:t>50</w:t>
        </w:r>
        <w:r>
          <w:fldChar w:fldCharType="end"/>
        </w:r>
      </w:hyperlink>
    </w:p>
    <w:p>
      <w:pPr>
        <w:pStyle w:val="TOC2"/>
        <w:tabs>
          <w:tab w:val="right" w:leader="dot" w:pos="8306"/>
        </w:tabs>
      </w:pPr>
      <w:hyperlink w:anchor="_Toc30395" w:history="1">
        <w:r>
          <w:rPr>
            <w:rFonts w:ascii="仿宋" w:eastAsia="仿宋" w:hAnsi="仿宋" w:cs="仿宋" w:hint="eastAsia"/>
            <w:lang w:eastAsia="zh-CN"/>
          </w:rPr>
          <w:t>(一)、硫化物项目总投资估算</w:t>
        </w:r>
        <w:r>
          <w:tab/>
        </w:r>
        <w:r>
          <w:fldChar w:fldCharType="begin"/>
        </w:r>
        <w:r>
          <w:instrText xml:space="preserve"> PAGEREF _Toc30395 \h </w:instrText>
        </w:r>
        <w:r>
          <w:fldChar w:fldCharType="separate"/>
        </w:r>
        <w:r>
          <w:t>50</w:t>
        </w:r>
        <w:r>
          <w:fldChar w:fldCharType="end"/>
        </w:r>
      </w:hyperlink>
    </w:p>
    <w:p>
      <w:pPr>
        <w:pStyle w:val="TOC2"/>
        <w:tabs>
          <w:tab w:val="right" w:leader="dot" w:pos="8306"/>
        </w:tabs>
      </w:pPr>
      <w:hyperlink w:anchor="_Toc12420" w:history="1">
        <w:r>
          <w:rPr>
            <w:rFonts w:ascii="仿宋" w:eastAsia="仿宋" w:hAnsi="仿宋" w:cs="仿宋" w:hint="eastAsia"/>
            <w:lang w:eastAsia="zh-CN"/>
          </w:rPr>
          <w:t>(二)、资金筹措</w:t>
        </w:r>
        <w:r>
          <w:tab/>
        </w:r>
        <w:r>
          <w:fldChar w:fldCharType="begin"/>
        </w:r>
        <w:r>
          <w:instrText xml:space="preserve"> PAGEREF _Toc12420 \h </w:instrText>
        </w:r>
        <w:r>
          <w:fldChar w:fldCharType="separate"/>
        </w:r>
        <w:r>
          <w:t>51</w:t>
        </w:r>
        <w:r>
          <w:fldChar w:fldCharType="end"/>
        </w:r>
      </w:hyperlink>
    </w:p>
    <w:p>
      <w:pPr>
        <w:pStyle w:val="TOC1"/>
        <w:tabs>
          <w:tab w:val="right" w:leader="dot" w:pos="8306"/>
        </w:tabs>
      </w:pPr>
      <w:hyperlink w:anchor="_Toc18639" w:history="1">
        <w:r>
          <w:rPr>
            <w:rFonts w:ascii="仿宋" w:eastAsia="仿宋" w:hAnsi="仿宋" w:cs="仿宋" w:hint="eastAsia"/>
            <w:lang w:eastAsia="zh-CN"/>
          </w:rPr>
          <w:t>十三、供应链管理</w:t>
        </w:r>
        <w:r>
          <w:tab/>
        </w:r>
        <w:r>
          <w:fldChar w:fldCharType="begin"/>
        </w:r>
        <w:r>
          <w:instrText xml:space="preserve"> PAGEREF _Toc18639 \h </w:instrText>
        </w:r>
        <w:r>
          <w:fldChar w:fldCharType="separate"/>
        </w:r>
        <w:r>
          <w:t>52</w:t>
        </w:r>
        <w:r>
          <w:fldChar w:fldCharType="end"/>
        </w:r>
      </w:hyperlink>
    </w:p>
    <w:p>
      <w:pPr>
        <w:pStyle w:val="TOC2"/>
        <w:tabs>
          <w:tab w:val="right" w:leader="dot" w:pos="8306"/>
        </w:tabs>
      </w:pPr>
      <w:hyperlink w:anchor="_Toc29547" w:history="1">
        <w:r>
          <w:rPr>
            <w:rFonts w:ascii="仿宋" w:eastAsia="仿宋" w:hAnsi="仿宋" w:cs="仿宋" w:hint="eastAsia"/>
            <w:lang w:eastAsia="zh-CN"/>
          </w:rPr>
          <w:t>(一)、供应链战略规划</w:t>
        </w:r>
        <w:r>
          <w:tab/>
        </w:r>
        <w:r>
          <w:fldChar w:fldCharType="begin"/>
        </w:r>
        <w:r>
          <w:instrText xml:space="preserve"> PAGEREF _Toc29547 \h </w:instrText>
        </w:r>
        <w:r>
          <w:fldChar w:fldCharType="separate"/>
        </w:r>
        <w:r>
          <w:t>52</w:t>
        </w:r>
        <w:r>
          <w:fldChar w:fldCharType="end"/>
        </w:r>
      </w:hyperlink>
    </w:p>
    <w:p>
      <w:pPr>
        <w:pStyle w:val="TOC2"/>
        <w:tabs>
          <w:tab w:val="right" w:leader="dot" w:pos="8306"/>
        </w:tabs>
      </w:pPr>
      <w:hyperlink w:anchor="_Toc3024" w:history="1">
        <w:r>
          <w:rPr>
            <w:rFonts w:ascii="仿宋" w:eastAsia="仿宋" w:hAnsi="仿宋" w:cs="仿宋" w:hint="eastAsia"/>
            <w:lang w:eastAsia="zh-CN"/>
          </w:rPr>
          <w:t>(二)、供应商选择与合作</w:t>
        </w:r>
        <w:r>
          <w:tab/>
        </w:r>
        <w:r>
          <w:fldChar w:fldCharType="begin"/>
        </w:r>
        <w:r>
          <w:instrText xml:space="preserve"> PAGEREF _Toc3024 \h </w:instrText>
        </w:r>
        <w:r>
          <w:fldChar w:fldCharType="separate"/>
        </w:r>
        <w:r>
          <w:t>53</w:t>
        </w:r>
        <w:r>
          <w:fldChar w:fldCharType="end"/>
        </w:r>
      </w:hyperlink>
    </w:p>
    <w:p>
      <w:pPr>
        <w:pStyle w:val="TOC2"/>
        <w:tabs>
          <w:tab w:val="right" w:leader="dot" w:pos="8306"/>
        </w:tabs>
      </w:pPr>
      <w:hyperlink w:anchor="_Toc25060" w:history="1">
        <w:r>
          <w:rPr>
            <w:rFonts w:ascii="仿宋" w:eastAsia="仿宋" w:hAnsi="仿宋" w:cs="仿宋" w:hint="eastAsia"/>
            <w:lang w:eastAsia="zh-CN"/>
          </w:rPr>
          <w:t>(三)、物流与库存管理</w:t>
        </w:r>
        <w:r>
          <w:tab/>
        </w:r>
        <w:r>
          <w:fldChar w:fldCharType="begin"/>
        </w:r>
        <w:r>
          <w:instrText xml:space="preserve"> PAGEREF _Toc25060 \h </w:instrText>
        </w:r>
        <w:r>
          <w:fldChar w:fldCharType="separate"/>
        </w:r>
        <w:r>
          <w:t>55</w:t>
        </w:r>
        <w:r>
          <w:fldChar w:fldCharType="end"/>
        </w:r>
      </w:hyperlink>
    </w:p>
    <w:p>
      <w:pPr>
        <w:pStyle w:val="TOC1"/>
        <w:tabs>
          <w:tab w:val="right" w:leader="dot" w:pos="8306"/>
        </w:tabs>
      </w:pPr>
      <w:hyperlink w:anchor="_Toc2572" w:history="1">
        <w:r>
          <w:rPr>
            <w:rFonts w:ascii="仿宋" w:eastAsia="仿宋" w:hAnsi="仿宋" w:cs="仿宋" w:hint="eastAsia"/>
            <w:lang w:eastAsia="zh-CN"/>
          </w:rPr>
          <w:t>十四、硫化物项目变更管理</w:t>
        </w:r>
        <w:r>
          <w:tab/>
        </w:r>
        <w:r>
          <w:fldChar w:fldCharType="begin"/>
        </w:r>
        <w:r>
          <w:instrText xml:space="preserve"> PAGEREF _Toc2572 \h </w:instrText>
        </w:r>
        <w:r>
          <w:fldChar w:fldCharType="separate"/>
        </w:r>
        <w:r>
          <w:t>56</w:t>
        </w:r>
        <w:r>
          <w:fldChar w:fldCharType="end"/>
        </w:r>
      </w:hyperlink>
    </w:p>
    <w:p>
      <w:pPr>
        <w:pStyle w:val="TOC2"/>
        <w:tabs>
          <w:tab w:val="right" w:leader="dot" w:pos="8306"/>
        </w:tabs>
      </w:pPr>
      <w:hyperlink w:anchor="_Toc14810" w:history="1">
        <w:r>
          <w:rPr>
            <w:rFonts w:ascii="仿宋" w:eastAsia="仿宋" w:hAnsi="仿宋" w:cs="仿宋" w:hint="eastAsia"/>
            <w:lang w:eastAsia="zh-CN"/>
          </w:rPr>
          <w:t>(一)、变更申请与评估</w:t>
        </w:r>
        <w:r>
          <w:tab/>
        </w:r>
        <w:r>
          <w:fldChar w:fldCharType="begin"/>
        </w:r>
        <w:r>
          <w:instrText xml:space="preserve"> PAGEREF _Toc14810 \h </w:instrText>
        </w:r>
        <w:r>
          <w:fldChar w:fldCharType="separate"/>
        </w:r>
        <w:r>
          <w:t>56</w:t>
        </w:r>
        <w:r>
          <w:fldChar w:fldCharType="end"/>
        </w:r>
      </w:hyperlink>
    </w:p>
    <w:p>
      <w:pPr>
        <w:pStyle w:val="TOC2"/>
        <w:tabs>
          <w:tab w:val="right" w:leader="dot" w:pos="8306"/>
        </w:tabs>
      </w:pPr>
      <w:hyperlink w:anchor="_Toc31564" w:history="1">
        <w:r>
          <w:rPr>
            <w:rFonts w:ascii="仿宋" w:eastAsia="仿宋" w:hAnsi="仿宋" w:cs="仿宋" w:hint="eastAsia"/>
            <w:lang w:eastAsia="zh-CN"/>
          </w:rPr>
          <w:t>(二)、变更实施与控制</w:t>
        </w:r>
        <w:r>
          <w:tab/>
        </w:r>
        <w:r>
          <w:fldChar w:fldCharType="begin"/>
        </w:r>
        <w:r>
          <w:instrText xml:space="preserve"> PAGEREF _Toc31564 \h </w:instrText>
        </w:r>
        <w:r>
          <w:fldChar w:fldCharType="separate"/>
        </w:r>
        <w:r>
          <w:t>56</w:t>
        </w:r>
        <w:r>
          <w:fldChar w:fldCharType="end"/>
        </w:r>
      </w:hyperlink>
    </w:p>
    <w:p>
      <w:pPr>
        <w:pStyle w:val="TOC1"/>
        <w:tabs>
          <w:tab w:val="right" w:leader="dot" w:pos="8306"/>
        </w:tabs>
      </w:pPr>
      <w:hyperlink w:anchor="_Toc10068" w:history="1">
        <w:r>
          <w:rPr>
            <w:rFonts w:ascii="仿宋" w:eastAsia="仿宋" w:hAnsi="仿宋" w:cs="仿宋" w:hint="eastAsia"/>
            <w:lang w:eastAsia="zh-CN"/>
          </w:rPr>
          <w:t>十五、硫化物项目工程方案分析</w:t>
        </w:r>
        <w:r>
          <w:tab/>
        </w:r>
        <w:r>
          <w:fldChar w:fldCharType="begin"/>
        </w:r>
        <w:r>
          <w:instrText xml:space="preserve"> PAGEREF _Toc10068 \h </w:instrText>
        </w:r>
        <w:r>
          <w:fldChar w:fldCharType="separate"/>
        </w:r>
        <w:r>
          <w:t>57</w:t>
        </w:r>
        <w:r>
          <w:fldChar w:fldCharType="end"/>
        </w:r>
      </w:hyperlink>
    </w:p>
    <w:p>
      <w:pPr>
        <w:pStyle w:val="TOC2"/>
        <w:tabs>
          <w:tab w:val="right" w:leader="dot" w:pos="8306"/>
        </w:tabs>
      </w:pPr>
      <w:hyperlink w:anchor="_Toc26968" w:history="1">
        <w:r>
          <w:rPr>
            <w:rFonts w:ascii="仿宋" w:eastAsia="仿宋" w:hAnsi="仿宋" w:cs="仿宋" w:hint="eastAsia"/>
            <w:lang w:eastAsia="zh-CN"/>
          </w:rPr>
          <w:t>(一)、建筑工程设计原则</w:t>
        </w:r>
        <w:r>
          <w:tab/>
        </w:r>
        <w:r>
          <w:fldChar w:fldCharType="begin"/>
        </w:r>
        <w:r>
          <w:instrText xml:space="preserve"> PAGEREF _Toc26968 \h </w:instrText>
        </w:r>
        <w:r>
          <w:fldChar w:fldCharType="separate"/>
        </w:r>
        <w:r>
          <w:t>57</w:t>
        </w:r>
        <w:r>
          <w:fldChar w:fldCharType="end"/>
        </w:r>
      </w:hyperlink>
    </w:p>
    <w:p>
      <w:pPr>
        <w:pStyle w:val="TOC2"/>
        <w:tabs>
          <w:tab w:val="right" w:leader="dot" w:pos="8306"/>
        </w:tabs>
      </w:pPr>
      <w:hyperlink w:anchor="_Toc19303" w:history="1">
        <w:r>
          <w:rPr>
            <w:rFonts w:ascii="仿宋" w:eastAsia="仿宋" w:hAnsi="仿宋" w:cs="仿宋" w:hint="eastAsia"/>
            <w:lang w:eastAsia="zh-CN"/>
          </w:rPr>
          <w:t>(二)、土建工程建设指标</w:t>
        </w:r>
        <w:r>
          <w:tab/>
        </w:r>
        <w:r>
          <w:fldChar w:fldCharType="begin"/>
        </w:r>
        <w:r>
          <w:instrText xml:space="preserve"> PAGEREF _Toc19303 \h </w:instrText>
        </w:r>
        <w:r>
          <w:fldChar w:fldCharType="separate"/>
        </w:r>
        <w:r>
          <w:t>60</w:t>
        </w:r>
        <w:r>
          <w:fldChar w:fldCharType="end"/>
        </w:r>
      </w:hyperlink>
    </w:p>
    <w:p>
      <w:pPr>
        <w:pStyle w:val="TOC1"/>
        <w:tabs>
          <w:tab w:val="right" w:leader="dot" w:pos="8306"/>
        </w:tabs>
      </w:pPr>
      <w:hyperlink w:anchor="_Toc32150" w:history="1">
        <w:r>
          <w:rPr>
            <w:rFonts w:ascii="仿宋" w:eastAsia="仿宋" w:hAnsi="仿宋" w:cs="仿宋" w:hint="eastAsia"/>
            <w:lang w:eastAsia="zh-CN"/>
          </w:rPr>
          <w:t>十六、质量管理体系</w:t>
        </w:r>
        <w:r>
          <w:tab/>
        </w:r>
        <w:r>
          <w:fldChar w:fldCharType="begin"/>
        </w:r>
        <w:r>
          <w:instrText xml:space="preserve"> PAGEREF _Toc32150 \h </w:instrText>
        </w:r>
        <w:r>
          <w:fldChar w:fldCharType="separate"/>
        </w:r>
        <w:r>
          <w:t>62</w:t>
        </w:r>
        <w:r>
          <w:fldChar w:fldCharType="end"/>
        </w:r>
      </w:hyperlink>
    </w:p>
    <w:p>
      <w:pPr>
        <w:pStyle w:val="TOC2"/>
        <w:tabs>
          <w:tab w:val="right" w:leader="dot" w:pos="8306"/>
        </w:tabs>
      </w:pPr>
      <w:hyperlink w:anchor="_Toc11240" w:history="1">
        <w:r>
          <w:rPr>
            <w:rFonts w:ascii="仿宋" w:eastAsia="仿宋" w:hAnsi="仿宋" w:cs="仿宋" w:hint="eastAsia"/>
            <w:lang w:eastAsia="zh-CN"/>
          </w:rPr>
          <w:t>(一)、质量目标与方针</w:t>
        </w:r>
        <w:r>
          <w:tab/>
        </w:r>
        <w:r>
          <w:fldChar w:fldCharType="begin"/>
        </w:r>
        <w:r>
          <w:instrText xml:space="preserve"> PAGEREF _Toc11240 \h </w:instrText>
        </w:r>
        <w:r>
          <w:fldChar w:fldCharType="separate"/>
        </w:r>
        <w:r>
          <w:t>62</w:t>
        </w:r>
        <w:r>
          <w:fldChar w:fldCharType="end"/>
        </w:r>
      </w:hyperlink>
    </w:p>
    <w:p>
      <w:pPr>
        <w:pStyle w:val="TOC2"/>
        <w:tabs>
          <w:tab w:val="right" w:leader="dot" w:pos="8306"/>
        </w:tabs>
      </w:pPr>
      <w:hyperlink w:anchor="_Toc10370" w:history="1">
        <w:r>
          <w:rPr>
            <w:rFonts w:ascii="仿宋" w:eastAsia="仿宋" w:hAnsi="仿宋" w:cs="仿宋" w:hint="eastAsia"/>
            <w:lang w:eastAsia="zh-CN"/>
          </w:rPr>
          <w:t>(二)、质量管理责任</w:t>
        </w:r>
        <w:r>
          <w:tab/>
        </w:r>
        <w:r>
          <w:fldChar w:fldCharType="begin"/>
        </w:r>
        <w:r>
          <w:instrText xml:space="preserve"> PAGEREF _Toc10370 \h </w:instrText>
        </w:r>
        <w:r>
          <w:fldChar w:fldCharType="separate"/>
        </w:r>
        <w:r>
          <w:t>63</w:t>
        </w:r>
        <w:r>
          <w:fldChar w:fldCharType="end"/>
        </w:r>
      </w:hyperlink>
    </w:p>
    <w:p>
      <w:pPr>
        <w:pStyle w:val="TOC2"/>
        <w:tabs>
          <w:tab w:val="right" w:leader="dot" w:pos="8306"/>
        </w:tabs>
      </w:pPr>
      <w:hyperlink w:anchor="_Toc22897" w:history="1">
        <w:r>
          <w:rPr>
            <w:rFonts w:ascii="仿宋" w:eastAsia="仿宋" w:hAnsi="仿宋" w:cs="仿宋" w:hint="eastAsia"/>
            <w:lang w:eastAsia="zh-CN"/>
          </w:rPr>
          <w:t>(三)、质量管理体系文件</w:t>
        </w:r>
        <w:r>
          <w:tab/>
        </w:r>
        <w:r>
          <w:fldChar w:fldCharType="begin"/>
        </w:r>
        <w:r>
          <w:instrText xml:space="preserve"> PAGEREF _Toc22897 \h </w:instrText>
        </w:r>
        <w:r>
          <w:fldChar w:fldCharType="separate"/>
        </w:r>
        <w:r>
          <w:t>64</w:t>
        </w:r>
        <w:r>
          <w:fldChar w:fldCharType="end"/>
        </w:r>
      </w:hyperlink>
    </w:p>
    <w:p>
      <w:pPr>
        <w:pStyle w:val="TOC2"/>
        <w:tabs>
          <w:tab w:val="right" w:leader="dot" w:pos="8306"/>
        </w:tabs>
      </w:pPr>
      <w:hyperlink w:anchor="_Toc23066" w:history="1">
        <w:r>
          <w:rPr>
            <w:rFonts w:ascii="仿宋" w:eastAsia="仿宋" w:hAnsi="仿宋" w:cs="仿宋" w:hint="eastAsia"/>
            <w:lang w:eastAsia="zh-CN"/>
          </w:rPr>
          <w:t>(四)、质量培训与教育</w:t>
        </w:r>
        <w:r>
          <w:tab/>
        </w:r>
        <w:r>
          <w:fldChar w:fldCharType="begin"/>
        </w:r>
        <w:r>
          <w:instrText xml:space="preserve"> PAGEREF _Toc23066 \h </w:instrText>
        </w:r>
        <w:r>
          <w:fldChar w:fldCharType="separate"/>
        </w:r>
        <w:r>
          <w:t>66</w:t>
        </w:r>
        <w:r>
          <w:fldChar w:fldCharType="end"/>
        </w:r>
      </w:hyperlink>
    </w:p>
    <w:p>
      <w:pPr>
        <w:pStyle w:val="TOC2"/>
        <w:tabs>
          <w:tab w:val="right" w:leader="dot" w:pos="8306"/>
        </w:tabs>
      </w:pPr>
      <w:hyperlink w:anchor="_Toc18096" w:history="1">
        <w:r>
          <w:rPr>
            <w:rFonts w:ascii="仿宋" w:eastAsia="仿宋" w:hAnsi="仿宋" w:cs="仿宋" w:hint="eastAsia"/>
            <w:lang w:eastAsia="zh-CN"/>
          </w:rPr>
          <w:t>(五)、质量审核与评价</w:t>
        </w:r>
        <w:r>
          <w:tab/>
        </w:r>
        <w:r>
          <w:fldChar w:fldCharType="begin"/>
        </w:r>
        <w:r>
          <w:instrText xml:space="preserve"> PAGEREF _Toc18096 \h </w:instrText>
        </w:r>
        <w:r>
          <w:fldChar w:fldCharType="separate"/>
        </w:r>
        <w:r>
          <w:t>67</w:t>
        </w:r>
        <w:r>
          <w:fldChar w:fldCharType="end"/>
        </w:r>
      </w:hyperlink>
    </w:p>
    <w:p>
      <w:pPr>
        <w:pStyle w:val="TOC2"/>
        <w:tabs>
          <w:tab w:val="right" w:leader="dot" w:pos="8306"/>
        </w:tabs>
      </w:pPr>
      <w:hyperlink w:anchor="_Toc31342" w:history="1">
        <w:r>
          <w:rPr>
            <w:rFonts w:ascii="仿宋" w:eastAsia="仿宋" w:hAnsi="仿宋" w:cs="仿宋" w:hint="eastAsia"/>
            <w:lang w:eastAsia="zh-CN"/>
          </w:rPr>
          <w:t>(六)、不符合与纠正措施</w:t>
        </w:r>
        <w:r>
          <w:tab/>
        </w:r>
        <w:r>
          <w:fldChar w:fldCharType="begin"/>
        </w:r>
        <w:r>
          <w:instrText xml:space="preserve"> PAGEREF _Toc31342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21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998"/>
      <w:r>
        <w:rPr>
          <w:rFonts w:ascii="仿宋" w:eastAsia="仿宋" w:hAnsi="仿宋" w:cs="仿宋" w:hint="eastAsia"/>
          <w:lang w:eastAsia="zh-CN"/>
        </w:rPr>
        <w:t>(一)、硫化物行业分析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硫化物行业一直以来都是市场的关注焦点。行业内的发展趋势、竞争态势以及潜在机会都对硫化物项目的推进产生深远的影响。通过深入研究行业的整体概貌，我们将更好地理解行业的核心特征，为硫化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化物行业，技术一直是推动创新和发展的关键因素。我们将对当前技术趋势进行详尽分析，包括但不限于人工智能、大数据应用、先进制造技术等。这有助于硫化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硫化物项目成功的基础。我们将对主要竞争对手进行深入研究，包括其市场份额、产品特点、市场定位等。通过全面了解竞争对手的优势和劣势，硫化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195"/>
      <w:r>
        <w:rPr>
          <w:rFonts w:ascii="仿宋" w:eastAsia="仿宋" w:hAnsi="仿宋" w:cs="仿宋" w:hint="eastAsia"/>
          <w:sz w:val="28"/>
          <w:lang w:eastAsia="zh-CN"/>
        </w:rPr>
        <w:t>(二)、硫化物市场分析预测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通过对市场规模的深入调研，我们将预测硫化物市场未来的增长趋势。这包括市场的整体规模、各细分领域的发展趋势等。硫化物项目可以根据市场的扩张速度和潜在机会，制定更符合市场需求的发展策略。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了解消费者的需求是市场分析的核心。我们将通过调查研究，深入挖掘目标消费者的需求特点、购买习惯以及对产品和服务的期望。这有助于硫化物项目更好地定位目标市场，提供更符合消费者期待的解决方案。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硫化物项目实施过程中需要充分考虑的因素。我们将对市场风险进行全面评估，包括但不限于政策法规风险、市场竞争风险、技术变革风险等。通过对潜在风险的深入分析，硫化物项目可以制定相应的风险缓解策略，降低不确定性对硫化物项目的影响。</w:t>
      </w:r>
    </w:p>
    <w:p>
      <w:pPr>
        <w:pStyle w:val="Heading1"/>
        <w:ind w:firstLine="560" w:firstLineChars="200"/>
        <w:rPr>
          <w:rFonts w:ascii="仿宋" w:eastAsia="仿宋" w:hAnsi="仿宋" w:cs="仿宋" w:hint="eastAsia"/>
          <w:sz w:val="28"/>
          <w:lang w:eastAsia="zh-CN"/>
        </w:rPr>
      </w:pPr>
      <w:bookmarkStart w:id="5" w:name="_Toc28352"/>
      <w:r>
        <w:rPr>
          <w:rFonts w:ascii="仿宋" w:eastAsia="仿宋" w:hAnsi="仿宋" w:cs="仿宋" w:hint="eastAsia"/>
          <w:sz w:val="28"/>
          <w:lang w:eastAsia="zh-CN"/>
        </w:rPr>
        <w:t>二、硫化物项目选址可行性分析</w:t>
      </w:r>
      <w:bookmarkEnd w:id="5"/>
    </w:p>
    <w:p>
      <w:pPr>
        <w:pStyle w:val="Heading2"/>
        <w:rPr>
          <w:rFonts w:ascii="仿宋" w:eastAsia="仿宋" w:hAnsi="仿宋" w:cs="仿宋" w:hint="eastAsia"/>
          <w:lang w:eastAsia="zh-CN"/>
        </w:rPr>
      </w:pPr>
      <w:bookmarkStart w:id="6" w:name="_Toc28379"/>
      <w:r>
        <w:rPr>
          <w:rFonts w:ascii="仿宋" w:eastAsia="仿宋" w:hAnsi="仿宋" w:cs="仿宋" w:hint="eastAsia"/>
          <w:lang w:eastAsia="zh-CN"/>
        </w:rPr>
        <w:t>(一)、硫化物项目选址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该硫化物项目选址位于XX省XX市XX区XXX街道</w:t>
      </w:r>
    </w:p>
    <w:p>
      <w:pPr>
        <w:pStyle w:val="Heading2"/>
        <w:ind w:firstLine="560" w:firstLineChars="200"/>
        <w:rPr>
          <w:rFonts w:ascii="仿宋" w:eastAsia="仿宋" w:hAnsi="仿宋" w:cs="仿宋" w:hint="eastAsia"/>
          <w:sz w:val="28"/>
          <w:lang w:eastAsia="zh-CN"/>
        </w:rPr>
      </w:pPr>
      <w:bookmarkStart w:id="7" w:name="_Toc1163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硫化物项目的征地面积将根据硫化物项目的实际规模和需求进行精确规划。具体面积XXX平方米，旨在确保硫化物项目不仅能够满足当前的发展需求，还能够预留空间以适应未来的扩展。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净用地面积是在征地面积基础上去除不可利用面积后的实际可开发用地。具体面积XXX平方米，考虑到环保、交通、安全等多方面因素，以确保硫化物项目在整体利用效率上达到最优。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硫化物项目计划建设的建筑总规模具体面积XXX平方米。这一规模的确定综合考虑了硫化物项目的性质、规模，以及城市规划的相关要求，确保建筑布局与周边环境协调一致。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绿地率是硫化物项目用地中被规划为绿地的比例。具体面积XXX平方米，旨在通过合理规划绿地，改善硫化物项目周边环境，提升居民生活质量，并符合城市整体绿化规划。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容积率是用地上可以建设的建筑总体积与用地面积之比。具体面积XXX，通过合理的容积率规划，确保硫化物项目建筑规模与周边环境和谐共生。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确保硫化物项目选址与当地城市规划相一致，具体面积XXX平方米。通过与城市规划部门深入沟通，确保硫化物项目不仅符合城市的整体发展方向，还能够融入城市的发展布局，为城市的长远发展贡献力量。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充分了解并确保硫化物项目选址符合当地产业政策，具体面积XXX平方米。这包括硫化物项目对当地经济的促进作用，以及对相关产业的带动效应，确保硫化物项目与地方政府的产业政策保持一致，促进共赢合作。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用地总体要求必须符合环保和可持续发展的原则，具体面积XXX平方米。通过采用绿色建筑设计、节能减排等措施，确保硫化物项目在建设和运营过程中对环境的影响最小化，达到可持续发展的要求。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确保硫化物项目选址具备必要的公共设施配套，具体面积XXX平方米。这包括交通便利性、教育、医疗等基础设施，以提高居民生活品质，使得硫化物项目选址更具吸引力。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考虑用地总体要求对当地社会稳定性的影响，具体面积XXX平方米。通过深入了解当地社区反馈，确保硫化物项目的选址和建设过程对当地社会和谐稳定产生积极作用。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硫化物项目选址不仅符合法规和规划，还在实际操作中具有可行性。这一全面规划将为硫化物项目的成功实施提供坚实的基础，确保硫化物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74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化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硫化物项目的设备规划和空间设计中，我们将采取灵活设备布局的措施。设备布局将根据实际需求进行灵活设计，避免不必要的浪费。通过合理规划设备摆放位置，我们将提高设备的利用率，减少设备间距，以确保硫化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硫化物项目内部引入共享设施的概念，例如共享会议室、办公区等。通过这种方式，我们可以减少对资源的重复建设，提高资源共享效率，从而减小硫化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975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硫化物项目的总图布置中，我们将不同功能区域进行明确的规划，以最大程度满足硫化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95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我们首先关注市场因素，包括潜在客户分布、竞争对手位置、市场需求等。通过深入的市场调研，我们能够更准确地评估选址对于市场开拓和产品销售的影响，确保硫化物项目能够在有利的市场环境中蓬勃发展。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硫化物项目对环境的影响是综合评价的重要因素之一。我们将详细考虑选址周边的自然环境、生态保护区、水源地等情况，确保硫化物项目的建设和运营对环境影响最小化，并符合当地的环保法规标准。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对选址的评价还需充分考虑当地政府的产业政策和法规。我们将详细了解硫化物项目所在地的相关政策，确保硫化物项目的规划和运营与当地法规相符，降低不必要的法律风险。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考虑到社会稳定性对企业运营的重要性，我们将评估选址地区的社会安全情况、劳工关系、社区反馈等方面，以确保硫化物项目的建设和运营不会受到社会稳定性的负面影响。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最后，我们将综合考虑用地成本，包括土地购置费用、土地开发成本等。通过对用地成本的详细评估，我们能够做出更为精确的经济效益分析，为硫化物项目的投资决策提供有力支持。</w:t>
      </w:r>
    </w:p>
    <w:p>
      <w:pPr>
        <w:pStyle w:val="Heading1"/>
        <w:ind w:firstLine="560" w:firstLineChars="200"/>
        <w:rPr>
          <w:rFonts w:ascii="仿宋" w:eastAsia="仿宋" w:hAnsi="仿宋" w:cs="仿宋" w:hint="eastAsia"/>
          <w:sz w:val="28"/>
          <w:lang w:eastAsia="zh-CN"/>
        </w:rPr>
      </w:pPr>
      <w:bookmarkStart w:id="11" w:name="_Toc11844"/>
      <w:r>
        <w:rPr>
          <w:rFonts w:ascii="仿宋" w:eastAsia="仿宋" w:hAnsi="仿宋" w:cs="仿宋" w:hint="eastAsia"/>
          <w:sz w:val="28"/>
          <w:lang w:eastAsia="zh-CN"/>
        </w:rPr>
        <w:t>三、硫化物项目危机管理</w:t>
      </w:r>
      <w:bookmarkEnd w:id="11"/>
    </w:p>
    <w:p>
      <w:pPr>
        <w:pStyle w:val="Heading2"/>
        <w:rPr>
          <w:rFonts w:ascii="仿宋" w:eastAsia="仿宋" w:hAnsi="仿宋" w:cs="仿宋" w:hint="eastAsia"/>
          <w:lang w:eastAsia="zh-CN"/>
        </w:rPr>
      </w:pPr>
      <w:bookmarkStart w:id="12" w:name="_Toc1059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硫化物项目危机管理中，危机预警与识别是确保硫化物项目稳健运行的核心步骤。通过建立全面的监测机制，硫化物项目团队旨在及时发现和理解潜在的风险和危机因素，以便采取及时的预防和应对措施，确保硫化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首先，通过深入的风险评估，硫化物项目团队全面分析了整个硫化物项目和各个阶段可能存在的威胁。这包括准确评估每个潜在风险的发生概率和可能影响的程度，为后续危机预警提供了有力支持。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硫化物项目团队着重于明确定义硫化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硫化物项目进展的持续监控，团队能够及时发现潜在问题并作出迅速反应。硫化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在这一阶段，团队的专业素养和反应速度将发挥至关重要的作用，以确保潜在危机能够在初期得到有效的处理，最大程度地减轻负面影响。通过危机预警与识别，硫化物项目得以更有序、可控地推进。</w:t>
      </w:r>
    </w:p>
    <w:p>
      <w:pPr>
        <w:pStyle w:val="Heading2"/>
        <w:ind w:firstLine="560" w:firstLineChars="200"/>
        <w:rPr>
          <w:rFonts w:ascii="仿宋" w:eastAsia="仿宋" w:hAnsi="仿宋" w:cs="仿宋" w:hint="eastAsia"/>
          <w:sz w:val="28"/>
          <w:lang w:eastAsia="zh-CN"/>
        </w:rPr>
      </w:pPr>
      <w:bookmarkStart w:id="13" w:name="_Toc2253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在危机发生时，硫化物项目团队立即行动，成立了应急小组。该小组的任务是迅速制定并实施紧急应对措施，以最小化潜在损失。以下是采取的主要措施：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暂停硫化物项目进度：为遏制危机蔓延，硫化物项目暂时停止进行，以便全面评估当前状况。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资源重新分配：重新评估硫化物项目资源的分配，确保最大限度地减小损失。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实时沟通：与关键利益相关者建立实时沟通机制，向他们传递硫化物项目危机的实际状况，保障硫化物项目核心利益。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在紧急应对的同时，硫化物项目团队强调了团队协作和有效沟通的重要性。以下是团队协作的关键举措：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信息共享机制：建立了信息共享平台，确保团队成员能够及时获取硫化物项目危机的实时信息。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领导者沟通：硫化物项目领导者通过定期会议和即时沟通工具，指导团队应对危机，保持团队稳定运行。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随着危机得到初步控制，硫化物项目团队转向制定恢复计划，以确保硫化物项目能够从中迅速恢复。主要恢复计划包括：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修复受损的进度计划：重新评估硫化物项目进度，制定修复计划，确保硫化物项目尽快回归正常进程。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重新调整资源分配：优化资源分配，确保硫化物项目在有限资源下高效运转。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风险管理机制加强：对硫化物项目风险进行全面评估，制定更强化的风险管理策略，以预防未来可能的危机。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035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984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硫化物项目的技术管理特点体现在其创新导向。通过引入最先进的技术趋势和解决方案，硫化物项目致力于提升科技含量、提高质量和效率水平。这意味着我们将采用最新的工具和方法，确保硫化物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硫化物项目技术管理的显著特征。通过整合不同领域的技术资源，我们实现了跨学科的协同工作。这有助于优化技术架构，提高整体效能。此外，整合性策略还促进了不同技术团队之间的紧密沟通和高效合作，确保硫化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硫化物项目所采用的技术。通过不断优化技术方案，硫化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硫化物项目团队将在硫化物项目初期识别可能的技术风险，并采取相应的预防和应对措施。通过建立健全的风险评估机制，硫化物项目能够在实施过程中及时发现并解决潜在的技术问题，保障硫化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通过这些独特的技术管理特点，我们确信在硫化物项目中，技术将成为硫化物项目成功的有力支持。这一深度剖析揭示了技术管理在硫化物项目实施中的关键作用，为硫化物项目的技术基础奠定了坚实的基础。</w:t>
      </w:r>
    </w:p>
    <w:p>
      <w:pPr>
        <w:pStyle w:val="Heading2"/>
        <w:ind w:firstLine="560" w:firstLineChars="200"/>
        <w:rPr>
          <w:rFonts w:ascii="仿宋" w:eastAsia="仿宋" w:hAnsi="仿宋" w:cs="仿宋" w:hint="eastAsia"/>
          <w:sz w:val="28"/>
          <w:lang w:eastAsia="zh-CN"/>
        </w:rPr>
      </w:pPr>
      <w:bookmarkStart w:id="16" w:name="_Toc25075"/>
      <w:r>
        <w:rPr>
          <w:rFonts w:ascii="仿宋" w:eastAsia="仿宋" w:hAnsi="仿宋" w:cs="仿宋" w:hint="eastAsia"/>
          <w:sz w:val="28"/>
          <w:lang w:eastAsia="zh-CN"/>
        </w:rPr>
        <w:t>(二)、硫化物项目工艺技术设计方案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对于生产技术方案的选用，硫化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硫化物项目将严格按照相关行业规范要求进行组织。通过有效控制产品质量，硫化物项目将致力于为顾客提供优质的硫化物项目产品和良好的服务。这体现了硫化物项目对于生产活动合规性和质量标准的高度重视，为硫化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硫化物项目注重生态效益和清洁生产原则。硫化物项目建设将紧密结合地方特色经济发展，与社会经济发展规划和区域环境保护规划方案相协调一致。通过与当地区域自然生态系统的结合，硫化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硫化物项目产品具有多样化的客户需求和个性化的特点。因此，硫化物项目产品规格品种多样，且单批生产数量较小。为满足这一特点，硫化物项目承办单位将建设先进的柔性制造生产线。通过广泛应用柔性制造技术，硫化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硫化物项目采用的技术具有较高的技术含量和自动化水平，处于国内先进水平。这一技术选用不仅体现了对生产效率、质量和环境友好性的高标准要求，同时为硫化物项目的可持续发展奠定了坚实的基础。</w:t>
      </w:r>
    </w:p>
    <w:p>
      <w:pPr>
        <w:pStyle w:val="Heading2"/>
        <w:ind w:firstLine="560" w:firstLineChars="200"/>
        <w:rPr>
          <w:rFonts w:ascii="仿宋" w:eastAsia="仿宋" w:hAnsi="仿宋" w:cs="仿宋" w:hint="eastAsia"/>
          <w:sz w:val="28"/>
          <w:lang w:eastAsia="zh-CN"/>
        </w:rPr>
      </w:pPr>
      <w:bookmarkStart w:id="17" w:name="_Toc1822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为确保硫化物项目的高效生产和技术实施，我们制定了一套精心设计的设备选型方案，以满足硫化物项目生产、质量和环保的要求。该方案的主要特点如下：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硫化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针对硫化物项目产品的多样性和小批量生产的特点，我们将建设柔性制造生产线。通过在设备选型中考虑柔性制造技术，可以灵活应对不同产品规格和生产需求，实现生产线的高度灵活性和适应性。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441"/>
      <w:r>
        <w:rPr>
          <w:rFonts w:ascii="仿宋" w:eastAsia="仿宋" w:hAnsi="仿宋" w:cs="仿宋" w:hint="eastAsia"/>
          <w:sz w:val="28"/>
          <w:lang w:eastAsia="zh-CN"/>
        </w:rPr>
        <w:t>五、硫化物项目土建工程</w:t>
      </w:r>
      <w:bookmarkEnd w:id="18"/>
    </w:p>
    <w:p>
      <w:pPr>
        <w:pStyle w:val="Heading2"/>
        <w:rPr>
          <w:rFonts w:ascii="仿宋" w:eastAsia="仿宋" w:hAnsi="仿宋" w:cs="仿宋" w:hint="eastAsia"/>
          <w:lang w:eastAsia="zh-CN"/>
        </w:rPr>
      </w:pPr>
      <w:bookmarkStart w:id="19" w:name="_Toc2367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在硫化物项目的建筑工程设计中，我们将秉承一系列重要的设计原则，以确保硫化物项目建筑在功能、美观、可持续性等方面达到最佳效果。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首要原则是确保建筑的功能性得到最大化的发挥。我们将充分理解硫化物项目的实际需求，合理布局各个功能区域，保证建筑在满足业务需求的同时，提供高效的工作环境。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https://d.book118.com/146240123005010103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E014E2"/>
    <w:rsid w:val="2AE014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240123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2024-03-03T08:27:00Z</dcterms:created>
  <dcterms:modified xsi:type="dcterms:W3CDTF">2024-03-03T08:27:39Z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8F3953E05626450B85E7F5B3EFD576AA_11</vt:lpwstr>
  </property>
  <property fmtid="{D5CDD505-2E9C-101B-9397-08002B2CF9AE}" pid="3" name="KSOProductBuildVer">
    <vt:lpwstr>2052-12.1.0.16388</vt:lpwstr>
  </property>
</Properties>
</file>