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81" w:history="1">
        <w:r>
          <w:rPr>
            <w:rFonts w:ascii="仿宋" w:eastAsia="仿宋" w:hAnsi="仿宋" w:cs="仿宋" w:hint="eastAsia"/>
            <w:lang w:eastAsia="zh-CN"/>
          </w:rPr>
          <w:t>概论</w:t>
        </w:r>
        <w:r>
          <w:tab/>
        </w:r>
        <w:r>
          <w:fldChar w:fldCharType="begin"/>
        </w:r>
        <w:r>
          <w:instrText xml:space="preserve"> PAGEREF _Toc11981 \h </w:instrText>
        </w:r>
        <w:r>
          <w:fldChar w:fldCharType="separate"/>
        </w:r>
        <w:r>
          <w:t>3</w:t>
        </w:r>
        <w:r>
          <w:fldChar w:fldCharType="end"/>
        </w:r>
      </w:hyperlink>
    </w:p>
    <w:p>
      <w:pPr>
        <w:pStyle w:val="TOC1"/>
        <w:tabs>
          <w:tab w:val="right" w:leader="dot" w:pos="8306"/>
        </w:tabs>
      </w:pPr>
      <w:hyperlink w:anchor="_Toc27205" w:history="1">
        <w:r>
          <w:rPr>
            <w:rFonts w:ascii="仿宋" w:eastAsia="仿宋" w:hAnsi="仿宋" w:cs="仿宋" w:hint="eastAsia"/>
            <w:lang w:eastAsia="zh-CN"/>
          </w:rPr>
          <w:t>一、工艺说明</w:t>
        </w:r>
        <w:r>
          <w:tab/>
        </w:r>
        <w:r>
          <w:fldChar w:fldCharType="begin"/>
        </w:r>
        <w:r>
          <w:instrText xml:space="preserve"> PAGEREF _Toc27205 \h </w:instrText>
        </w:r>
        <w:r>
          <w:fldChar w:fldCharType="separate"/>
        </w:r>
        <w:r>
          <w:t>3</w:t>
        </w:r>
        <w:r>
          <w:fldChar w:fldCharType="end"/>
        </w:r>
      </w:hyperlink>
    </w:p>
    <w:p>
      <w:pPr>
        <w:pStyle w:val="TOC2"/>
        <w:tabs>
          <w:tab w:val="right" w:leader="dot" w:pos="8306"/>
        </w:tabs>
      </w:pPr>
      <w:hyperlink w:anchor="_Toc17263" w:history="1">
        <w:r>
          <w:rPr>
            <w:rFonts w:ascii="仿宋" w:eastAsia="仿宋" w:hAnsi="仿宋" w:cs="仿宋" w:hint="eastAsia"/>
            <w:lang w:eastAsia="zh-CN"/>
          </w:rPr>
          <w:t>(一)、技术管理特点</w:t>
        </w:r>
        <w:r>
          <w:tab/>
        </w:r>
        <w:r>
          <w:fldChar w:fldCharType="begin"/>
        </w:r>
        <w:r>
          <w:instrText xml:space="preserve"> PAGEREF _Toc17263 \h </w:instrText>
        </w:r>
        <w:r>
          <w:fldChar w:fldCharType="separate"/>
        </w:r>
        <w:r>
          <w:t>3</w:t>
        </w:r>
        <w:r>
          <w:fldChar w:fldCharType="end"/>
        </w:r>
      </w:hyperlink>
    </w:p>
    <w:p>
      <w:pPr>
        <w:pStyle w:val="TOC2"/>
        <w:tabs>
          <w:tab w:val="right" w:leader="dot" w:pos="8306"/>
        </w:tabs>
      </w:pPr>
      <w:hyperlink w:anchor="_Toc25196" w:history="1">
        <w:r>
          <w:rPr>
            <w:rFonts w:ascii="仿宋" w:eastAsia="仿宋" w:hAnsi="仿宋" w:cs="仿宋" w:hint="eastAsia"/>
            <w:lang w:eastAsia="zh-CN"/>
          </w:rPr>
          <w:t>(二)、石油项目工艺技术设计方案</w:t>
        </w:r>
        <w:r>
          <w:tab/>
        </w:r>
        <w:r>
          <w:fldChar w:fldCharType="begin"/>
        </w:r>
        <w:r>
          <w:instrText xml:space="preserve"> PAGEREF _Toc25196 \h </w:instrText>
        </w:r>
        <w:r>
          <w:fldChar w:fldCharType="separate"/>
        </w:r>
        <w:r>
          <w:t>4</w:t>
        </w:r>
        <w:r>
          <w:fldChar w:fldCharType="end"/>
        </w:r>
      </w:hyperlink>
    </w:p>
    <w:p>
      <w:pPr>
        <w:pStyle w:val="TOC2"/>
        <w:tabs>
          <w:tab w:val="right" w:leader="dot" w:pos="8306"/>
        </w:tabs>
      </w:pPr>
      <w:hyperlink w:anchor="_Toc24181" w:history="1">
        <w:r>
          <w:rPr>
            <w:rFonts w:ascii="仿宋" w:eastAsia="仿宋" w:hAnsi="仿宋" w:cs="仿宋" w:hint="eastAsia"/>
            <w:lang w:eastAsia="zh-CN"/>
          </w:rPr>
          <w:t>(三)、设备选型方案</w:t>
        </w:r>
        <w:r>
          <w:tab/>
        </w:r>
        <w:r>
          <w:fldChar w:fldCharType="begin"/>
        </w:r>
        <w:r>
          <w:instrText xml:space="preserve"> PAGEREF _Toc24181 \h </w:instrText>
        </w:r>
        <w:r>
          <w:fldChar w:fldCharType="separate"/>
        </w:r>
        <w:r>
          <w:t>5</w:t>
        </w:r>
        <w:r>
          <w:fldChar w:fldCharType="end"/>
        </w:r>
      </w:hyperlink>
    </w:p>
    <w:p>
      <w:pPr>
        <w:pStyle w:val="TOC1"/>
        <w:tabs>
          <w:tab w:val="right" w:leader="dot" w:pos="8306"/>
        </w:tabs>
      </w:pPr>
      <w:hyperlink w:anchor="_Toc5649" w:history="1">
        <w:r>
          <w:rPr>
            <w:rFonts w:ascii="仿宋" w:eastAsia="仿宋" w:hAnsi="仿宋" w:cs="仿宋" w:hint="eastAsia"/>
            <w:lang w:eastAsia="zh-CN"/>
          </w:rPr>
          <w:t>二、石油项目建设背景及必要性分析</w:t>
        </w:r>
        <w:r>
          <w:tab/>
        </w:r>
        <w:r>
          <w:fldChar w:fldCharType="begin"/>
        </w:r>
        <w:r>
          <w:instrText xml:space="preserve"> PAGEREF _Toc5649 \h </w:instrText>
        </w:r>
        <w:r>
          <w:fldChar w:fldCharType="separate"/>
        </w:r>
        <w:r>
          <w:t>7</w:t>
        </w:r>
        <w:r>
          <w:fldChar w:fldCharType="end"/>
        </w:r>
      </w:hyperlink>
    </w:p>
    <w:p>
      <w:pPr>
        <w:pStyle w:val="TOC2"/>
        <w:tabs>
          <w:tab w:val="right" w:leader="dot" w:pos="8306"/>
        </w:tabs>
      </w:pPr>
      <w:hyperlink w:anchor="_Toc2057" w:history="1">
        <w:r>
          <w:rPr>
            <w:rFonts w:ascii="仿宋" w:eastAsia="仿宋" w:hAnsi="仿宋" w:cs="仿宋" w:hint="eastAsia"/>
            <w:lang w:eastAsia="zh-CN"/>
          </w:rPr>
          <w:t>(一)、石油项目背景分析</w:t>
        </w:r>
        <w:r>
          <w:tab/>
        </w:r>
        <w:r>
          <w:fldChar w:fldCharType="begin"/>
        </w:r>
        <w:r>
          <w:instrText xml:space="preserve"> PAGEREF _Toc2057 \h </w:instrText>
        </w:r>
        <w:r>
          <w:fldChar w:fldCharType="separate"/>
        </w:r>
        <w:r>
          <w:t>7</w:t>
        </w:r>
        <w:r>
          <w:fldChar w:fldCharType="end"/>
        </w:r>
      </w:hyperlink>
    </w:p>
    <w:p>
      <w:pPr>
        <w:pStyle w:val="TOC2"/>
        <w:tabs>
          <w:tab w:val="right" w:leader="dot" w:pos="8306"/>
        </w:tabs>
      </w:pPr>
      <w:hyperlink w:anchor="_Toc21481" w:history="1">
        <w:r>
          <w:rPr>
            <w:rFonts w:ascii="仿宋" w:eastAsia="仿宋" w:hAnsi="仿宋" w:cs="仿宋" w:hint="eastAsia"/>
            <w:lang w:eastAsia="zh-CN"/>
          </w:rPr>
          <w:t>(二)、石油项目建设必要性分析</w:t>
        </w:r>
        <w:r>
          <w:tab/>
        </w:r>
        <w:r>
          <w:fldChar w:fldCharType="begin"/>
        </w:r>
        <w:r>
          <w:instrText xml:space="preserve"> PAGEREF _Toc21481 \h </w:instrText>
        </w:r>
        <w:r>
          <w:fldChar w:fldCharType="separate"/>
        </w:r>
        <w:r>
          <w:t>8</w:t>
        </w:r>
        <w:r>
          <w:fldChar w:fldCharType="end"/>
        </w:r>
      </w:hyperlink>
    </w:p>
    <w:p>
      <w:pPr>
        <w:pStyle w:val="TOC1"/>
        <w:tabs>
          <w:tab w:val="right" w:leader="dot" w:pos="8306"/>
        </w:tabs>
      </w:pPr>
      <w:hyperlink w:anchor="_Toc1634" w:history="1">
        <w:r>
          <w:rPr>
            <w:rFonts w:ascii="仿宋" w:eastAsia="仿宋" w:hAnsi="仿宋" w:cs="仿宋" w:hint="eastAsia"/>
            <w:lang w:eastAsia="zh-CN"/>
          </w:rPr>
          <w:t>三、市场分析、调研</w:t>
        </w:r>
        <w:r>
          <w:tab/>
        </w:r>
        <w:r>
          <w:fldChar w:fldCharType="begin"/>
        </w:r>
        <w:r>
          <w:instrText xml:space="preserve"> PAGEREF _Toc1634 \h </w:instrText>
        </w:r>
        <w:r>
          <w:fldChar w:fldCharType="separate"/>
        </w:r>
        <w:r>
          <w:t>10</w:t>
        </w:r>
        <w:r>
          <w:fldChar w:fldCharType="end"/>
        </w:r>
      </w:hyperlink>
    </w:p>
    <w:p>
      <w:pPr>
        <w:pStyle w:val="TOC2"/>
        <w:tabs>
          <w:tab w:val="right" w:leader="dot" w:pos="8306"/>
        </w:tabs>
      </w:pPr>
      <w:hyperlink w:anchor="_Toc31327" w:history="1">
        <w:r>
          <w:rPr>
            <w:rFonts w:ascii="仿宋" w:eastAsia="仿宋" w:hAnsi="仿宋" w:cs="仿宋" w:hint="eastAsia"/>
            <w:lang w:eastAsia="zh-CN"/>
          </w:rPr>
          <w:t>(一)、石油行业分析</w:t>
        </w:r>
        <w:r>
          <w:tab/>
        </w:r>
        <w:r>
          <w:fldChar w:fldCharType="begin"/>
        </w:r>
        <w:r>
          <w:instrText xml:space="preserve"> PAGEREF _Toc31327 \h </w:instrText>
        </w:r>
        <w:r>
          <w:fldChar w:fldCharType="separate"/>
        </w:r>
        <w:r>
          <w:t>10</w:t>
        </w:r>
        <w:r>
          <w:fldChar w:fldCharType="end"/>
        </w:r>
      </w:hyperlink>
    </w:p>
    <w:p>
      <w:pPr>
        <w:pStyle w:val="TOC2"/>
        <w:tabs>
          <w:tab w:val="right" w:leader="dot" w:pos="8306"/>
        </w:tabs>
      </w:pPr>
      <w:hyperlink w:anchor="_Toc21278" w:history="1">
        <w:r>
          <w:rPr>
            <w:rFonts w:ascii="仿宋" w:eastAsia="仿宋" w:hAnsi="仿宋" w:cs="仿宋" w:hint="eastAsia"/>
            <w:lang w:eastAsia="zh-CN"/>
          </w:rPr>
          <w:t>(二)、石油市场分析预测</w:t>
        </w:r>
        <w:r>
          <w:tab/>
        </w:r>
        <w:r>
          <w:fldChar w:fldCharType="begin"/>
        </w:r>
        <w:r>
          <w:instrText xml:space="preserve"> PAGEREF _Toc21278 \h </w:instrText>
        </w:r>
        <w:r>
          <w:fldChar w:fldCharType="separate"/>
        </w:r>
        <w:r>
          <w:t>10</w:t>
        </w:r>
        <w:r>
          <w:fldChar w:fldCharType="end"/>
        </w:r>
      </w:hyperlink>
    </w:p>
    <w:p>
      <w:pPr>
        <w:pStyle w:val="TOC1"/>
        <w:tabs>
          <w:tab w:val="right" w:leader="dot" w:pos="8306"/>
        </w:tabs>
      </w:pPr>
      <w:hyperlink w:anchor="_Toc26098" w:history="1">
        <w:r>
          <w:rPr>
            <w:rFonts w:ascii="仿宋" w:eastAsia="仿宋" w:hAnsi="仿宋" w:cs="仿宋" w:hint="eastAsia"/>
            <w:lang w:eastAsia="zh-CN"/>
          </w:rPr>
          <w:t>四、石油项目土建工程</w:t>
        </w:r>
        <w:r>
          <w:tab/>
        </w:r>
        <w:r>
          <w:fldChar w:fldCharType="begin"/>
        </w:r>
        <w:r>
          <w:instrText xml:space="preserve"> PAGEREF _Toc26098 \h </w:instrText>
        </w:r>
        <w:r>
          <w:fldChar w:fldCharType="separate"/>
        </w:r>
        <w:r>
          <w:t>11</w:t>
        </w:r>
        <w:r>
          <w:fldChar w:fldCharType="end"/>
        </w:r>
      </w:hyperlink>
    </w:p>
    <w:p>
      <w:pPr>
        <w:pStyle w:val="TOC2"/>
        <w:tabs>
          <w:tab w:val="right" w:leader="dot" w:pos="8306"/>
        </w:tabs>
      </w:pPr>
      <w:hyperlink w:anchor="_Toc25779" w:history="1">
        <w:r>
          <w:rPr>
            <w:rFonts w:ascii="仿宋" w:eastAsia="仿宋" w:hAnsi="仿宋" w:cs="仿宋" w:hint="eastAsia"/>
            <w:lang w:eastAsia="zh-CN"/>
          </w:rPr>
          <w:t>(一)、建筑工程设计原则</w:t>
        </w:r>
        <w:r>
          <w:tab/>
        </w:r>
        <w:r>
          <w:fldChar w:fldCharType="begin"/>
        </w:r>
        <w:r>
          <w:instrText xml:space="preserve"> PAGEREF _Toc25779 \h </w:instrText>
        </w:r>
        <w:r>
          <w:fldChar w:fldCharType="separate"/>
        </w:r>
        <w:r>
          <w:t>11</w:t>
        </w:r>
        <w:r>
          <w:fldChar w:fldCharType="end"/>
        </w:r>
      </w:hyperlink>
    </w:p>
    <w:p>
      <w:pPr>
        <w:pStyle w:val="TOC2"/>
        <w:tabs>
          <w:tab w:val="right" w:leader="dot" w:pos="8306"/>
        </w:tabs>
      </w:pPr>
      <w:hyperlink w:anchor="_Toc22374" w:history="1">
        <w:r>
          <w:rPr>
            <w:rFonts w:ascii="仿宋" w:eastAsia="仿宋" w:hAnsi="仿宋" w:cs="仿宋" w:hint="eastAsia"/>
            <w:lang w:eastAsia="zh-CN"/>
          </w:rPr>
          <w:t>(二)、土建工程设计年限及安全等级</w:t>
        </w:r>
        <w:r>
          <w:tab/>
        </w:r>
        <w:r>
          <w:fldChar w:fldCharType="begin"/>
        </w:r>
        <w:r>
          <w:instrText xml:space="preserve"> PAGEREF _Toc22374 \h </w:instrText>
        </w:r>
        <w:r>
          <w:fldChar w:fldCharType="separate"/>
        </w:r>
        <w:r>
          <w:t>12</w:t>
        </w:r>
        <w:r>
          <w:fldChar w:fldCharType="end"/>
        </w:r>
      </w:hyperlink>
    </w:p>
    <w:p>
      <w:pPr>
        <w:pStyle w:val="TOC2"/>
        <w:tabs>
          <w:tab w:val="right" w:leader="dot" w:pos="8306"/>
        </w:tabs>
      </w:pPr>
      <w:hyperlink w:anchor="_Toc13397" w:history="1">
        <w:r>
          <w:rPr>
            <w:rFonts w:ascii="仿宋" w:eastAsia="仿宋" w:hAnsi="仿宋" w:cs="仿宋" w:hint="eastAsia"/>
            <w:lang w:eastAsia="zh-CN"/>
          </w:rPr>
          <w:t>(三)、建筑工程设计总体要求</w:t>
        </w:r>
        <w:r>
          <w:tab/>
        </w:r>
        <w:r>
          <w:fldChar w:fldCharType="begin"/>
        </w:r>
        <w:r>
          <w:instrText xml:space="preserve"> PAGEREF _Toc13397 \h </w:instrText>
        </w:r>
        <w:r>
          <w:fldChar w:fldCharType="separate"/>
        </w:r>
        <w:r>
          <w:t>14</w:t>
        </w:r>
        <w:r>
          <w:fldChar w:fldCharType="end"/>
        </w:r>
      </w:hyperlink>
    </w:p>
    <w:p>
      <w:pPr>
        <w:pStyle w:val="TOC2"/>
        <w:tabs>
          <w:tab w:val="right" w:leader="dot" w:pos="8306"/>
        </w:tabs>
      </w:pPr>
      <w:hyperlink w:anchor="_Toc14494" w:history="1">
        <w:r>
          <w:rPr>
            <w:rFonts w:ascii="仿宋" w:eastAsia="仿宋" w:hAnsi="仿宋" w:cs="仿宋" w:hint="eastAsia"/>
            <w:lang w:eastAsia="zh-CN"/>
          </w:rPr>
          <w:t>(四)、土建工程建设指标</w:t>
        </w:r>
        <w:r>
          <w:tab/>
        </w:r>
        <w:r>
          <w:fldChar w:fldCharType="begin"/>
        </w:r>
        <w:r>
          <w:instrText xml:space="preserve"> PAGEREF _Toc14494 \h </w:instrText>
        </w:r>
        <w:r>
          <w:fldChar w:fldCharType="separate"/>
        </w:r>
        <w:r>
          <w:t>14</w:t>
        </w:r>
        <w:r>
          <w:fldChar w:fldCharType="end"/>
        </w:r>
      </w:hyperlink>
    </w:p>
    <w:p>
      <w:pPr>
        <w:pStyle w:val="TOC1"/>
        <w:tabs>
          <w:tab w:val="right" w:leader="dot" w:pos="8306"/>
        </w:tabs>
      </w:pPr>
      <w:hyperlink w:anchor="_Toc27637" w:history="1">
        <w:r>
          <w:rPr>
            <w:rFonts w:ascii="仿宋" w:eastAsia="仿宋" w:hAnsi="仿宋" w:cs="仿宋" w:hint="eastAsia"/>
            <w:lang w:eastAsia="zh-CN"/>
          </w:rPr>
          <w:t>五、石油项目绩效评估</w:t>
        </w:r>
        <w:r>
          <w:tab/>
        </w:r>
        <w:r>
          <w:fldChar w:fldCharType="begin"/>
        </w:r>
        <w:r>
          <w:instrText xml:space="preserve"> PAGEREF _Toc27637 \h </w:instrText>
        </w:r>
        <w:r>
          <w:fldChar w:fldCharType="separate"/>
        </w:r>
        <w:r>
          <w:t>14</w:t>
        </w:r>
        <w:r>
          <w:fldChar w:fldCharType="end"/>
        </w:r>
      </w:hyperlink>
    </w:p>
    <w:p>
      <w:pPr>
        <w:pStyle w:val="TOC2"/>
        <w:tabs>
          <w:tab w:val="right" w:leader="dot" w:pos="8306"/>
        </w:tabs>
      </w:pPr>
      <w:hyperlink w:anchor="_Toc7442" w:history="1">
        <w:r>
          <w:rPr>
            <w:rFonts w:ascii="仿宋" w:eastAsia="仿宋" w:hAnsi="仿宋" w:cs="仿宋" w:hint="eastAsia"/>
            <w:lang w:eastAsia="zh-CN"/>
          </w:rPr>
          <w:t>(一)、绩效评估指标</w:t>
        </w:r>
        <w:r>
          <w:tab/>
        </w:r>
        <w:r>
          <w:fldChar w:fldCharType="begin"/>
        </w:r>
        <w:r>
          <w:instrText xml:space="preserve"> PAGEREF _Toc7442 \h </w:instrText>
        </w:r>
        <w:r>
          <w:fldChar w:fldCharType="separate"/>
        </w:r>
        <w:r>
          <w:t>14</w:t>
        </w:r>
        <w:r>
          <w:fldChar w:fldCharType="end"/>
        </w:r>
      </w:hyperlink>
    </w:p>
    <w:p>
      <w:pPr>
        <w:pStyle w:val="TOC2"/>
        <w:tabs>
          <w:tab w:val="right" w:leader="dot" w:pos="8306"/>
        </w:tabs>
      </w:pPr>
      <w:hyperlink w:anchor="_Toc17731" w:history="1">
        <w:r>
          <w:rPr>
            <w:rFonts w:ascii="仿宋" w:eastAsia="仿宋" w:hAnsi="仿宋" w:cs="仿宋" w:hint="eastAsia"/>
            <w:lang w:eastAsia="zh-CN"/>
          </w:rPr>
          <w:t>(二)、绩效评估方法</w:t>
        </w:r>
        <w:r>
          <w:tab/>
        </w:r>
        <w:r>
          <w:fldChar w:fldCharType="begin"/>
        </w:r>
        <w:r>
          <w:instrText xml:space="preserve"> PAGEREF _Toc17731 \h </w:instrText>
        </w:r>
        <w:r>
          <w:fldChar w:fldCharType="separate"/>
        </w:r>
        <w:r>
          <w:t>15</w:t>
        </w:r>
        <w:r>
          <w:fldChar w:fldCharType="end"/>
        </w:r>
      </w:hyperlink>
    </w:p>
    <w:p>
      <w:pPr>
        <w:pStyle w:val="TOC2"/>
        <w:tabs>
          <w:tab w:val="right" w:leader="dot" w:pos="8306"/>
        </w:tabs>
      </w:pPr>
      <w:hyperlink w:anchor="_Toc839" w:history="1">
        <w:r>
          <w:rPr>
            <w:rFonts w:ascii="仿宋" w:eastAsia="仿宋" w:hAnsi="仿宋" w:cs="仿宋" w:hint="eastAsia"/>
            <w:lang w:eastAsia="zh-CN"/>
          </w:rPr>
          <w:t>(三)、绩效评估周期</w:t>
        </w:r>
        <w:r>
          <w:tab/>
        </w:r>
        <w:r>
          <w:fldChar w:fldCharType="begin"/>
        </w:r>
        <w:r>
          <w:instrText xml:space="preserve"> PAGEREF _Toc839 \h </w:instrText>
        </w:r>
        <w:r>
          <w:fldChar w:fldCharType="separate"/>
        </w:r>
        <w:r>
          <w:t>16</w:t>
        </w:r>
        <w:r>
          <w:fldChar w:fldCharType="end"/>
        </w:r>
      </w:hyperlink>
    </w:p>
    <w:p>
      <w:pPr>
        <w:pStyle w:val="TOC1"/>
        <w:tabs>
          <w:tab w:val="right" w:leader="dot" w:pos="8306"/>
        </w:tabs>
      </w:pPr>
      <w:hyperlink w:anchor="_Toc10726" w:history="1">
        <w:r>
          <w:rPr>
            <w:rFonts w:ascii="仿宋" w:eastAsia="仿宋" w:hAnsi="仿宋" w:cs="仿宋" w:hint="eastAsia"/>
            <w:lang w:eastAsia="zh-CN"/>
          </w:rPr>
          <w:t>六、石油项目危机管理</w:t>
        </w:r>
        <w:r>
          <w:tab/>
        </w:r>
        <w:r>
          <w:fldChar w:fldCharType="begin"/>
        </w:r>
        <w:r>
          <w:instrText xml:space="preserve"> PAGEREF _Toc10726 \h </w:instrText>
        </w:r>
        <w:r>
          <w:fldChar w:fldCharType="separate"/>
        </w:r>
        <w:r>
          <w:t>18</w:t>
        </w:r>
        <w:r>
          <w:fldChar w:fldCharType="end"/>
        </w:r>
      </w:hyperlink>
    </w:p>
    <w:p>
      <w:pPr>
        <w:pStyle w:val="TOC2"/>
        <w:tabs>
          <w:tab w:val="right" w:leader="dot" w:pos="8306"/>
        </w:tabs>
      </w:pPr>
      <w:hyperlink w:anchor="_Toc18098" w:history="1">
        <w:r>
          <w:rPr>
            <w:rFonts w:ascii="仿宋" w:eastAsia="仿宋" w:hAnsi="仿宋" w:cs="仿宋" w:hint="eastAsia"/>
            <w:lang w:eastAsia="zh-CN"/>
          </w:rPr>
          <w:t>(一)、危机预警与识别</w:t>
        </w:r>
        <w:r>
          <w:tab/>
        </w:r>
        <w:r>
          <w:fldChar w:fldCharType="begin"/>
        </w:r>
        <w:r>
          <w:instrText xml:space="preserve"> PAGEREF _Toc18098 \h </w:instrText>
        </w:r>
        <w:r>
          <w:fldChar w:fldCharType="separate"/>
        </w:r>
        <w:r>
          <w:t>18</w:t>
        </w:r>
        <w:r>
          <w:fldChar w:fldCharType="end"/>
        </w:r>
      </w:hyperlink>
    </w:p>
    <w:p>
      <w:pPr>
        <w:pStyle w:val="TOC2"/>
        <w:tabs>
          <w:tab w:val="right" w:leader="dot" w:pos="8306"/>
        </w:tabs>
      </w:pPr>
      <w:hyperlink w:anchor="_Toc26180" w:history="1">
        <w:r>
          <w:rPr>
            <w:rFonts w:ascii="仿宋" w:eastAsia="仿宋" w:hAnsi="仿宋" w:cs="仿宋" w:hint="eastAsia"/>
            <w:lang w:eastAsia="zh-CN"/>
          </w:rPr>
          <w:t>(二)、危机应对与恢复</w:t>
        </w:r>
        <w:r>
          <w:tab/>
        </w:r>
        <w:r>
          <w:fldChar w:fldCharType="begin"/>
        </w:r>
        <w:r>
          <w:instrText xml:space="preserve"> PAGEREF _Toc26180 \h </w:instrText>
        </w:r>
        <w:r>
          <w:fldChar w:fldCharType="separate"/>
        </w:r>
        <w:r>
          <w:t>19</w:t>
        </w:r>
        <w:r>
          <w:fldChar w:fldCharType="end"/>
        </w:r>
      </w:hyperlink>
    </w:p>
    <w:p>
      <w:pPr>
        <w:pStyle w:val="TOC1"/>
        <w:tabs>
          <w:tab w:val="right" w:leader="dot" w:pos="8306"/>
        </w:tabs>
      </w:pPr>
      <w:hyperlink w:anchor="_Toc28129" w:history="1">
        <w:r>
          <w:rPr>
            <w:rFonts w:ascii="仿宋" w:eastAsia="仿宋" w:hAnsi="仿宋" w:cs="仿宋" w:hint="eastAsia"/>
            <w:lang w:eastAsia="zh-CN"/>
          </w:rPr>
          <w:t>七、石油项目环境影响分析</w:t>
        </w:r>
        <w:r>
          <w:tab/>
        </w:r>
        <w:r>
          <w:fldChar w:fldCharType="begin"/>
        </w:r>
        <w:r>
          <w:instrText xml:space="preserve"> PAGEREF _Toc28129 \h </w:instrText>
        </w:r>
        <w:r>
          <w:fldChar w:fldCharType="separate"/>
        </w:r>
        <w:r>
          <w:t>20</w:t>
        </w:r>
        <w:r>
          <w:fldChar w:fldCharType="end"/>
        </w:r>
      </w:hyperlink>
    </w:p>
    <w:p>
      <w:pPr>
        <w:pStyle w:val="TOC2"/>
        <w:tabs>
          <w:tab w:val="right" w:leader="dot" w:pos="8306"/>
        </w:tabs>
      </w:pPr>
      <w:hyperlink w:anchor="_Toc2943" w:history="1">
        <w:r>
          <w:rPr>
            <w:rFonts w:ascii="仿宋" w:eastAsia="仿宋" w:hAnsi="仿宋" w:cs="仿宋" w:hint="eastAsia"/>
            <w:lang w:eastAsia="zh-CN"/>
          </w:rPr>
          <w:t>(一)、建设区域环境质量现状</w:t>
        </w:r>
        <w:r>
          <w:tab/>
        </w:r>
        <w:r>
          <w:fldChar w:fldCharType="begin"/>
        </w:r>
        <w:r>
          <w:instrText xml:space="preserve"> PAGEREF _Toc2943 \h </w:instrText>
        </w:r>
        <w:r>
          <w:fldChar w:fldCharType="separate"/>
        </w:r>
        <w:r>
          <w:t>20</w:t>
        </w:r>
        <w:r>
          <w:fldChar w:fldCharType="end"/>
        </w:r>
      </w:hyperlink>
    </w:p>
    <w:p>
      <w:pPr>
        <w:pStyle w:val="TOC2"/>
        <w:tabs>
          <w:tab w:val="right" w:leader="dot" w:pos="8306"/>
        </w:tabs>
      </w:pPr>
      <w:hyperlink w:anchor="_Toc7921" w:history="1">
        <w:r>
          <w:rPr>
            <w:rFonts w:ascii="仿宋" w:eastAsia="仿宋" w:hAnsi="仿宋" w:cs="仿宋" w:hint="eastAsia"/>
            <w:lang w:eastAsia="zh-CN"/>
          </w:rPr>
          <w:t>(二)、建设期环境保护</w:t>
        </w:r>
        <w:r>
          <w:tab/>
        </w:r>
        <w:r>
          <w:fldChar w:fldCharType="begin"/>
        </w:r>
        <w:r>
          <w:instrText xml:space="preserve"> PAGEREF _Toc7921 \h </w:instrText>
        </w:r>
        <w:r>
          <w:fldChar w:fldCharType="separate"/>
        </w:r>
        <w:r>
          <w:t>21</w:t>
        </w:r>
        <w:r>
          <w:fldChar w:fldCharType="end"/>
        </w:r>
      </w:hyperlink>
    </w:p>
    <w:p>
      <w:pPr>
        <w:pStyle w:val="TOC2"/>
        <w:tabs>
          <w:tab w:val="right" w:leader="dot" w:pos="8306"/>
        </w:tabs>
      </w:pPr>
      <w:hyperlink w:anchor="_Toc17065" w:history="1">
        <w:r>
          <w:rPr>
            <w:rFonts w:ascii="仿宋" w:eastAsia="仿宋" w:hAnsi="仿宋" w:cs="仿宋" w:hint="eastAsia"/>
            <w:lang w:eastAsia="zh-CN"/>
          </w:rPr>
          <w:t>(三)、运营期环境保护</w:t>
        </w:r>
        <w:r>
          <w:tab/>
        </w:r>
        <w:r>
          <w:fldChar w:fldCharType="begin"/>
        </w:r>
        <w:r>
          <w:instrText xml:space="preserve"> PAGEREF _Toc17065 \h </w:instrText>
        </w:r>
        <w:r>
          <w:fldChar w:fldCharType="separate"/>
        </w:r>
        <w:r>
          <w:t>23</w:t>
        </w:r>
        <w:r>
          <w:fldChar w:fldCharType="end"/>
        </w:r>
      </w:hyperlink>
    </w:p>
    <w:p>
      <w:pPr>
        <w:pStyle w:val="TOC2"/>
        <w:tabs>
          <w:tab w:val="right" w:leader="dot" w:pos="8306"/>
        </w:tabs>
      </w:pPr>
      <w:hyperlink w:anchor="_Toc5259" w:history="1">
        <w:r>
          <w:rPr>
            <w:rFonts w:ascii="仿宋" w:eastAsia="仿宋" w:hAnsi="仿宋" w:cs="仿宋" w:hint="eastAsia"/>
            <w:lang w:eastAsia="zh-CN"/>
          </w:rPr>
          <w:t>(四)、石油项目建设对区域经济的影响</w:t>
        </w:r>
        <w:r>
          <w:tab/>
        </w:r>
        <w:r>
          <w:fldChar w:fldCharType="begin"/>
        </w:r>
        <w:r>
          <w:instrText xml:space="preserve"> PAGEREF _Toc5259 \h </w:instrText>
        </w:r>
        <w:r>
          <w:fldChar w:fldCharType="separate"/>
        </w:r>
        <w:r>
          <w:t>24</w:t>
        </w:r>
        <w:r>
          <w:fldChar w:fldCharType="end"/>
        </w:r>
      </w:hyperlink>
    </w:p>
    <w:p>
      <w:pPr>
        <w:pStyle w:val="TOC2"/>
        <w:tabs>
          <w:tab w:val="right" w:leader="dot" w:pos="8306"/>
        </w:tabs>
      </w:pPr>
      <w:hyperlink w:anchor="_Toc8754" w:history="1">
        <w:r>
          <w:rPr>
            <w:rFonts w:ascii="仿宋" w:eastAsia="仿宋" w:hAnsi="仿宋" w:cs="仿宋" w:hint="eastAsia"/>
            <w:lang w:eastAsia="zh-CN"/>
          </w:rPr>
          <w:t>(五)、废弃物处理</w:t>
        </w:r>
        <w:r>
          <w:tab/>
        </w:r>
        <w:r>
          <w:fldChar w:fldCharType="begin"/>
        </w:r>
        <w:r>
          <w:instrText xml:space="preserve"> PAGEREF _Toc8754 \h </w:instrText>
        </w:r>
        <w:r>
          <w:fldChar w:fldCharType="separate"/>
        </w:r>
        <w:r>
          <w:t>26</w:t>
        </w:r>
        <w:r>
          <w:fldChar w:fldCharType="end"/>
        </w:r>
      </w:hyperlink>
    </w:p>
    <w:p>
      <w:pPr>
        <w:pStyle w:val="TOC2"/>
        <w:tabs>
          <w:tab w:val="right" w:leader="dot" w:pos="8306"/>
        </w:tabs>
      </w:pPr>
      <w:hyperlink w:anchor="_Toc7" w:history="1">
        <w:r>
          <w:rPr>
            <w:rFonts w:ascii="仿宋" w:eastAsia="仿宋" w:hAnsi="仿宋" w:cs="仿宋" w:hint="eastAsia"/>
            <w:lang w:eastAsia="zh-CN"/>
          </w:rPr>
          <w:t>(六)、特殊环境影响分析</w:t>
        </w:r>
        <w:r>
          <w:tab/>
        </w:r>
        <w:r>
          <w:fldChar w:fldCharType="begin"/>
        </w:r>
        <w:r>
          <w:instrText xml:space="preserve"> PAGEREF _Toc7 \h </w:instrText>
        </w:r>
        <w:r>
          <w:fldChar w:fldCharType="separate"/>
        </w:r>
        <w:r>
          <w:t>27</w:t>
        </w:r>
        <w:r>
          <w:fldChar w:fldCharType="end"/>
        </w:r>
      </w:hyperlink>
    </w:p>
    <w:p>
      <w:pPr>
        <w:pStyle w:val="TOC2"/>
        <w:tabs>
          <w:tab w:val="right" w:leader="dot" w:pos="8306"/>
        </w:tabs>
      </w:pPr>
      <w:hyperlink w:anchor="_Toc24601" w:history="1">
        <w:r>
          <w:rPr>
            <w:rFonts w:ascii="仿宋" w:eastAsia="仿宋" w:hAnsi="仿宋" w:cs="仿宋" w:hint="eastAsia"/>
            <w:lang w:eastAsia="zh-CN"/>
          </w:rPr>
          <w:t>(七)、清洁生产</w:t>
        </w:r>
        <w:r>
          <w:tab/>
        </w:r>
        <w:r>
          <w:fldChar w:fldCharType="begin"/>
        </w:r>
        <w:r>
          <w:instrText xml:space="preserve"> PAGEREF _Toc24601 \h </w:instrText>
        </w:r>
        <w:r>
          <w:fldChar w:fldCharType="separate"/>
        </w:r>
        <w:r>
          <w:t>28</w:t>
        </w:r>
        <w:r>
          <w:fldChar w:fldCharType="end"/>
        </w:r>
      </w:hyperlink>
    </w:p>
    <w:p>
      <w:pPr>
        <w:pStyle w:val="TOC2"/>
        <w:tabs>
          <w:tab w:val="right" w:leader="dot" w:pos="8306"/>
        </w:tabs>
      </w:pPr>
      <w:hyperlink w:anchor="_Toc26980" w:history="1">
        <w:r>
          <w:rPr>
            <w:rFonts w:ascii="仿宋" w:eastAsia="仿宋" w:hAnsi="仿宋" w:cs="仿宋" w:hint="eastAsia"/>
            <w:lang w:eastAsia="zh-CN"/>
          </w:rPr>
          <w:t>(八)、环境保护综合评价</w:t>
        </w:r>
        <w:r>
          <w:tab/>
        </w:r>
        <w:r>
          <w:fldChar w:fldCharType="begin"/>
        </w:r>
        <w:r>
          <w:instrText xml:space="preserve"> PAGEREF _Toc26980 \h </w:instrText>
        </w:r>
        <w:r>
          <w:fldChar w:fldCharType="separate"/>
        </w:r>
        <w:r>
          <w:t>29</w:t>
        </w:r>
        <w:r>
          <w:fldChar w:fldCharType="end"/>
        </w:r>
      </w:hyperlink>
    </w:p>
    <w:p>
      <w:pPr>
        <w:pStyle w:val="TOC1"/>
        <w:tabs>
          <w:tab w:val="right" w:leader="dot" w:pos="8306"/>
        </w:tabs>
      </w:pPr>
      <w:hyperlink w:anchor="_Toc20081" w:history="1">
        <w:r>
          <w:rPr>
            <w:rFonts w:ascii="仿宋" w:eastAsia="仿宋" w:hAnsi="仿宋" w:cs="仿宋" w:hint="eastAsia"/>
            <w:lang w:eastAsia="zh-CN"/>
          </w:rPr>
          <w:t>八、石油项目投资规划</w:t>
        </w:r>
        <w:r>
          <w:tab/>
        </w:r>
        <w:r>
          <w:fldChar w:fldCharType="begin"/>
        </w:r>
        <w:r>
          <w:instrText xml:space="preserve"> PAGEREF _Toc20081 \h </w:instrText>
        </w:r>
        <w:r>
          <w:fldChar w:fldCharType="separate"/>
        </w:r>
        <w:r>
          <w:t>30</w:t>
        </w:r>
        <w:r>
          <w:fldChar w:fldCharType="end"/>
        </w:r>
      </w:hyperlink>
    </w:p>
    <w:p>
      <w:pPr>
        <w:pStyle w:val="TOC2"/>
        <w:tabs>
          <w:tab w:val="right" w:leader="dot" w:pos="8306"/>
        </w:tabs>
      </w:pPr>
      <w:hyperlink w:anchor="_Toc25648" w:history="1">
        <w:r>
          <w:rPr>
            <w:rFonts w:ascii="仿宋" w:eastAsia="仿宋" w:hAnsi="仿宋" w:cs="仿宋" w:hint="eastAsia"/>
            <w:lang w:eastAsia="zh-CN"/>
          </w:rPr>
          <w:t>(一)、石油项目总投资估算</w:t>
        </w:r>
        <w:r>
          <w:tab/>
        </w:r>
        <w:r>
          <w:fldChar w:fldCharType="begin"/>
        </w:r>
        <w:r>
          <w:instrText xml:space="preserve"> PAGEREF _Toc25648 \h </w:instrText>
        </w:r>
        <w:r>
          <w:fldChar w:fldCharType="separate"/>
        </w:r>
        <w:r>
          <w:t>30</w:t>
        </w:r>
        <w:r>
          <w:fldChar w:fldCharType="end"/>
        </w:r>
      </w:hyperlink>
    </w:p>
    <w:p>
      <w:pPr>
        <w:pStyle w:val="TOC2"/>
        <w:tabs>
          <w:tab w:val="right" w:leader="dot" w:pos="8306"/>
        </w:tabs>
      </w:pPr>
      <w:hyperlink w:anchor="_Toc15665" w:history="1">
        <w:r>
          <w:rPr>
            <w:rFonts w:ascii="仿宋" w:eastAsia="仿宋" w:hAnsi="仿宋" w:cs="仿宋" w:hint="eastAsia"/>
            <w:lang w:eastAsia="zh-CN"/>
          </w:rPr>
          <w:t>(二)、资金筹措</w:t>
        </w:r>
        <w:r>
          <w:tab/>
        </w:r>
        <w:r>
          <w:fldChar w:fldCharType="begin"/>
        </w:r>
        <w:r>
          <w:instrText xml:space="preserve"> PAGEREF _Toc15665 \h </w:instrText>
        </w:r>
        <w:r>
          <w:fldChar w:fldCharType="separate"/>
        </w:r>
        <w:r>
          <w:t>32</w:t>
        </w:r>
        <w:r>
          <w:fldChar w:fldCharType="end"/>
        </w:r>
      </w:hyperlink>
    </w:p>
    <w:p>
      <w:pPr>
        <w:pStyle w:val="TOC1"/>
        <w:tabs>
          <w:tab w:val="right" w:leader="dot" w:pos="8306"/>
        </w:tabs>
      </w:pPr>
      <w:hyperlink w:anchor="_Toc26784" w:history="1">
        <w:r>
          <w:rPr>
            <w:rFonts w:ascii="仿宋" w:eastAsia="仿宋" w:hAnsi="仿宋" w:cs="仿宋" w:hint="eastAsia"/>
            <w:lang w:eastAsia="zh-CN"/>
          </w:rPr>
          <w:t>九、石油项目财务管理</w:t>
        </w:r>
        <w:r>
          <w:tab/>
        </w:r>
        <w:r>
          <w:fldChar w:fldCharType="begin"/>
        </w:r>
        <w:r>
          <w:instrText xml:space="preserve"> PAGEREF _Toc26784 \h </w:instrText>
        </w:r>
        <w:r>
          <w:fldChar w:fldCharType="separate"/>
        </w:r>
        <w:r>
          <w:t>32</w:t>
        </w:r>
        <w:r>
          <w:fldChar w:fldCharType="end"/>
        </w:r>
      </w:hyperlink>
    </w:p>
    <w:p>
      <w:pPr>
        <w:pStyle w:val="TOC2"/>
        <w:tabs>
          <w:tab w:val="right" w:leader="dot" w:pos="8306"/>
        </w:tabs>
      </w:pPr>
      <w:hyperlink w:anchor="_Toc29551" w:history="1">
        <w:r>
          <w:rPr>
            <w:rFonts w:ascii="仿宋" w:eastAsia="仿宋" w:hAnsi="仿宋" w:cs="仿宋" w:hint="eastAsia"/>
            <w:lang w:eastAsia="zh-CN"/>
          </w:rPr>
          <w:t>(一)、资金需求大</w:t>
        </w:r>
        <w:r>
          <w:tab/>
        </w:r>
        <w:r>
          <w:fldChar w:fldCharType="begin"/>
        </w:r>
        <w:r>
          <w:instrText xml:space="preserve"> PAGEREF _Toc29551 \h </w:instrText>
        </w:r>
        <w:r>
          <w:fldChar w:fldCharType="separate"/>
        </w:r>
        <w:r>
          <w:t>32</w:t>
        </w:r>
        <w:r>
          <w:fldChar w:fldCharType="end"/>
        </w:r>
      </w:hyperlink>
    </w:p>
    <w:p>
      <w:pPr>
        <w:pStyle w:val="TOC2"/>
        <w:tabs>
          <w:tab w:val="right" w:leader="dot" w:pos="8306"/>
        </w:tabs>
      </w:pPr>
      <w:hyperlink w:anchor="_Toc23133" w:history="1">
        <w:r>
          <w:rPr>
            <w:rFonts w:ascii="仿宋" w:eastAsia="仿宋" w:hAnsi="仿宋" w:cs="仿宋" w:hint="eastAsia"/>
            <w:lang w:eastAsia="zh-CN"/>
          </w:rPr>
          <w:t>(二)、研发周期长</w:t>
        </w:r>
        <w:r>
          <w:tab/>
        </w:r>
        <w:r>
          <w:fldChar w:fldCharType="begin"/>
        </w:r>
        <w:r>
          <w:instrText xml:space="preserve"> PAGEREF _Toc23133 \h </w:instrText>
        </w:r>
        <w:r>
          <w:fldChar w:fldCharType="separate"/>
        </w:r>
        <w:r>
          <w:t>33</w:t>
        </w:r>
        <w:r>
          <w:fldChar w:fldCharType="end"/>
        </w:r>
      </w:hyperlink>
    </w:p>
    <w:p>
      <w:pPr>
        <w:pStyle w:val="TOC2"/>
        <w:tabs>
          <w:tab w:val="right" w:leader="dot" w:pos="8306"/>
        </w:tabs>
      </w:pPr>
      <w:hyperlink w:anchor="_Toc17262" w:history="1">
        <w:r>
          <w:rPr>
            <w:rFonts w:ascii="仿宋" w:eastAsia="仿宋" w:hAnsi="仿宋" w:cs="仿宋" w:hint="eastAsia"/>
            <w:lang w:eastAsia="zh-CN"/>
          </w:rPr>
          <w:t>(三)、市场风险大</w:t>
        </w:r>
        <w:r>
          <w:tab/>
        </w:r>
        <w:r>
          <w:fldChar w:fldCharType="begin"/>
        </w:r>
        <w:r>
          <w:instrText xml:space="preserve"> PAGEREF _Toc17262 \h </w:instrText>
        </w:r>
        <w:r>
          <w:fldChar w:fldCharType="separate"/>
        </w:r>
        <w:r>
          <w:t>35</w:t>
        </w:r>
        <w:r>
          <w:fldChar w:fldCharType="end"/>
        </w:r>
      </w:hyperlink>
    </w:p>
    <w:p>
      <w:pPr>
        <w:pStyle w:val="TOC2"/>
        <w:tabs>
          <w:tab w:val="right" w:leader="dot" w:pos="8306"/>
        </w:tabs>
      </w:pPr>
      <w:hyperlink w:anchor="_Toc21211" w:history="1">
        <w:r>
          <w:rPr>
            <w:rFonts w:ascii="仿宋" w:eastAsia="仿宋" w:hAnsi="仿宋" w:cs="仿宋" w:hint="eastAsia"/>
            <w:lang w:eastAsia="zh-CN"/>
          </w:rPr>
          <w:t>(四)、利润率高</w:t>
        </w:r>
        <w:r>
          <w:tab/>
        </w:r>
        <w:r>
          <w:fldChar w:fldCharType="begin"/>
        </w:r>
        <w:r>
          <w:instrText xml:space="preserve"> PAGEREF _Toc21211 \h </w:instrText>
        </w:r>
        <w:r>
          <w:fldChar w:fldCharType="separate"/>
        </w:r>
        <w:r>
          <w:t>37</w:t>
        </w:r>
        <w:r>
          <w:fldChar w:fldCharType="end"/>
        </w:r>
      </w:hyperlink>
    </w:p>
    <w:p>
      <w:pPr>
        <w:pStyle w:val="TOC1"/>
        <w:tabs>
          <w:tab w:val="right" w:leader="dot" w:pos="8306"/>
        </w:tabs>
      </w:pPr>
      <w:hyperlink w:anchor="_Toc6186" w:history="1">
        <w:r>
          <w:rPr>
            <w:rFonts w:ascii="仿宋" w:eastAsia="仿宋" w:hAnsi="仿宋" w:cs="仿宋" w:hint="eastAsia"/>
            <w:lang w:eastAsia="zh-CN"/>
          </w:rPr>
          <w:t>十、石油项目人力资源管理</w:t>
        </w:r>
        <w:r>
          <w:tab/>
        </w:r>
        <w:r>
          <w:fldChar w:fldCharType="begin"/>
        </w:r>
        <w:r>
          <w:instrText xml:space="preserve"> PAGEREF _Toc6186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98" w:history="1">
        <w:r>
          <w:rPr>
            <w:rFonts w:ascii="仿宋" w:eastAsia="仿宋" w:hAnsi="仿宋" w:cs="仿宋" w:hint="eastAsia"/>
            <w:lang w:eastAsia="zh-CN"/>
          </w:rPr>
          <w:t>(一)、建立健全的预算管理制度</w:t>
        </w:r>
        <w:r>
          <w:tab/>
        </w:r>
        <w:r>
          <w:fldChar w:fldCharType="begin"/>
        </w:r>
        <w:r>
          <w:instrText xml:space="preserve"> PAGEREF _Toc13098 \h </w:instrText>
        </w:r>
        <w:r>
          <w:fldChar w:fldCharType="separate"/>
        </w:r>
        <w:r>
          <w:t>39</w:t>
        </w:r>
        <w:r>
          <w:fldChar w:fldCharType="end"/>
        </w:r>
      </w:hyperlink>
    </w:p>
    <w:p>
      <w:pPr>
        <w:pStyle w:val="TOC2"/>
        <w:tabs>
          <w:tab w:val="right" w:leader="dot" w:pos="8306"/>
        </w:tabs>
      </w:pPr>
      <w:hyperlink w:anchor="_Toc4173" w:history="1">
        <w:r>
          <w:rPr>
            <w:rFonts w:ascii="仿宋" w:eastAsia="仿宋" w:hAnsi="仿宋" w:cs="仿宋" w:hint="eastAsia"/>
            <w:lang w:eastAsia="zh-CN"/>
          </w:rPr>
          <w:t>(二)、加强资金流动监控</w:t>
        </w:r>
        <w:r>
          <w:tab/>
        </w:r>
        <w:r>
          <w:fldChar w:fldCharType="begin"/>
        </w:r>
        <w:r>
          <w:instrText xml:space="preserve"> PAGEREF _Toc4173 \h </w:instrText>
        </w:r>
        <w:r>
          <w:fldChar w:fldCharType="separate"/>
        </w:r>
        <w:r>
          <w:t>41</w:t>
        </w:r>
        <w:r>
          <w:fldChar w:fldCharType="end"/>
        </w:r>
      </w:hyperlink>
    </w:p>
    <w:p>
      <w:pPr>
        <w:pStyle w:val="TOC2"/>
        <w:tabs>
          <w:tab w:val="right" w:leader="dot" w:pos="8306"/>
        </w:tabs>
      </w:pPr>
      <w:hyperlink w:anchor="_Toc25004" w:history="1">
        <w:r>
          <w:rPr>
            <w:rFonts w:ascii="仿宋" w:eastAsia="仿宋" w:hAnsi="仿宋" w:cs="仿宋" w:hint="eastAsia"/>
            <w:lang w:eastAsia="zh-CN"/>
          </w:rPr>
          <w:t>(三)、制定完善的风险控制机制</w:t>
        </w:r>
        <w:r>
          <w:tab/>
        </w:r>
        <w:r>
          <w:fldChar w:fldCharType="begin"/>
        </w:r>
        <w:r>
          <w:instrText xml:space="preserve"> PAGEREF _Toc25004 \h </w:instrText>
        </w:r>
        <w:r>
          <w:fldChar w:fldCharType="separate"/>
        </w:r>
        <w:r>
          <w:t>42</w:t>
        </w:r>
        <w:r>
          <w:fldChar w:fldCharType="end"/>
        </w:r>
      </w:hyperlink>
    </w:p>
    <w:p>
      <w:pPr>
        <w:pStyle w:val="TOC2"/>
        <w:tabs>
          <w:tab w:val="right" w:leader="dot" w:pos="8306"/>
        </w:tabs>
      </w:pPr>
      <w:hyperlink w:anchor="_Toc6569" w:history="1">
        <w:r>
          <w:rPr>
            <w:rFonts w:ascii="仿宋" w:eastAsia="仿宋" w:hAnsi="仿宋" w:cs="仿宋" w:hint="eastAsia"/>
            <w:lang w:eastAsia="zh-CN"/>
          </w:rPr>
          <w:t>(四)、优化成本管理</w:t>
        </w:r>
        <w:r>
          <w:tab/>
        </w:r>
        <w:r>
          <w:fldChar w:fldCharType="begin"/>
        </w:r>
        <w:r>
          <w:instrText xml:space="preserve"> PAGEREF _Toc6569 \h </w:instrText>
        </w:r>
        <w:r>
          <w:fldChar w:fldCharType="separate"/>
        </w:r>
        <w:r>
          <w:t>43</w:t>
        </w:r>
        <w:r>
          <w:fldChar w:fldCharType="end"/>
        </w:r>
      </w:hyperlink>
    </w:p>
    <w:p>
      <w:pPr>
        <w:pStyle w:val="TOC1"/>
        <w:tabs>
          <w:tab w:val="right" w:leader="dot" w:pos="8306"/>
        </w:tabs>
      </w:pPr>
      <w:hyperlink w:anchor="_Toc31249" w:history="1">
        <w:r>
          <w:rPr>
            <w:rFonts w:ascii="仿宋" w:eastAsia="仿宋" w:hAnsi="仿宋" w:cs="仿宋" w:hint="eastAsia"/>
            <w:lang w:eastAsia="zh-CN"/>
          </w:rPr>
          <w:t>十一、石油项目经营效益</w:t>
        </w:r>
        <w:r>
          <w:tab/>
        </w:r>
        <w:r>
          <w:fldChar w:fldCharType="begin"/>
        </w:r>
        <w:r>
          <w:instrText xml:space="preserve"> PAGEREF _Toc31249 \h </w:instrText>
        </w:r>
        <w:r>
          <w:fldChar w:fldCharType="separate"/>
        </w:r>
        <w:r>
          <w:t>44</w:t>
        </w:r>
        <w:r>
          <w:fldChar w:fldCharType="end"/>
        </w:r>
      </w:hyperlink>
    </w:p>
    <w:p>
      <w:pPr>
        <w:pStyle w:val="TOC2"/>
        <w:tabs>
          <w:tab w:val="right" w:leader="dot" w:pos="8306"/>
        </w:tabs>
      </w:pPr>
      <w:hyperlink w:anchor="_Toc22960" w:history="1">
        <w:r>
          <w:rPr>
            <w:rFonts w:ascii="仿宋" w:eastAsia="仿宋" w:hAnsi="仿宋" w:cs="仿宋" w:hint="eastAsia"/>
            <w:lang w:eastAsia="zh-CN"/>
          </w:rPr>
          <w:t>(一)、经济评价财务测算</w:t>
        </w:r>
        <w:r>
          <w:tab/>
        </w:r>
        <w:r>
          <w:fldChar w:fldCharType="begin"/>
        </w:r>
        <w:r>
          <w:instrText xml:space="preserve"> PAGEREF _Toc22960 \h </w:instrText>
        </w:r>
        <w:r>
          <w:fldChar w:fldCharType="separate"/>
        </w:r>
        <w:r>
          <w:t>44</w:t>
        </w:r>
        <w:r>
          <w:fldChar w:fldCharType="end"/>
        </w:r>
      </w:hyperlink>
    </w:p>
    <w:p>
      <w:pPr>
        <w:pStyle w:val="TOC2"/>
        <w:tabs>
          <w:tab w:val="right" w:leader="dot" w:pos="8306"/>
        </w:tabs>
      </w:pPr>
      <w:hyperlink w:anchor="_Toc10878" w:history="1">
        <w:r>
          <w:rPr>
            <w:rFonts w:ascii="仿宋" w:eastAsia="仿宋" w:hAnsi="仿宋" w:cs="仿宋" w:hint="eastAsia"/>
            <w:lang w:eastAsia="zh-CN"/>
          </w:rPr>
          <w:t>(二)、石油项目盈利能力分析</w:t>
        </w:r>
        <w:r>
          <w:tab/>
        </w:r>
        <w:r>
          <w:fldChar w:fldCharType="begin"/>
        </w:r>
        <w:r>
          <w:instrText xml:space="preserve"> PAGEREF _Toc10878 \h </w:instrText>
        </w:r>
        <w:r>
          <w:fldChar w:fldCharType="separate"/>
        </w:r>
        <w:r>
          <w:t>46</w:t>
        </w:r>
        <w:r>
          <w:fldChar w:fldCharType="end"/>
        </w:r>
      </w:hyperlink>
    </w:p>
    <w:p>
      <w:pPr>
        <w:pStyle w:val="TOC1"/>
        <w:tabs>
          <w:tab w:val="right" w:leader="dot" w:pos="8306"/>
        </w:tabs>
      </w:pPr>
      <w:hyperlink w:anchor="_Toc21122" w:history="1">
        <w:r>
          <w:rPr>
            <w:rFonts w:ascii="仿宋" w:eastAsia="仿宋" w:hAnsi="仿宋" w:cs="仿宋" w:hint="eastAsia"/>
            <w:lang w:eastAsia="zh-CN"/>
          </w:rPr>
          <w:t>十二、石油项目人力资源培养与发展</w:t>
        </w:r>
        <w:r>
          <w:tab/>
        </w:r>
        <w:r>
          <w:fldChar w:fldCharType="begin"/>
        </w:r>
        <w:r>
          <w:instrText xml:space="preserve"> PAGEREF _Toc21122 \h </w:instrText>
        </w:r>
        <w:r>
          <w:fldChar w:fldCharType="separate"/>
        </w:r>
        <w:r>
          <w:t>46</w:t>
        </w:r>
        <w:r>
          <w:fldChar w:fldCharType="end"/>
        </w:r>
      </w:hyperlink>
    </w:p>
    <w:p>
      <w:pPr>
        <w:pStyle w:val="TOC2"/>
        <w:tabs>
          <w:tab w:val="right" w:leader="dot" w:pos="8306"/>
        </w:tabs>
      </w:pPr>
      <w:hyperlink w:anchor="_Toc3805" w:history="1">
        <w:r>
          <w:rPr>
            <w:rFonts w:ascii="仿宋" w:eastAsia="仿宋" w:hAnsi="仿宋" w:cs="仿宋" w:hint="eastAsia"/>
            <w:lang w:eastAsia="zh-CN"/>
          </w:rPr>
          <w:t>(一)、人才需求与规划</w:t>
        </w:r>
        <w:r>
          <w:tab/>
        </w:r>
        <w:r>
          <w:fldChar w:fldCharType="begin"/>
        </w:r>
        <w:r>
          <w:instrText xml:space="preserve"> PAGEREF _Toc3805 \h </w:instrText>
        </w:r>
        <w:r>
          <w:fldChar w:fldCharType="separate"/>
        </w:r>
        <w:r>
          <w:t>46</w:t>
        </w:r>
        <w:r>
          <w:fldChar w:fldCharType="end"/>
        </w:r>
      </w:hyperlink>
    </w:p>
    <w:p>
      <w:pPr>
        <w:pStyle w:val="TOC2"/>
        <w:tabs>
          <w:tab w:val="right" w:leader="dot" w:pos="8306"/>
        </w:tabs>
      </w:pPr>
      <w:hyperlink w:anchor="_Toc29060" w:history="1">
        <w:r>
          <w:rPr>
            <w:rFonts w:ascii="仿宋" w:eastAsia="仿宋" w:hAnsi="仿宋" w:cs="仿宋" w:hint="eastAsia"/>
            <w:lang w:eastAsia="zh-CN"/>
          </w:rPr>
          <w:t>(二)、培训与发展计划</w:t>
        </w:r>
        <w:r>
          <w:tab/>
        </w:r>
        <w:r>
          <w:fldChar w:fldCharType="begin"/>
        </w:r>
        <w:r>
          <w:instrText xml:space="preserve"> PAGEREF _Toc29060 \h </w:instrText>
        </w:r>
        <w:r>
          <w:fldChar w:fldCharType="separate"/>
        </w:r>
        <w:r>
          <w:t>47</w:t>
        </w:r>
        <w:r>
          <w:fldChar w:fldCharType="end"/>
        </w:r>
      </w:hyperlink>
    </w:p>
    <w:p>
      <w:pPr>
        <w:pStyle w:val="TOC1"/>
        <w:tabs>
          <w:tab w:val="right" w:leader="dot" w:pos="8306"/>
        </w:tabs>
      </w:pPr>
      <w:hyperlink w:anchor="_Toc9115" w:history="1">
        <w:r>
          <w:rPr>
            <w:rFonts w:ascii="仿宋" w:eastAsia="仿宋" w:hAnsi="仿宋" w:cs="仿宋" w:hint="eastAsia"/>
            <w:lang w:eastAsia="zh-CN"/>
          </w:rPr>
          <w:t>十三、供应链管理</w:t>
        </w:r>
        <w:r>
          <w:tab/>
        </w:r>
        <w:r>
          <w:fldChar w:fldCharType="begin"/>
        </w:r>
        <w:r>
          <w:instrText xml:space="preserve"> PAGEREF _Toc9115 \h </w:instrText>
        </w:r>
        <w:r>
          <w:fldChar w:fldCharType="separate"/>
        </w:r>
        <w:r>
          <w:t>47</w:t>
        </w:r>
        <w:r>
          <w:fldChar w:fldCharType="end"/>
        </w:r>
      </w:hyperlink>
    </w:p>
    <w:p>
      <w:pPr>
        <w:pStyle w:val="TOC2"/>
        <w:tabs>
          <w:tab w:val="right" w:leader="dot" w:pos="8306"/>
        </w:tabs>
      </w:pPr>
      <w:hyperlink w:anchor="_Toc23456" w:history="1">
        <w:r>
          <w:rPr>
            <w:rFonts w:ascii="仿宋" w:eastAsia="仿宋" w:hAnsi="仿宋" w:cs="仿宋" w:hint="eastAsia"/>
            <w:lang w:eastAsia="zh-CN"/>
          </w:rPr>
          <w:t>(一)、供应链战略规划</w:t>
        </w:r>
        <w:r>
          <w:tab/>
        </w:r>
        <w:r>
          <w:fldChar w:fldCharType="begin"/>
        </w:r>
        <w:r>
          <w:instrText xml:space="preserve"> PAGEREF _Toc23456 \h </w:instrText>
        </w:r>
        <w:r>
          <w:fldChar w:fldCharType="separate"/>
        </w:r>
        <w:r>
          <w:t>47</w:t>
        </w:r>
        <w:r>
          <w:fldChar w:fldCharType="end"/>
        </w:r>
      </w:hyperlink>
    </w:p>
    <w:p>
      <w:pPr>
        <w:pStyle w:val="TOC2"/>
        <w:tabs>
          <w:tab w:val="right" w:leader="dot" w:pos="8306"/>
        </w:tabs>
      </w:pPr>
      <w:hyperlink w:anchor="_Toc29537" w:history="1">
        <w:r>
          <w:rPr>
            <w:rFonts w:ascii="仿宋" w:eastAsia="仿宋" w:hAnsi="仿宋" w:cs="仿宋" w:hint="eastAsia"/>
            <w:lang w:eastAsia="zh-CN"/>
          </w:rPr>
          <w:t>(二)、供应商选择与合作</w:t>
        </w:r>
        <w:r>
          <w:tab/>
        </w:r>
        <w:r>
          <w:fldChar w:fldCharType="begin"/>
        </w:r>
        <w:r>
          <w:instrText xml:space="preserve"> PAGEREF _Toc29537 \h </w:instrText>
        </w:r>
        <w:r>
          <w:fldChar w:fldCharType="separate"/>
        </w:r>
        <w:r>
          <w:t>49</w:t>
        </w:r>
        <w:r>
          <w:fldChar w:fldCharType="end"/>
        </w:r>
      </w:hyperlink>
    </w:p>
    <w:p>
      <w:pPr>
        <w:pStyle w:val="TOC2"/>
        <w:tabs>
          <w:tab w:val="right" w:leader="dot" w:pos="8306"/>
        </w:tabs>
      </w:pPr>
      <w:hyperlink w:anchor="_Toc11425" w:history="1">
        <w:r>
          <w:rPr>
            <w:rFonts w:ascii="仿宋" w:eastAsia="仿宋" w:hAnsi="仿宋" w:cs="仿宋" w:hint="eastAsia"/>
            <w:lang w:eastAsia="zh-CN"/>
          </w:rPr>
          <w:t>(三)、物流与库存管理</w:t>
        </w:r>
        <w:r>
          <w:tab/>
        </w:r>
        <w:r>
          <w:fldChar w:fldCharType="begin"/>
        </w:r>
        <w:r>
          <w:instrText xml:space="preserve"> PAGEREF _Toc11425 \h </w:instrText>
        </w:r>
        <w:r>
          <w:fldChar w:fldCharType="separate"/>
        </w:r>
        <w:r>
          <w:t>50</w:t>
        </w:r>
        <w:r>
          <w:fldChar w:fldCharType="end"/>
        </w:r>
      </w:hyperlink>
    </w:p>
    <w:p>
      <w:pPr>
        <w:pStyle w:val="TOC1"/>
        <w:tabs>
          <w:tab w:val="right" w:leader="dot" w:pos="8306"/>
        </w:tabs>
      </w:pPr>
      <w:hyperlink w:anchor="_Toc32650" w:history="1">
        <w:r>
          <w:rPr>
            <w:rFonts w:ascii="仿宋" w:eastAsia="仿宋" w:hAnsi="仿宋" w:cs="仿宋" w:hint="eastAsia"/>
            <w:lang w:eastAsia="zh-CN"/>
          </w:rPr>
          <w:t>十四、利益相关者分析与沟通计划</w:t>
        </w:r>
        <w:r>
          <w:tab/>
        </w:r>
        <w:r>
          <w:fldChar w:fldCharType="begin"/>
        </w:r>
        <w:r>
          <w:instrText xml:space="preserve"> PAGEREF _Toc32650 \h </w:instrText>
        </w:r>
        <w:r>
          <w:fldChar w:fldCharType="separate"/>
        </w:r>
        <w:r>
          <w:t>51</w:t>
        </w:r>
        <w:r>
          <w:fldChar w:fldCharType="end"/>
        </w:r>
      </w:hyperlink>
    </w:p>
    <w:p>
      <w:pPr>
        <w:pStyle w:val="TOC2"/>
        <w:tabs>
          <w:tab w:val="right" w:leader="dot" w:pos="8306"/>
        </w:tabs>
      </w:pPr>
      <w:hyperlink w:anchor="_Toc19011" w:history="1">
        <w:r>
          <w:rPr>
            <w:rFonts w:ascii="仿宋" w:eastAsia="仿宋" w:hAnsi="仿宋" w:cs="仿宋" w:hint="eastAsia"/>
            <w:lang w:eastAsia="zh-CN"/>
          </w:rPr>
          <w:t>(一)、利益相关者分析</w:t>
        </w:r>
        <w:r>
          <w:tab/>
        </w:r>
        <w:r>
          <w:fldChar w:fldCharType="begin"/>
        </w:r>
        <w:r>
          <w:instrText xml:space="preserve"> PAGEREF _Toc19011 \h </w:instrText>
        </w:r>
        <w:r>
          <w:fldChar w:fldCharType="separate"/>
        </w:r>
        <w:r>
          <w:t>51</w:t>
        </w:r>
        <w:r>
          <w:fldChar w:fldCharType="end"/>
        </w:r>
      </w:hyperlink>
    </w:p>
    <w:p>
      <w:pPr>
        <w:pStyle w:val="TOC2"/>
        <w:tabs>
          <w:tab w:val="right" w:leader="dot" w:pos="8306"/>
        </w:tabs>
      </w:pPr>
      <w:hyperlink w:anchor="_Toc8553" w:history="1">
        <w:r>
          <w:rPr>
            <w:rFonts w:ascii="仿宋" w:eastAsia="仿宋" w:hAnsi="仿宋" w:cs="仿宋" w:hint="eastAsia"/>
            <w:lang w:eastAsia="zh-CN"/>
          </w:rPr>
          <w:t>(二)、沟通计划</w:t>
        </w:r>
        <w:r>
          <w:tab/>
        </w:r>
        <w:r>
          <w:fldChar w:fldCharType="begin"/>
        </w:r>
        <w:r>
          <w:instrText xml:space="preserve"> PAGEREF _Toc8553 \h </w:instrText>
        </w:r>
        <w:r>
          <w:fldChar w:fldCharType="separate"/>
        </w:r>
        <w:r>
          <w:t>53</w:t>
        </w:r>
        <w:r>
          <w:fldChar w:fldCharType="end"/>
        </w:r>
      </w:hyperlink>
    </w:p>
    <w:p>
      <w:pPr>
        <w:pStyle w:val="TOC1"/>
        <w:tabs>
          <w:tab w:val="right" w:leader="dot" w:pos="8306"/>
        </w:tabs>
      </w:pPr>
      <w:hyperlink w:anchor="_Toc12529" w:history="1">
        <w:r>
          <w:rPr>
            <w:rFonts w:ascii="仿宋" w:eastAsia="仿宋" w:hAnsi="仿宋" w:cs="仿宋" w:hint="eastAsia"/>
            <w:lang w:eastAsia="zh-CN"/>
          </w:rPr>
          <w:t>十五、风险识别与分类</w:t>
        </w:r>
        <w:r>
          <w:tab/>
        </w:r>
        <w:r>
          <w:fldChar w:fldCharType="begin"/>
        </w:r>
        <w:r>
          <w:instrText xml:space="preserve"> PAGEREF _Toc12529 \h </w:instrText>
        </w:r>
        <w:r>
          <w:fldChar w:fldCharType="separate"/>
        </w:r>
        <w:r>
          <w:t>54</w:t>
        </w:r>
        <w:r>
          <w:fldChar w:fldCharType="end"/>
        </w:r>
      </w:hyperlink>
    </w:p>
    <w:p>
      <w:pPr>
        <w:pStyle w:val="TOC2"/>
        <w:tabs>
          <w:tab w:val="right" w:leader="dot" w:pos="8306"/>
        </w:tabs>
      </w:pPr>
      <w:hyperlink w:anchor="_Toc21147" w:history="1">
        <w:r>
          <w:rPr>
            <w:rFonts w:ascii="仿宋" w:eastAsia="仿宋" w:hAnsi="仿宋" w:cs="仿宋" w:hint="eastAsia"/>
            <w:lang w:eastAsia="zh-CN"/>
          </w:rPr>
          <w:t>(一)、风险识别</w:t>
        </w:r>
        <w:r>
          <w:tab/>
        </w:r>
        <w:r>
          <w:fldChar w:fldCharType="begin"/>
        </w:r>
        <w:r>
          <w:instrText xml:space="preserve"> PAGEREF _Toc21147 \h </w:instrText>
        </w:r>
        <w:r>
          <w:fldChar w:fldCharType="separate"/>
        </w:r>
        <w:r>
          <w:t>54</w:t>
        </w:r>
        <w:r>
          <w:fldChar w:fldCharType="end"/>
        </w:r>
      </w:hyperlink>
    </w:p>
    <w:p>
      <w:pPr>
        <w:pStyle w:val="TOC2"/>
        <w:tabs>
          <w:tab w:val="right" w:leader="dot" w:pos="8306"/>
        </w:tabs>
      </w:pPr>
      <w:hyperlink w:anchor="_Toc3912" w:history="1">
        <w:r>
          <w:rPr>
            <w:rFonts w:ascii="仿宋" w:eastAsia="仿宋" w:hAnsi="仿宋" w:cs="仿宋" w:hint="eastAsia"/>
            <w:lang w:eastAsia="zh-CN"/>
          </w:rPr>
          <w:t>(二)、风险分类</w:t>
        </w:r>
        <w:r>
          <w:tab/>
        </w:r>
        <w:r>
          <w:fldChar w:fldCharType="begin"/>
        </w:r>
        <w:r>
          <w:instrText xml:space="preserve"> PAGEREF _Toc3912 \h </w:instrText>
        </w:r>
        <w:r>
          <w:fldChar w:fldCharType="separate"/>
        </w:r>
        <w:r>
          <w:t>55</w:t>
        </w:r>
        <w:r>
          <w:fldChar w:fldCharType="end"/>
        </w:r>
      </w:hyperlink>
    </w:p>
    <w:p>
      <w:pPr>
        <w:pStyle w:val="TOC1"/>
        <w:tabs>
          <w:tab w:val="right" w:leader="dot" w:pos="8306"/>
        </w:tabs>
      </w:pPr>
      <w:hyperlink w:anchor="_Toc31985" w:history="1">
        <w:r>
          <w:rPr>
            <w:rFonts w:ascii="仿宋" w:eastAsia="仿宋" w:hAnsi="仿宋" w:cs="仿宋" w:hint="eastAsia"/>
            <w:lang w:eastAsia="zh-CN"/>
          </w:rPr>
          <w:t>十六、石油项目工程方案分析</w:t>
        </w:r>
        <w:r>
          <w:tab/>
        </w:r>
        <w:r>
          <w:fldChar w:fldCharType="begin"/>
        </w:r>
        <w:r>
          <w:instrText xml:space="preserve"> PAGEREF _Toc31985 \h </w:instrText>
        </w:r>
        <w:r>
          <w:fldChar w:fldCharType="separate"/>
        </w:r>
        <w:r>
          <w:t>57</w:t>
        </w:r>
        <w:r>
          <w:fldChar w:fldCharType="end"/>
        </w:r>
      </w:hyperlink>
    </w:p>
    <w:p>
      <w:pPr>
        <w:pStyle w:val="TOC2"/>
        <w:tabs>
          <w:tab w:val="right" w:leader="dot" w:pos="8306"/>
        </w:tabs>
      </w:pPr>
      <w:hyperlink w:anchor="_Toc28373" w:history="1">
        <w:r>
          <w:rPr>
            <w:rFonts w:ascii="仿宋" w:eastAsia="仿宋" w:hAnsi="仿宋" w:cs="仿宋" w:hint="eastAsia"/>
            <w:lang w:eastAsia="zh-CN"/>
          </w:rPr>
          <w:t>(一)、建筑工程设计原则</w:t>
        </w:r>
        <w:r>
          <w:tab/>
        </w:r>
        <w:r>
          <w:fldChar w:fldCharType="begin"/>
        </w:r>
        <w:r>
          <w:instrText xml:space="preserve"> PAGEREF _Toc28373 \h </w:instrText>
        </w:r>
        <w:r>
          <w:fldChar w:fldCharType="separate"/>
        </w:r>
        <w:r>
          <w:t>57</w:t>
        </w:r>
        <w:r>
          <w:fldChar w:fldCharType="end"/>
        </w:r>
      </w:hyperlink>
    </w:p>
    <w:p>
      <w:pPr>
        <w:pStyle w:val="TOC2"/>
        <w:tabs>
          <w:tab w:val="right" w:leader="dot" w:pos="8306"/>
        </w:tabs>
      </w:pPr>
      <w:hyperlink w:anchor="_Toc14016" w:history="1">
        <w:r>
          <w:rPr>
            <w:rFonts w:ascii="仿宋" w:eastAsia="仿宋" w:hAnsi="仿宋" w:cs="仿宋" w:hint="eastAsia"/>
            <w:lang w:eastAsia="zh-CN"/>
          </w:rPr>
          <w:t>(二)、土建工程建设指标</w:t>
        </w:r>
        <w:r>
          <w:tab/>
        </w:r>
        <w:r>
          <w:fldChar w:fldCharType="begin"/>
        </w:r>
        <w:r>
          <w:instrText xml:space="preserve"> PAGEREF _Toc14016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2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26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的技术管理特点体现在其创新导向。通过引入最先进的技术趋势和解决方案，石油项目致力于提升科技含量、提高质量和效率水平。这意味着我们将采用最新的工具和方法，确保石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油项目技术管理的显著特征。通过整合不同领域的技术资源，我们实现了跨学科的协同工作。这有助于优化技术架构，提高整体效能。此外，整合性策略还促进了不同技术团队之间的紧密沟通和高效合作，确保石油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油项目所采用的技术。通过不断优化技术方案，石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油项目团队将在石油项目初期识别可能的技术风险，并采取相应的预防和应对措施。通过建立健全的风险评估机制，石油项目能够在实施过程中及时发现并解决潜在的技术问题，保障石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通过这些独特的技术管理特点，我们确信在石油项目中，技术将成为石油项目成功的有力支持。这一深度剖析揭示了技术管理在石油项目实施中的关键作用，为石油项目的技术基础奠定了坚实的基础。</w:t>
      </w:r>
    </w:p>
    <w:p>
      <w:pPr>
        <w:pStyle w:val="Heading2"/>
        <w:ind w:firstLine="560" w:firstLineChars="200"/>
        <w:rPr>
          <w:rFonts w:ascii="仿宋" w:eastAsia="仿宋" w:hAnsi="仿宋" w:cs="仿宋" w:hint="eastAsia"/>
          <w:sz w:val="28"/>
          <w:lang w:eastAsia="zh-CN"/>
        </w:rPr>
      </w:pPr>
      <w:bookmarkStart w:id="4" w:name="_Toc25196"/>
      <w:r>
        <w:rPr>
          <w:rFonts w:ascii="仿宋" w:eastAsia="仿宋" w:hAnsi="仿宋" w:cs="仿宋" w:hint="eastAsia"/>
          <w:sz w:val="28"/>
          <w:lang w:eastAsia="zh-CN"/>
        </w:rPr>
        <w:t>(二)、石油项目工艺技术设计方案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油项目将严格按照相关行业规范要求进行组织。通过有效控制产品质量，石油项目将致力于为顾客提供优质的石油项目产品和良好的服务。这体现了石油项目对于生产活动合规性和质量标准的高度重视，为石油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油项目注重生态效益和清洁生产原则。石油项目建设将紧密结合地方特色经济发展，与社会经济发展规划和区域环境保护规划方案相协调一致。通过与当地区域自然生态系统的结合，石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油项目产品具有多样化的客户需求和个性化的特点。因此，石油项目产品规格品种多样，且单批生产数量较小。为满足这一特点，石油项目承办单位将建设先进的柔性制造生产线。通过广泛应用柔性制造技术，石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总体而言，石油项目采用的技术具有较高的技术含量和自动化水平，处于国内先进水平。这一技术选用不仅体现了对生产效率、质量和环境友好性的高标准要求，同时为石油项目的可持续发展奠定了坚实的基础。</w:t>
      </w:r>
    </w:p>
    <w:p>
      <w:pPr>
        <w:pStyle w:val="Heading2"/>
        <w:ind w:firstLine="560" w:firstLineChars="200"/>
        <w:rPr>
          <w:rFonts w:ascii="仿宋" w:eastAsia="仿宋" w:hAnsi="仿宋" w:cs="仿宋" w:hint="eastAsia"/>
          <w:sz w:val="28"/>
          <w:lang w:eastAsia="zh-CN"/>
        </w:rPr>
      </w:pPr>
      <w:bookmarkStart w:id="5" w:name="_Toc2418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为确保石油项目的高效生产和技术实施，我们制定了一套精心设计的设备选型方案，以满足石油项目生产、质量和环保的要求。该方案的主要特点如下：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649"/>
      <w:r>
        <w:rPr>
          <w:rFonts w:ascii="仿宋" w:eastAsia="仿宋" w:hAnsi="仿宋" w:cs="仿宋" w:hint="eastAsia"/>
          <w:sz w:val="28"/>
          <w:lang w:eastAsia="zh-CN"/>
        </w:rPr>
        <w:t>二、石油项目建设背景及必要性分析</w:t>
      </w:r>
      <w:bookmarkEnd w:id="6"/>
    </w:p>
    <w:p>
      <w:pPr>
        <w:pStyle w:val="Heading2"/>
        <w:rPr>
          <w:rFonts w:ascii="仿宋" w:eastAsia="仿宋" w:hAnsi="仿宋" w:cs="仿宋" w:hint="eastAsia"/>
          <w:lang w:eastAsia="zh-CN"/>
        </w:rPr>
      </w:pPr>
      <w:bookmarkStart w:id="7" w:name="_Toc2057"/>
      <w:r>
        <w:rPr>
          <w:rFonts w:ascii="仿宋" w:eastAsia="仿宋" w:hAnsi="仿宋" w:cs="仿宋" w:hint="eastAsia"/>
          <w:lang w:eastAsia="zh-CN"/>
        </w:rPr>
        <w:t>(一)、石油项目背景分析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我们的背景分析将深入挖掘当前行业的发展趋势，通过对竞争态势的全面审视，找到石油项目在这个潮流中的定位。同时，我们将关注行业内涌现的新兴机遇，以便石油项目更好地融入行业发展的潮流中。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油项目提供了强大的发展动力。我们将聚焦于行业内最新的技术发展趋势，包括但不限于人工智能、大数据分析、物联网等领域。通过深度的技术研究，我们将确保石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油项目发展的源泉。我们将投入更多的精力对市场需求进行深入剖析，超越表面的需求，深入挖掘潜在的市场痛点和机遇。通过对市场需求的细致了解，石油项目将更有针对性地设计解决方案，满足市场的多样化需求，从而更好地促进石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油项目战略至关重要。我们将对竞争态势进行更为深入的分析，包括但不限于市场份额、产品特点、客户满意度等多个维度。通过深度的竞争分析，石油项目将能够更准确地把握市场脉搏，制定具有竞争力的石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油项目的发展具有直接的影响。我们将进行更为全面的法规和政策分析，了解行业发展中的潜在法律风险和合规挑战。通过充分了解和遵守相关法规，石油项目将确保在法律框架内合法合规运营，为石油项目的稳健发展提供有力支持。</w:t>
      </w:r>
    </w:p>
    <w:p>
      <w:pPr>
        <w:pStyle w:val="Heading2"/>
        <w:ind w:firstLine="560" w:firstLineChars="200"/>
        <w:rPr>
          <w:rFonts w:ascii="仿宋" w:eastAsia="仿宋" w:hAnsi="仿宋" w:cs="仿宋" w:hint="eastAsia"/>
          <w:sz w:val="28"/>
          <w:lang w:eastAsia="zh-CN"/>
        </w:rPr>
      </w:pPr>
      <w:bookmarkStart w:id="8" w:name="_Toc21481"/>
      <w:r>
        <w:rPr>
          <w:rFonts w:ascii="仿宋" w:eastAsia="仿宋" w:hAnsi="仿宋" w:cs="仿宋" w:hint="eastAsia"/>
          <w:sz w:val="28"/>
          <w:lang w:eastAsia="zh-CN"/>
        </w:rPr>
        <w:t>(二)、石油项目建设必要性分析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建设的迫切性源于对行业发展趋势的深刻洞察。我们正处于一个行业变革的时代，科技创新、数字化转型成为企业发展的关键动力。石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建设不仅仅是为了跟上潮流，更是为了通过技术创新推动企业的持续发展。通过引入先进的技术和解决方案，石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油项目的建设成为必然选择，通过提高产品质量、拓展服务领域，从而在竞争中获得更多的机会。石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油项目建设的必要性体现在对客户需求更精准的满足。通过石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石油项目建设的背后是对企业持续创新的追求。只有通过不断创新，企业才能在竞争中立于不败之地。石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63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1327"/>
      <w:r>
        <w:rPr>
          <w:rFonts w:ascii="仿宋" w:eastAsia="仿宋" w:hAnsi="仿宋" w:cs="仿宋" w:hint="eastAsia"/>
          <w:lang w:eastAsia="zh-CN"/>
        </w:rPr>
        <w:t>(一)、石油行业分析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石油行业一直以来都是市场的关注焦点。行业内的发展趋势、竞争态势以及潜在机会都对石油项目的推进产生深远的影响。通过深入研究行业的整体概貌，我们将更好地理解行业的核心特征，为石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行业，技术一直是推动创新和发展的关键因素。我们将对当前技术趋势进行详尽分析，包括但不限于人工智能、大数据应用、先进制造技术等。这有助于石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油项目成功的基础。我们将对主要竞争对手进行深入研究，包括其市场份额、产品特点、市场定位等。通过全面了解竞争对手的优势和劣势，石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1278"/>
      <w:r>
        <w:rPr>
          <w:rFonts w:ascii="仿宋" w:eastAsia="仿宋" w:hAnsi="仿宋" w:cs="仿宋" w:hint="eastAsia"/>
          <w:sz w:val="28"/>
          <w:lang w:eastAsia="zh-CN"/>
        </w:rPr>
        <w:t>(二)、石油市场分析预测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通过对市场规模的深入调研，我们将预测石油市场未来的增长趋势。这包括市场的整体规模、各细分领域的发展趋势等。石油项目可以根据市场的扩张速度和潜在机会，制定更符合市场需求的发展策略。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油项目实施过程中需要充分考虑的因素。我们将对市场风险进行全面评估，包括但不限于政策法规风险、市场竞争风险、技术变革风险等。通过对潜在风险的深入分析，石油项目可以制定相应的风险缓解策略，降低不确定性对石油项目的影响。</w:t>
      </w:r>
    </w:p>
    <w:p>
      <w:pPr>
        <w:pStyle w:val="Heading1"/>
        <w:ind w:firstLine="560" w:firstLineChars="200"/>
        <w:rPr>
          <w:rFonts w:ascii="仿宋" w:eastAsia="仿宋" w:hAnsi="仿宋" w:cs="仿宋" w:hint="eastAsia"/>
          <w:sz w:val="28"/>
          <w:lang w:eastAsia="zh-CN"/>
        </w:rPr>
      </w:pPr>
      <w:bookmarkStart w:id="12" w:name="_Toc26098"/>
      <w:r>
        <w:rPr>
          <w:rFonts w:ascii="仿宋" w:eastAsia="仿宋" w:hAnsi="仿宋" w:cs="仿宋" w:hint="eastAsia"/>
          <w:sz w:val="28"/>
          <w:lang w:eastAsia="zh-CN"/>
        </w:rPr>
        <w:t>四、石油项目土建工程</w:t>
      </w:r>
      <w:bookmarkEnd w:id="12"/>
    </w:p>
    <w:p>
      <w:pPr>
        <w:pStyle w:val="Heading2"/>
        <w:rPr>
          <w:rFonts w:ascii="仿宋" w:eastAsia="仿宋" w:hAnsi="仿宋" w:cs="仿宋" w:hint="eastAsia"/>
          <w:lang w:eastAsia="zh-CN"/>
        </w:rPr>
      </w:pPr>
      <w:bookmarkStart w:id="13" w:name="_Toc2577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在石油项目的建筑工程设计中，我们将秉承一系列重要的设计原则，以确保石油项目建筑在功能、美观、可持续性等方面达到最佳效果。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首要原则是确保建筑的功能性得到最大化的发挥。我们将充分理解石油项目的实际需求，合理布局各个功能区域，保证建筑在满足业务需求的同时，提供高效的工作环境。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在建筑设计中，我们将综合考虑建设和运营成本。通过精细的经济效益分析，确保设计方案在高效利用资源的同时，对石油项目的长期盈利能力有积极的贡献。</w:t>
      </w:r>
    </w:p>
    <w:p>
      <w:pPr>
        <w:pStyle w:val="Heading2"/>
        <w:ind w:firstLine="560" w:firstLineChars="200"/>
        <w:rPr>
          <w:rFonts w:ascii="仿宋" w:eastAsia="仿宋" w:hAnsi="仿宋" w:cs="仿宋" w:hint="eastAsia"/>
          <w:sz w:val="28"/>
          <w:lang w:eastAsia="zh-CN"/>
        </w:rPr>
      </w:pPr>
      <w:bookmarkStart w:id="14" w:name="_Toc2237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项目的土建工程设计中，我们将精准设定设计年限，结合石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39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石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49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本期工程石油项目预计总建筑面积XXX平方米，其中：计容建筑面积XXX平方米，计划建筑工程投资XX万元，占石油项目总投资的XX%。</w:t>
      </w:r>
    </w:p>
    <w:p>
      <w:pPr>
        <w:pStyle w:val="Heading1"/>
        <w:ind w:firstLine="560" w:firstLineChars="200"/>
        <w:rPr>
          <w:rFonts w:ascii="仿宋" w:eastAsia="仿宋" w:hAnsi="仿宋" w:cs="仿宋" w:hint="eastAsia"/>
          <w:sz w:val="28"/>
          <w:lang w:eastAsia="zh-CN"/>
        </w:rPr>
      </w:pPr>
      <w:bookmarkStart w:id="17" w:name="_Toc27637"/>
      <w:r>
        <w:rPr>
          <w:rFonts w:ascii="仿宋" w:eastAsia="仿宋" w:hAnsi="仿宋" w:cs="仿宋" w:hint="eastAsia"/>
          <w:sz w:val="28"/>
          <w:lang w:eastAsia="zh-CN"/>
        </w:rPr>
        <w:t>五、石油项目绩效评估</w:t>
      </w:r>
      <w:bookmarkEnd w:id="17"/>
    </w:p>
    <w:p>
      <w:pPr>
        <w:pStyle w:val="Heading2"/>
        <w:rPr>
          <w:rFonts w:ascii="仿宋" w:eastAsia="仿宋" w:hAnsi="仿宋" w:cs="仿宋" w:hint="eastAsia"/>
          <w:lang w:eastAsia="zh-CN"/>
        </w:rPr>
      </w:pPr>
      <w:bookmarkStart w:id="18" w:name="_Toc744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在石油项目中，我们设计了一套全面的绩效评估指标，以确保石油项目的可控和成功交付。这些指标跨足石油项目目标、成本、进度和质量等多个维度，为我们提供了全面洞察石油项目的健康状况。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目标达成率是我们关注的首要指标。我们设定了明确的目标，并通过定期监测和评估，迅速发现并应对潜在的目标偏差。这为石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进度作为关键的绩效指标之一，得到了精心的关注。我们制定了详细的石油项目进度计划，并设立了进度符合度指标，确保实际进度与计划进度保持一致。这使我们能够快速发现和解决潜在的进度问题，保持石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油项目绩效的不可或缺的一环。我们引入了一系列的质量标准和客户满意度指标，以确保石油项目交付的成果在质量上达到或超越预期水平。通过持续监测这些指标，我们努力提升石油项目整体质量水平，为石油项目的成功交付提供有力保障。通过这些科学且全面的绩效评估，我们能够更好地引导石油项目的持续改进，确保石油项目目标的顺利达成。</w:t>
      </w:r>
    </w:p>
    <w:p>
      <w:pPr>
        <w:pStyle w:val="Heading2"/>
        <w:ind w:firstLine="560" w:firstLineChars="200"/>
        <w:rPr>
          <w:rFonts w:ascii="仿宋" w:eastAsia="仿宋" w:hAnsi="仿宋" w:cs="仿宋" w:hint="eastAsia"/>
          <w:sz w:val="28"/>
          <w:lang w:eastAsia="zh-CN"/>
        </w:rPr>
      </w:pPr>
      <w:bookmarkStart w:id="19" w:name="_Toc1773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绩效评估是石油项目中的关键环节，为确保石油项目达到预期目标，我们采用了多层次、多维度的绩效评估方法。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油项目的战略目标对齐，确保每个决策和行动都与石油项目整体目标保持一致。团队会定期召开战略对齐会议，审视当前工作与石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油项目进度、质量、成本和风险等方面。这些指标通过数据收集和分析，为石油项目管理团队提供了客观的评估依据。例如，我们通过石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绩效评估不仅仅停留在石油项目内部，还考虑了石油项目对外部环境的影响。我们定期进行干系人满意度调查，以了解各利益相关方对石油项目的期望和满意度，并及时做出调整。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这种多层次、多角度的绩效评估方法，使得我们能够全面了解石油项目的运行状态，及时做出调整，确保石油项目在不断变化的环境中保持稳健前行。</w:t>
      </w:r>
    </w:p>
    <w:p>
      <w:pPr>
        <w:pStyle w:val="Heading2"/>
        <w:ind w:firstLine="560" w:firstLineChars="200"/>
        <w:rPr>
          <w:rFonts w:ascii="仿宋" w:eastAsia="仿宋" w:hAnsi="仿宋" w:cs="仿宋" w:hint="eastAsia"/>
          <w:sz w:val="28"/>
          <w:lang w:eastAsia="zh-CN"/>
        </w:rPr>
      </w:pPr>
      <w:bookmarkStart w:id="20" w:name="_Toc839"/>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https://d.book118.com/147001140010006026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B14384"/>
    <w:rsid w:val="56B143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01140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2024-01-04T00:56:00Z</dcterms:created>
  <dcterms:modified xsi:type="dcterms:W3CDTF">2024-01-04T00:56:49Z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BD40A43A9B8646E48489609031AC6CD0_11</vt:lpwstr>
  </property>
  <property fmtid="{D5CDD505-2E9C-101B-9397-08002B2CF9AE}" pid="3" name="KSOProductBuildVer">
    <vt:lpwstr>2052-12.1.0.16120</vt:lpwstr>
  </property>
</Properties>
</file>