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特殊分子筛项目计划设计方案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962" w:history="1">
        <w:r>
          <w:rPr>
            <w:rFonts w:ascii="仿宋" w:eastAsia="仿宋" w:hAnsi="仿宋" w:cs="仿宋" w:hint="eastAsia"/>
            <w:lang w:eastAsia="zh-CN"/>
          </w:rPr>
          <w:t>概论</w:t>
        </w:r>
        <w:r>
          <w:tab/>
        </w:r>
        <w:r>
          <w:fldChar w:fldCharType="begin"/>
        </w:r>
        <w:r>
          <w:instrText xml:space="preserve"> PAGEREF _Toc12962 \h </w:instrText>
        </w:r>
        <w:r>
          <w:fldChar w:fldCharType="separate"/>
        </w:r>
        <w:r>
          <w:t>3</w:t>
        </w:r>
        <w:r>
          <w:fldChar w:fldCharType="end"/>
        </w:r>
      </w:hyperlink>
    </w:p>
    <w:p>
      <w:pPr>
        <w:pStyle w:val="TOC1"/>
        <w:tabs>
          <w:tab w:val="right" w:leader="dot" w:pos="8306"/>
        </w:tabs>
      </w:pPr>
      <w:hyperlink w:anchor="_Toc17544" w:history="1">
        <w:r>
          <w:rPr>
            <w:rFonts w:ascii="仿宋" w:eastAsia="仿宋" w:hAnsi="仿宋" w:cs="仿宋" w:hint="eastAsia"/>
            <w:lang w:eastAsia="zh-CN"/>
          </w:rPr>
          <w:t>一、市场分析、调研</w:t>
        </w:r>
        <w:r>
          <w:tab/>
        </w:r>
        <w:r>
          <w:fldChar w:fldCharType="begin"/>
        </w:r>
        <w:r>
          <w:instrText xml:space="preserve"> PAGEREF _Toc17544 \h </w:instrText>
        </w:r>
        <w:r>
          <w:fldChar w:fldCharType="separate"/>
        </w:r>
        <w:r>
          <w:t>3</w:t>
        </w:r>
        <w:r>
          <w:fldChar w:fldCharType="end"/>
        </w:r>
      </w:hyperlink>
    </w:p>
    <w:p>
      <w:pPr>
        <w:pStyle w:val="TOC2"/>
        <w:tabs>
          <w:tab w:val="right" w:leader="dot" w:pos="8306"/>
        </w:tabs>
      </w:pPr>
      <w:hyperlink w:anchor="_Toc26319" w:history="1">
        <w:r>
          <w:rPr>
            <w:rFonts w:ascii="仿宋" w:eastAsia="仿宋" w:hAnsi="仿宋" w:cs="仿宋" w:hint="eastAsia"/>
            <w:lang w:eastAsia="zh-CN"/>
          </w:rPr>
          <w:t>(一)、特殊分子筛行业分析</w:t>
        </w:r>
        <w:r>
          <w:tab/>
        </w:r>
        <w:r>
          <w:fldChar w:fldCharType="begin"/>
        </w:r>
        <w:r>
          <w:instrText xml:space="preserve"> PAGEREF _Toc26319 \h </w:instrText>
        </w:r>
        <w:r>
          <w:fldChar w:fldCharType="separate"/>
        </w:r>
        <w:r>
          <w:t>3</w:t>
        </w:r>
        <w:r>
          <w:fldChar w:fldCharType="end"/>
        </w:r>
      </w:hyperlink>
    </w:p>
    <w:p>
      <w:pPr>
        <w:pStyle w:val="TOC2"/>
        <w:tabs>
          <w:tab w:val="right" w:leader="dot" w:pos="8306"/>
        </w:tabs>
      </w:pPr>
      <w:hyperlink w:anchor="_Toc30591" w:history="1">
        <w:r>
          <w:rPr>
            <w:rFonts w:ascii="仿宋" w:eastAsia="仿宋" w:hAnsi="仿宋" w:cs="仿宋" w:hint="eastAsia"/>
            <w:lang w:eastAsia="zh-CN"/>
          </w:rPr>
          <w:t>(二)、特殊分子筛市场分析预测</w:t>
        </w:r>
        <w:r>
          <w:tab/>
        </w:r>
        <w:r>
          <w:fldChar w:fldCharType="begin"/>
        </w:r>
        <w:r>
          <w:instrText xml:space="preserve"> PAGEREF _Toc30591 \h </w:instrText>
        </w:r>
        <w:r>
          <w:fldChar w:fldCharType="separate"/>
        </w:r>
        <w:r>
          <w:t>4</w:t>
        </w:r>
        <w:r>
          <w:fldChar w:fldCharType="end"/>
        </w:r>
      </w:hyperlink>
    </w:p>
    <w:p>
      <w:pPr>
        <w:pStyle w:val="TOC1"/>
        <w:tabs>
          <w:tab w:val="right" w:leader="dot" w:pos="8306"/>
        </w:tabs>
      </w:pPr>
      <w:hyperlink w:anchor="_Toc8337" w:history="1">
        <w:r>
          <w:rPr>
            <w:rFonts w:ascii="仿宋" w:eastAsia="仿宋" w:hAnsi="仿宋" w:cs="仿宋" w:hint="eastAsia"/>
            <w:lang w:eastAsia="zh-CN"/>
          </w:rPr>
          <w:t>二、特殊分子筛项目危机管理</w:t>
        </w:r>
        <w:r>
          <w:tab/>
        </w:r>
        <w:r>
          <w:fldChar w:fldCharType="begin"/>
        </w:r>
        <w:r>
          <w:instrText xml:space="preserve"> PAGEREF _Toc8337 \h </w:instrText>
        </w:r>
        <w:r>
          <w:fldChar w:fldCharType="separate"/>
        </w:r>
        <w:r>
          <w:t>5</w:t>
        </w:r>
        <w:r>
          <w:fldChar w:fldCharType="end"/>
        </w:r>
      </w:hyperlink>
    </w:p>
    <w:p>
      <w:pPr>
        <w:pStyle w:val="TOC2"/>
        <w:tabs>
          <w:tab w:val="right" w:leader="dot" w:pos="8306"/>
        </w:tabs>
      </w:pPr>
      <w:hyperlink w:anchor="_Toc3814" w:history="1">
        <w:r>
          <w:rPr>
            <w:rFonts w:ascii="仿宋" w:eastAsia="仿宋" w:hAnsi="仿宋" w:cs="仿宋" w:hint="eastAsia"/>
            <w:lang w:eastAsia="zh-CN"/>
          </w:rPr>
          <w:t>(一)、危机预警与识别</w:t>
        </w:r>
        <w:r>
          <w:tab/>
        </w:r>
        <w:r>
          <w:fldChar w:fldCharType="begin"/>
        </w:r>
        <w:r>
          <w:instrText xml:space="preserve"> PAGEREF _Toc3814 \h </w:instrText>
        </w:r>
        <w:r>
          <w:fldChar w:fldCharType="separate"/>
        </w:r>
        <w:r>
          <w:t>5</w:t>
        </w:r>
        <w:r>
          <w:fldChar w:fldCharType="end"/>
        </w:r>
      </w:hyperlink>
    </w:p>
    <w:p>
      <w:pPr>
        <w:pStyle w:val="TOC2"/>
        <w:tabs>
          <w:tab w:val="right" w:leader="dot" w:pos="8306"/>
        </w:tabs>
      </w:pPr>
      <w:hyperlink w:anchor="_Toc22138" w:history="1">
        <w:r>
          <w:rPr>
            <w:rFonts w:ascii="仿宋" w:eastAsia="仿宋" w:hAnsi="仿宋" w:cs="仿宋" w:hint="eastAsia"/>
            <w:lang w:eastAsia="zh-CN"/>
          </w:rPr>
          <w:t>(二)、危机应对与恢复</w:t>
        </w:r>
        <w:r>
          <w:tab/>
        </w:r>
        <w:r>
          <w:fldChar w:fldCharType="begin"/>
        </w:r>
        <w:r>
          <w:instrText xml:space="preserve"> PAGEREF _Toc22138 \h </w:instrText>
        </w:r>
        <w:r>
          <w:fldChar w:fldCharType="separate"/>
        </w:r>
        <w:r>
          <w:t>6</w:t>
        </w:r>
        <w:r>
          <w:fldChar w:fldCharType="end"/>
        </w:r>
      </w:hyperlink>
    </w:p>
    <w:p>
      <w:pPr>
        <w:pStyle w:val="TOC1"/>
        <w:tabs>
          <w:tab w:val="right" w:leader="dot" w:pos="8306"/>
        </w:tabs>
      </w:pPr>
      <w:hyperlink w:anchor="_Toc6775" w:history="1">
        <w:r>
          <w:rPr>
            <w:rFonts w:ascii="仿宋" w:eastAsia="仿宋" w:hAnsi="仿宋" w:cs="仿宋" w:hint="eastAsia"/>
            <w:lang w:eastAsia="zh-CN"/>
          </w:rPr>
          <w:t>三、工艺说明</w:t>
        </w:r>
        <w:r>
          <w:tab/>
        </w:r>
        <w:r>
          <w:fldChar w:fldCharType="begin"/>
        </w:r>
        <w:r>
          <w:instrText xml:space="preserve"> PAGEREF _Toc6775 \h </w:instrText>
        </w:r>
        <w:r>
          <w:fldChar w:fldCharType="separate"/>
        </w:r>
        <w:r>
          <w:t>7</w:t>
        </w:r>
        <w:r>
          <w:fldChar w:fldCharType="end"/>
        </w:r>
      </w:hyperlink>
    </w:p>
    <w:p>
      <w:pPr>
        <w:pStyle w:val="TOC2"/>
        <w:tabs>
          <w:tab w:val="right" w:leader="dot" w:pos="8306"/>
        </w:tabs>
      </w:pPr>
      <w:hyperlink w:anchor="_Toc18178" w:history="1">
        <w:r>
          <w:rPr>
            <w:rFonts w:ascii="仿宋" w:eastAsia="仿宋" w:hAnsi="仿宋" w:cs="仿宋" w:hint="eastAsia"/>
            <w:lang w:eastAsia="zh-CN"/>
          </w:rPr>
          <w:t>(一)、技术管理特点</w:t>
        </w:r>
        <w:r>
          <w:tab/>
        </w:r>
        <w:r>
          <w:fldChar w:fldCharType="begin"/>
        </w:r>
        <w:r>
          <w:instrText xml:space="preserve"> PAGEREF _Toc18178 \h </w:instrText>
        </w:r>
        <w:r>
          <w:fldChar w:fldCharType="separate"/>
        </w:r>
        <w:r>
          <w:t>7</w:t>
        </w:r>
        <w:r>
          <w:fldChar w:fldCharType="end"/>
        </w:r>
      </w:hyperlink>
    </w:p>
    <w:p>
      <w:pPr>
        <w:pStyle w:val="TOC2"/>
        <w:tabs>
          <w:tab w:val="right" w:leader="dot" w:pos="8306"/>
        </w:tabs>
      </w:pPr>
      <w:hyperlink w:anchor="_Toc15821" w:history="1">
        <w:r>
          <w:rPr>
            <w:rFonts w:ascii="仿宋" w:eastAsia="仿宋" w:hAnsi="仿宋" w:cs="仿宋" w:hint="eastAsia"/>
            <w:lang w:eastAsia="zh-CN"/>
          </w:rPr>
          <w:t>(二)、特殊分子筛项目工艺技术设计方案</w:t>
        </w:r>
        <w:r>
          <w:tab/>
        </w:r>
        <w:r>
          <w:fldChar w:fldCharType="begin"/>
        </w:r>
        <w:r>
          <w:instrText xml:space="preserve"> PAGEREF _Toc15821 \h </w:instrText>
        </w:r>
        <w:r>
          <w:fldChar w:fldCharType="separate"/>
        </w:r>
        <w:r>
          <w:t>8</w:t>
        </w:r>
        <w:r>
          <w:fldChar w:fldCharType="end"/>
        </w:r>
      </w:hyperlink>
    </w:p>
    <w:p>
      <w:pPr>
        <w:pStyle w:val="TOC2"/>
        <w:tabs>
          <w:tab w:val="right" w:leader="dot" w:pos="8306"/>
        </w:tabs>
      </w:pPr>
      <w:hyperlink w:anchor="_Toc29268" w:history="1">
        <w:r>
          <w:rPr>
            <w:rFonts w:ascii="仿宋" w:eastAsia="仿宋" w:hAnsi="仿宋" w:cs="仿宋" w:hint="eastAsia"/>
            <w:lang w:eastAsia="zh-CN"/>
          </w:rPr>
          <w:t>(三)、设备选型方案</w:t>
        </w:r>
        <w:r>
          <w:tab/>
        </w:r>
        <w:r>
          <w:fldChar w:fldCharType="begin"/>
        </w:r>
        <w:r>
          <w:instrText xml:space="preserve"> PAGEREF _Toc29268 \h </w:instrText>
        </w:r>
        <w:r>
          <w:fldChar w:fldCharType="separate"/>
        </w:r>
        <w:r>
          <w:t>9</w:t>
        </w:r>
        <w:r>
          <w:fldChar w:fldCharType="end"/>
        </w:r>
      </w:hyperlink>
    </w:p>
    <w:p>
      <w:pPr>
        <w:pStyle w:val="TOC1"/>
        <w:tabs>
          <w:tab w:val="right" w:leader="dot" w:pos="8306"/>
        </w:tabs>
      </w:pPr>
      <w:hyperlink w:anchor="_Toc8058" w:history="1">
        <w:r>
          <w:rPr>
            <w:rFonts w:ascii="仿宋" w:eastAsia="仿宋" w:hAnsi="仿宋" w:cs="仿宋" w:hint="eastAsia"/>
            <w:lang w:eastAsia="zh-CN"/>
          </w:rPr>
          <w:t>四、特殊分子筛项目概论</w:t>
        </w:r>
        <w:r>
          <w:tab/>
        </w:r>
        <w:r>
          <w:fldChar w:fldCharType="begin"/>
        </w:r>
        <w:r>
          <w:instrText xml:space="preserve"> PAGEREF _Toc8058 \h </w:instrText>
        </w:r>
        <w:r>
          <w:fldChar w:fldCharType="separate"/>
        </w:r>
        <w:r>
          <w:t>11</w:t>
        </w:r>
        <w:r>
          <w:fldChar w:fldCharType="end"/>
        </w:r>
      </w:hyperlink>
    </w:p>
    <w:p>
      <w:pPr>
        <w:pStyle w:val="TOC2"/>
        <w:tabs>
          <w:tab w:val="right" w:leader="dot" w:pos="8306"/>
        </w:tabs>
      </w:pPr>
      <w:hyperlink w:anchor="_Toc14211" w:history="1">
        <w:r>
          <w:rPr>
            <w:rFonts w:ascii="仿宋" w:eastAsia="仿宋" w:hAnsi="仿宋" w:cs="仿宋" w:hint="eastAsia"/>
            <w:lang w:eastAsia="zh-CN"/>
          </w:rPr>
          <w:t>(一)、特殊分子筛项目概况</w:t>
        </w:r>
        <w:r>
          <w:tab/>
        </w:r>
        <w:r>
          <w:fldChar w:fldCharType="begin"/>
        </w:r>
        <w:r>
          <w:instrText xml:space="preserve"> PAGEREF _Toc14211 \h </w:instrText>
        </w:r>
        <w:r>
          <w:fldChar w:fldCharType="separate"/>
        </w:r>
        <w:r>
          <w:t>11</w:t>
        </w:r>
        <w:r>
          <w:fldChar w:fldCharType="end"/>
        </w:r>
      </w:hyperlink>
    </w:p>
    <w:p>
      <w:pPr>
        <w:pStyle w:val="TOC2"/>
        <w:tabs>
          <w:tab w:val="right" w:leader="dot" w:pos="8306"/>
        </w:tabs>
      </w:pPr>
      <w:hyperlink w:anchor="_Toc20967" w:history="1">
        <w:r>
          <w:rPr>
            <w:rFonts w:ascii="仿宋" w:eastAsia="仿宋" w:hAnsi="仿宋" w:cs="仿宋" w:hint="eastAsia"/>
            <w:lang w:eastAsia="zh-CN"/>
          </w:rPr>
          <w:t>(二)、特殊分子筛项目目标</w:t>
        </w:r>
        <w:r>
          <w:tab/>
        </w:r>
        <w:r>
          <w:fldChar w:fldCharType="begin"/>
        </w:r>
        <w:r>
          <w:instrText xml:space="preserve"> PAGEREF _Toc20967 \h </w:instrText>
        </w:r>
        <w:r>
          <w:fldChar w:fldCharType="separate"/>
        </w:r>
        <w:r>
          <w:t>13</w:t>
        </w:r>
        <w:r>
          <w:fldChar w:fldCharType="end"/>
        </w:r>
      </w:hyperlink>
    </w:p>
    <w:p>
      <w:pPr>
        <w:pStyle w:val="TOC2"/>
        <w:tabs>
          <w:tab w:val="right" w:leader="dot" w:pos="8306"/>
        </w:tabs>
      </w:pPr>
      <w:hyperlink w:anchor="_Toc22643" w:history="1">
        <w:r>
          <w:rPr>
            <w:rFonts w:ascii="仿宋" w:eastAsia="仿宋" w:hAnsi="仿宋" w:cs="仿宋" w:hint="eastAsia"/>
            <w:lang w:eastAsia="zh-CN"/>
          </w:rPr>
          <w:t>(三)、特殊分子筛项目提出的理由</w:t>
        </w:r>
        <w:r>
          <w:tab/>
        </w:r>
        <w:r>
          <w:fldChar w:fldCharType="begin"/>
        </w:r>
        <w:r>
          <w:instrText xml:space="preserve"> PAGEREF _Toc22643 \h </w:instrText>
        </w:r>
        <w:r>
          <w:fldChar w:fldCharType="separate"/>
        </w:r>
        <w:r>
          <w:t>14</w:t>
        </w:r>
        <w:r>
          <w:fldChar w:fldCharType="end"/>
        </w:r>
      </w:hyperlink>
    </w:p>
    <w:p>
      <w:pPr>
        <w:pStyle w:val="TOC2"/>
        <w:tabs>
          <w:tab w:val="right" w:leader="dot" w:pos="8306"/>
        </w:tabs>
      </w:pPr>
      <w:hyperlink w:anchor="_Toc3098" w:history="1">
        <w:r>
          <w:rPr>
            <w:rFonts w:ascii="仿宋" w:eastAsia="仿宋" w:hAnsi="仿宋" w:cs="仿宋" w:hint="eastAsia"/>
            <w:lang w:eastAsia="zh-CN"/>
          </w:rPr>
          <w:t>(四)、特殊分子筛项目意义</w:t>
        </w:r>
        <w:r>
          <w:tab/>
        </w:r>
        <w:r>
          <w:fldChar w:fldCharType="begin"/>
        </w:r>
        <w:r>
          <w:instrText xml:space="preserve"> PAGEREF _Toc3098 \h </w:instrText>
        </w:r>
        <w:r>
          <w:fldChar w:fldCharType="separate"/>
        </w:r>
        <w:r>
          <w:t>16</w:t>
        </w:r>
        <w:r>
          <w:fldChar w:fldCharType="end"/>
        </w:r>
      </w:hyperlink>
    </w:p>
    <w:p>
      <w:pPr>
        <w:pStyle w:val="TOC2"/>
        <w:tabs>
          <w:tab w:val="right" w:leader="dot" w:pos="8306"/>
        </w:tabs>
      </w:pPr>
      <w:hyperlink w:anchor="_Toc502" w:history="1">
        <w:r>
          <w:rPr>
            <w:rFonts w:ascii="仿宋" w:eastAsia="仿宋" w:hAnsi="仿宋" w:cs="仿宋" w:hint="eastAsia"/>
            <w:lang w:eastAsia="zh-CN"/>
          </w:rPr>
          <w:t>(五)、特殊分子筛项目背景</w:t>
        </w:r>
        <w:r>
          <w:tab/>
        </w:r>
        <w:r>
          <w:fldChar w:fldCharType="begin"/>
        </w:r>
        <w:r>
          <w:instrText xml:space="preserve"> PAGEREF _Toc502 \h </w:instrText>
        </w:r>
        <w:r>
          <w:fldChar w:fldCharType="separate"/>
        </w:r>
        <w:r>
          <w:t>16</w:t>
        </w:r>
        <w:r>
          <w:fldChar w:fldCharType="end"/>
        </w:r>
      </w:hyperlink>
    </w:p>
    <w:p>
      <w:pPr>
        <w:pStyle w:val="TOC1"/>
        <w:tabs>
          <w:tab w:val="right" w:leader="dot" w:pos="8306"/>
        </w:tabs>
      </w:pPr>
      <w:hyperlink w:anchor="_Toc31194" w:history="1">
        <w:r>
          <w:rPr>
            <w:rFonts w:ascii="仿宋" w:eastAsia="仿宋" w:hAnsi="仿宋" w:cs="仿宋" w:hint="eastAsia"/>
            <w:lang w:eastAsia="zh-CN"/>
          </w:rPr>
          <w:t>五、特殊分子筛项目建设背景及必要性分析</w:t>
        </w:r>
        <w:r>
          <w:tab/>
        </w:r>
        <w:r>
          <w:fldChar w:fldCharType="begin"/>
        </w:r>
        <w:r>
          <w:instrText xml:space="preserve"> PAGEREF _Toc31194 \h </w:instrText>
        </w:r>
        <w:r>
          <w:fldChar w:fldCharType="separate"/>
        </w:r>
        <w:r>
          <w:t>17</w:t>
        </w:r>
        <w:r>
          <w:fldChar w:fldCharType="end"/>
        </w:r>
      </w:hyperlink>
    </w:p>
    <w:p>
      <w:pPr>
        <w:pStyle w:val="TOC2"/>
        <w:tabs>
          <w:tab w:val="right" w:leader="dot" w:pos="8306"/>
        </w:tabs>
      </w:pPr>
      <w:hyperlink w:anchor="_Toc8691" w:history="1">
        <w:r>
          <w:rPr>
            <w:rFonts w:ascii="仿宋" w:eastAsia="仿宋" w:hAnsi="仿宋" w:cs="仿宋" w:hint="eastAsia"/>
            <w:lang w:eastAsia="zh-CN"/>
          </w:rPr>
          <w:t>(一)、特殊分子筛项目背景分析</w:t>
        </w:r>
        <w:r>
          <w:tab/>
        </w:r>
        <w:r>
          <w:fldChar w:fldCharType="begin"/>
        </w:r>
        <w:r>
          <w:instrText xml:space="preserve"> PAGEREF _Toc8691 \h </w:instrText>
        </w:r>
        <w:r>
          <w:fldChar w:fldCharType="separate"/>
        </w:r>
        <w:r>
          <w:t>17</w:t>
        </w:r>
        <w:r>
          <w:fldChar w:fldCharType="end"/>
        </w:r>
      </w:hyperlink>
    </w:p>
    <w:p>
      <w:pPr>
        <w:pStyle w:val="TOC2"/>
        <w:tabs>
          <w:tab w:val="right" w:leader="dot" w:pos="8306"/>
        </w:tabs>
      </w:pPr>
      <w:hyperlink w:anchor="_Toc26059" w:history="1">
        <w:r>
          <w:rPr>
            <w:rFonts w:ascii="仿宋" w:eastAsia="仿宋" w:hAnsi="仿宋" w:cs="仿宋" w:hint="eastAsia"/>
            <w:lang w:eastAsia="zh-CN"/>
          </w:rPr>
          <w:t>(二)、特殊分子筛项目建设必要性分析</w:t>
        </w:r>
        <w:r>
          <w:tab/>
        </w:r>
        <w:r>
          <w:fldChar w:fldCharType="begin"/>
        </w:r>
        <w:r>
          <w:instrText xml:space="preserve"> PAGEREF _Toc26059 \h </w:instrText>
        </w:r>
        <w:r>
          <w:fldChar w:fldCharType="separate"/>
        </w:r>
        <w:r>
          <w:t>19</w:t>
        </w:r>
        <w:r>
          <w:fldChar w:fldCharType="end"/>
        </w:r>
      </w:hyperlink>
    </w:p>
    <w:p>
      <w:pPr>
        <w:pStyle w:val="TOC1"/>
        <w:tabs>
          <w:tab w:val="right" w:leader="dot" w:pos="8306"/>
        </w:tabs>
      </w:pPr>
      <w:hyperlink w:anchor="_Toc25482" w:history="1">
        <w:r>
          <w:rPr>
            <w:rFonts w:ascii="仿宋" w:eastAsia="仿宋" w:hAnsi="仿宋" w:cs="仿宋" w:hint="eastAsia"/>
            <w:lang w:eastAsia="zh-CN"/>
          </w:rPr>
          <w:t>六、特殊分子筛项目可持续发展</w:t>
        </w:r>
        <w:r>
          <w:tab/>
        </w:r>
        <w:r>
          <w:fldChar w:fldCharType="begin"/>
        </w:r>
        <w:r>
          <w:instrText xml:space="preserve"> PAGEREF _Toc25482 \h </w:instrText>
        </w:r>
        <w:r>
          <w:fldChar w:fldCharType="separate"/>
        </w:r>
        <w:r>
          <w:t>20</w:t>
        </w:r>
        <w:r>
          <w:fldChar w:fldCharType="end"/>
        </w:r>
      </w:hyperlink>
    </w:p>
    <w:p>
      <w:pPr>
        <w:pStyle w:val="TOC2"/>
        <w:tabs>
          <w:tab w:val="right" w:leader="dot" w:pos="8306"/>
        </w:tabs>
      </w:pPr>
      <w:hyperlink w:anchor="_Toc21869" w:history="1">
        <w:r>
          <w:rPr>
            <w:rFonts w:ascii="仿宋" w:eastAsia="仿宋" w:hAnsi="仿宋" w:cs="仿宋" w:hint="eastAsia"/>
            <w:lang w:eastAsia="zh-CN"/>
          </w:rPr>
          <w:t>(一)、可持续战略与实践</w:t>
        </w:r>
        <w:r>
          <w:tab/>
        </w:r>
        <w:r>
          <w:fldChar w:fldCharType="begin"/>
        </w:r>
        <w:r>
          <w:instrText xml:space="preserve"> PAGEREF _Toc21869 \h </w:instrText>
        </w:r>
        <w:r>
          <w:fldChar w:fldCharType="separate"/>
        </w:r>
        <w:r>
          <w:t>20</w:t>
        </w:r>
        <w:r>
          <w:fldChar w:fldCharType="end"/>
        </w:r>
      </w:hyperlink>
    </w:p>
    <w:p>
      <w:pPr>
        <w:pStyle w:val="TOC2"/>
        <w:tabs>
          <w:tab w:val="right" w:leader="dot" w:pos="8306"/>
        </w:tabs>
      </w:pPr>
      <w:hyperlink w:anchor="_Toc10641" w:history="1">
        <w:r>
          <w:rPr>
            <w:rFonts w:ascii="仿宋" w:eastAsia="仿宋" w:hAnsi="仿宋" w:cs="仿宋" w:hint="eastAsia"/>
            <w:lang w:eastAsia="zh-CN"/>
          </w:rPr>
          <w:t>(二)、环保与社会责任</w:t>
        </w:r>
        <w:r>
          <w:tab/>
        </w:r>
        <w:r>
          <w:fldChar w:fldCharType="begin"/>
        </w:r>
        <w:r>
          <w:instrText xml:space="preserve"> PAGEREF _Toc10641 \h </w:instrText>
        </w:r>
        <w:r>
          <w:fldChar w:fldCharType="separate"/>
        </w:r>
        <w:r>
          <w:t>21</w:t>
        </w:r>
        <w:r>
          <w:fldChar w:fldCharType="end"/>
        </w:r>
      </w:hyperlink>
    </w:p>
    <w:p>
      <w:pPr>
        <w:pStyle w:val="TOC1"/>
        <w:tabs>
          <w:tab w:val="right" w:leader="dot" w:pos="8306"/>
        </w:tabs>
      </w:pPr>
      <w:hyperlink w:anchor="_Toc11822" w:history="1">
        <w:r>
          <w:rPr>
            <w:rFonts w:ascii="仿宋" w:eastAsia="仿宋" w:hAnsi="仿宋" w:cs="仿宋" w:hint="eastAsia"/>
            <w:lang w:eastAsia="zh-CN"/>
          </w:rPr>
          <w:t>七、特殊分子筛项目人力资源管理</w:t>
        </w:r>
        <w:r>
          <w:tab/>
        </w:r>
        <w:r>
          <w:fldChar w:fldCharType="begin"/>
        </w:r>
        <w:r>
          <w:instrText xml:space="preserve"> PAGEREF _Toc11822 \h </w:instrText>
        </w:r>
        <w:r>
          <w:fldChar w:fldCharType="separate"/>
        </w:r>
        <w:r>
          <w:t>22</w:t>
        </w:r>
        <w:r>
          <w:fldChar w:fldCharType="end"/>
        </w:r>
      </w:hyperlink>
    </w:p>
    <w:p>
      <w:pPr>
        <w:pStyle w:val="TOC2"/>
        <w:tabs>
          <w:tab w:val="right" w:leader="dot" w:pos="8306"/>
        </w:tabs>
      </w:pPr>
      <w:hyperlink w:anchor="_Toc25066" w:history="1">
        <w:r>
          <w:rPr>
            <w:rFonts w:ascii="仿宋" w:eastAsia="仿宋" w:hAnsi="仿宋" w:cs="仿宋" w:hint="eastAsia"/>
            <w:lang w:eastAsia="zh-CN"/>
          </w:rPr>
          <w:t>(一)、建立健全的预算管理制度</w:t>
        </w:r>
        <w:r>
          <w:tab/>
        </w:r>
        <w:r>
          <w:fldChar w:fldCharType="begin"/>
        </w:r>
        <w:r>
          <w:instrText xml:space="preserve"> PAGEREF _Toc25066 \h </w:instrText>
        </w:r>
        <w:r>
          <w:fldChar w:fldCharType="separate"/>
        </w:r>
        <w:r>
          <w:t>22</w:t>
        </w:r>
        <w:r>
          <w:fldChar w:fldCharType="end"/>
        </w:r>
      </w:hyperlink>
    </w:p>
    <w:p>
      <w:pPr>
        <w:pStyle w:val="TOC2"/>
        <w:tabs>
          <w:tab w:val="right" w:leader="dot" w:pos="8306"/>
        </w:tabs>
      </w:pPr>
      <w:hyperlink w:anchor="_Toc29677" w:history="1">
        <w:r>
          <w:rPr>
            <w:rFonts w:ascii="仿宋" w:eastAsia="仿宋" w:hAnsi="仿宋" w:cs="仿宋" w:hint="eastAsia"/>
            <w:lang w:eastAsia="zh-CN"/>
          </w:rPr>
          <w:t>(二)、加强资金流动监控</w:t>
        </w:r>
        <w:r>
          <w:tab/>
        </w:r>
        <w:r>
          <w:fldChar w:fldCharType="begin"/>
        </w:r>
        <w:r>
          <w:instrText xml:space="preserve"> PAGEREF _Toc29677 \h </w:instrText>
        </w:r>
        <w:r>
          <w:fldChar w:fldCharType="separate"/>
        </w:r>
        <w:r>
          <w:t>24</w:t>
        </w:r>
        <w:r>
          <w:fldChar w:fldCharType="end"/>
        </w:r>
      </w:hyperlink>
    </w:p>
    <w:p>
      <w:pPr>
        <w:pStyle w:val="TOC2"/>
        <w:tabs>
          <w:tab w:val="right" w:leader="dot" w:pos="8306"/>
        </w:tabs>
      </w:pPr>
      <w:hyperlink w:anchor="_Toc8309" w:history="1">
        <w:r>
          <w:rPr>
            <w:rFonts w:ascii="仿宋" w:eastAsia="仿宋" w:hAnsi="仿宋" w:cs="仿宋" w:hint="eastAsia"/>
            <w:lang w:eastAsia="zh-CN"/>
          </w:rPr>
          <w:t>(三)、制定完善的风险控制机制</w:t>
        </w:r>
        <w:r>
          <w:tab/>
        </w:r>
        <w:r>
          <w:fldChar w:fldCharType="begin"/>
        </w:r>
        <w:r>
          <w:instrText xml:space="preserve"> PAGEREF _Toc8309 \h </w:instrText>
        </w:r>
        <w:r>
          <w:fldChar w:fldCharType="separate"/>
        </w:r>
        <w:r>
          <w:t>25</w:t>
        </w:r>
        <w:r>
          <w:fldChar w:fldCharType="end"/>
        </w:r>
      </w:hyperlink>
    </w:p>
    <w:p>
      <w:pPr>
        <w:pStyle w:val="TOC2"/>
        <w:tabs>
          <w:tab w:val="right" w:leader="dot" w:pos="8306"/>
        </w:tabs>
      </w:pPr>
      <w:hyperlink w:anchor="_Toc29846" w:history="1">
        <w:r>
          <w:rPr>
            <w:rFonts w:ascii="仿宋" w:eastAsia="仿宋" w:hAnsi="仿宋" w:cs="仿宋" w:hint="eastAsia"/>
            <w:lang w:eastAsia="zh-CN"/>
          </w:rPr>
          <w:t>(四)、优化成本管理</w:t>
        </w:r>
        <w:r>
          <w:tab/>
        </w:r>
        <w:r>
          <w:fldChar w:fldCharType="begin"/>
        </w:r>
        <w:r>
          <w:instrText xml:space="preserve"> PAGEREF _Toc29846 \h </w:instrText>
        </w:r>
        <w:r>
          <w:fldChar w:fldCharType="separate"/>
        </w:r>
        <w:r>
          <w:t>26</w:t>
        </w:r>
        <w:r>
          <w:fldChar w:fldCharType="end"/>
        </w:r>
      </w:hyperlink>
    </w:p>
    <w:p>
      <w:pPr>
        <w:pStyle w:val="TOC1"/>
        <w:tabs>
          <w:tab w:val="right" w:leader="dot" w:pos="8306"/>
        </w:tabs>
      </w:pPr>
      <w:hyperlink w:anchor="_Toc9908" w:history="1">
        <w:r>
          <w:rPr>
            <w:rFonts w:ascii="仿宋" w:eastAsia="仿宋" w:hAnsi="仿宋" w:cs="仿宋" w:hint="eastAsia"/>
            <w:lang w:eastAsia="zh-CN"/>
          </w:rPr>
          <w:t>八、生产安全保护</w:t>
        </w:r>
        <w:r>
          <w:tab/>
        </w:r>
        <w:r>
          <w:fldChar w:fldCharType="begin"/>
        </w:r>
        <w:r>
          <w:instrText xml:space="preserve"> PAGEREF _Toc9908 \h </w:instrText>
        </w:r>
        <w:r>
          <w:fldChar w:fldCharType="separate"/>
        </w:r>
        <w:r>
          <w:t>27</w:t>
        </w:r>
        <w:r>
          <w:fldChar w:fldCharType="end"/>
        </w:r>
      </w:hyperlink>
    </w:p>
    <w:p>
      <w:pPr>
        <w:pStyle w:val="TOC2"/>
        <w:tabs>
          <w:tab w:val="right" w:leader="dot" w:pos="8306"/>
        </w:tabs>
      </w:pPr>
      <w:hyperlink w:anchor="_Toc4559" w:history="1">
        <w:r>
          <w:rPr>
            <w:rFonts w:ascii="仿宋" w:eastAsia="仿宋" w:hAnsi="仿宋" w:cs="仿宋" w:hint="eastAsia"/>
            <w:lang w:eastAsia="zh-CN"/>
          </w:rPr>
          <w:t>(一)、消防安全</w:t>
        </w:r>
        <w:r>
          <w:tab/>
        </w:r>
        <w:r>
          <w:fldChar w:fldCharType="begin"/>
        </w:r>
        <w:r>
          <w:instrText xml:space="preserve"> PAGEREF _Toc4559 \h </w:instrText>
        </w:r>
        <w:r>
          <w:fldChar w:fldCharType="separate"/>
        </w:r>
        <w:r>
          <w:t>27</w:t>
        </w:r>
        <w:r>
          <w:fldChar w:fldCharType="end"/>
        </w:r>
      </w:hyperlink>
    </w:p>
    <w:p>
      <w:pPr>
        <w:pStyle w:val="TOC2"/>
        <w:tabs>
          <w:tab w:val="right" w:leader="dot" w:pos="8306"/>
        </w:tabs>
      </w:pPr>
      <w:hyperlink w:anchor="_Toc25936" w:history="1">
        <w:r>
          <w:rPr>
            <w:rFonts w:ascii="仿宋" w:eastAsia="仿宋" w:hAnsi="仿宋" w:cs="仿宋" w:hint="eastAsia"/>
            <w:lang w:eastAsia="zh-CN"/>
          </w:rPr>
          <w:t>(二)、防火防爆总图布置措施</w:t>
        </w:r>
        <w:r>
          <w:tab/>
        </w:r>
        <w:r>
          <w:fldChar w:fldCharType="begin"/>
        </w:r>
        <w:r>
          <w:instrText xml:space="preserve"> PAGEREF _Toc25936 \h </w:instrText>
        </w:r>
        <w:r>
          <w:fldChar w:fldCharType="separate"/>
        </w:r>
        <w:r>
          <w:t>29</w:t>
        </w:r>
        <w:r>
          <w:fldChar w:fldCharType="end"/>
        </w:r>
      </w:hyperlink>
    </w:p>
    <w:p>
      <w:pPr>
        <w:pStyle w:val="TOC2"/>
        <w:tabs>
          <w:tab w:val="right" w:leader="dot" w:pos="8306"/>
        </w:tabs>
      </w:pPr>
      <w:hyperlink w:anchor="_Toc8389" w:history="1">
        <w:r>
          <w:rPr>
            <w:rFonts w:ascii="仿宋" w:eastAsia="仿宋" w:hAnsi="仿宋" w:cs="仿宋" w:hint="eastAsia"/>
            <w:lang w:eastAsia="zh-CN"/>
          </w:rPr>
          <w:t>(三)、自然灾害防范措施</w:t>
        </w:r>
        <w:r>
          <w:tab/>
        </w:r>
        <w:r>
          <w:fldChar w:fldCharType="begin"/>
        </w:r>
        <w:r>
          <w:instrText xml:space="preserve"> PAGEREF _Toc8389 \h </w:instrText>
        </w:r>
        <w:r>
          <w:fldChar w:fldCharType="separate"/>
        </w:r>
        <w:r>
          <w:t>30</w:t>
        </w:r>
        <w:r>
          <w:fldChar w:fldCharType="end"/>
        </w:r>
      </w:hyperlink>
    </w:p>
    <w:p>
      <w:pPr>
        <w:pStyle w:val="TOC2"/>
        <w:tabs>
          <w:tab w:val="right" w:leader="dot" w:pos="8306"/>
        </w:tabs>
      </w:pPr>
      <w:hyperlink w:anchor="_Toc12076" w:history="1">
        <w:r>
          <w:rPr>
            <w:rFonts w:ascii="仿宋" w:eastAsia="仿宋" w:hAnsi="仿宋" w:cs="仿宋" w:hint="eastAsia"/>
            <w:lang w:eastAsia="zh-CN"/>
          </w:rPr>
          <w:t>(四)、安全色及安全标志使用要求</w:t>
        </w:r>
        <w:r>
          <w:tab/>
        </w:r>
        <w:r>
          <w:fldChar w:fldCharType="begin"/>
        </w:r>
        <w:r>
          <w:instrText xml:space="preserve"> PAGEREF _Toc12076 \h </w:instrText>
        </w:r>
        <w:r>
          <w:fldChar w:fldCharType="separate"/>
        </w:r>
        <w:r>
          <w:t>31</w:t>
        </w:r>
        <w:r>
          <w:fldChar w:fldCharType="end"/>
        </w:r>
      </w:hyperlink>
    </w:p>
    <w:p>
      <w:pPr>
        <w:pStyle w:val="TOC2"/>
        <w:tabs>
          <w:tab w:val="right" w:leader="dot" w:pos="8306"/>
        </w:tabs>
      </w:pPr>
      <w:hyperlink w:anchor="_Toc22934" w:history="1">
        <w:r>
          <w:rPr>
            <w:rFonts w:ascii="仿宋" w:eastAsia="仿宋" w:hAnsi="仿宋" w:cs="仿宋" w:hint="eastAsia"/>
            <w:lang w:eastAsia="zh-CN"/>
          </w:rPr>
          <w:t>(五)、防尘防毒措施</w:t>
        </w:r>
        <w:r>
          <w:tab/>
        </w:r>
        <w:r>
          <w:fldChar w:fldCharType="begin"/>
        </w:r>
        <w:r>
          <w:instrText xml:space="preserve"> PAGEREF _Toc22934 \h </w:instrText>
        </w:r>
        <w:r>
          <w:fldChar w:fldCharType="separate"/>
        </w:r>
        <w:r>
          <w:t>32</w:t>
        </w:r>
        <w:r>
          <w:fldChar w:fldCharType="end"/>
        </w:r>
      </w:hyperlink>
    </w:p>
    <w:p>
      <w:pPr>
        <w:pStyle w:val="TOC2"/>
        <w:tabs>
          <w:tab w:val="right" w:leader="dot" w:pos="8306"/>
        </w:tabs>
      </w:pPr>
      <w:hyperlink w:anchor="_Toc20903" w:history="1">
        <w:r>
          <w:rPr>
            <w:rFonts w:ascii="仿宋" w:eastAsia="仿宋" w:hAnsi="仿宋" w:cs="仿宋" w:hint="eastAsia"/>
            <w:lang w:eastAsia="zh-CN"/>
          </w:rPr>
          <w:t>(六)、防静电、触电防护及防雷措施</w:t>
        </w:r>
        <w:r>
          <w:tab/>
        </w:r>
        <w:r>
          <w:fldChar w:fldCharType="begin"/>
        </w:r>
        <w:r>
          <w:instrText xml:space="preserve"> PAGEREF _Toc20903 \h </w:instrText>
        </w:r>
        <w:r>
          <w:fldChar w:fldCharType="separate"/>
        </w:r>
        <w:r>
          <w:t>33</w:t>
        </w:r>
        <w:r>
          <w:fldChar w:fldCharType="end"/>
        </w:r>
      </w:hyperlink>
    </w:p>
    <w:p>
      <w:pPr>
        <w:pStyle w:val="TOC2"/>
        <w:tabs>
          <w:tab w:val="right" w:leader="dot" w:pos="8306"/>
        </w:tabs>
      </w:pPr>
      <w:hyperlink w:anchor="_Toc23286" w:history="1">
        <w:r>
          <w:rPr>
            <w:rFonts w:ascii="仿宋" w:eastAsia="仿宋" w:hAnsi="仿宋" w:cs="仿宋" w:hint="eastAsia"/>
            <w:lang w:eastAsia="zh-CN"/>
          </w:rPr>
          <w:t>(七)、机械设备安全保障措施</w:t>
        </w:r>
        <w:r>
          <w:tab/>
        </w:r>
        <w:r>
          <w:fldChar w:fldCharType="begin"/>
        </w:r>
        <w:r>
          <w:instrText xml:space="preserve"> PAGEREF _Toc23286 \h </w:instrText>
        </w:r>
        <w:r>
          <w:fldChar w:fldCharType="separate"/>
        </w:r>
        <w:r>
          <w:t>34</w:t>
        </w:r>
        <w:r>
          <w:fldChar w:fldCharType="end"/>
        </w:r>
      </w:hyperlink>
    </w:p>
    <w:p>
      <w:pPr>
        <w:pStyle w:val="TOC1"/>
        <w:tabs>
          <w:tab w:val="right" w:leader="dot" w:pos="8306"/>
        </w:tabs>
      </w:pPr>
      <w:hyperlink w:anchor="_Toc9266" w:history="1">
        <w:r>
          <w:rPr>
            <w:rFonts w:ascii="仿宋" w:eastAsia="仿宋" w:hAnsi="仿宋" w:cs="仿宋" w:hint="eastAsia"/>
            <w:lang w:eastAsia="zh-CN"/>
          </w:rPr>
          <w:t>九、特殊分子筛项目计划安排</w:t>
        </w:r>
        <w:r>
          <w:tab/>
        </w:r>
        <w:r>
          <w:fldChar w:fldCharType="begin"/>
        </w:r>
        <w:r>
          <w:instrText xml:space="preserve"> PAGEREF _Toc9266 \h </w:instrText>
        </w:r>
        <w:r>
          <w:fldChar w:fldCharType="separate"/>
        </w:r>
        <w:r>
          <w:t>35</w:t>
        </w:r>
        <w:r>
          <w:fldChar w:fldCharType="end"/>
        </w:r>
      </w:hyperlink>
    </w:p>
    <w:p>
      <w:pPr>
        <w:pStyle w:val="TOC2"/>
        <w:tabs>
          <w:tab w:val="right" w:leader="dot" w:pos="8306"/>
        </w:tabs>
      </w:pPr>
      <w:hyperlink w:anchor="_Toc11255" w:history="1">
        <w:r>
          <w:rPr>
            <w:rFonts w:ascii="仿宋" w:eastAsia="仿宋" w:hAnsi="仿宋" w:cs="仿宋" w:hint="eastAsia"/>
            <w:lang w:eastAsia="zh-CN"/>
          </w:rPr>
          <w:t>(一)、建设周期</w:t>
        </w:r>
        <w:r>
          <w:tab/>
        </w:r>
        <w:r>
          <w:fldChar w:fldCharType="begin"/>
        </w:r>
        <w:r>
          <w:instrText xml:space="preserve"> PAGEREF _Toc11255 \h </w:instrText>
        </w:r>
        <w:r>
          <w:fldChar w:fldCharType="separate"/>
        </w:r>
        <w:r>
          <w:t>35</w:t>
        </w:r>
        <w:r>
          <w:fldChar w:fldCharType="end"/>
        </w:r>
      </w:hyperlink>
    </w:p>
    <w:p>
      <w:pPr>
        <w:pStyle w:val="TOC2"/>
        <w:tabs>
          <w:tab w:val="right" w:leader="dot" w:pos="8306"/>
        </w:tabs>
      </w:pPr>
      <w:hyperlink w:anchor="_Toc29039" w:history="1">
        <w:r>
          <w:rPr>
            <w:rFonts w:ascii="仿宋" w:eastAsia="仿宋" w:hAnsi="仿宋" w:cs="仿宋" w:hint="eastAsia"/>
            <w:lang w:eastAsia="zh-CN"/>
          </w:rPr>
          <w:t>(二)、建设进度</w:t>
        </w:r>
        <w:r>
          <w:tab/>
        </w:r>
        <w:r>
          <w:fldChar w:fldCharType="begin"/>
        </w:r>
        <w:r>
          <w:instrText xml:space="preserve"> PAGEREF _Toc29039 \h </w:instrText>
        </w:r>
        <w:r>
          <w:fldChar w:fldCharType="separate"/>
        </w:r>
        <w:r>
          <w:t>36</w:t>
        </w:r>
        <w:r>
          <w:fldChar w:fldCharType="end"/>
        </w:r>
      </w:hyperlink>
    </w:p>
    <w:p>
      <w:pPr>
        <w:pStyle w:val="TOC2"/>
        <w:tabs>
          <w:tab w:val="right" w:leader="dot" w:pos="8306"/>
        </w:tabs>
      </w:pPr>
      <w:hyperlink w:anchor="_Toc13601" w:history="1">
        <w:r>
          <w:rPr>
            <w:rFonts w:ascii="仿宋" w:eastAsia="仿宋" w:hAnsi="仿宋" w:cs="仿宋" w:hint="eastAsia"/>
            <w:lang w:eastAsia="zh-CN"/>
          </w:rPr>
          <w:t>(三)、进度安排注意事项</w:t>
        </w:r>
        <w:r>
          <w:tab/>
        </w:r>
        <w:r>
          <w:fldChar w:fldCharType="begin"/>
        </w:r>
        <w:r>
          <w:instrText xml:space="preserve"> PAGEREF _Toc13601 \h </w:instrText>
        </w:r>
        <w:r>
          <w:fldChar w:fldCharType="separate"/>
        </w:r>
        <w:r>
          <w:t>37</w:t>
        </w:r>
        <w:r>
          <w:fldChar w:fldCharType="end"/>
        </w:r>
      </w:hyperlink>
    </w:p>
    <w:p>
      <w:pPr>
        <w:pStyle w:val="TOC2"/>
        <w:tabs>
          <w:tab w:val="right" w:leader="dot" w:pos="8306"/>
        </w:tabs>
      </w:pPr>
      <w:hyperlink w:anchor="_Toc28273" w:history="1">
        <w:r>
          <w:rPr>
            <w:rFonts w:ascii="仿宋" w:eastAsia="仿宋" w:hAnsi="仿宋" w:cs="仿宋" w:hint="eastAsia"/>
            <w:lang w:eastAsia="zh-CN"/>
          </w:rPr>
          <w:t>(四)、人力资源配置</w:t>
        </w:r>
        <w:r>
          <w:tab/>
        </w:r>
        <w:r>
          <w:fldChar w:fldCharType="begin"/>
        </w:r>
        <w:r>
          <w:instrText xml:space="preserve"> PAGEREF _Toc28273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15" w:history="1">
        <w:r>
          <w:rPr>
            <w:rFonts w:ascii="仿宋" w:eastAsia="仿宋" w:hAnsi="仿宋" w:cs="仿宋" w:hint="eastAsia"/>
            <w:lang w:eastAsia="zh-CN"/>
          </w:rPr>
          <w:t>十、特殊分子筛项目风险管理</w:t>
        </w:r>
        <w:r>
          <w:tab/>
        </w:r>
        <w:r>
          <w:fldChar w:fldCharType="begin"/>
        </w:r>
        <w:r>
          <w:instrText xml:space="preserve"> PAGEREF _Toc13115 \h </w:instrText>
        </w:r>
        <w:r>
          <w:fldChar w:fldCharType="separate"/>
        </w:r>
        <w:r>
          <w:t>40</w:t>
        </w:r>
        <w:r>
          <w:fldChar w:fldCharType="end"/>
        </w:r>
      </w:hyperlink>
    </w:p>
    <w:p>
      <w:pPr>
        <w:pStyle w:val="TOC2"/>
        <w:tabs>
          <w:tab w:val="right" w:leader="dot" w:pos="8306"/>
        </w:tabs>
      </w:pPr>
      <w:hyperlink w:anchor="_Toc22745" w:history="1">
        <w:r>
          <w:rPr>
            <w:rFonts w:ascii="仿宋" w:eastAsia="仿宋" w:hAnsi="仿宋" w:cs="仿宋" w:hint="eastAsia"/>
            <w:lang w:eastAsia="zh-CN"/>
          </w:rPr>
          <w:t>(一)、风险识别与评估</w:t>
        </w:r>
        <w:r>
          <w:tab/>
        </w:r>
        <w:r>
          <w:fldChar w:fldCharType="begin"/>
        </w:r>
        <w:r>
          <w:instrText xml:space="preserve"> PAGEREF _Toc22745 \h </w:instrText>
        </w:r>
        <w:r>
          <w:fldChar w:fldCharType="separate"/>
        </w:r>
        <w:r>
          <w:t>40</w:t>
        </w:r>
        <w:r>
          <w:fldChar w:fldCharType="end"/>
        </w:r>
      </w:hyperlink>
    </w:p>
    <w:p>
      <w:pPr>
        <w:pStyle w:val="TOC2"/>
        <w:tabs>
          <w:tab w:val="right" w:leader="dot" w:pos="8306"/>
        </w:tabs>
      </w:pPr>
      <w:hyperlink w:anchor="_Toc31098" w:history="1">
        <w:r>
          <w:rPr>
            <w:rFonts w:ascii="仿宋" w:eastAsia="仿宋" w:hAnsi="仿宋" w:cs="仿宋" w:hint="eastAsia"/>
            <w:lang w:eastAsia="zh-CN"/>
          </w:rPr>
          <w:t>(二)、风险应对策略</w:t>
        </w:r>
        <w:r>
          <w:tab/>
        </w:r>
        <w:r>
          <w:fldChar w:fldCharType="begin"/>
        </w:r>
        <w:r>
          <w:instrText xml:space="preserve"> PAGEREF _Toc31098 \h </w:instrText>
        </w:r>
        <w:r>
          <w:fldChar w:fldCharType="separate"/>
        </w:r>
        <w:r>
          <w:t>41</w:t>
        </w:r>
        <w:r>
          <w:fldChar w:fldCharType="end"/>
        </w:r>
      </w:hyperlink>
    </w:p>
    <w:p>
      <w:pPr>
        <w:pStyle w:val="TOC2"/>
        <w:tabs>
          <w:tab w:val="right" w:leader="dot" w:pos="8306"/>
        </w:tabs>
      </w:pPr>
      <w:hyperlink w:anchor="_Toc23258" w:history="1">
        <w:r>
          <w:rPr>
            <w:rFonts w:ascii="仿宋" w:eastAsia="仿宋" w:hAnsi="仿宋" w:cs="仿宋" w:hint="eastAsia"/>
            <w:lang w:eastAsia="zh-CN"/>
          </w:rPr>
          <w:t>(三)、风险监控与控制</w:t>
        </w:r>
        <w:r>
          <w:tab/>
        </w:r>
        <w:r>
          <w:fldChar w:fldCharType="begin"/>
        </w:r>
        <w:r>
          <w:instrText xml:space="preserve"> PAGEREF _Toc23258 \h </w:instrText>
        </w:r>
        <w:r>
          <w:fldChar w:fldCharType="separate"/>
        </w:r>
        <w:r>
          <w:t>43</w:t>
        </w:r>
        <w:r>
          <w:fldChar w:fldCharType="end"/>
        </w:r>
      </w:hyperlink>
    </w:p>
    <w:p>
      <w:pPr>
        <w:pStyle w:val="TOC1"/>
        <w:tabs>
          <w:tab w:val="right" w:leader="dot" w:pos="8306"/>
        </w:tabs>
      </w:pPr>
      <w:hyperlink w:anchor="_Toc17894" w:history="1">
        <w:r>
          <w:rPr>
            <w:rFonts w:ascii="仿宋" w:eastAsia="仿宋" w:hAnsi="仿宋" w:cs="仿宋" w:hint="eastAsia"/>
            <w:lang w:eastAsia="zh-CN"/>
          </w:rPr>
          <w:t>十一、特殊分子筛项目经营效益</w:t>
        </w:r>
        <w:r>
          <w:tab/>
        </w:r>
        <w:r>
          <w:fldChar w:fldCharType="begin"/>
        </w:r>
        <w:r>
          <w:instrText xml:space="preserve"> PAGEREF _Toc17894 \h </w:instrText>
        </w:r>
        <w:r>
          <w:fldChar w:fldCharType="separate"/>
        </w:r>
        <w:r>
          <w:t>44</w:t>
        </w:r>
        <w:r>
          <w:fldChar w:fldCharType="end"/>
        </w:r>
      </w:hyperlink>
    </w:p>
    <w:p>
      <w:pPr>
        <w:pStyle w:val="TOC2"/>
        <w:tabs>
          <w:tab w:val="right" w:leader="dot" w:pos="8306"/>
        </w:tabs>
      </w:pPr>
      <w:hyperlink w:anchor="_Toc3183" w:history="1">
        <w:r>
          <w:rPr>
            <w:rFonts w:ascii="仿宋" w:eastAsia="仿宋" w:hAnsi="仿宋" w:cs="仿宋" w:hint="eastAsia"/>
            <w:lang w:eastAsia="zh-CN"/>
          </w:rPr>
          <w:t>(一)、经济评价财务测算</w:t>
        </w:r>
        <w:r>
          <w:tab/>
        </w:r>
        <w:r>
          <w:fldChar w:fldCharType="begin"/>
        </w:r>
        <w:r>
          <w:instrText xml:space="preserve"> PAGEREF _Toc3183 \h </w:instrText>
        </w:r>
        <w:r>
          <w:fldChar w:fldCharType="separate"/>
        </w:r>
        <w:r>
          <w:t>44</w:t>
        </w:r>
        <w:r>
          <w:fldChar w:fldCharType="end"/>
        </w:r>
      </w:hyperlink>
    </w:p>
    <w:p>
      <w:pPr>
        <w:pStyle w:val="TOC2"/>
        <w:tabs>
          <w:tab w:val="right" w:leader="dot" w:pos="8306"/>
        </w:tabs>
      </w:pPr>
      <w:hyperlink w:anchor="_Toc16954" w:history="1">
        <w:r>
          <w:rPr>
            <w:rFonts w:ascii="仿宋" w:eastAsia="仿宋" w:hAnsi="仿宋" w:cs="仿宋" w:hint="eastAsia"/>
            <w:lang w:eastAsia="zh-CN"/>
          </w:rPr>
          <w:t>(二)、特殊分子筛项目盈利能力分析</w:t>
        </w:r>
        <w:r>
          <w:tab/>
        </w:r>
        <w:r>
          <w:fldChar w:fldCharType="begin"/>
        </w:r>
        <w:r>
          <w:instrText xml:space="preserve"> PAGEREF _Toc16954 \h </w:instrText>
        </w:r>
        <w:r>
          <w:fldChar w:fldCharType="separate"/>
        </w:r>
        <w:r>
          <w:t>45</w:t>
        </w:r>
        <w:r>
          <w:fldChar w:fldCharType="end"/>
        </w:r>
      </w:hyperlink>
    </w:p>
    <w:p>
      <w:pPr>
        <w:pStyle w:val="TOC1"/>
        <w:tabs>
          <w:tab w:val="right" w:leader="dot" w:pos="8306"/>
        </w:tabs>
      </w:pPr>
      <w:hyperlink w:anchor="_Toc25425" w:history="1">
        <w:r>
          <w:rPr>
            <w:rFonts w:ascii="仿宋" w:eastAsia="仿宋" w:hAnsi="仿宋" w:cs="仿宋" w:hint="eastAsia"/>
            <w:lang w:eastAsia="zh-CN"/>
          </w:rPr>
          <w:t>十二、特殊分子筛项目环境影响分析</w:t>
        </w:r>
        <w:r>
          <w:tab/>
        </w:r>
        <w:r>
          <w:fldChar w:fldCharType="begin"/>
        </w:r>
        <w:r>
          <w:instrText xml:space="preserve"> PAGEREF _Toc25425 \h </w:instrText>
        </w:r>
        <w:r>
          <w:fldChar w:fldCharType="separate"/>
        </w:r>
        <w:r>
          <w:t>46</w:t>
        </w:r>
        <w:r>
          <w:fldChar w:fldCharType="end"/>
        </w:r>
      </w:hyperlink>
    </w:p>
    <w:p>
      <w:pPr>
        <w:pStyle w:val="TOC2"/>
        <w:tabs>
          <w:tab w:val="right" w:leader="dot" w:pos="8306"/>
        </w:tabs>
      </w:pPr>
      <w:hyperlink w:anchor="_Toc23702" w:history="1">
        <w:r>
          <w:rPr>
            <w:rFonts w:ascii="仿宋" w:eastAsia="仿宋" w:hAnsi="仿宋" w:cs="仿宋" w:hint="eastAsia"/>
            <w:lang w:eastAsia="zh-CN"/>
          </w:rPr>
          <w:t>(一)、建设区域环境质量现状</w:t>
        </w:r>
        <w:r>
          <w:tab/>
        </w:r>
        <w:r>
          <w:fldChar w:fldCharType="begin"/>
        </w:r>
        <w:r>
          <w:instrText xml:space="preserve"> PAGEREF _Toc23702 \h </w:instrText>
        </w:r>
        <w:r>
          <w:fldChar w:fldCharType="separate"/>
        </w:r>
        <w:r>
          <w:t>46</w:t>
        </w:r>
        <w:r>
          <w:fldChar w:fldCharType="end"/>
        </w:r>
      </w:hyperlink>
    </w:p>
    <w:p>
      <w:pPr>
        <w:pStyle w:val="TOC2"/>
        <w:tabs>
          <w:tab w:val="right" w:leader="dot" w:pos="8306"/>
        </w:tabs>
      </w:pPr>
      <w:hyperlink w:anchor="_Toc12128" w:history="1">
        <w:r>
          <w:rPr>
            <w:rFonts w:ascii="仿宋" w:eastAsia="仿宋" w:hAnsi="仿宋" w:cs="仿宋" w:hint="eastAsia"/>
            <w:lang w:eastAsia="zh-CN"/>
          </w:rPr>
          <w:t>(二)、建设期环境保护</w:t>
        </w:r>
        <w:r>
          <w:tab/>
        </w:r>
        <w:r>
          <w:fldChar w:fldCharType="begin"/>
        </w:r>
        <w:r>
          <w:instrText xml:space="preserve"> PAGEREF _Toc12128 \h </w:instrText>
        </w:r>
        <w:r>
          <w:fldChar w:fldCharType="separate"/>
        </w:r>
        <w:r>
          <w:t>47</w:t>
        </w:r>
        <w:r>
          <w:fldChar w:fldCharType="end"/>
        </w:r>
      </w:hyperlink>
    </w:p>
    <w:p>
      <w:pPr>
        <w:pStyle w:val="TOC2"/>
        <w:tabs>
          <w:tab w:val="right" w:leader="dot" w:pos="8306"/>
        </w:tabs>
      </w:pPr>
      <w:hyperlink w:anchor="_Toc16035" w:history="1">
        <w:r>
          <w:rPr>
            <w:rFonts w:ascii="仿宋" w:eastAsia="仿宋" w:hAnsi="仿宋" w:cs="仿宋" w:hint="eastAsia"/>
            <w:lang w:eastAsia="zh-CN"/>
          </w:rPr>
          <w:t>(三)、运营期环境保护</w:t>
        </w:r>
        <w:r>
          <w:tab/>
        </w:r>
        <w:r>
          <w:fldChar w:fldCharType="begin"/>
        </w:r>
        <w:r>
          <w:instrText xml:space="preserve"> PAGEREF _Toc16035 \h </w:instrText>
        </w:r>
        <w:r>
          <w:fldChar w:fldCharType="separate"/>
        </w:r>
        <w:r>
          <w:t>48</w:t>
        </w:r>
        <w:r>
          <w:fldChar w:fldCharType="end"/>
        </w:r>
      </w:hyperlink>
    </w:p>
    <w:p>
      <w:pPr>
        <w:pStyle w:val="TOC2"/>
        <w:tabs>
          <w:tab w:val="right" w:leader="dot" w:pos="8306"/>
        </w:tabs>
      </w:pPr>
      <w:hyperlink w:anchor="_Toc28581" w:history="1">
        <w:r>
          <w:rPr>
            <w:rFonts w:ascii="仿宋" w:eastAsia="仿宋" w:hAnsi="仿宋" w:cs="仿宋" w:hint="eastAsia"/>
            <w:lang w:eastAsia="zh-CN"/>
          </w:rPr>
          <w:t>(四)、特殊分子筛项目建设对区域经济的影响</w:t>
        </w:r>
        <w:r>
          <w:tab/>
        </w:r>
        <w:r>
          <w:fldChar w:fldCharType="begin"/>
        </w:r>
        <w:r>
          <w:instrText xml:space="preserve"> PAGEREF _Toc28581 \h </w:instrText>
        </w:r>
        <w:r>
          <w:fldChar w:fldCharType="separate"/>
        </w:r>
        <w:r>
          <w:t>50</w:t>
        </w:r>
        <w:r>
          <w:fldChar w:fldCharType="end"/>
        </w:r>
      </w:hyperlink>
    </w:p>
    <w:p>
      <w:pPr>
        <w:pStyle w:val="TOC2"/>
        <w:tabs>
          <w:tab w:val="right" w:leader="dot" w:pos="8306"/>
        </w:tabs>
      </w:pPr>
      <w:hyperlink w:anchor="_Toc7981" w:history="1">
        <w:r>
          <w:rPr>
            <w:rFonts w:ascii="仿宋" w:eastAsia="仿宋" w:hAnsi="仿宋" w:cs="仿宋" w:hint="eastAsia"/>
            <w:lang w:eastAsia="zh-CN"/>
          </w:rPr>
          <w:t>(五)、废弃物处理</w:t>
        </w:r>
        <w:r>
          <w:tab/>
        </w:r>
        <w:r>
          <w:fldChar w:fldCharType="begin"/>
        </w:r>
        <w:r>
          <w:instrText xml:space="preserve"> PAGEREF _Toc7981 \h </w:instrText>
        </w:r>
        <w:r>
          <w:fldChar w:fldCharType="separate"/>
        </w:r>
        <w:r>
          <w:t>52</w:t>
        </w:r>
        <w:r>
          <w:fldChar w:fldCharType="end"/>
        </w:r>
      </w:hyperlink>
    </w:p>
    <w:p>
      <w:pPr>
        <w:pStyle w:val="TOC2"/>
        <w:tabs>
          <w:tab w:val="right" w:leader="dot" w:pos="8306"/>
        </w:tabs>
      </w:pPr>
      <w:hyperlink w:anchor="_Toc27672" w:history="1">
        <w:r>
          <w:rPr>
            <w:rFonts w:ascii="仿宋" w:eastAsia="仿宋" w:hAnsi="仿宋" w:cs="仿宋" w:hint="eastAsia"/>
            <w:lang w:eastAsia="zh-CN"/>
          </w:rPr>
          <w:t>(六)、特殊环境影响分析</w:t>
        </w:r>
        <w:r>
          <w:tab/>
        </w:r>
        <w:r>
          <w:fldChar w:fldCharType="begin"/>
        </w:r>
        <w:r>
          <w:instrText xml:space="preserve"> PAGEREF _Toc27672 \h </w:instrText>
        </w:r>
        <w:r>
          <w:fldChar w:fldCharType="separate"/>
        </w:r>
        <w:r>
          <w:t>53</w:t>
        </w:r>
        <w:r>
          <w:fldChar w:fldCharType="end"/>
        </w:r>
      </w:hyperlink>
    </w:p>
    <w:p>
      <w:pPr>
        <w:pStyle w:val="TOC2"/>
        <w:tabs>
          <w:tab w:val="right" w:leader="dot" w:pos="8306"/>
        </w:tabs>
      </w:pPr>
      <w:hyperlink w:anchor="_Toc18750" w:history="1">
        <w:r>
          <w:rPr>
            <w:rFonts w:ascii="仿宋" w:eastAsia="仿宋" w:hAnsi="仿宋" w:cs="仿宋" w:hint="eastAsia"/>
            <w:lang w:eastAsia="zh-CN"/>
          </w:rPr>
          <w:t>(七)、清洁生产</w:t>
        </w:r>
        <w:r>
          <w:tab/>
        </w:r>
        <w:r>
          <w:fldChar w:fldCharType="begin"/>
        </w:r>
        <w:r>
          <w:instrText xml:space="preserve"> PAGEREF _Toc18750 \h </w:instrText>
        </w:r>
        <w:r>
          <w:fldChar w:fldCharType="separate"/>
        </w:r>
        <w:r>
          <w:t>54</w:t>
        </w:r>
        <w:r>
          <w:fldChar w:fldCharType="end"/>
        </w:r>
      </w:hyperlink>
    </w:p>
    <w:p>
      <w:pPr>
        <w:pStyle w:val="TOC2"/>
        <w:tabs>
          <w:tab w:val="right" w:leader="dot" w:pos="8306"/>
        </w:tabs>
      </w:pPr>
      <w:hyperlink w:anchor="_Toc8902" w:history="1">
        <w:r>
          <w:rPr>
            <w:rFonts w:ascii="仿宋" w:eastAsia="仿宋" w:hAnsi="仿宋" w:cs="仿宋" w:hint="eastAsia"/>
            <w:lang w:eastAsia="zh-CN"/>
          </w:rPr>
          <w:t>(八)、环境保护综合评价</w:t>
        </w:r>
        <w:r>
          <w:tab/>
        </w:r>
        <w:r>
          <w:fldChar w:fldCharType="begin"/>
        </w:r>
        <w:r>
          <w:instrText xml:space="preserve"> PAGEREF _Toc8902 \h </w:instrText>
        </w:r>
        <w:r>
          <w:fldChar w:fldCharType="separate"/>
        </w:r>
        <w:r>
          <w:t>55</w:t>
        </w:r>
        <w:r>
          <w:fldChar w:fldCharType="end"/>
        </w:r>
      </w:hyperlink>
    </w:p>
    <w:p>
      <w:pPr>
        <w:pStyle w:val="TOC1"/>
        <w:tabs>
          <w:tab w:val="right" w:leader="dot" w:pos="8306"/>
        </w:tabs>
      </w:pPr>
      <w:hyperlink w:anchor="_Toc19762" w:history="1">
        <w:r>
          <w:rPr>
            <w:rFonts w:ascii="仿宋" w:eastAsia="仿宋" w:hAnsi="仿宋" w:cs="仿宋" w:hint="eastAsia"/>
            <w:lang w:eastAsia="zh-CN"/>
          </w:rPr>
          <w:t>十三、特殊分子筛项目治理与监督</w:t>
        </w:r>
        <w:r>
          <w:tab/>
        </w:r>
        <w:r>
          <w:fldChar w:fldCharType="begin"/>
        </w:r>
        <w:r>
          <w:instrText xml:space="preserve"> PAGEREF _Toc19762 \h </w:instrText>
        </w:r>
        <w:r>
          <w:fldChar w:fldCharType="separate"/>
        </w:r>
        <w:r>
          <w:t>56</w:t>
        </w:r>
        <w:r>
          <w:fldChar w:fldCharType="end"/>
        </w:r>
      </w:hyperlink>
    </w:p>
    <w:p>
      <w:pPr>
        <w:pStyle w:val="TOC2"/>
        <w:tabs>
          <w:tab w:val="right" w:leader="dot" w:pos="8306"/>
        </w:tabs>
      </w:pPr>
      <w:hyperlink w:anchor="_Toc19220" w:history="1">
        <w:r>
          <w:rPr>
            <w:rFonts w:ascii="仿宋" w:eastAsia="仿宋" w:hAnsi="仿宋" w:cs="仿宋" w:hint="eastAsia"/>
            <w:lang w:eastAsia="zh-CN"/>
          </w:rPr>
          <w:t>(一)、特殊分子筛项目治理结构</w:t>
        </w:r>
        <w:r>
          <w:tab/>
        </w:r>
        <w:r>
          <w:fldChar w:fldCharType="begin"/>
        </w:r>
        <w:r>
          <w:instrText xml:space="preserve"> PAGEREF _Toc19220 \h </w:instrText>
        </w:r>
        <w:r>
          <w:fldChar w:fldCharType="separate"/>
        </w:r>
        <w:r>
          <w:t>56</w:t>
        </w:r>
        <w:r>
          <w:fldChar w:fldCharType="end"/>
        </w:r>
      </w:hyperlink>
    </w:p>
    <w:p>
      <w:pPr>
        <w:pStyle w:val="TOC2"/>
        <w:tabs>
          <w:tab w:val="right" w:leader="dot" w:pos="8306"/>
        </w:tabs>
      </w:pPr>
      <w:hyperlink w:anchor="_Toc13160" w:history="1">
        <w:r>
          <w:rPr>
            <w:rFonts w:ascii="仿宋" w:eastAsia="仿宋" w:hAnsi="仿宋" w:cs="仿宋" w:hint="eastAsia"/>
            <w:lang w:eastAsia="zh-CN"/>
          </w:rPr>
          <w:t>(二)、监督与审计</w:t>
        </w:r>
        <w:r>
          <w:tab/>
        </w:r>
        <w:r>
          <w:fldChar w:fldCharType="begin"/>
        </w:r>
        <w:r>
          <w:instrText xml:space="preserve"> PAGEREF _Toc13160 \h </w:instrText>
        </w:r>
        <w:r>
          <w:fldChar w:fldCharType="separate"/>
        </w:r>
        <w:r>
          <w:t>58</w:t>
        </w:r>
        <w:r>
          <w:fldChar w:fldCharType="end"/>
        </w:r>
      </w:hyperlink>
    </w:p>
    <w:p>
      <w:pPr>
        <w:pStyle w:val="TOC1"/>
        <w:tabs>
          <w:tab w:val="right" w:leader="dot" w:pos="8306"/>
        </w:tabs>
      </w:pPr>
      <w:hyperlink w:anchor="_Toc2098" w:history="1">
        <w:r>
          <w:rPr>
            <w:rFonts w:ascii="仿宋" w:eastAsia="仿宋" w:hAnsi="仿宋" w:cs="仿宋" w:hint="eastAsia"/>
            <w:lang w:eastAsia="zh-CN"/>
          </w:rPr>
          <w:t>十四、特殊分子筛项目实施时间节点</w:t>
        </w:r>
        <w:r>
          <w:tab/>
        </w:r>
        <w:r>
          <w:fldChar w:fldCharType="begin"/>
        </w:r>
        <w:r>
          <w:instrText xml:space="preserve"> PAGEREF _Toc2098 \h </w:instrText>
        </w:r>
        <w:r>
          <w:fldChar w:fldCharType="separate"/>
        </w:r>
        <w:r>
          <w:t>59</w:t>
        </w:r>
        <w:r>
          <w:fldChar w:fldCharType="end"/>
        </w:r>
      </w:hyperlink>
    </w:p>
    <w:p>
      <w:pPr>
        <w:pStyle w:val="TOC2"/>
        <w:tabs>
          <w:tab w:val="right" w:leader="dot" w:pos="8306"/>
        </w:tabs>
      </w:pPr>
      <w:hyperlink w:anchor="_Toc1397" w:history="1">
        <w:r>
          <w:rPr>
            <w:rFonts w:ascii="仿宋" w:eastAsia="仿宋" w:hAnsi="仿宋" w:cs="仿宋" w:hint="eastAsia"/>
            <w:lang w:eastAsia="zh-CN"/>
          </w:rPr>
          <w:t>(一)、特殊分子筛项目启动阶段时间节点</w:t>
        </w:r>
        <w:r>
          <w:tab/>
        </w:r>
        <w:r>
          <w:fldChar w:fldCharType="begin"/>
        </w:r>
        <w:r>
          <w:instrText xml:space="preserve"> PAGEREF _Toc1397 \h </w:instrText>
        </w:r>
        <w:r>
          <w:fldChar w:fldCharType="separate"/>
        </w:r>
        <w:r>
          <w:t>59</w:t>
        </w:r>
        <w:r>
          <w:fldChar w:fldCharType="end"/>
        </w:r>
      </w:hyperlink>
    </w:p>
    <w:p>
      <w:pPr>
        <w:pStyle w:val="TOC2"/>
        <w:tabs>
          <w:tab w:val="right" w:leader="dot" w:pos="8306"/>
        </w:tabs>
      </w:pPr>
      <w:hyperlink w:anchor="_Toc27637" w:history="1">
        <w:r>
          <w:rPr>
            <w:rFonts w:ascii="仿宋" w:eastAsia="仿宋" w:hAnsi="仿宋" w:cs="仿宋" w:hint="eastAsia"/>
            <w:lang w:eastAsia="zh-CN"/>
          </w:rPr>
          <w:t>(二)、特殊分子筛项目执行阶段时间节点</w:t>
        </w:r>
        <w:r>
          <w:tab/>
        </w:r>
        <w:r>
          <w:fldChar w:fldCharType="begin"/>
        </w:r>
        <w:r>
          <w:instrText xml:space="preserve"> PAGEREF _Toc27637 \h </w:instrText>
        </w:r>
        <w:r>
          <w:fldChar w:fldCharType="separate"/>
        </w:r>
        <w:r>
          <w:t>60</w:t>
        </w:r>
        <w:r>
          <w:fldChar w:fldCharType="end"/>
        </w:r>
      </w:hyperlink>
    </w:p>
    <w:p>
      <w:pPr>
        <w:pStyle w:val="TOC2"/>
        <w:tabs>
          <w:tab w:val="right" w:leader="dot" w:pos="8306"/>
        </w:tabs>
      </w:pPr>
      <w:hyperlink w:anchor="_Toc27148" w:history="1">
        <w:r>
          <w:rPr>
            <w:rFonts w:ascii="仿宋" w:eastAsia="仿宋" w:hAnsi="仿宋" w:cs="仿宋" w:hint="eastAsia"/>
            <w:lang w:eastAsia="zh-CN"/>
          </w:rPr>
          <w:t>(三)、特殊分子筛项目完成阶段时间节点</w:t>
        </w:r>
        <w:r>
          <w:tab/>
        </w:r>
        <w:r>
          <w:fldChar w:fldCharType="begin"/>
        </w:r>
        <w:r>
          <w:instrText xml:space="preserve"> PAGEREF _Toc27148 \h </w:instrText>
        </w:r>
        <w:r>
          <w:fldChar w:fldCharType="separate"/>
        </w:r>
        <w:r>
          <w:t>61</w:t>
        </w:r>
        <w:r>
          <w:fldChar w:fldCharType="end"/>
        </w:r>
      </w:hyperlink>
    </w:p>
    <w:p>
      <w:pPr>
        <w:pStyle w:val="TOC1"/>
        <w:tabs>
          <w:tab w:val="right" w:leader="dot" w:pos="8306"/>
        </w:tabs>
      </w:pPr>
      <w:hyperlink w:anchor="_Toc13745" w:history="1">
        <w:r>
          <w:rPr>
            <w:rFonts w:ascii="仿宋" w:eastAsia="仿宋" w:hAnsi="仿宋" w:cs="仿宋" w:hint="eastAsia"/>
            <w:lang w:eastAsia="zh-CN"/>
          </w:rPr>
          <w:t>十五、特殊分子筛项目工程方案分析</w:t>
        </w:r>
        <w:r>
          <w:tab/>
        </w:r>
        <w:r>
          <w:fldChar w:fldCharType="begin"/>
        </w:r>
        <w:r>
          <w:instrText xml:space="preserve"> PAGEREF _Toc13745 \h </w:instrText>
        </w:r>
        <w:r>
          <w:fldChar w:fldCharType="separate"/>
        </w:r>
        <w:r>
          <w:t>62</w:t>
        </w:r>
        <w:r>
          <w:fldChar w:fldCharType="end"/>
        </w:r>
      </w:hyperlink>
    </w:p>
    <w:p>
      <w:pPr>
        <w:pStyle w:val="TOC2"/>
        <w:tabs>
          <w:tab w:val="right" w:leader="dot" w:pos="8306"/>
        </w:tabs>
      </w:pPr>
      <w:hyperlink w:anchor="_Toc12530" w:history="1">
        <w:r>
          <w:rPr>
            <w:rFonts w:ascii="仿宋" w:eastAsia="仿宋" w:hAnsi="仿宋" w:cs="仿宋" w:hint="eastAsia"/>
            <w:lang w:eastAsia="zh-CN"/>
          </w:rPr>
          <w:t>(一)、建筑工程设计原则</w:t>
        </w:r>
        <w:r>
          <w:tab/>
        </w:r>
        <w:r>
          <w:fldChar w:fldCharType="begin"/>
        </w:r>
        <w:r>
          <w:instrText xml:space="preserve"> PAGEREF _Toc12530 \h </w:instrText>
        </w:r>
        <w:r>
          <w:fldChar w:fldCharType="separate"/>
        </w:r>
        <w:r>
          <w:t>62</w:t>
        </w:r>
        <w:r>
          <w:fldChar w:fldCharType="end"/>
        </w:r>
      </w:hyperlink>
    </w:p>
    <w:p>
      <w:pPr>
        <w:pStyle w:val="TOC2"/>
        <w:tabs>
          <w:tab w:val="right" w:leader="dot" w:pos="8306"/>
        </w:tabs>
      </w:pPr>
      <w:hyperlink w:anchor="_Toc21715" w:history="1">
        <w:r>
          <w:rPr>
            <w:rFonts w:ascii="仿宋" w:eastAsia="仿宋" w:hAnsi="仿宋" w:cs="仿宋" w:hint="eastAsia"/>
            <w:lang w:eastAsia="zh-CN"/>
          </w:rPr>
          <w:t>(二)、土建工程建设指标</w:t>
        </w:r>
        <w:r>
          <w:tab/>
        </w:r>
        <w:r>
          <w:fldChar w:fldCharType="begin"/>
        </w:r>
        <w:r>
          <w:instrText xml:space="preserve"> PAGEREF _Toc21715 \h </w:instrText>
        </w:r>
        <w:r>
          <w:fldChar w:fldCharType="separate"/>
        </w:r>
        <w:r>
          <w:t>66</w:t>
        </w:r>
        <w:r>
          <w:fldChar w:fldCharType="end"/>
        </w:r>
      </w:hyperlink>
    </w:p>
    <w:p>
      <w:pPr>
        <w:pStyle w:val="TOC1"/>
        <w:tabs>
          <w:tab w:val="right" w:leader="dot" w:pos="8306"/>
        </w:tabs>
      </w:pPr>
      <w:hyperlink w:anchor="_Toc22450" w:history="1">
        <w:r>
          <w:rPr>
            <w:rFonts w:ascii="仿宋" w:eastAsia="仿宋" w:hAnsi="仿宋" w:cs="仿宋" w:hint="eastAsia"/>
            <w:lang w:eastAsia="zh-CN"/>
          </w:rPr>
          <w:t>十六、特殊分子筛项目变更管理</w:t>
        </w:r>
        <w:r>
          <w:tab/>
        </w:r>
        <w:r>
          <w:fldChar w:fldCharType="begin"/>
        </w:r>
        <w:r>
          <w:instrText xml:space="preserve"> PAGEREF _Toc22450 \h </w:instrText>
        </w:r>
        <w:r>
          <w:fldChar w:fldCharType="separate"/>
        </w:r>
        <w:r>
          <w:t>67</w:t>
        </w:r>
        <w:r>
          <w:fldChar w:fldCharType="end"/>
        </w:r>
      </w:hyperlink>
    </w:p>
    <w:p>
      <w:pPr>
        <w:pStyle w:val="TOC2"/>
        <w:tabs>
          <w:tab w:val="right" w:leader="dot" w:pos="8306"/>
        </w:tabs>
      </w:pPr>
      <w:hyperlink w:anchor="_Toc13634" w:history="1">
        <w:r>
          <w:rPr>
            <w:rFonts w:ascii="仿宋" w:eastAsia="仿宋" w:hAnsi="仿宋" w:cs="仿宋" w:hint="eastAsia"/>
            <w:lang w:eastAsia="zh-CN"/>
          </w:rPr>
          <w:t>(一)、变更申请与评估</w:t>
        </w:r>
        <w:r>
          <w:tab/>
        </w:r>
        <w:r>
          <w:fldChar w:fldCharType="begin"/>
        </w:r>
        <w:r>
          <w:instrText xml:space="preserve"> PAGEREF _Toc13634 \h </w:instrText>
        </w:r>
        <w:r>
          <w:fldChar w:fldCharType="separate"/>
        </w:r>
        <w:r>
          <w:t>67</w:t>
        </w:r>
        <w:r>
          <w:fldChar w:fldCharType="end"/>
        </w:r>
      </w:hyperlink>
    </w:p>
    <w:p>
      <w:pPr>
        <w:pStyle w:val="TOC2"/>
        <w:tabs>
          <w:tab w:val="right" w:leader="dot" w:pos="8306"/>
        </w:tabs>
      </w:pPr>
      <w:hyperlink w:anchor="_Toc5368" w:history="1">
        <w:r>
          <w:rPr>
            <w:rFonts w:ascii="仿宋" w:eastAsia="仿宋" w:hAnsi="仿宋" w:cs="仿宋" w:hint="eastAsia"/>
            <w:lang w:eastAsia="zh-CN"/>
          </w:rPr>
          <w:t>(二)、变更实施与控制</w:t>
        </w:r>
        <w:r>
          <w:tab/>
        </w:r>
        <w:r>
          <w:fldChar w:fldCharType="begin"/>
        </w:r>
        <w:r>
          <w:instrText xml:space="preserve"> PAGEREF _Toc5368 \h </w:instrText>
        </w:r>
        <w:r>
          <w:fldChar w:fldCharType="separate"/>
        </w:r>
        <w:r>
          <w:t>68</w:t>
        </w:r>
        <w:r>
          <w:fldChar w:fldCharType="end"/>
        </w:r>
      </w:hyperlink>
    </w:p>
    <w:p>
      <w:pPr>
        <w:pStyle w:val="TOC1"/>
        <w:tabs>
          <w:tab w:val="right" w:leader="dot" w:pos="8306"/>
        </w:tabs>
      </w:pPr>
      <w:hyperlink w:anchor="_Toc19411" w:history="1">
        <w:r>
          <w:rPr>
            <w:rFonts w:ascii="仿宋" w:eastAsia="仿宋" w:hAnsi="仿宋" w:cs="仿宋" w:hint="eastAsia"/>
            <w:lang w:eastAsia="zh-CN"/>
          </w:rPr>
          <w:t>十七、供应链管理</w:t>
        </w:r>
        <w:r>
          <w:tab/>
        </w:r>
        <w:r>
          <w:fldChar w:fldCharType="begin"/>
        </w:r>
        <w:r>
          <w:instrText xml:space="preserve"> PAGEREF _Toc19411 \h </w:instrText>
        </w:r>
        <w:r>
          <w:fldChar w:fldCharType="separate"/>
        </w:r>
        <w:r>
          <w:t>69</w:t>
        </w:r>
        <w:r>
          <w:fldChar w:fldCharType="end"/>
        </w:r>
      </w:hyperlink>
    </w:p>
    <w:p>
      <w:pPr>
        <w:pStyle w:val="TOC2"/>
        <w:tabs>
          <w:tab w:val="right" w:leader="dot" w:pos="8306"/>
        </w:tabs>
      </w:pPr>
      <w:hyperlink w:anchor="_Toc10169" w:history="1">
        <w:r>
          <w:rPr>
            <w:rFonts w:ascii="仿宋" w:eastAsia="仿宋" w:hAnsi="仿宋" w:cs="仿宋" w:hint="eastAsia"/>
            <w:lang w:eastAsia="zh-CN"/>
          </w:rPr>
          <w:t>(一)、供应链战略规划</w:t>
        </w:r>
        <w:r>
          <w:tab/>
        </w:r>
        <w:r>
          <w:fldChar w:fldCharType="begin"/>
        </w:r>
        <w:r>
          <w:instrText xml:space="preserve"> PAGEREF _Toc10169 \h </w:instrText>
        </w:r>
        <w:r>
          <w:fldChar w:fldCharType="separate"/>
        </w:r>
        <w:r>
          <w:t>69</w:t>
        </w:r>
        <w:r>
          <w:fldChar w:fldCharType="end"/>
        </w:r>
      </w:hyperlink>
    </w:p>
    <w:p>
      <w:pPr>
        <w:pStyle w:val="TOC2"/>
        <w:tabs>
          <w:tab w:val="right" w:leader="dot" w:pos="8306"/>
        </w:tabs>
      </w:pPr>
      <w:hyperlink w:anchor="_Toc19285" w:history="1">
        <w:r>
          <w:rPr>
            <w:rFonts w:ascii="仿宋" w:eastAsia="仿宋" w:hAnsi="仿宋" w:cs="仿宋" w:hint="eastAsia"/>
            <w:lang w:eastAsia="zh-CN"/>
          </w:rPr>
          <w:t>(二)、供应商选择与合作</w:t>
        </w:r>
        <w:r>
          <w:tab/>
        </w:r>
        <w:r>
          <w:fldChar w:fldCharType="begin"/>
        </w:r>
        <w:r>
          <w:instrText xml:space="preserve"> PAGEREF _Toc19285 \h </w:instrText>
        </w:r>
        <w:r>
          <w:fldChar w:fldCharType="separate"/>
        </w:r>
        <w:r>
          <w:t>70</w:t>
        </w:r>
        <w:r>
          <w:fldChar w:fldCharType="end"/>
        </w:r>
      </w:hyperlink>
    </w:p>
    <w:p>
      <w:pPr>
        <w:pStyle w:val="TOC2"/>
        <w:tabs>
          <w:tab w:val="right" w:leader="dot" w:pos="8306"/>
        </w:tabs>
      </w:pPr>
      <w:hyperlink w:anchor="_Toc20619" w:history="1">
        <w:r>
          <w:rPr>
            <w:rFonts w:ascii="仿宋" w:eastAsia="仿宋" w:hAnsi="仿宋" w:cs="仿宋" w:hint="eastAsia"/>
            <w:lang w:eastAsia="zh-CN"/>
          </w:rPr>
          <w:t>(三)、物流与库存管理</w:t>
        </w:r>
        <w:r>
          <w:tab/>
        </w:r>
        <w:r>
          <w:fldChar w:fldCharType="begin"/>
        </w:r>
        <w:r>
          <w:instrText xml:space="preserve"> PAGEREF _Toc20619 \h </w:instrText>
        </w:r>
        <w:r>
          <w:fldChar w:fldCharType="separate"/>
        </w:r>
        <w:r>
          <w:t>71</w:t>
        </w:r>
        <w:r>
          <w:fldChar w:fldCharType="end"/>
        </w:r>
      </w:hyperlink>
    </w:p>
    <w:p>
      <w:pPr>
        <w:pStyle w:val="TOC1"/>
        <w:tabs>
          <w:tab w:val="right" w:leader="dot" w:pos="8306"/>
        </w:tabs>
      </w:pPr>
      <w:hyperlink w:anchor="_Toc28412" w:history="1">
        <w:r>
          <w:rPr>
            <w:rFonts w:ascii="仿宋" w:eastAsia="仿宋" w:hAnsi="仿宋" w:cs="仿宋" w:hint="eastAsia"/>
            <w:lang w:eastAsia="zh-CN"/>
          </w:rPr>
          <w:t>十八、质量管理体系</w:t>
        </w:r>
        <w:r>
          <w:tab/>
        </w:r>
        <w:r>
          <w:fldChar w:fldCharType="begin"/>
        </w:r>
        <w:r>
          <w:instrText xml:space="preserve"> PAGEREF _Toc28412 \h </w:instrText>
        </w:r>
        <w:r>
          <w:fldChar w:fldCharType="separate"/>
        </w:r>
        <w:r>
          <w:t>73</w:t>
        </w:r>
        <w:r>
          <w:fldChar w:fldCharType="end"/>
        </w:r>
      </w:hyperlink>
    </w:p>
    <w:p>
      <w:pPr>
        <w:pStyle w:val="TOC2"/>
        <w:tabs>
          <w:tab w:val="right" w:leader="dot" w:pos="8306"/>
        </w:tabs>
      </w:pPr>
      <w:hyperlink w:anchor="_Toc20192" w:history="1">
        <w:r>
          <w:rPr>
            <w:rFonts w:ascii="仿宋" w:eastAsia="仿宋" w:hAnsi="仿宋" w:cs="仿宋" w:hint="eastAsia"/>
            <w:lang w:eastAsia="zh-CN"/>
          </w:rPr>
          <w:t>(一)、质量目标与方针</w:t>
        </w:r>
        <w:r>
          <w:tab/>
        </w:r>
        <w:r>
          <w:fldChar w:fldCharType="begin"/>
        </w:r>
        <w:r>
          <w:instrText xml:space="preserve"> PAGEREF _Toc20192 \h </w:instrText>
        </w:r>
        <w:r>
          <w:fldChar w:fldCharType="separate"/>
        </w:r>
        <w:r>
          <w:t>73</w:t>
        </w:r>
        <w:r>
          <w:fldChar w:fldCharType="end"/>
        </w:r>
      </w:hyperlink>
    </w:p>
    <w:p>
      <w:pPr>
        <w:pStyle w:val="TOC2"/>
        <w:tabs>
          <w:tab w:val="right" w:leader="dot" w:pos="8306"/>
        </w:tabs>
      </w:pPr>
      <w:hyperlink w:anchor="_Toc27962" w:history="1">
        <w:r>
          <w:rPr>
            <w:rFonts w:ascii="仿宋" w:eastAsia="仿宋" w:hAnsi="仿宋" w:cs="仿宋" w:hint="eastAsia"/>
            <w:lang w:eastAsia="zh-CN"/>
          </w:rPr>
          <w:t>(二)、质量管理责任</w:t>
        </w:r>
        <w:r>
          <w:tab/>
        </w:r>
        <w:r>
          <w:fldChar w:fldCharType="begin"/>
        </w:r>
        <w:r>
          <w:instrText xml:space="preserve"> PAGEREF _Toc27962 \h </w:instrText>
        </w:r>
        <w:r>
          <w:fldChar w:fldCharType="separate"/>
        </w:r>
        <w:r>
          <w:t>74</w:t>
        </w:r>
        <w:r>
          <w:fldChar w:fldCharType="end"/>
        </w:r>
      </w:hyperlink>
    </w:p>
    <w:p>
      <w:pPr>
        <w:pStyle w:val="TOC2"/>
        <w:tabs>
          <w:tab w:val="right" w:leader="dot" w:pos="8306"/>
        </w:tabs>
      </w:pPr>
      <w:hyperlink w:anchor="_Toc18694" w:history="1">
        <w:r>
          <w:rPr>
            <w:rFonts w:ascii="仿宋" w:eastAsia="仿宋" w:hAnsi="仿宋" w:cs="仿宋" w:hint="eastAsia"/>
            <w:lang w:eastAsia="zh-CN"/>
          </w:rPr>
          <w:t>(三)、质量管理体系文件</w:t>
        </w:r>
        <w:r>
          <w:tab/>
        </w:r>
        <w:r>
          <w:fldChar w:fldCharType="begin"/>
        </w:r>
        <w:r>
          <w:instrText xml:space="preserve"> PAGEREF _Toc18694 \h </w:instrText>
        </w:r>
        <w:r>
          <w:fldChar w:fldCharType="separate"/>
        </w:r>
        <w:r>
          <w:t>75</w:t>
        </w:r>
        <w:r>
          <w:fldChar w:fldCharType="end"/>
        </w:r>
      </w:hyperlink>
    </w:p>
    <w:p>
      <w:pPr>
        <w:pStyle w:val="TOC2"/>
        <w:tabs>
          <w:tab w:val="right" w:leader="dot" w:pos="8306"/>
        </w:tabs>
      </w:pPr>
      <w:hyperlink w:anchor="_Toc32326" w:history="1">
        <w:r>
          <w:rPr>
            <w:rFonts w:ascii="仿宋" w:eastAsia="仿宋" w:hAnsi="仿宋" w:cs="仿宋" w:hint="eastAsia"/>
            <w:lang w:eastAsia="zh-CN"/>
          </w:rPr>
          <w:t>(四)、质量培训与教育</w:t>
        </w:r>
        <w:r>
          <w:tab/>
        </w:r>
        <w:r>
          <w:fldChar w:fldCharType="begin"/>
        </w:r>
        <w:r>
          <w:instrText xml:space="preserve"> PAGEREF _Toc32326 \h </w:instrText>
        </w:r>
        <w:r>
          <w:fldChar w:fldCharType="separate"/>
        </w:r>
        <w:r>
          <w:t>77</w:t>
        </w:r>
        <w:r>
          <w:fldChar w:fldCharType="end"/>
        </w:r>
      </w:hyperlink>
    </w:p>
    <w:p>
      <w:pPr>
        <w:pStyle w:val="TOC2"/>
        <w:tabs>
          <w:tab w:val="right" w:leader="dot" w:pos="8306"/>
        </w:tabs>
      </w:pPr>
      <w:hyperlink w:anchor="_Toc32012" w:history="1">
        <w:r>
          <w:rPr>
            <w:rFonts w:ascii="仿宋" w:eastAsia="仿宋" w:hAnsi="仿宋" w:cs="仿宋" w:hint="eastAsia"/>
            <w:lang w:eastAsia="zh-CN"/>
          </w:rPr>
          <w:t>(五)、质量审核与评价</w:t>
        </w:r>
        <w:r>
          <w:tab/>
        </w:r>
        <w:r>
          <w:fldChar w:fldCharType="begin"/>
        </w:r>
        <w:r>
          <w:instrText xml:space="preserve"> PAGEREF _Toc32012 \h </w:instrText>
        </w:r>
        <w:r>
          <w:fldChar w:fldCharType="separate"/>
        </w:r>
        <w:r>
          <w:t>78</w:t>
        </w:r>
        <w:r>
          <w:fldChar w:fldCharType="end"/>
        </w:r>
      </w:hyperlink>
    </w:p>
    <w:p>
      <w:pPr>
        <w:pStyle w:val="TOC2"/>
        <w:tabs>
          <w:tab w:val="right" w:leader="dot" w:pos="8306"/>
        </w:tabs>
      </w:pPr>
      <w:hyperlink w:anchor="_Toc31706" w:history="1">
        <w:r>
          <w:rPr>
            <w:rFonts w:ascii="仿宋" w:eastAsia="仿宋" w:hAnsi="仿宋" w:cs="仿宋" w:hint="eastAsia"/>
            <w:lang w:eastAsia="zh-CN"/>
          </w:rPr>
          <w:t>(六)、不符合与纠正措施</w:t>
        </w:r>
        <w:r>
          <w:tab/>
        </w:r>
        <w:r>
          <w:fldChar w:fldCharType="begin"/>
        </w:r>
        <w:r>
          <w:instrText xml:space="preserve"> PAGEREF _Toc31706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9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54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6319"/>
      <w:r>
        <w:rPr>
          <w:rFonts w:ascii="仿宋" w:eastAsia="仿宋" w:hAnsi="仿宋" w:cs="仿宋" w:hint="eastAsia"/>
          <w:lang w:eastAsia="zh-CN"/>
        </w:rPr>
        <w:t>(一)、特殊分子筛行业分析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行业一直以来都是市场的关注焦点。行业内的发展趋势、竞争态势以及潜在机会都对特殊分子筛项目的推进产生深远的影响。通过深入研究行业的整体概貌，我们将更好地理解行业的核心特征，为特殊分子筛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殊分子筛行业，技术一直是推动创新和发展的关键因素。我们将对当前技术趋势进行详尽分析，包括但不限于人工智能、大数据应用、先进制造技术等。这有助于特殊分子筛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特殊分子筛项目成功的基础。我们将对主要竞争对手进行深入研究，包括其市场份额、产品特点、市场定位等。通过全面了解竞争对手的优势和劣势，特殊分子筛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591"/>
      <w:r>
        <w:rPr>
          <w:rFonts w:ascii="仿宋" w:eastAsia="仿宋" w:hAnsi="仿宋" w:cs="仿宋" w:hint="eastAsia"/>
          <w:sz w:val="28"/>
          <w:lang w:eastAsia="zh-CN"/>
        </w:rPr>
        <w:t>(二)、特殊分子筛市场分析预测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特殊分子筛市场未来的增长趋势。这包括市场的整体规模、各细分领域的发展趋势等。特殊分子筛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特殊分子筛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特殊分子筛项目实施过程中需要充分考虑的因素。我们将对市场风险进行全面评估，包括但不限于政策法规风险、市场竞争风险、技术变革风险等。通过对潜在风险的深入分析，特殊分子筛项目可以制定相应的风险缓解策略，降低不确定性对特殊分子筛项目的影响。</w:t>
      </w:r>
    </w:p>
    <w:p>
      <w:pPr>
        <w:pStyle w:val="Heading1"/>
        <w:ind w:firstLine="560" w:firstLineChars="200"/>
        <w:rPr>
          <w:rFonts w:ascii="仿宋" w:eastAsia="仿宋" w:hAnsi="仿宋" w:cs="仿宋" w:hint="eastAsia"/>
          <w:sz w:val="28"/>
          <w:lang w:eastAsia="zh-CN"/>
        </w:rPr>
      </w:pPr>
      <w:bookmarkStart w:id="5" w:name="_Toc8337"/>
      <w:r>
        <w:rPr>
          <w:rFonts w:ascii="仿宋" w:eastAsia="仿宋" w:hAnsi="仿宋" w:cs="仿宋" w:hint="eastAsia"/>
          <w:sz w:val="28"/>
          <w:lang w:eastAsia="zh-CN"/>
        </w:rPr>
        <w:t>二、特殊分子筛项目危机管理</w:t>
      </w:r>
      <w:bookmarkEnd w:id="5"/>
    </w:p>
    <w:p>
      <w:pPr>
        <w:pStyle w:val="Heading2"/>
        <w:rPr>
          <w:rFonts w:ascii="仿宋" w:eastAsia="仿宋" w:hAnsi="仿宋" w:cs="仿宋" w:hint="eastAsia"/>
          <w:lang w:eastAsia="zh-CN"/>
        </w:rPr>
      </w:pPr>
      <w:bookmarkStart w:id="6" w:name="_Toc381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特殊分子筛项目危机管理中，危机预警与识别是确保特殊分子筛项目稳健运行的核心步骤。通过建立全面的监测机制，特殊分子筛项目团队旨在及时发现和理解潜在的风险和危机因素，以便采取及时的预防和应对措施，确保特殊分子筛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首先，通过深入的风险评估，特殊分子筛项目团队全面分析了整个特殊分子筛项目和各个阶段可能存在的威胁。这包括准确评估每个潜在风险的发生概率和可能影响的程度，为后续危机预警提供了有力支持。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殊分子筛项目团队着重于明确定义特殊分子筛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殊分子筛项目进展的持续监控，团队能够及时发现潜在问题并作出迅速反应。特殊分子筛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在这一阶段，团队的专业素养和反应速度将发挥至关重要的作用，以确保潜在危机能够在初期得到有效的处理，最大程度地减轻负面影响。通过危机预警与识别，特殊分子筛项目得以更有序、可控地推进。</w:t>
      </w:r>
    </w:p>
    <w:p>
      <w:pPr>
        <w:pStyle w:val="Heading2"/>
        <w:ind w:firstLine="560" w:firstLineChars="200"/>
        <w:rPr>
          <w:rFonts w:ascii="仿宋" w:eastAsia="仿宋" w:hAnsi="仿宋" w:cs="仿宋" w:hint="eastAsia"/>
          <w:sz w:val="28"/>
          <w:lang w:eastAsia="zh-CN"/>
        </w:rPr>
      </w:pPr>
      <w:bookmarkStart w:id="7" w:name="_Toc2213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在危机发生时，特殊分子筛项目团队立即行动，成立了应急小组。该小组的任务是迅速制定并实施紧急应对措施，以最小化潜在损失。以下是采取的主要措施：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暂停特殊分子筛项目进度：为遏制危机蔓延，特殊分子筛项目暂时停止进行，以便全面评估当前状况。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资源重新分配：重新评估特殊分子筛项目资源的分配，确保最大限度地减小损失。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实时沟通：与关键利益相关者建立实时沟通机制，向他们传递特殊分子筛项目危机的实际状况，保障特殊分子筛项目核心利益。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在紧急应对的同时，特殊分子筛项目团队强调了团队协作和有效沟通的重要性。以下是团队协作的关键举措：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信息共享机制：建立了信息共享平台，确保团队成员能够及时获取特殊分子筛项目危机的实时信息。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领导者沟通：特殊分子筛项目领导者通过定期会议和即时沟通工具，指导团队应对危机，保持团队稳定运行。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随着危机得到初步控制，特殊分子筛项目团队转向制定恢复计划，以确保特殊分子筛项目能够从中迅速恢复。主要恢复计划包括：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修复受损的进度计划：重新评估特殊分子筛项目进度，制定修复计划，确保特殊分子筛项目尽快回归正常进程。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重新调整资源分配：优化资源分配，确保特殊分子筛项目在有限资源下高效运转。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风险管理机制加强：对特殊分子筛项目风险进行全面评估，制定更强化的风险管理策略，以预防未来可能的危机。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6775"/>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817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技术管理特点体现在其创新导向。通过引入最先进的技术趋势和解决方案，特殊分子筛项目致力于提升科技含量、提高质量和效率水平。这意味着我们将采用最新的工具和方法，确保特殊分子筛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特殊分子筛项目技术管理的显著特征。通过整合不同领域的技术资源，我们实现了跨学科的协同工作。这有助于优化技术架构，提高整体效能。此外，整合性策略还促进了不同技术团队之间的紧密沟通和高效合作，确保特殊分子筛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特殊分子筛项目所采用的技术。通过不断优化技术方案，特殊分子筛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特殊分子筛项目团队将在特殊分子筛项目初期识别可能的技术风险，并采取相应的预防和应对措施。通过建立健全的风险评估机制，特殊分子筛项目能够在实施过程中及时发现并解决潜在的技术问题，保障特殊分子筛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特殊分子筛项目中，技术将成为特殊分子筛项目成功的有力支持。这一深度剖析揭示了技术管理在特殊分子筛项目实施中的关键作用，为特殊分子筛项目的技术基础奠定了坚实的基础。</w:t>
      </w:r>
    </w:p>
    <w:p>
      <w:pPr>
        <w:pStyle w:val="Heading2"/>
        <w:ind w:firstLine="560" w:firstLineChars="200"/>
        <w:rPr>
          <w:rFonts w:ascii="仿宋" w:eastAsia="仿宋" w:hAnsi="仿宋" w:cs="仿宋" w:hint="eastAsia"/>
          <w:sz w:val="28"/>
          <w:lang w:eastAsia="zh-CN"/>
        </w:rPr>
      </w:pPr>
      <w:bookmarkStart w:id="10" w:name="_Toc15821"/>
      <w:r>
        <w:rPr>
          <w:rFonts w:ascii="仿宋" w:eastAsia="仿宋" w:hAnsi="仿宋" w:cs="仿宋" w:hint="eastAsia"/>
          <w:sz w:val="28"/>
          <w:lang w:eastAsia="zh-CN"/>
        </w:rPr>
        <w:t>(二)、特殊分子筛项目工艺技术设计方案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特殊分子筛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特殊分子筛项目将严格按照相关行业规范要求进行组织。通过有效控制产品质量，特殊分子筛项目将致力于为顾客提供优质的特殊分子筛项目产品和良好的服务。这体现了特殊分子筛项目对于生产活动合规性和质量标准的高度重视，为特殊分子筛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特殊分子筛项目注重生态效益和清洁生产原则。特殊分子筛项目建设将紧密结合地方特色经济发展，与社会经济发展规划和区域环境保护规划方案相协调一致。通过与当地区域自然生态系统的结合，特殊分子筛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特殊分子筛项目产品具有多样化的客户需求和个性化的特点。因此，特殊分子筛项目产品规格品种多样，且单批生产数量较小。为满足这一特点，特殊分子筛项目承办单位将建设先进的柔性制造生产线。通过广泛应用柔性制造技术，特殊分子筛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特殊分子筛项目采用的技术具有较高的技术含量和自动化水平，处于国内先进水平。这一技术选用不仅体现了对生产效率、质量和环境友好性的高标准要求，同时为特殊分子筛项目的可持续发展奠定了坚实的基础。</w:t>
      </w:r>
    </w:p>
    <w:p>
      <w:pPr>
        <w:pStyle w:val="Heading2"/>
        <w:ind w:firstLine="560" w:firstLineChars="200"/>
        <w:rPr>
          <w:rFonts w:ascii="仿宋" w:eastAsia="仿宋" w:hAnsi="仿宋" w:cs="仿宋" w:hint="eastAsia"/>
          <w:sz w:val="28"/>
          <w:lang w:eastAsia="zh-CN"/>
        </w:rPr>
      </w:pPr>
      <w:bookmarkStart w:id="11" w:name="_Toc29268"/>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为确保特殊分子筛项目的高效生产和技术实施，我们制定了一套精心设计的设备选型方案，以满足特殊分子筛项目生产、质量和环保的要求。该方案的主要特点如下：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特殊分子筛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针对特殊分子筛项目产品的多样性和小批量生产的特点，我们将建设柔性制造生产线。通过在设备选型中考虑柔性制造技术，可以灵活应对不同产品规格和生产需求，实现生产线的高度灵活性和适应性。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8058"/>
      <w:r>
        <w:rPr>
          <w:rFonts w:ascii="仿宋" w:eastAsia="仿宋" w:hAnsi="仿宋" w:cs="仿宋" w:hint="eastAsia"/>
          <w:sz w:val="28"/>
          <w:lang w:eastAsia="zh-CN"/>
        </w:rPr>
        <w:t>四、特殊分子筛项目概论</w:t>
      </w:r>
      <w:bookmarkEnd w:id="12"/>
    </w:p>
    <w:p>
      <w:pPr>
        <w:pStyle w:val="Heading2"/>
        <w:rPr>
          <w:rFonts w:ascii="仿宋" w:eastAsia="仿宋" w:hAnsi="仿宋" w:cs="仿宋" w:hint="eastAsia"/>
          <w:lang w:eastAsia="zh-CN"/>
        </w:rPr>
      </w:pPr>
      <w:bookmarkStart w:id="13" w:name="_Toc14211"/>
      <w:r>
        <w:rPr>
          <w:rFonts w:ascii="仿宋" w:eastAsia="仿宋" w:hAnsi="仿宋" w:cs="仿宋" w:hint="eastAsia"/>
          <w:lang w:eastAsia="zh-CN"/>
        </w:rPr>
        <w:t>(一)、特殊分子筛项目概况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起源追溯至对市场的深入洞察。市场的不断演变与变革为特殊分子筛项目提供了难得的机遇。当前市场存在的需求缺口和变革的大环境共同构成了特殊分子筛项目的背景。这个特殊分子筛项目旨在充分利用市场机遇，填补行业中尚未满足的需求，为客户提供全新的解决方案。市场的变革和需求的增长使得这个特殊分子筛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特殊分子筛项目名称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正式命名为特殊分子筛。这个名称不仅仅是一个标识，更代表了特殊分子筛项目的核心理念和愿景。它蕴含着特殊分子筛项目所要解决问题的关键字，具有强烈的表达和辨识度，为特殊分子筛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特殊分子筛项目目标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特殊分子筛项目的核心目标是提供一种全新、高效的解决方案，满足客户日益增长的需求。特殊分子筛项目追求的不仅仅是满足市场需求，更是在市场中获得卓越的竞争优势。通过不断提升产品或服务的质量和创新水平，特殊分子筛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特殊分子筛项目范围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全面涵盖了产品研发、制造、市场推广和售后服务，确保从产品设计到最终用户体验的全方位关注。这一全面的特殊分子筛项目范围是为了确保特殊分子筛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特殊分子筛项目时间表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特殊分子筛项目计划在未来18个月内完成，包括研发、测试、市场试点和正式推出等不同阶段。这个时间表的合理设计是为了确保特殊分子筛项目各个阶段的顺利推进，以便按时交付高质量的成果。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特殊分子筛项目预算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特殊分子筛项目总预算估算为XX百万美元，主要分配在研发、市场推广、人员培训和运营等方面。这一充足的预算为特殊分子筛项目提供了充足的资源，确保特殊分子筛项目在各个方面都能取得优异的表现。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特殊分子筛项目风险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可能面临的风险包括市场接受度低、技术难题、竞争激烈等。特殊分子筛项目团队已经制定了相应的风险应对计划，通过前瞻性的风险管理，确保特殊分子筛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特殊分子筛项目团队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特殊分子筛项目汇聚了一支经验丰富、多领域专业素养的核心团队，确保特殊分子筛项目在各个方面都能拥有高水平的执行力。团队的协同作战是特殊分子筛项目成功的关键因素之一。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特殊分子筛项目背景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特殊分子筛项目的背景根植于市场对更高效、创新产品的渴望，同时也受到科技发展对行业格局的深刻改变的影响。这为特殊分子筛项目提供了广阔的发展空间和市场需求。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特殊分子筛项目现状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截至目前，特殊分子筛项目已完成市场调研和技术验证，取得了初步的成功。这为特殊分子筛项目在未来的发展奠定了坚实的基础，为更远大的目标打下了坚实的基石。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967"/>
      <w:r>
        <w:rPr>
          <w:rFonts w:ascii="仿宋" w:eastAsia="仿宋" w:hAnsi="仿宋" w:cs="仿宋" w:hint="eastAsia"/>
          <w:sz w:val="28"/>
          <w:lang w:eastAsia="zh-CN"/>
        </w:rPr>
        <w:t>(二)、特殊分子筛项目目标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keyword》特殊分子筛项目首要业务目标是在市场中占据有利地位，实现产品/服务的成功推广和销售。通过不断提升产品质量、创新性，特殊分子筛项目追求成为行业中的领导者，赢得更多客户的青睐。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在科技迅速发展的时代，特殊分子筛项目着眼于技术创新。通过持续的研发和技术升级，特殊分子筛项目旨在推出更具创新性的产品或服务，以满足市场对新鲜、先进解决方案的需求。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为了建立可持续的客户关系，特殊分子筛项目设定了客户满意度目标。通过提供卓越的产品质量和优质的客户服务，特殊分子筛项目追求赢得客户的信任和忠诚度，确保他们的满意度达到行业领先水平。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特殊分子筛项目注重社会责任和可持续发展。通过实施环保、社会责任特殊分子筛项目，特殊分子筛项目致力于在经济发展的同时保护环境，促进社会公平，实现可持续经营。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特殊分子筛项目的团队是实现目标的核心驱动力。因此，特殊分子筛项目设定了团队发展目标，包括提升团队成员的专业技能、培养领导力，以及搭建协同高效的团队工作氛围。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2643"/>
      <w:r>
        <w:rPr>
          <w:rFonts w:ascii="仿宋" w:eastAsia="仿宋" w:hAnsi="仿宋" w:cs="仿宋" w:hint="eastAsia"/>
          <w:sz w:val="28"/>
          <w:lang w:eastAsia="zh-CN"/>
        </w:rPr>
        <w:t>(三)、特殊分子筛项目提出的理由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特殊分子筛项目提出的理由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提出源于对市场机遇的深刻洞察。当前市场中存在的需求缺口和行业发展趋势表明，有巨大的商业机会等待被开发。通过准确捕捉市场机遇，特殊分子筛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理念基于对技术创新的信仰。通过持续的研发和技术投入，特殊分子筛项目有望推出更具创新性的产品或服务。在科技飞速发展的当下，特殊分子筛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提出是为了增强企业的行业竞争力。通过提升产品或服务的质量和独特性，特殊分子筛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响应了消费者需求的变化。随着社会和科技的不断发展，消费者对产品和服务的需求也在发生变化。通过深入了解并及时回应消费者的新需求，特殊分子筛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特殊分子筛项目的提出是企业战略发展规划的一部分。在面对日益激烈的市场竞争和不断变化的商业环境中，特殊分子筛项目作为企业战略的一环，旨在为企业开辟新的增长领域，巩固企业在行业中的地位。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提出不仅仅是基于商业考量，还注重社会责任。通过推出环保、社会责任等方面的特殊分子筛项目，特殊分子筛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特殊分子筛项目的提出反映了对利益相关者期望的关注。包括客户、员工、投资者等利益相关者在企业发展中都有着各自的期望，特殊分子筛项目力求在满足这些期望的同时，取得更大的共赢。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3098"/>
      <w:r>
        <w:rPr>
          <w:rFonts w:ascii="仿宋" w:eastAsia="仿宋" w:hAnsi="仿宋" w:cs="仿宋" w:hint="eastAsia"/>
          <w:sz w:val="28"/>
          <w:lang w:eastAsia="zh-CN"/>
        </w:rPr>
        <w:t>(四)、特殊分子筛项目意义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在实施特殊分子筛项目的过程中，我们不仅仅是在追逐商业成功，更是为企业和社会的多个层面创造了深远的意义。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殊分子筛项目的首要意义在于提升企业的市场竞争力。通过持续的创新和对产品质量的高标准要求，特殊分子筛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殊分子筛项目的推进将促使行业技术水平的提升。通过引入先进技术和创新性解决方案，特殊分子筛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殊分子筛项目不仅创造了大量就业机会，提高了就业水平，还注重社会责任和环保。通过参与社会公益事业和推动环保特殊分子筛项目，特殊分子筛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综合而言，特殊分子筛项目意义重大，不仅推动了企业的发展，也为行业和社会的进步贡献了积极力量。这是一个全面而深刻的影响，将在未来产生可持续的正面效应。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502"/>
      <w:r>
        <w:rPr>
          <w:rFonts w:ascii="仿宋" w:eastAsia="仿宋" w:hAnsi="仿宋" w:cs="仿宋" w:hint="eastAsia"/>
          <w:sz w:val="28"/>
          <w:lang w:eastAsia="zh-CN"/>
        </w:rPr>
        <w:t>(五)、特殊分子筛项目背景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https://d.book118.com/147003035134006053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特殊分子筛项目计划设计方案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1716E"/>
    <w:rsid w:val="0F6171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003035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2024-03-07T08:07:00Z</dcterms:created>
  <dcterms:modified xsi:type="dcterms:W3CDTF">2024-03-07T08:07:27Z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634CD278E16E450DAB6A5DE4FC5F605C_11</vt:lpwstr>
  </property>
  <property fmtid="{D5CDD505-2E9C-101B-9397-08002B2CF9AE}" pid="3" name="KSOProductBuildVer">
    <vt:lpwstr>2052-12.1.0.16388</vt:lpwstr>
  </property>
</Properties>
</file>