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放大器项目调研分析报告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331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_Toc9331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2" w:history="1">
        <w:r>
          <w:rPr>
            <w:rFonts w:ascii="仿宋" w:eastAsia="仿宋" w:hAnsi="仿宋" w:cs="仿宋" w:hint="eastAsia"/>
            <w:lang w:val="en-US"/>
          </w:rPr>
          <w:t>一、战略风险的含义及分类</w:t>
        </w:r>
        <w:r>
          <w:tab/>
        </w:r>
        <w:r>
          <w:fldChar w:fldCharType="begin"/>
        </w:r>
        <w:r>
          <w:instrText xml:space="preserve"> PAGEREF _Toc22312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7" w:history="1">
        <w:r>
          <w:rPr>
            <w:rFonts w:ascii="仿宋" w:eastAsia="仿宋" w:hAnsi="仿宋" w:cs="仿宋" w:hint="eastAsia"/>
            <w:lang w:val="en-US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_Toc13357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" w:history="1">
        <w:r>
          <w:rPr>
            <w:rFonts w:ascii="仿宋" w:eastAsia="仿宋" w:hAnsi="仿宋" w:cs="仿宋" w:hint="eastAsia"/>
            <w:lang w:val="en-US"/>
          </w:rPr>
          <w:t>(二)、放大器行业企业战略风险的分类</w:t>
        </w:r>
        <w:r>
          <w:tab/>
        </w:r>
        <w:r>
          <w:fldChar w:fldCharType="begin"/>
        </w:r>
        <w:r>
          <w:instrText xml:space="preserve"> PAGEREF _Toc1882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6" w:history="1">
        <w:r>
          <w:rPr>
            <w:rFonts w:ascii="仿宋" w:eastAsia="仿宋" w:hAnsi="仿宋" w:cs="仿宋" w:hint="eastAsia"/>
            <w:lang w:val="en-US"/>
          </w:rPr>
          <w:t>二、实施进度计划</w:t>
        </w:r>
        <w:r>
          <w:tab/>
        </w:r>
        <w:r>
          <w:fldChar w:fldCharType="begin"/>
        </w:r>
        <w:r>
          <w:instrText xml:space="preserve"> PAGEREF _Toc12816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0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_Toc23660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2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_Toc22612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3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_Toc17493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2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_Toc12052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5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_Toc14535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4" w:history="1">
        <w:r>
          <w:rPr>
            <w:rFonts w:ascii="仿宋" w:eastAsia="仿宋" w:hAnsi="仿宋" w:cs="仿宋" w:hint="eastAsia"/>
            <w:lang w:val="en-US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_Toc31564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5" w:history="1">
        <w:r>
          <w:rPr>
            <w:rFonts w:ascii="仿宋" w:eastAsia="仿宋" w:hAnsi="仿宋" w:cs="仿宋" w:hint="eastAsia"/>
            <w:lang w:val="en-US"/>
          </w:rPr>
          <w:t>三、 进入国际市场的方式</w:t>
        </w:r>
        <w:r>
          <w:tab/>
        </w:r>
        <w:r>
          <w:fldChar w:fldCharType="begin"/>
        </w:r>
        <w:r>
          <w:instrText xml:space="preserve"> PAGEREF _Toc7315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0" w:history="1">
        <w:r>
          <w:rPr>
            <w:rFonts w:ascii="仿宋" w:eastAsia="仿宋" w:hAnsi="仿宋" w:cs="仿宋" w:hint="eastAsia"/>
            <w:lang w:val="en-US"/>
          </w:rPr>
          <w:t>(一)、贸易进入方式</w:t>
        </w:r>
        <w:r>
          <w:tab/>
        </w:r>
        <w:r>
          <w:fldChar w:fldCharType="begin"/>
        </w:r>
        <w:r>
          <w:instrText xml:space="preserve"> PAGEREF _Toc10030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" w:history="1">
        <w:r>
          <w:rPr>
            <w:rFonts w:ascii="仿宋" w:eastAsia="仿宋" w:hAnsi="仿宋" w:cs="仿宋" w:hint="eastAsia"/>
            <w:lang w:val="en-US"/>
          </w:rPr>
          <w:t>(二)、合约进入方式</w:t>
        </w:r>
        <w:r>
          <w:tab/>
        </w:r>
        <w:r>
          <w:fldChar w:fldCharType="begin"/>
        </w:r>
        <w:r>
          <w:instrText xml:space="preserve"> PAGEREF _Toc318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8" w:history="1">
        <w:r>
          <w:rPr>
            <w:rFonts w:ascii="仿宋" w:eastAsia="仿宋" w:hAnsi="仿宋" w:cs="仿宋" w:hint="eastAsia"/>
            <w:lang w:val="en-US"/>
          </w:rPr>
          <w:t>(三)、股权进入方式</w:t>
        </w:r>
        <w:r>
          <w:tab/>
        </w:r>
        <w:r>
          <w:fldChar w:fldCharType="begin"/>
        </w:r>
        <w:r>
          <w:instrText xml:space="preserve"> PAGEREF _Toc30168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42" w:history="1">
        <w:r>
          <w:rPr>
            <w:rFonts w:ascii="仿宋" w:eastAsia="仿宋" w:hAnsi="仿宋" w:cs="仿宋" w:hint="eastAsia"/>
            <w:lang w:val="en-US"/>
          </w:rPr>
          <w:t>四、放大器企业战略的制定</w:t>
        </w:r>
        <w:r>
          <w:tab/>
        </w:r>
        <w:r>
          <w:fldChar w:fldCharType="begin"/>
        </w:r>
        <w:r>
          <w:instrText xml:space="preserve"> PAGEREF _Toc32342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5" w:history="1">
        <w:r>
          <w:rPr>
            <w:rFonts w:ascii="仿宋" w:eastAsia="仿宋" w:hAnsi="仿宋" w:cs="仿宋" w:hint="eastAsia"/>
            <w:lang w:val="en-US"/>
          </w:rPr>
          <w:t>(一)、放大器企业战略的制定</w:t>
        </w:r>
        <w:r>
          <w:tab/>
        </w:r>
        <w:r>
          <w:fldChar w:fldCharType="begin"/>
        </w:r>
        <w:r>
          <w:instrText xml:space="preserve"> PAGEREF _Toc9705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41" w:history="1">
        <w:r>
          <w:rPr>
            <w:rFonts w:ascii="仿宋" w:eastAsia="仿宋" w:hAnsi="仿宋" w:cs="仿宋" w:hint="eastAsia"/>
            <w:lang w:val="en-US"/>
          </w:rPr>
          <w:t>五、项目管理与团队协作</w:t>
        </w:r>
        <w:r>
          <w:tab/>
        </w:r>
        <w:r>
          <w:fldChar w:fldCharType="begin"/>
        </w:r>
        <w:r>
          <w:instrText xml:space="preserve"> PAGEREF _Toc20541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" w:history="1">
        <w:r>
          <w:rPr>
            <w:rFonts w:ascii="仿宋" w:eastAsia="仿宋" w:hAnsi="仿宋" w:cs="仿宋" w:hint="eastAsia"/>
            <w:lang w:val="en-US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_Toc391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6" w:history="1">
        <w:r>
          <w:rPr>
            <w:rFonts w:ascii="仿宋" w:eastAsia="仿宋" w:hAnsi="仿宋" w:cs="仿宋" w:hint="eastAsia"/>
            <w:lang w:val="en-US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_Toc25226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2" w:history="1">
        <w:r>
          <w:rPr>
            <w:rFonts w:ascii="仿宋" w:eastAsia="仿宋" w:hAnsi="仿宋" w:cs="仿宋" w:hint="eastAsia"/>
            <w:lang w:val="en-US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_Toc4052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8" w:history="1">
        <w:r>
          <w:rPr>
            <w:rFonts w:ascii="仿宋" w:eastAsia="仿宋" w:hAnsi="仿宋" w:cs="仿宋" w:hint="eastAsia"/>
            <w:lang w:val="en-US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_Toc18988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9" w:history="1">
        <w:r>
          <w:rPr>
            <w:rFonts w:ascii="仿宋" w:eastAsia="仿宋" w:hAnsi="仿宋" w:cs="仿宋" w:hint="eastAsia"/>
            <w:lang w:val="en-US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_Toc31469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4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_Toc5624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6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_Toc5856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548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_Toc20548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2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_Toc6452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3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_Toc8893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7" w:history="1">
        <w:r>
          <w:rPr>
            <w:rFonts w:ascii="仿宋" w:eastAsia="仿宋" w:hAnsi="仿宋" w:cs="仿宋" w:hint="eastAsia"/>
            <w:lang w:val="en-US"/>
          </w:rPr>
          <w:t>七、建筑工程方案</w:t>
        </w:r>
        <w:r>
          <w:tab/>
        </w:r>
        <w:r>
          <w:fldChar w:fldCharType="begin"/>
        </w:r>
        <w:r>
          <w:instrText xml:space="preserve"> PAGEREF _Toc19977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1" w:history="1">
        <w:r>
          <w:rPr>
            <w:rFonts w:ascii="仿宋" w:eastAsia="仿宋" w:hAnsi="仿宋" w:cs="仿宋" w:hint="eastAsia"/>
            <w:lang w:val="en-US"/>
          </w:rPr>
          <w:t>(一)、放大器项目工程设计总体要求</w:t>
        </w:r>
        <w:r>
          <w:tab/>
        </w:r>
        <w:r>
          <w:fldChar w:fldCharType="begin"/>
        </w:r>
        <w:r>
          <w:instrText xml:space="preserve"> PAGEREF _Toc21921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4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_Toc16084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4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_Toc28154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8" w:history="1">
        <w:r>
          <w:rPr>
            <w:rFonts w:ascii="仿宋" w:eastAsia="仿宋" w:hAnsi="仿宋" w:cs="仿宋" w:hint="eastAsia"/>
            <w:lang w:val="en-US"/>
          </w:rPr>
          <w:t>八、环境风险评估</w:t>
        </w:r>
        <w:r>
          <w:tab/>
        </w:r>
        <w:r>
          <w:fldChar w:fldCharType="begin"/>
        </w:r>
        <w:r>
          <w:instrText xml:space="preserve"> PAGEREF _Toc8248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" w:history="1">
        <w:r>
          <w:rPr>
            <w:rFonts w:ascii="仿宋" w:eastAsia="仿宋" w:hAnsi="仿宋" w:cs="仿宋" w:hint="eastAsia"/>
            <w:lang w:val="en-US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_Toc2712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4" w:history="1">
        <w:r>
          <w:rPr>
            <w:rFonts w:ascii="仿宋" w:eastAsia="仿宋" w:hAnsi="仿宋" w:cs="仿宋" w:hint="eastAsia"/>
            <w:lang w:val="en-US"/>
          </w:rPr>
          <w:t>(二)、评价放大器项目风险分析</w:t>
        </w:r>
        <w:r>
          <w:tab/>
        </w:r>
        <w:r>
          <w:fldChar w:fldCharType="begin"/>
        </w:r>
        <w:r>
          <w:instrText xml:space="preserve"> PAGEREF _Toc18334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4" w:history="1">
        <w:r>
          <w:rPr>
            <w:rFonts w:ascii="仿宋" w:eastAsia="仿宋" w:hAnsi="仿宋" w:cs="仿宋" w:hint="eastAsia"/>
            <w:lang w:val="en-US"/>
          </w:rPr>
          <w:t>(三)、风险应急预案</w:t>
        </w:r>
        <w:r>
          <w:tab/>
        </w:r>
        <w:r>
          <w:fldChar w:fldCharType="begin"/>
        </w:r>
        <w:r>
          <w:instrText xml:space="preserve"> PAGEREF _Toc24014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0" w:history="1">
        <w:r>
          <w:rPr>
            <w:rFonts w:ascii="仿宋" w:eastAsia="仿宋" w:hAnsi="仿宋" w:cs="仿宋" w:hint="eastAsia"/>
            <w:lang w:val="en-US"/>
          </w:rPr>
          <w:t>九、财务管理与资金运作</w:t>
        </w:r>
        <w:r>
          <w:tab/>
        </w:r>
        <w:r>
          <w:fldChar w:fldCharType="begin"/>
        </w:r>
        <w:r>
          <w:instrText xml:space="preserve"> PAGEREF _Toc11880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6" w:history="1">
        <w:r>
          <w:rPr>
            <w:rFonts w:ascii="仿宋" w:eastAsia="仿宋" w:hAnsi="仿宋" w:cs="仿宋" w:hint="eastAsia"/>
            <w:lang w:val="en-US"/>
          </w:rPr>
          <w:t>(一)、财务战略规划</w:t>
        </w:r>
        <w:r>
          <w:tab/>
        </w:r>
        <w:r>
          <w:fldChar w:fldCharType="begin"/>
        </w:r>
        <w:r>
          <w:instrText xml:space="preserve"> PAGEREF _Toc21066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9" w:history="1">
        <w:r>
          <w:rPr>
            <w:rFonts w:ascii="仿宋" w:eastAsia="仿宋" w:hAnsi="仿宋" w:cs="仿宋" w:hint="eastAsia"/>
            <w:lang w:val="en-US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_Toc30719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1" w:history="1">
        <w:r>
          <w:rPr>
            <w:rFonts w:ascii="仿宋" w:eastAsia="仿宋" w:hAnsi="仿宋" w:cs="仿宋" w:hint="eastAsia"/>
            <w:lang w:val="en-US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_Toc7041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2" w:history="1">
        <w:r>
          <w:rPr>
            <w:rFonts w:ascii="仿宋" w:eastAsia="仿宋" w:hAnsi="仿宋" w:cs="仿宋" w:hint="eastAsia"/>
            <w:lang w:val="en-US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_Toc22792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5" w:history="1">
        <w:r>
          <w:rPr>
            <w:rFonts w:ascii="仿宋" w:eastAsia="仿宋" w:hAnsi="仿宋" w:cs="仿宋" w:hint="eastAsia"/>
            <w:lang w:val="en-US"/>
          </w:rPr>
          <w:t>十、第二十六章人才留存与流失管理</w:t>
        </w:r>
        <w:r>
          <w:tab/>
        </w:r>
        <w:r>
          <w:fldChar w:fldCharType="begin"/>
        </w:r>
        <w:r>
          <w:instrText xml:space="preserve"> PAGEREF _Toc13945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9" w:history="1">
        <w:r>
          <w:rPr>
            <w:rFonts w:ascii="仿宋" w:eastAsia="仿宋" w:hAnsi="仿宋" w:cs="仿宋" w:hint="eastAsia"/>
            <w:lang w:val="en-US"/>
          </w:rPr>
          <w:t>(一)、人才留存策略</w:t>
        </w:r>
        <w:r>
          <w:tab/>
        </w:r>
        <w:r>
          <w:fldChar w:fldCharType="begin"/>
        </w:r>
        <w:r>
          <w:instrText xml:space="preserve"> PAGEREF _Toc29059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2" w:history="1">
        <w:r>
          <w:rPr>
            <w:rFonts w:ascii="仿宋" w:eastAsia="仿宋" w:hAnsi="仿宋" w:cs="仿宋" w:hint="eastAsia"/>
            <w:lang w:val="en-US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_Toc17922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1" w:history="1">
        <w:r>
          <w:rPr>
            <w:rFonts w:ascii="仿宋" w:eastAsia="仿宋" w:hAnsi="仿宋" w:cs="仿宋" w:hint="eastAsia"/>
            <w:lang w:val="en-US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_Toc30881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7" w:history="1">
        <w:r>
          <w:rPr>
            <w:rFonts w:ascii="仿宋" w:eastAsia="仿宋" w:hAnsi="仿宋" w:cs="仿宋" w:hint="eastAsia"/>
            <w:lang w:val="en-US"/>
          </w:rPr>
          <w:t>十一、投资估算</w:t>
        </w:r>
        <w:r>
          <w:tab/>
        </w:r>
        <w:r>
          <w:fldChar w:fldCharType="begin"/>
        </w:r>
        <w:r>
          <w:instrText xml:space="preserve"> PAGEREF _Toc19867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2" w:history="1">
        <w:r>
          <w:rPr>
            <w:rFonts w:ascii="仿宋" w:eastAsia="仿宋" w:hAnsi="仿宋" w:cs="仿宋" w:hint="eastAsia"/>
            <w:lang w:val="en-US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_Toc20632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8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_Toc10388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_Toc2489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1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_Toc18221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1" w:history="1">
        <w:r>
          <w:rPr>
            <w:rFonts w:ascii="仿宋" w:eastAsia="仿宋" w:hAnsi="仿宋" w:cs="仿宋" w:hint="eastAsia"/>
            <w:lang w:val="en-US"/>
          </w:rPr>
          <w:t>(五)、放大器项目总投资</w:t>
        </w:r>
        <w:r>
          <w:tab/>
        </w:r>
        <w:r>
          <w:fldChar w:fldCharType="begin"/>
        </w:r>
        <w:r>
          <w:instrText xml:space="preserve"> PAGEREF _Toc22421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4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_Toc18884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71" w:history="1">
        <w:r>
          <w:rPr>
            <w:rFonts w:ascii="仿宋" w:eastAsia="仿宋" w:hAnsi="仿宋" w:cs="仿宋" w:hint="eastAsia"/>
            <w:lang w:val="en-US"/>
          </w:rPr>
          <w:t>十二、劳动安全生产分析</w:t>
        </w:r>
        <w:r>
          <w:tab/>
        </w:r>
        <w:r>
          <w:fldChar w:fldCharType="begin"/>
        </w:r>
        <w:r>
          <w:instrText xml:space="preserve"> PAGEREF _Toc20471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682" w:history="1">
        <w:r>
          <w:rPr>
            <w:rFonts w:ascii="仿宋" w:eastAsia="仿宋" w:hAnsi="仿宋" w:cs="仿宋" w:hint="eastAsia"/>
            <w:lang w:val="en-US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_Toc4682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4" w:history="1">
        <w:r>
          <w:rPr>
            <w:rFonts w:ascii="仿宋" w:eastAsia="仿宋" w:hAnsi="仿宋" w:cs="仿宋" w:hint="eastAsia"/>
            <w:lang w:val="en-US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_Toc19194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0" w:history="1">
        <w:r>
          <w:rPr>
            <w:rFonts w:ascii="仿宋" w:eastAsia="仿宋" w:hAnsi="仿宋" w:cs="仿宋" w:hint="eastAsia"/>
            <w:lang w:val="en-US"/>
          </w:rPr>
          <w:t>十三、员工社会责任履行及参与公益活动</w:t>
        </w:r>
        <w:r>
          <w:tab/>
        </w:r>
        <w:r>
          <w:fldChar w:fldCharType="begin"/>
        </w:r>
        <w:r>
          <w:instrText xml:space="preserve"> PAGEREF _Toc26270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8" w:history="1">
        <w:r>
          <w:rPr>
            <w:rFonts w:ascii="仿宋" w:eastAsia="仿宋" w:hAnsi="仿宋" w:cs="仿宋" w:hint="eastAsia"/>
            <w:lang w:val="en-US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_Toc13448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6" w:history="1">
        <w:r>
          <w:rPr>
            <w:rFonts w:ascii="仿宋" w:eastAsia="仿宋" w:hAnsi="仿宋" w:cs="仿宋" w:hint="eastAsia"/>
            <w:lang w:val="en-US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_Toc21116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7" w:history="1">
        <w:r>
          <w:rPr>
            <w:rFonts w:ascii="仿宋" w:eastAsia="仿宋" w:hAnsi="仿宋" w:cs="仿宋" w:hint="eastAsia"/>
            <w:lang w:val="en-US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_Toc25337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8" w:history="1">
        <w:r>
          <w:rPr>
            <w:rFonts w:ascii="仿宋" w:eastAsia="仿宋" w:hAnsi="仿宋" w:cs="仿宋" w:hint="eastAsia"/>
            <w:lang w:val="en-US"/>
          </w:rPr>
          <w:t>十四、风险及退出方式</w:t>
        </w:r>
        <w:r>
          <w:tab/>
        </w:r>
        <w:r>
          <w:fldChar w:fldCharType="begin"/>
        </w:r>
        <w:r>
          <w:instrText xml:space="preserve"> PAGEREF _Toc11808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6" w:history="1">
        <w:r>
          <w:rPr>
            <w:rFonts w:ascii="仿宋" w:eastAsia="仿宋" w:hAnsi="仿宋" w:cs="仿宋" w:hint="eastAsia"/>
            <w:lang w:val="en-US"/>
          </w:rPr>
          <w:t>(一)、风险分析</w:t>
        </w:r>
        <w:r>
          <w:tab/>
        </w:r>
        <w:r>
          <w:fldChar w:fldCharType="begin"/>
        </w:r>
        <w:r>
          <w:instrText xml:space="preserve"> PAGEREF _Toc25536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2" w:history="1">
        <w:r>
          <w:rPr>
            <w:rFonts w:ascii="仿宋" w:eastAsia="仿宋" w:hAnsi="仿宋" w:cs="仿宋" w:hint="eastAsia"/>
            <w:lang w:val="en-US"/>
          </w:rPr>
          <w:t>(二)、退出方式</w:t>
        </w:r>
        <w:r>
          <w:tab/>
        </w:r>
        <w:r>
          <w:fldChar w:fldCharType="begin"/>
        </w:r>
        <w:r>
          <w:instrText xml:space="preserve"> PAGEREF _Toc5842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2" w:history="1">
        <w:r>
          <w:rPr>
            <w:rFonts w:ascii="仿宋" w:eastAsia="仿宋" w:hAnsi="仿宋" w:cs="仿宋" w:hint="eastAsia"/>
            <w:lang w:val="en-US"/>
          </w:rPr>
          <w:t>十五、合同与法务管理</w:t>
        </w:r>
        <w:r>
          <w:tab/>
        </w:r>
        <w:r>
          <w:fldChar w:fldCharType="begin"/>
        </w:r>
        <w:r>
          <w:instrText xml:space="preserve"> PAGEREF _Toc30262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9" w:history="1">
        <w:r>
          <w:rPr>
            <w:rFonts w:ascii="仿宋" w:eastAsia="仿宋" w:hAnsi="仿宋" w:cs="仿宋" w:hint="eastAsia"/>
            <w:lang w:val="en-US"/>
          </w:rPr>
          <w:t>(一)、合同管理</w:t>
        </w:r>
        <w:r>
          <w:tab/>
        </w:r>
        <w:r>
          <w:fldChar w:fldCharType="begin"/>
        </w:r>
        <w:r>
          <w:instrText xml:space="preserve"> PAGEREF _Toc20719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5" w:history="1">
        <w:r>
          <w:rPr>
            <w:rFonts w:ascii="仿宋" w:eastAsia="仿宋" w:hAnsi="仿宋" w:cs="仿宋" w:hint="eastAsia"/>
            <w:lang w:val="en-US"/>
          </w:rPr>
          <w:t>(二)、法务风险分析</w:t>
        </w:r>
        <w:r>
          <w:tab/>
        </w:r>
        <w:r>
          <w:fldChar w:fldCharType="begin"/>
        </w:r>
        <w:r>
          <w:instrText xml:space="preserve"> PAGEREF _Toc28165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" w:history="1">
        <w:r>
          <w:rPr>
            <w:rFonts w:ascii="仿宋" w:eastAsia="仿宋" w:hAnsi="仿宋" w:cs="仿宋" w:hint="eastAsia"/>
            <w:lang w:val="en-US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_Toc1843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4" w:history="1">
        <w:r>
          <w:rPr>
            <w:rFonts w:ascii="仿宋" w:eastAsia="仿宋" w:hAnsi="仿宋" w:cs="仿宋" w:hint="eastAsia"/>
            <w:lang w:val="en-US"/>
          </w:rPr>
          <w:t>十六、放大器项目安全现状评价报告的后续管理</w:t>
        </w:r>
        <w:r>
          <w:tab/>
        </w:r>
        <w:r>
          <w:fldChar w:fldCharType="begin"/>
        </w:r>
        <w:r>
          <w:instrText xml:space="preserve"> PAGEREF _Toc16844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5" w:history="1">
        <w:r>
          <w:rPr>
            <w:rFonts w:ascii="仿宋" w:eastAsia="仿宋" w:hAnsi="仿宋" w:cs="仿宋" w:hint="eastAsia"/>
            <w:lang w:val="en-US"/>
          </w:rPr>
          <w:t>(一)、后续管理目的</w:t>
        </w:r>
        <w:r>
          <w:tab/>
        </w:r>
        <w:r>
          <w:fldChar w:fldCharType="begin"/>
        </w:r>
        <w:r>
          <w:instrText xml:space="preserve"> PAGEREF _Toc14665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9" w:history="1">
        <w:r>
          <w:rPr>
            <w:rFonts w:ascii="仿宋" w:eastAsia="仿宋" w:hAnsi="仿宋" w:cs="仿宋" w:hint="eastAsia"/>
            <w:lang w:val="en-US"/>
          </w:rPr>
          <w:t>(二)、后续管理程序</w:t>
        </w:r>
        <w:r>
          <w:tab/>
        </w:r>
        <w:r>
          <w:fldChar w:fldCharType="begin"/>
        </w:r>
        <w:r>
          <w:instrText xml:space="preserve"> PAGEREF _Toc28649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9" w:history="1">
        <w:r>
          <w:rPr>
            <w:rFonts w:ascii="仿宋" w:eastAsia="仿宋" w:hAnsi="仿宋" w:cs="仿宋" w:hint="eastAsia"/>
            <w:lang w:val="en-US"/>
          </w:rPr>
          <w:t>(三)、后续管理内容</w:t>
        </w:r>
        <w:r>
          <w:tab/>
        </w:r>
        <w:r>
          <w:fldChar w:fldCharType="begin"/>
        </w:r>
        <w:r>
          <w:instrText xml:space="preserve"> PAGEREF _Toc31729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8" w:history="1">
        <w:r>
          <w:rPr>
            <w:rFonts w:ascii="仿宋" w:eastAsia="仿宋" w:hAnsi="仿宋" w:cs="仿宋" w:hint="eastAsia"/>
            <w:lang w:val="en-US"/>
          </w:rPr>
          <w:t>(四)、后续管理人员</w:t>
        </w:r>
        <w:r>
          <w:tab/>
        </w:r>
        <w:r>
          <w:fldChar w:fldCharType="begin"/>
        </w:r>
        <w:r>
          <w:instrText xml:space="preserve"> PAGEREF _Toc29328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1" w:history="1">
        <w:r>
          <w:rPr>
            <w:rFonts w:ascii="仿宋" w:eastAsia="仿宋" w:hAnsi="仿宋" w:cs="仿宋" w:hint="eastAsia"/>
            <w:lang w:val="en-US"/>
          </w:rPr>
          <w:t>(五)、后续管理要求</w:t>
        </w:r>
        <w:r>
          <w:tab/>
        </w:r>
        <w:r>
          <w:fldChar w:fldCharType="begin"/>
        </w:r>
        <w:r>
          <w:instrText xml:space="preserve"> PAGEREF _Toc32571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" w:history="1">
        <w:r>
          <w:rPr>
            <w:rFonts w:ascii="仿宋" w:eastAsia="仿宋" w:hAnsi="仿宋" w:cs="仿宋" w:hint="eastAsia"/>
            <w:lang w:val="en-US"/>
          </w:rPr>
          <w:t>(六)、后续管理措施</w:t>
        </w:r>
        <w:r>
          <w:tab/>
        </w:r>
        <w:r>
          <w:fldChar w:fldCharType="begin"/>
        </w:r>
        <w:r>
          <w:instrText xml:space="preserve"> PAGEREF _Toc1430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7" w:history="1">
        <w:r>
          <w:rPr>
            <w:rFonts w:ascii="仿宋" w:eastAsia="仿宋" w:hAnsi="仿宋" w:cs="仿宋" w:hint="eastAsia"/>
            <w:lang w:val="en-US"/>
          </w:rPr>
          <w:t>(七)、后续管理实施</w:t>
        </w:r>
        <w:r>
          <w:tab/>
        </w:r>
        <w:r>
          <w:fldChar w:fldCharType="begin"/>
        </w:r>
        <w:r>
          <w:instrText xml:space="preserve"> PAGEREF _Toc13217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1" w:history="1">
        <w:r>
          <w:rPr>
            <w:rFonts w:ascii="仿宋" w:eastAsia="仿宋" w:hAnsi="仿宋" w:cs="仿宋" w:hint="eastAsia"/>
            <w:lang w:val="en-US"/>
          </w:rPr>
          <w:t>(八)、后续管理评价</w:t>
        </w:r>
        <w:r>
          <w:tab/>
        </w:r>
        <w:r>
          <w:fldChar w:fldCharType="begin"/>
        </w:r>
        <w:r>
          <w:instrText xml:space="preserve"> PAGEREF _Toc21401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4" w:history="1">
        <w:r>
          <w:rPr>
            <w:rFonts w:ascii="仿宋" w:eastAsia="仿宋" w:hAnsi="仿宋" w:cs="仿宋" w:hint="eastAsia"/>
            <w:lang w:val="en-US"/>
          </w:rPr>
          <w:t>(九)、后续管理修改</w:t>
        </w:r>
        <w:r>
          <w:tab/>
        </w:r>
        <w:r>
          <w:fldChar w:fldCharType="begin"/>
        </w:r>
        <w:r>
          <w:instrText xml:space="preserve"> PAGEREF _Toc27924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9" w:history="1">
        <w:r>
          <w:rPr>
            <w:rFonts w:ascii="仿宋" w:eastAsia="仿宋" w:hAnsi="仿宋" w:cs="仿宋" w:hint="eastAsia"/>
            <w:lang w:val="en-US"/>
          </w:rPr>
          <w:t>(十)、后续管理更新</w:t>
        </w:r>
        <w:r>
          <w:tab/>
        </w:r>
        <w:r>
          <w:fldChar w:fldCharType="begin"/>
        </w:r>
        <w:r>
          <w:instrText xml:space="preserve"> PAGEREF _Toc3439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5" w:history="1">
        <w:r>
          <w:rPr>
            <w:rFonts w:ascii="仿宋" w:eastAsia="仿宋" w:hAnsi="仿宋" w:cs="仿宋" w:hint="eastAsia"/>
            <w:lang w:val="en-US"/>
          </w:rPr>
          <w:t>(十一)、后续管理退改</w:t>
        </w:r>
        <w:r>
          <w:tab/>
        </w:r>
        <w:r>
          <w:fldChar w:fldCharType="begin"/>
        </w:r>
        <w:r>
          <w:instrText xml:space="preserve"> PAGEREF _Toc6955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0" w:history="1">
        <w:r>
          <w:rPr>
            <w:rFonts w:ascii="仿宋" w:eastAsia="仿宋" w:hAnsi="仿宋" w:cs="仿宋" w:hint="eastAsia"/>
            <w:lang w:val="en-US"/>
          </w:rPr>
          <w:t>(十二)、后续管理风险</w:t>
        </w:r>
        <w:r>
          <w:tab/>
        </w:r>
        <w:r>
          <w:fldChar w:fldCharType="begin"/>
        </w:r>
        <w:r>
          <w:instrText xml:space="preserve"> PAGEREF _Toc17920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5" w:history="1">
        <w:r>
          <w:rPr>
            <w:rFonts w:ascii="仿宋" w:eastAsia="仿宋" w:hAnsi="仿宋" w:cs="仿宋" w:hint="eastAsia"/>
            <w:lang w:val="en-US"/>
          </w:rPr>
          <w:t>十七、战略合作伙伴</w:t>
        </w:r>
        <w:r>
          <w:tab/>
        </w:r>
        <w:r>
          <w:fldChar w:fldCharType="begin"/>
        </w:r>
        <w:r>
          <w:instrText xml:space="preserve"> PAGEREF _Toc10265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4" w:history="1">
        <w:r>
          <w:rPr>
            <w:rFonts w:ascii="仿宋" w:eastAsia="仿宋" w:hAnsi="仿宋" w:cs="仿宋" w:hint="eastAsia"/>
            <w:lang w:val="en-US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_Toc32244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3581" w:history="1">
        <w:r>
          <w:rPr>
            <w:rFonts w:ascii="仿宋" w:eastAsia="仿宋" w:hAnsi="仿宋" w:cs="仿宋" w:hint="eastAsia"/>
            <w:lang w:val="en-US"/>
          </w:rPr>
          <w:t>(二)、合作放大器项目</w:t>
        </w:r>
        <w:r>
          <w:tab/>
        </w:r>
        <w:r>
          <w:fldChar w:fldCharType="begin"/>
        </w:r>
        <w:r>
          <w:instrText xml:space="preserve"> PAGEREF _Toc23581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4" w:history="1">
        <w:r>
          <w:rPr>
            <w:rFonts w:ascii="仿宋" w:eastAsia="仿宋" w:hAnsi="仿宋" w:cs="仿宋" w:hint="eastAsia"/>
            <w:lang w:val="en-US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_Toc26084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8" w:history="1">
        <w:r>
          <w:rPr>
            <w:rFonts w:ascii="仿宋" w:eastAsia="仿宋" w:hAnsi="仿宋" w:cs="仿宋" w:hint="eastAsia"/>
            <w:lang w:val="en-US"/>
          </w:rPr>
          <w:t>十八、安全与环境投资</w:t>
        </w:r>
        <w:r>
          <w:tab/>
        </w:r>
        <w:r>
          <w:fldChar w:fldCharType="begin"/>
        </w:r>
        <w:r>
          <w:instrText xml:space="preserve"> PAGEREF _Toc20858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2" w:history="1">
        <w:r>
          <w:rPr>
            <w:rFonts w:ascii="仿宋" w:eastAsia="仿宋" w:hAnsi="仿宋" w:cs="仿宋" w:hint="eastAsia"/>
            <w:lang w:val="en-US"/>
          </w:rPr>
          <w:t>(一)、投资计划</w:t>
        </w:r>
        <w:r>
          <w:tab/>
        </w:r>
        <w:r>
          <w:fldChar w:fldCharType="begin"/>
        </w:r>
        <w:r>
          <w:instrText xml:space="preserve"> PAGEREF _Toc21222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1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_Toc9541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" w:history="1">
        <w:r>
          <w:rPr>
            <w:rFonts w:ascii="仿宋" w:eastAsia="仿宋" w:hAnsi="仿宋" w:cs="仿宋" w:hint="eastAsia"/>
            <w:lang w:val="en-US"/>
          </w:rPr>
          <w:t>(三)、投资效益评估</w:t>
        </w:r>
        <w:r>
          <w:tab/>
        </w:r>
        <w:r>
          <w:fldChar w:fldCharType="begin"/>
        </w:r>
        <w:r>
          <w:instrText xml:space="preserve"> PAGEREF _Toc177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89" w:history="1">
        <w:r>
          <w:rPr>
            <w:rFonts w:ascii="仿宋" w:eastAsia="仿宋" w:hAnsi="仿宋" w:cs="仿宋" w:hint="eastAsia"/>
            <w:lang w:val="en-US"/>
          </w:rPr>
          <w:t>十九、人力资源</w:t>
        </w:r>
        <w:r>
          <w:tab/>
        </w:r>
        <w:r>
          <w:fldChar w:fldCharType="begin"/>
        </w:r>
        <w:r>
          <w:instrText xml:space="preserve"> PAGEREF _Toc13189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2" w:history="1">
        <w:r>
          <w:rPr>
            <w:rFonts w:ascii="仿宋" w:eastAsia="仿宋" w:hAnsi="仿宋" w:cs="仿宋" w:hint="eastAsia"/>
            <w:lang w:val="en-US"/>
          </w:rPr>
          <w:t>(一)、工厂员工组织</w:t>
        </w:r>
        <w:r>
          <w:tab/>
        </w:r>
        <w:r>
          <w:fldChar w:fldCharType="begin"/>
        </w:r>
        <w:r>
          <w:instrText xml:space="preserve"> PAGEREF _Toc21932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8" w:history="1">
        <w:r>
          <w:rPr>
            <w:rFonts w:ascii="仿宋" w:eastAsia="仿宋" w:hAnsi="仿宋" w:cs="仿宋" w:hint="eastAsia"/>
            <w:lang w:val="en-US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_Toc24958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6" w:history="1">
        <w:r>
          <w:rPr>
            <w:rFonts w:ascii="仿宋" w:eastAsia="仿宋" w:hAnsi="仿宋" w:cs="仿宋" w:hint="eastAsia"/>
            <w:lang w:val="en-US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_Toc16546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0" w:history="1">
        <w:r>
          <w:rPr>
            <w:rFonts w:ascii="仿宋" w:eastAsia="仿宋" w:hAnsi="仿宋" w:cs="仿宋" w:hint="eastAsia"/>
            <w:lang w:val="en-US"/>
          </w:rPr>
          <w:t>二十、放大器项目安全现状评价报告的存档与发布</w:t>
        </w:r>
        <w:r>
          <w:tab/>
        </w:r>
        <w:r>
          <w:fldChar w:fldCharType="begin"/>
        </w:r>
        <w:r>
          <w:instrText xml:space="preserve"> PAGEREF _Toc20250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4" w:history="1">
        <w:r>
          <w:rPr>
            <w:rFonts w:ascii="仿宋" w:eastAsia="仿宋" w:hAnsi="仿宋" w:cs="仿宋" w:hint="eastAsia"/>
            <w:lang w:val="en-US"/>
          </w:rPr>
          <w:t>(一)、存档程序</w:t>
        </w:r>
        <w:r>
          <w:tab/>
        </w:r>
        <w:r>
          <w:fldChar w:fldCharType="begin"/>
        </w:r>
        <w:r>
          <w:instrText xml:space="preserve"> PAGEREF _Toc17654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2" w:history="1">
        <w:r>
          <w:rPr>
            <w:rFonts w:ascii="仿宋" w:eastAsia="仿宋" w:hAnsi="仿宋" w:cs="仿宋" w:hint="eastAsia"/>
            <w:lang w:val="en-US"/>
          </w:rPr>
          <w:t>(二)、存档内容</w:t>
        </w:r>
        <w:r>
          <w:tab/>
        </w:r>
        <w:r>
          <w:fldChar w:fldCharType="begin"/>
        </w:r>
        <w:r>
          <w:instrText xml:space="preserve"> PAGEREF _Toc20682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7" w:history="1">
        <w:r>
          <w:rPr>
            <w:rFonts w:ascii="仿宋" w:eastAsia="仿宋" w:hAnsi="仿宋" w:cs="仿宋" w:hint="eastAsia"/>
            <w:lang w:val="en-US"/>
          </w:rPr>
          <w:t>(三)、存档地点</w:t>
        </w:r>
        <w:r>
          <w:tab/>
        </w:r>
        <w:r>
          <w:fldChar w:fldCharType="begin"/>
        </w:r>
        <w:r>
          <w:instrText xml:space="preserve"> PAGEREF _Toc12677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3" w:history="1">
        <w:r>
          <w:rPr>
            <w:rFonts w:ascii="仿宋" w:eastAsia="仿宋" w:hAnsi="仿宋" w:cs="仿宋" w:hint="eastAsia"/>
            <w:lang w:val="en-US"/>
          </w:rPr>
          <w:t>(四)、报告发布</w:t>
        </w:r>
        <w:r>
          <w:tab/>
        </w:r>
        <w:r>
          <w:fldChar w:fldCharType="begin"/>
        </w:r>
        <w:r>
          <w:instrText xml:space="preserve"> PAGEREF _Toc23903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96" w:history="1">
        <w:r>
          <w:rPr>
            <w:rFonts w:ascii="仿宋" w:eastAsia="仿宋" w:hAnsi="仿宋" w:cs="仿宋" w:hint="eastAsia"/>
            <w:lang w:val="en-US"/>
          </w:rPr>
          <w:t>二十一、人力资源管理</w:t>
        </w:r>
        <w:r>
          <w:tab/>
        </w:r>
        <w:r>
          <w:fldChar w:fldCharType="begin"/>
        </w:r>
        <w:r>
          <w:instrText xml:space="preserve"> PAGEREF _Toc8096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1" w:history="1">
        <w:r>
          <w:rPr>
            <w:rFonts w:ascii="仿宋" w:eastAsia="仿宋" w:hAnsi="仿宋" w:cs="仿宋" w:hint="eastAsia"/>
            <w:lang w:val="en-US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_Toc14241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" w:history="1">
        <w:r>
          <w:rPr>
            <w:rFonts w:ascii="仿宋" w:eastAsia="仿宋" w:hAnsi="仿宋" w:cs="仿宋" w:hint="eastAsia"/>
            <w:lang w:val="en-US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_Toc703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0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_Toc6580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9" w:history="1">
        <w:r>
          <w:rPr>
            <w:rFonts w:ascii="仿宋" w:eastAsia="仿宋" w:hAnsi="仿宋" w:cs="仿宋" w:hint="eastAsia"/>
            <w:lang w:val="en-US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_Toc5849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1" w:history="1">
        <w:r>
          <w:rPr>
            <w:rFonts w:ascii="仿宋" w:eastAsia="仿宋" w:hAnsi="仿宋" w:cs="仿宋" w:hint="eastAsia"/>
            <w:lang w:val="en-US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_Toc6281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5" w:history="1">
        <w:r>
          <w:rPr>
            <w:rFonts w:ascii="仿宋" w:eastAsia="仿宋" w:hAnsi="仿宋" w:cs="仿宋" w:hint="eastAsia"/>
            <w:lang w:val="en-US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_Toc10895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https://d.book118.com/147005013166006045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放大器项目调研分析报告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放大器项目调研分析报告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放大器项目调研分析报告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放大器项目调研分析报告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放大器项目调研分析报告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8C19D3"/>
    <w:rsid w:val="7B8C19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47005013166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2024-02-21T10:20:00Z</dcterms:created>
  <dcterms:modified xsi:type="dcterms:W3CDTF">2024-02-21T10:21:05Z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