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 w:history="1">
        <w:r>
          <w:rPr>
            <w:rFonts w:ascii="仿宋" w:eastAsia="仿宋" w:hAnsi="仿宋" w:cs="仿宋" w:hint="eastAsia"/>
            <w:lang w:eastAsia="zh-CN"/>
          </w:rPr>
          <w:t>序言</w:t>
        </w:r>
        <w:r>
          <w:tab/>
        </w:r>
        <w:r>
          <w:fldChar w:fldCharType="begin"/>
        </w:r>
        <w:r>
          <w:instrText xml:space="preserve"> PAGEREF _Toc2396 \h </w:instrText>
        </w:r>
        <w:r>
          <w:fldChar w:fldCharType="separate"/>
        </w:r>
        <w:r>
          <w:t>3</w:t>
        </w:r>
        <w:r>
          <w:fldChar w:fldCharType="end"/>
        </w:r>
      </w:hyperlink>
    </w:p>
    <w:p>
      <w:pPr>
        <w:pStyle w:val="TOC1"/>
        <w:tabs>
          <w:tab w:val="right" w:leader="dot" w:pos="8306"/>
        </w:tabs>
      </w:pPr>
      <w:hyperlink w:anchor="_Toc14415" w:history="1">
        <w:r>
          <w:rPr>
            <w:rFonts w:ascii="仿宋" w:eastAsia="仿宋" w:hAnsi="仿宋" w:cs="仿宋" w:hint="eastAsia"/>
            <w:lang w:eastAsia="zh-CN"/>
          </w:rPr>
          <w:t>一、玻璃棉项目文档管理</w:t>
        </w:r>
        <w:r>
          <w:tab/>
        </w:r>
        <w:r>
          <w:fldChar w:fldCharType="begin"/>
        </w:r>
        <w:r>
          <w:instrText xml:space="preserve"> PAGEREF _Toc14415 \h </w:instrText>
        </w:r>
        <w:r>
          <w:fldChar w:fldCharType="separate"/>
        </w:r>
        <w:r>
          <w:t>3</w:t>
        </w:r>
        <w:r>
          <w:fldChar w:fldCharType="end"/>
        </w:r>
      </w:hyperlink>
    </w:p>
    <w:p>
      <w:pPr>
        <w:pStyle w:val="TOC2"/>
        <w:tabs>
          <w:tab w:val="right" w:leader="dot" w:pos="8306"/>
        </w:tabs>
      </w:pPr>
      <w:hyperlink w:anchor="_Toc14210" w:history="1">
        <w:r>
          <w:rPr>
            <w:rFonts w:ascii="仿宋" w:eastAsia="仿宋" w:hAnsi="仿宋" w:cs="仿宋" w:hint="eastAsia"/>
            <w:lang w:eastAsia="zh-CN"/>
          </w:rPr>
          <w:t>(一)、文档编制与审查</w:t>
        </w:r>
        <w:r>
          <w:tab/>
        </w:r>
        <w:r>
          <w:fldChar w:fldCharType="begin"/>
        </w:r>
        <w:r>
          <w:instrText xml:space="preserve"> PAGEREF _Toc14210 \h </w:instrText>
        </w:r>
        <w:r>
          <w:fldChar w:fldCharType="separate"/>
        </w:r>
        <w:r>
          <w:t>3</w:t>
        </w:r>
        <w:r>
          <w:fldChar w:fldCharType="end"/>
        </w:r>
      </w:hyperlink>
    </w:p>
    <w:p>
      <w:pPr>
        <w:pStyle w:val="TOC2"/>
        <w:tabs>
          <w:tab w:val="right" w:leader="dot" w:pos="8306"/>
        </w:tabs>
      </w:pPr>
      <w:hyperlink w:anchor="_Toc17847" w:history="1">
        <w:r>
          <w:rPr>
            <w:rFonts w:ascii="仿宋" w:eastAsia="仿宋" w:hAnsi="仿宋" w:cs="仿宋" w:hint="eastAsia"/>
            <w:lang w:eastAsia="zh-CN"/>
          </w:rPr>
          <w:t>(二)、文档发布与分发</w:t>
        </w:r>
        <w:r>
          <w:tab/>
        </w:r>
        <w:r>
          <w:fldChar w:fldCharType="begin"/>
        </w:r>
        <w:r>
          <w:instrText xml:space="preserve"> PAGEREF _Toc17847 \h </w:instrText>
        </w:r>
        <w:r>
          <w:fldChar w:fldCharType="separate"/>
        </w:r>
        <w:r>
          <w:t>4</w:t>
        </w:r>
        <w:r>
          <w:fldChar w:fldCharType="end"/>
        </w:r>
      </w:hyperlink>
    </w:p>
    <w:p>
      <w:pPr>
        <w:pStyle w:val="TOC2"/>
        <w:tabs>
          <w:tab w:val="right" w:leader="dot" w:pos="8306"/>
        </w:tabs>
      </w:pPr>
      <w:hyperlink w:anchor="_Toc10205" w:history="1">
        <w:r>
          <w:rPr>
            <w:rFonts w:ascii="仿宋" w:eastAsia="仿宋" w:hAnsi="仿宋" w:cs="仿宋" w:hint="eastAsia"/>
            <w:lang w:eastAsia="zh-CN"/>
          </w:rPr>
          <w:t>(三)、文档存档与归档</w:t>
        </w:r>
        <w:r>
          <w:tab/>
        </w:r>
        <w:r>
          <w:fldChar w:fldCharType="begin"/>
        </w:r>
        <w:r>
          <w:instrText xml:space="preserve"> PAGEREF _Toc10205 \h </w:instrText>
        </w:r>
        <w:r>
          <w:fldChar w:fldCharType="separate"/>
        </w:r>
        <w:r>
          <w:t>5</w:t>
        </w:r>
        <w:r>
          <w:fldChar w:fldCharType="end"/>
        </w:r>
      </w:hyperlink>
    </w:p>
    <w:p>
      <w:pPr>
        <w:pStyle w:val="TOC1"/>
        <w:tabs>
          <w:tab w:val="right" w:leader="dot" w:pos="8306"/>
        </w:tabs>
      </w:pPr>
      <w:hyperlink w:anchor="_Toc2698" w:history="1">
        <w:r>
          <w:rPr>
            <w:rFonts w:ascii="仿宋" w:eastAsia="仿宋" w:hAnsi="仿宋" w:cs="仿宋" w:hint="eastAsia"/>
            <w:lang w:eastAsia="zh-CN"/>
          </w:rPr>
          <w:t>二、市场分析、调研</w:t>
        </w:r>
        <w:r>
          <w:tab/>
        </w:r>
        <w:r>
          <w:fldChar w:fldCharType="begin"/>
        </w:r>
        <w:r>
          <w:instrText xml:space="preserve"> PAGEREF _Toc2698 \h </w:instrText>
        </w:r>
        <w:r>
          <w:fldChar w:fldCharType="separate"/>
        </w:r>
        <w:r>
          <w:t>6</w:t>
        </w:r>
        <w:r>
          <w:fldChar w:fldCharType="end"/>
        </w:r>
      </w:hyperlink>
    </w:p>
    <w:p>
      <w:pPr>
        <w:pStyle w:val="TOC2"/>
        <w:tabs>
          <w:tab w:val="right" w:leader="dot" w:pos="8306"/>
        </w:tabs>
      </w:pPr>
      <w:hyperlink w:anchor="_Toc30930" w:history="1">
        <w:r>
          <w:rPr>
            <w:rFonts w:ascii="仿宋" w:eastAsia="仿宋" w:hAnsi="仿宋" w:cs="仿宋" w:hint="eastAsia"/>
            <w:lang w:eastAsia="zh-CN"/>
          </w:rPr>
          <w:t>(一)、玻璃棉行业分析</w:t>
        </w:r>
        <w:r>
          <w:tab/>
        </w:r>
        <w:r>
          <w:fldChar w:fldCharType="begin"/>
        </w:r>
        <w:r>
          <w:instrText xml:space="preserve"> PAGEREF _Toc30930 \h </w:instrText>
        </w:r>
        <w:r>
          <w:fldChar w:fldCharType="separate"/>
        </w:r>
        <w:r>
          <w:t>6</w:t>
        </w:r>
        <w:r>
          <w:fldChar w:fldCharType="end"/>
        </w:r>
      </w:hyperlink>
    </w:p>
    <w:p>
      <w:pPr>
        <w:pStyle w:val="TOC2"/>
        <w:tabs>
          <w:tab w:val="right" w:leader="dot" w:pos="8306"/>
        </w:tabs>
      </w:pPr>
      <w:hyperlink w:anchor="_Toc5634" w:history="1">
        <w:r>
          <w:rPr>
            <w:rFonts w:ascii="仿宋" w:eastAsia="仿宋" w:hAnsi="仿宋" w:cs="仿宋" w:hint="eastAsia"/>
            <w:lang w:eastAsia="zh-CN"/>
          </w:rPr>
          <w:t>(二)、玻璃棉市场分析预测</w:t>
        </w:r>
        <w:r>
          <w:tab/>
        </w:r>
        <w:r>
          <w:fldChar w:fldCharType="begin"/>
        </w:r>
        <w:r>
          <w:instrText xml:space="preserve"> PAGEREF _Toc5634 \h </w:instrText>
        </w:r>
        <w:r>
          <w:fldChar w:fldCharType="separate"/>
        </w:r>
        <w:r>
          <w:t>7</w:t>
        </w:r>
        <w:r>
          <w:fldChar w:fldCharType="end"/>
        </w:r>
      </w:hyperlink>
    </w:p>
    <w:p>
      <w:pPr>
        <w:pStyle w:val="TOC1"/>
        <w:tabs>
          <w:tab w:val="right" w:leader="dot" w:pos="8306"/>
        </w:tabs>
      </w:pPr>
      <w:hyperlink w:anchor="_Toc17807" w:history="1">
        <w:r>
          <w:rPr>
            <w:rFonts w:ascii="仿宋" w:eastAsia="仿宋" w:hAnsi="仿宋" w:cs="仿宋" w:hint="eastAsia"/>
            <w:lang w:eastAsia="zh-CN"/>
          </w:rPr>
          <w:t>三、玻璃棉项目绩效评估</w:t>
        </w:r>
        <w:r>
          <w:tab/>
        </w:r>
        <w:r>
          <w:fldChar w:fldCharType="begin"/>
        </w:r>
        <w:r>
          <w:instrText xml:space="preserve"> PAGEREF _Toc17807 \h </w:instrText>
        </w:r>
        <w:r>
          <w:fldChar w:fldCharType="separate"/>
        </w:r>
        <w:r>
          <w:t>8</w:t>
        </w:r>
        <w:r>
          <w:fldChar w:fldCharType="end"/>
        </w:r>
      </w:hyperlink>
    </w:p>
    <w:p>
      <w:pPr>
        <w:pStyle w:val="TOC2"/>
        <w:tabs>
          <w:tab w:val="right" w:leader="dot" w:pos="8306"/>
        </w:tabs>
      </w:pPr>
      <w:hyperlink w:anchor="_Toc9213" w:history="1">
        <w:r>
          <w:rPr>
            <w:rFonts w:ascii="仿宋" w:eastAsia="仿宋" w:hAnsi="仿宋" w:cs="仿宋" w:hint="eastAsia"/>
            <w:lang w:eastAsia="zh-CN"/>
          </w:rPr>
          <w:t>(一)、绩效评估指标</w:t>
        </w:r>
        <w:r>
          <w:tab/>
        </w:r>
        <w:r>
          <w:fldChar w:fldCharType="begin"/>
        </w:r>
        <w:r>
          <w:instrText xml:space="preserve"> PAGEREF _Toc9213 \h </w:instrText>
        </w:r>
        <w:r>
          <w:fldChar w:fldCharType="separate"/>
        </w:r>
        <w:r>
          <w:t>8</w:t>
        </w:r>
        <w:r>
          <w:fldChar w:fldCharType="end"/>
        </w:r>
      </w:hyperlink>
    </w:p>
    <w:p>
      <w:pPr>
        <w:pStyle w:val="TOC2"/>
        <w:tabs>
          <w:tab w:val="right" w:leader="dot" w:pos="8306"/>
        </w:tabs>
      </w:pPr>
      <w:hyperlink w:anchor="_Toc31265" w:history="1">
        <w:r>
          <w:rPr>
            <w:rFonts w:ascii="仿宋" w:eastAsia="仿宋" w:hAnsi="仿宋" w:cs="仿宋" w:hint="eastAsia"/>
            <w:lang w:eastAsia="zh-CN"/>
          </w:rPr>
          <w:t>(二)、绩效评估方法</w:t>
        </w:r>
        <w:r>
          <w:tab/>
        </w:r>
        <w:r>
          <w:fldChar w:fldCharType="begin"/>
        </w:r>
        <w:r>
          <w:instrText xml:space="preserve"> PAGEREF _Toc31265 \h </w:instrText>
        </w:r>
        <w:r>
          <w:fldChar w:fldCharType="separate"/>
        </w:r>
        <w:r>
          <w:t>9</w:t>
        </w:r>
        <w:r>
          <w:fldChar w:fldCharType="end"/>
        </w:r>
      </w:hyperlink>
    </w:p>
    <w:p>
      <w:pPr>
        <w:pStyle w:val="TOC2"/>
        <w:tabs>
          <w:tab w:val="right" w:leader="dot" w:pos="8306"/>
        </w:tabs>
      </w:pPr>
      <w:hyperlink w:anchor="_Toc14687" w:history="1">
        <w:r>
          <w:rPr>
            <w:rFonts w:ascii="仿宋" w:eastAsia="仿宋" w:hAnsi="仿宋" w:cs="仿宋" w:hint="eastAsia"/>
            <w:lang w:eastAsia="zh-CN"/>
          </w:rPr>
          <w:t>(三)、绩效评估周期</w:t>
        </w:r>
        <w:r>
          <w:tab/>
        </w:r>
        <w:r>
          <w:fldChar w:fldCharType="begin"/>
        </w:r>
        <w:r>
          <w:instrText xml:space="preserve"> PAGEREF _Toc14687 \h </w:instrText>
        </w:r>
        <w:r>
          <w:fldChar w:fldCharType="separate"/>
        </w:r>
        <w:r>
          <w:t>10</w:t>
        </w:r>
        <w:r>
          <w:fldChar w:fldCharType="end"/>
        </w:r>
      </w:hyperlink>
    </w:p>
    <w:p>
      <w:pPr>
        <w:pStyle w:val="TOC1"/>
        <w:tabs>
          <w:tab w:val="right" w:leader="dot" w:pos="8306"/>
        </w:tabs>
      </w:pPr>
      <w:hyperlink w:anchor="_Toc13527" w:history="1">
        <w:r>
          <w:rPr>
            <w:rFonts w:ascii="仿宋" w:eastAsia="仿宋" w:hAnsi="仿宋" w:cs="仿宋" w:hint="eastAsia"/>
            <w:lang w:eastAsia="zh-CN"/>
          </w:rPr>
          <w:t>四、产品规划分析</w:t>
        </w:r>
        <w:r>
          <w:tab/>
        </w:r>
        <w:r>
          <w:fldChar w:fldCharType="begin"/>
        </w:r>
        <w:r>
          <w:instrText xml:space="preserve"> PAGEREF _Toc13527 \h </w:instrText>
        </w:r>
        <w:r>
          <w:fldChar w:fldCharType="separate"/>
        </w:r>
        <w:r>
          <w:t>11</w:t>
        </w:r>
        <w:r>
          <w:fldChar w:fldCharType="end"/>
        </w:r>
      </w:hyperlink>
    </w:p>
    <w:p>
      <w:pPr>
        <w:pStyle w:val="TOC2"/>
        <w:tabs>
          <w:tab w:val="right" w:leader="dot" w:pos="8306"/>
        </w:tabs>
      </w:pPr>
      <w:hyperlink w:anchor="_Toc23622" w:history="1">
        <w:r>
          <w:rPr>
            <w:rFonts w:ascii="仿宋" w:eastAsia="仿宋" w:hAnsi="仿宋" w:cs="仿宋" w:hint="eastAsia"/>
            <w:lang w:eastAsia="zh-CN"/>
          </w:rPr>
          <w:t>(一)、产品规划</w:t>
        </w:r>
        <w:r>
          <w:tab/>
        </w:r>
        <w:r>
          <w:fldChar w:fldCharType="begin"/>
        </w:r>
        <w:r>
          <w:instrText xml:space="preserve"> PAGEREF _Toc23622 \h </w:instrText>
        </w:r>
        <w:r>
          <w:fldChar w:fldCharType="separate"/>
        </w:r>
        <w:r>
          <w:t>11</w:t>
        </w:r>
        <w:r>
          <w:fldChar w:fldCharType="end"/>
        </w:r>
      </w:hyperlink>
    </w:p>
    <w:p>
      <w:pPr>
        <w:pStyle w:val="TOC2"/>
        <w:tabs>
          <w:tab w:val="right" w:leader="dot" w:pos="8306"/>
        </w:tabs>
      </w:pPr>
      <w:hyperlink w:anchor="_Toc2081" w:history="1">
        <w:r>
          <w:rPr>
            <w:rFonts w:ascii="仿宋" w:eastAsia="仿宋" w:hAnsi="仿宋" w:cs="仿宋" w:hint="eastAsia"/>
            <w:lang w:eastAsia="zh-CN"/>
          </w:rPr>
          <w:t>(二)、建设规模</w:t>
        </w:r>
        <w:r>
          <w:tab/>
        </w:r>
        <w:r>
          <w:fldChar w:fldCharType="begin"/>
        </w:r>
        <w:r>
          <w:instrText xml:space="preserve"> PAGEREF _Toc2081 \h </w:instrText>
        </w:r>
        <w:r>
          <w:fldChar w:fldCharType="separate"/>
        </w:r>
        <w:r>
          <w:t>12</w:t>
        </w:r>
        <w:r>
          <w:fldChar w:fldCharType="end"/>
        </w:r>
      </w:hyperlink>
    </w:p>
    <w:p>
      <w:pPr>
        <w:pStyle w:val="TOC1"/>
        <w:tabs>
          <w:tab w:val="right" w:leader="dot" w:pos="8306"/>
        </w:tabs>
      </w:pPr>
      <w:hyperlink w:anchor="_Toc3851" w:history="1">
        <w:r>
          <w:rPr>
            <w:rFonts w:ascii="仿宋" w:eastAsia="仿宋" w:hAnsi="仿宋" w:cs="仿宋" w:hint="eastAsia"/>
            <w:lang w:eastAsia="zh-CN"/>
          </w:rPr>
          <w:t>五、玻璃棉项目选址可行性分析</w:t>
        </w:r>
        <w:r>
          <w:tab/>
        </w:r>
        <w:r>
          <w:fldChar w:fldCharType="begin"/>
        </w:r>
        <w:r>
          <w:instrText xml:space="preserve"> PAGEREF _Toc3851 \h </w:instrText>
        </w:r>
        <w:r>
          <w:fldChar w:fldCharType="separate"/>
        </w:r>
        <w:r>
          <w:t>13</w:t>
        </w:r>
        <w:r>
          <w:fldChar w:fldCharType="end"/>
        </w:r>
      </w:hyperlink>
    </w:p>
    <w:p>
      <w:pPr>
        <w:pStyle w:val="TOC2"/>
        <w:tabs>
          <w:tab w:val="right" w:leader="dot" w:pos="8306"/>
        </w:tabs>
      </w:pPr>
      <w:hyperlink w:anchor="_Toc18447" w:history="1">
        <w:r>
          <w:rPr>
            <w:rFonts w:ascii="仿宋" w:eastAsia="仿宋" w:hAnsi="仿宋" w:cs="仿宋" w:hint="eastAsia"/>
            <w:lang w:eastAsia="zh-CN"/>
          </w:rPr>
          <w:t>(一)、玻璃棉项目选址</w:t>
        </w:r>
        <w:r>
          <w:tab/>
        </w:r>
        <w:r>
          <w:fldChar w:fldCharType="begin"/>
        </w:r>
        <w:r>
          <w:instrText xml:space="preserve"> PAGEREF _Toc18447 \h </w:instrText>
        </w:r>
        <w:r>
          <w:fldChar w:fldCharType="separate"/>
        </w:r>
        <w:r>
          <w:t>13</w:t>
        </w:r>
        <w:r>
          <w:fldChar w:fldCharType="end"/>
        </w:r>
      </w:hyperlink>
    </w:p>
    <w:p>
      <w:pPr>
        <w:pStyle w:val="TOC2"/>
        <w:tabs>
          <w:tab w:val="right" w:leader="dot" w:pos="8306"/>
        </w:tabs>
      </w:pPr>
      <w:hyperlink w:anchor="_Toc11305" w:history="1">
        <w:r>
          <w:rPr>
            <w:rFonts w:ascii="仿宋" w:eastAsia="仿宋" w:hAnsi="仿宋" w:cs="仿宋" w:hint="eastAsia"/>
            <w:lang w:eastAsia="zh-CN"/>
          </w:rPr>
          <w:t>(二)、用地控制指标</w:t>
        </w:r>
        <w:r>
          <w:tab/>
        </w:r>
        <w:r>
          <w:fldChar w:fldCharType="begin"/>
        </w:r>
        <w:r>
          <w:instrText xml:space="preserve"> PAGEREF _Toc11305 \h </w:instrText>
        </w:r>
        <w:r>
          <w:fldChar w:fldCharType="separate"/>
        </w:r>
        <w:r>
          <w:t>13</w:t>
        </w:r>
        <w:r>
          <w:fldChar w:fldCharType="end"/>
        </w:r>
      </w:hyperlink>
    </w:p>
    <w:p>
      <w:pPr>
        <w:pStyle w:val="TOC2"/>
        <w:tabs>
          <w:tab w:val="right" w:leader="dot" w:pos="8306"/>
        </w:tabs>
      </w:pPr>
      <w:hyperlink w:anchor="_Toc10520" w:history="1">
        <w:r>
          <w:rPr>
            <w:rFonts w:ascii="仿宋" w:eastAsia="仿宋" w:hAnsi="仿宋" w:cs="仿宋" w:hint="eastAsia"/>
            <w:lang w:eastAsia="zh-CN"/>
          </w:rPr>
          <w:t>(三)、节约用地措施</w:t>
        </w:r>
        <w:r>
          <w:tab/>
        </w:r>
        <w:r>
          <w:fldChar w:fldCharType="begin"/>
        </w:r>
        <w:r>
          <w:instrText xml:space="preserve"> PAGEREF _Toc10520 \h </w:instrText>
        </w:r>
        <w:r>
          <w:fldChar w:fldCharType="separate"/>
        </w:r>
        <w:r>
          <w:t>15</w:t>
        </w:r>
        <w:r>
          <w:fldChar w:fldCharType="end"/>
        </w:r>
      </w:hyperlink>
    </w:p>
    <w:p>
      <w:pPr>
        <w:pStyle w:val="TOC2"/>
        <w:tabs>
          <w:tab w:val="right" w:leader="dot" w:pos="8306"/>
        </w:tabs>
      </w:pPr>
      <w:hyperlink w:anchor="_Toc29312" w:history="1">
        <w:r>
          <w:rPr>
            <w:rFonts w:ascii="仿宋" w:eastAsia="仿宋" w:hAnsi="仿宋" w:cs="仿宋" w:hint="eastAsia"/>
            <w:lang w:eastAsia="zh-CN"/>
          </w:rPr>
          <w:t>(四)、总图布置方案</w:t>
        </w:r>
        <w:r>
          <w:tab/>
        </w:r>
        <w:r>
          <w:fldChar w:fldCharType="begin"/>
        </w:r>
        <w:r>
          <w:instrText xml:space="preserve"> PAGEREF _Toc29312 \h </w:instrText>
        </w:r>
        <w:r>
          <w:fldChar w:fldCharType="separate"/>
        </w:r>
        <w:r>
          <w:t>16</w:t>
        </w:r>
        <w:r>
          <w:fldChar w:fldCharType="end"/>
        </w:r>
      </w:hyperlink>
    </w:p>
    <w:p>
      <w:pPr>
        <w:pStyle w:val="TOC2"/>
        <w:tabs>
          <w:tab w:val="right" w:leader="dot" w:pos="8306"/>
        </w:tabs>
      </w:pPr>
      <w:hyperlink w:anchor="_Toc25048" w:history="1">
        <w:r>
          <w:rPr>
            <w:rFonts w:ascii="仿宋" w:eastAsia="仿宋" w:hAnsi="仿宋" w:cs="仿宋" w:hint="eastAsia"/>
            <w:lang w:eastAsia="zh-CN"/>
          </w:rPr>
          <w:t>(五)、选址综合评价</w:t>
        </w:r>
        <w:r>
          <w:tab/>
        </w:r>
        <w:r>
          <w:fldChar w:fldCharType="begin"/>
        </w:r>
        <w:r>
          <w:instrText xml:space="preserve"> PAGEREF _Toc25048 \h </w:instrText>
        </w:r>
        <w:r>
          <w:fldChar w:fldCharType="separate"/>
        </w:r>
        <w:r>
          <w:t>17</w:t>
        </w:r>
        <w:r>
          <w:fldChar w:fldCharType="end"/>
        </w:r>
      </w:hyperlink>
    </w:p>
    <w:p>
      <w:pPr>
        <w:pStyle w:val="TOC1"/>
        <w:tabs>
          <w:tab w:val="right" w:leader="dot" w:pos="8306"/>
        </w:tabs>
      </w:pPr>
      <w:hyperlink w:anchor="_Toc19600" w:history="1">
        <w:r>
          <w:rPr>
            <w:rFonts w:ascii="仿宋" w:eastAsia="仿宋" w:hAnsi="仿宋" w:cs="仿宋" w:hint="eastAsia"/>
            <w:lang w:eastAsia="zh-CN"/>
          </w:rPr>
          <w:t>六、玻璃棉项目危机管理</w:t>
        </w:r>
        <w:r>
          <w:tab/>
        </w:r>
        <w:r>
          <w:fldChar w:fldCharType="begin"/>
        </w:r>
        <w:r>
          <w:instrText xml:space="preserve"> PAGEREF _Toc19600 \h </w:instrText>
        </w:r>
        <w:r>
          <w:fldChar w:fldCharType="separate"/>
        </w:r>
        <w:r>
          <w:t>18</w:t>
        </w:r>
        <w:r>
          <w:fldChar w:fldCharType="end"/>
        </w:r>
      </w:hyperlink>
    </w:p>
    <w:p>
      <w:pPr>
        <w:pStyle w:val="TOC2"/>
        <w:tabs>
          <w:tab w:val="right" w:leader="dot" w:pos="8306"/>
        </w:tabs>
      </w:pPr>
      <w:hyperlink w:anchor="_Toc20442" w:history="1">
        <w:r>
          <w:rPr>
            <w:rFonts w:ascii="仿宋" w:eastAsia="仿宋" w:hAnsi="仿宋" w:cs="仿宋" w:hint="eastAsia"/>
            <w:lang w:eastAsia="zh-CN"/>
          </w:rPr>
          <w:t>(一)、危机预警与识别</w:t>
        </w:r>
        <w:r>
          <w:tab/>
        </w:r>
        <w:r>
          <w:fldChar w:fldCharType="begin"/>
        </w:r>
        <w:r>
          <w:instrText xml:space="preserve"> PAGEREF _Toc20442 \h </w:instrText>
        </w:r>
        <w:r>
          <w:fldChar w:fldCharType="separate"/>
        </w:r>
        <w:r>
          <w:t>18</w:t>
        </w:r>
        <w:r>
          <w:fldChar w:fldCharType="end"/>
        </w:r>
      </w:hyperlink>
    </w:p>
    <w:p>
      <w:pPr>
        <w:pStyle w:val="TOC2"/>
        <w:tabs>
          <w:tab w:val="right" w:leader="dot" w:pos="8306"/>
        </w:tabs>
      </w:pPr>
      <w:hyperlink w:anchor="_Toc29338" w:history="1">
        <w:r>
          <w:rPr>
            <w:rFonts w:ascii="仿宋" w:eastAsia="仿宋" w:hAnsi="仿宋" w:cs="仿宋" w:hint="eastAsia"/>
            <w:lang w:eastAsia="zh-CN"/>
          </w:rPr>
          <w:t>(二)、危机应对与恢复</w:t>
        </w:r>
        <w:r>
          <w:tab/>
        </w:r>
        <w:r>
          <w:fldChar w:fldCharType="begin"/>
        </w:r>
        <w:r>
          <w:instrText xml:space="preserve"> PAGEREF _Toc29338 \h </w:instrText>
        </w:r>
        <w:r>
          <w:fldChar w:fldCharType="separate"/>
        </w:r>
        <w:r>
          <w:t>19</w:t>
        </w:r>
        <w:r>
          <w:fldChar w:fldCharType="end"/>
        </w:r>
      </w:hyperlink>
    </w:p>
    <w:p>
      <w:pPr>
        <w:pStyle w:val="TOC1"/>
        <w:tabs>
          <w:tab w:val="right" w:leader="dot" w:pos="8306"/>
        </w:tabs>
      </w:pPr>
      <w:hyperlink w:anchor="_Toc24498" w:history="1">
        <w:r>
          <w:rPr>
            <w:rFonts w:ascii="仿宋" w:eastAsia="仿宋" w:hAnsi="仿宋" w:cs="仿宋" w:hint="eastAsia"/>
            <w:lang w:eastAsia="zh-CN"/>
          </w:rPr>
          <w:t>七、玻璃棉项目创新与研发</w:t>
        </w:r>
        <w:r>
          <w:tab/>
        </w:r>
        <w:r>
          <w:fldChar w:fldCharType="begin"/>
        </w:r>
        <w:r>
          <w:instrText xml:space="preserve"> PAGEREF _Toc24498 \h </w:instrText>
        </w:r>
        <w:r>
          <w:fldChar w:fldCharType="separate"/>
        </w:r>
        <w:r>
          <w:t>20</w:t>
        </w:r>
        <w:r>
          <w:fldChar w:fldCharType="end"/>
        </w:r>
      </w:hyperlink>
    </w:p>
    <w:p>
      <w:pPr>
        <w:pStyle w:val="TOC2"/>
        <w:tabs>
          <w:tab w:val="right" w:leader="dot" w:pos="8306"/>
        </w:tabs>
      </w:pPr>
      <w:hyperlink w:anchor="_Toc18128" w:history="1">
        <w:r>
          <w:rPr>
            <w:rFonts w:ascii="仿宋" w:eastAsia="仿宋" w:hAnsi="仿宋" w:cs="仿宋" w:hint="eastAsia"/>
            <w:lang w:eastAsia="zh-CN"/>
          </w:rPr>
          <w:t>(一)、创新策略与方向</w:t>
        </w:r>
        <w:r>
          <w:tab/>
        </w:r>
        <w:r>
          <w:fldChar w:fldCharType="begin"/>
        </w:r>
        <w:r>
          <w:instrText xml:space="preserve"> PAGEREF _Toc18128 \h </w:instrText>
        </w:r>
        <w:r>
          <w:fldChar w:fldCharType="separate"/>
        </w:r>
        <w:r>
          <w:t>20</w:t>
        </w:r>
        <w:r>
          <w:fldChar w:fldCharType="end"/>
        </w:r>
      </w:hyperlink>
    </w:p>
    <w:p>
      <w:pPr>
        <w:pStyle w:val="TOC2"/>
        <w:tabs>
          <w:tab w:val="right" w:leader="dot" w:pos="8306"/>
        </w:tabs>
      </w:pPr>
      <w:hyperlink w:anchor="_Toc15093" w:history="1">
        <w:r>
          <w:rPr>
            <w:rFonts w:ascii="仿宋" w:eastAsia="仿宋" w:hAnsi="仿宋" w:cs="仿宋" w:hint="eastAsia"/>
            <w:lang w:eastAsia="zh-CN"/>
          </w:rPr>
          <w:t>(二)、研发规划与投入</w:t>
        </w:r>
        <w:r>
          <w:tab/>
        </w:r>
        <w:r>
          <w:fldChar w:fldCharType="begin"/>
        </w:r>
        <w:r>
          <w:instrText xml:space="preserve"> PAGEREF _Toc15093 \h </w:instrText>
        </w:r>
        <w:r>
          <w:fldChar w:fldCharType="separate"/>
        </w:r>
        <w:r>
          <w:t>22</w:t>
        </w:r>
        <w:r>
          <w:fldChar w:fldCharType="end"/>
        </w:r>
      </w:hyperlink>
    </w:p>
    <w:p>
      <w:pPr>
        <w:pStyle w:val="TOC1"/>
        <w:tabs>
          <w:tab w:val="right" w:leader="dot" w:pos="8306"/>
        </w:tabs>
      </w:pPr>
      <w:hyperlink w:anchor="_Toc1017" w:history="1">
        <w:r>
          <w:rPr>
            <w:rFonts w:ascii="仿宋" w:eastAsia="仿宋" w:hAnsi="仿宋" w:cs="仿宋" w:hint="eastAsia"/>
            <w:lang w:eastAsia="zh-CN"/>
          </w:rPr>
          <w:t>八、玻璃棉项目投资规划</w:t>
        </w:r>
        <w:r>
          <w:tab/>
        </w:r>
        <w:r>
          <w:fldChar w:fldCharType="begin"/>
        </w:r>
        <w:r>
          <w:instrText xml:space="preserve"> PAGEREF _Toc1017 \h </w:instrText>
        </w:r>
        <w:r>
          <w:fldChar w:fldCharType="separate"/>
        </w:r>
        <w:r>
          <w:t>23</w:t>
        </w:r>
        <w:r>
          <w:fldChar w:fldCharType="end"/>
        </w:r>
      </w:hyperlink>
    </w:p>
    <w:p>
      <w:pPr>
        <w:pStyle w:val="TOC2"/>
        <w:tabs>
          <w:tab w:val="right" w:leader="dot" w:pos="8306"/>
        </w:tabs>
      </w:pPr>
      <w:hyperlink w:anchor="_Toc4810" w:history="1">
        <w:r>
          <w:rPr>
            <w:rFonts w:ascii="仿宋" w:eastAsia="仿宋" w:hAnsi="仿宋" w:cs="仿宋" w:hint="eastAsia"/>
            <w:lang w:eastAsia="zh-CN"/>
          </w:rPr>
          <w:t>(一)、玻璃棉项目总投资估算</w:t>
        </w:r>
        <w:r>
          <w:tab/>
        </w:r>
        <w:r>
          <w:fldChar w:fldCharType="begin"/>
        </w:r>
        <w:r>
          <w:instrText xml:space="preserve"> PAGEREF _Toc4810 \h </w:instrText>
        </w:r>
        <w:r>
          <w:fldChar w:fldCharType="separate"/>
        </w:r>
        <w:r>
          <w:t>23</w:t>
        </w:r>
        <w:r>
          <w:fldChar w:fldCharType="end"/>
        </w:r>
      </w:hyperlink>
    </w:p>
    <w:p>
      <w:pPr>
        <w:pStyle w:val="TOC2"/>
        <w:tabs>
          <w:tab w:val="right" w:leader="dot" w:pos="8306"/>
        </w:tabs>
      </w:pPr>
      <w:hyperlink w:anchor="_Toc23086" w:history="1">
        <w:r>
          <w:rPr>
            <w:rFonts w:ascii="仿宋" w:eastAsia="仿宋" w:hAnsi="仿宋" w:cs="仿宋" w:hint="eastAsia"/>
            <w:lang w:eastAsia="zh-CN"/>
          </w:rPr>
          <w:t>(二)、资金筹措</w:t>
        </w:r>
        <w:r>
          <w:tab/>
        </w:r>
        <w:r>
          <w:fldChar w:fldCharType="begin"/>
        </w:r>
        <w:r>
          <w:instrText xml:space="preserve"> PAGEREF _Toc23086 \h </w:instrText>
        </w:r>
        <w:r>
          <w:fldChar w:fldCharType="separate"/>
        </w:r>
        <w:r>
          <w:t>25</w:t>
        </w:r>
        <w:r>
          <w:fldChar w:fldCharType="end"/>
        </w:r>
      </w:hyperlink>
    </w:p>
    <w:p>
      <w:pPr>
        <w:pStyle w:val="TOC1"/>
        <w:tabs>
          <w:tab w:val="right" w:leader="dot" w:pos="8306"/>
        </w:tabs>
      </w:pPr>
      <w:hyperlink w:anchor="_Toc21547" w:history="1">
        <w:r>
          <w:rPr>
            <w:rFonts w:ascii="仿宋" w:eastAsia="仿宋" w:hAnsi="仿宋" w:cs="仿宋" w:hint="eastAsia"/>
            <w:lang w:eastAsia="zh-CN"/>
          </w:rPr>
          <w:t>九、玻璃棉项目经营效益</w:t>
        </w:r>
        <w:r>
          <w:tab/>
        </w:r>
        <w:r>
          <w:fldChar w:fldCharType="begin"/>
        </w:r>
        <w:r>
          <w:instrText xml:space="preserve"> PAGEREF _Toc21547 \h </w:instrText>
        </w:r>
        <w:r>
          <w:fldChar w:fldCharType="separate"/>
        </w:r>
        <w:r>
          <w:t>25</w:t>
        </w:r>
        <w:r>
          <w:fldChar w:fldCharType="end"/>
        </w:r>
      </w:hyperlink>
    </w:p>
    <w:p>
      <w:pPr>
        <w:pStyle w:val="TOC2"/>
        <w:tabs>
          <w:tab w:val="right" w:leader="dot" w:pos="8306"/>
        </w:tabs>
      </w:pPr>
      <w:hyperlink w:anchor="_Toc12966" w:history="1">
        <w:r>
          <w:rPr>
            <w:rFonts w:ascii="仿宋" w:eastAsia="仿宋" w:hAnsi="仿宋" w:cs="仿宋" w:hint="eastAsia"/>
            <w:lang w:eastAsia="zh-CN"/>
          </w:rPr>
          <w:t>(一)、经济评价财务测算</w:t>
        </w:r>
        <w:r>
          <w:tab/>
        </w:r>
        <w:r>
          <w:fldChar w:fldCharType="begin"/>
        </w:r>
        <w:r>
          <w:instrText xml:space="preserve"> PAGEREF _Toc12966 \h </w:instrText>
        </w:r>
        <w:r>
          <w:fldChar w:fldCharType="separate"/>
        </w:r>
        <w:r>
          <w:t>25</w:t>
        </w:r>
        <w:r>
          <w:fldChar w:fldCharType="end"/>
        </w:r>
      </w:hyperlink>
    </w:p>
    <w:p>
      <w:pPr>
        <w:pStyle w:val="TOC2"/>
        <w:tabs>
          <w:tab w:val="right" w:leader="dot" w:pos="8306"/>
        </w:tabs>
      </w:pPr>
      <w:hyperlink w:anchor="_Toc15122" w:history="1">
        <w:r>
          <w:rPr>
            <w:rFonts w:ascii="仿宋" w:eastAsia="仿宋" w:hAnsi="仿宋" w:cs="仿宋" w:hint="eastAsia"/>
            <w:lang w:eastAsia="zh-CN"/>
          </w:rPr>
          <w:t>(二)、玻璃棉项目盈利能力分析</w:t>
        </w:r>
        <w:r>
          <w:tab/>
        </w:r>
        <w:r>
          <w:fldChar w:fldCharType="begin"/>
        </w:r>
        <w:r>
          <w:instrText xml:space="preserve"> PAGEREF _Toc15122 \h </w:instrText>
        </w:r>
        <w:r>
          <w:fldChar w:fldCharType="separate"/>
        </w:r>
        <w:r>
          <w:t>27</w:t>
        </w:r>
        <w:r>
          <w:fldChar w:fldCharType="end"/>
        </w:r>
      </w:hyperlink>
    </w:p>
    <w:p>
      <w:pPr>
        <w:pStyle w:val="TOC1"/>
        <w:tabs>
          <w:tab w:val="right" w:leader="dot" w:pos="8306"/>
        </w:tabs>
      </w:pPr>
      <w:hyperlink w:anchor="_Toc23202" w:history="1">
        <w:r>
          <w:rPr>
            <w:rFonts w:ascii="仿宋" w:eastAsia="仿宋" w:hAnsi="仿宋" w:cs="仿宋" w:hint="eastAsia"/>
            <w:lang w:eastAsia="zh-CN"/>
          </w:rPr>
          <w:t>十、玻璃棉项目人力资源培养与发展</w:t>
        </w:r>
        <w:r>
          <w:tab/>
        </w:r>
        <w:r>
          <w:fldChar w:fldCharType="begin"/>
        </w:r>
        <w:r>
          <w:instrText xml:space="preserve"> PAGEREF _Toc23202 \h </w:instrText>
        </w:r>
        <w:r>
          <w:fldChar w:fldCharType="separate"/>
        </w:r>
        <w:r>
          <w:t>27</w:t>
        </w:r>
        <w:r>
          <w:fldChar w:fldCharType="end"/>
        </w:r>
      </w:hyperlink>
    </w:p>
    <w:p>
      <w:pPr>
        <w:pStyle w:val="TOC2"/>
        <w:tabs>
          <w:tab w:val="right" w:leader="dot" w:pos="8306"/>
        </w:tabs>
      </w:pPr>
      <w:hyperlink w:anchor="_Toc9253" w:history="1">
        <w:r>
          <w:rPr>
            <w:rFonts w:ascii="仿宋" w:eastAsia="仿宋" w:hAnsi="仿宋" w:cs="仿宋" w:hint="eastAsia"/>
            <w:lang w:eastAsia="zh-CN"/>
          </w:rPr>
          <w:t>(一)、人才需求与规划</w:t>
        </w:r>
        <w:r>
          <w:tab/>
        </w:r>
        <w:r>
          <w:fldChar w:fldCharType="begin"/>
        </w:r>
        <w:r>
          <w:instrText xml:space="preserve"> PAGEREF _Toc9253 \h </w:instrText>
        </w:r>
        <w:r>
          <w:fldChar w:fldCharType="separate"/>
        </w:r>
        <w:r>
          <w:t>27</w:t>
        </w:r>
        <w:r>
          <w:fldChar w:fldCharType="end"/>
        </w:r>
      </w:hyperlink>
    </w:p>
    <w:p>
      <w:pPr>
        <w:pStyle w:val="TOC2"/>
        <w:tabs>
          <w:tab w:val="right" w:leader="dot" w:pos="8306"/>
        </w:tabs>
      </w:pPr>
      <w:hyperlink w:anchor="_Toc5881" w:history="1">
        <w:r>
          <w:rPr>
            <w:rFonts w:ascii="仿宋" w:eastAsia="仿宋" w:hAnsi="仿宋" w:cs="仿宋" w:hint="eastAsia"/>
            <w:lang w:eastAsia="zh-CN"/>
          </w:rPr>
          <w:t>(二)、培训与发展计划</w:t>
        </w:r>
        <w:r>
          <w:tab/>
        </w:r>
        <w:r>
          <w:fldChar w:fldCharType="begin"/>
        </w:r>
        <w:r>
          <w:instrText xml:space="preserve"> PAGEREF _Toc5881 \h </w:instrText>
        </w:r>
        <w:r>
          <w:fldChar w:fldCharType="separate"/>
        </w:r>
        <w:r>
          <w:t>28</w:t>
        </w:r>
        <w:r>
          <w:fldChar w:fldCharType="end"/>
        </w:r>
      </w:hyperlink>
    </w:p>
    <w:p>
      <w:pPr>
        <w:pStyle w:val="TOC1"/>
        <w:tabs>
          <w:tab w:val="right" w:leader="dot" w:pos="8306"/>
        </w:tabs>
      </w:pPr>
      <w:hyperlink w:anchor="_Toc14487" w:history="1">
        <w:r>
          <w:rPr>
            <w:rFonts w:ascii="仿宋" w:eastAsia="仿宋" w:hAnsi="仿宋" w:cs="仿宋" w:hint="eastAsia"/>
            <w:lang w:eastAsia="zh-CN"/>
          </w:rPr>
          <w:t>十一、玻璃棉项目财务管理</w:t>
        </w:r>
        <w:r>
          <w:tab/>
        </w:r>
        <w:r>
          <w:fldChar w:fldCharType="begin"/>
        </w:r>
        <w:r>
          <w:instrText xml:space="preserve"> PAGEREF _Toc14487 \h </w:instrText>
        </w:r>
        <w:r>
          <w:fldChar w:fldCharType="separate"/>
        </w:r>
        <w:r>
          <w:t>28</w:t>
        </w:r>
        <w:r>
          <w:fldChar w:fldCharType="end"/>
        </w:r>
      </w:hyperlink>
    </w:p>
    <w:p>
      <w:pPr>
        <w:pStyle w:val="TOC2"/>
        <w:tabs>
          <w:tab w:val="right" w:leader="dot" w:pos="8306"/>
        </w:tabs>
      </w:pPr>
      <w:hyperlink w:anchor="_Toc27867" w:history="1">
        <w:r>
          <w:rPr>
            <w:rFonts w:ascii="仿宋" w:eastAsia="仿宋" w:hAnsi="仿宋" w:cs="仿宋" w:hint="eastAsia"/>
            <w:lang w:eastAsia="zh-CN"/>
          </w:rPr>
          <w:t>(一)、资金需求大</w:t>
        </w:r>
        <w:r>
          <w:tab/>
        </w:r>
        <w:r>
          <w:fldChar w:fldCharType="begin"/>
        </w:r>
        <w:r>
          <w:instrText xml:space="preserve"> PAGEREF _Toc27867 \h </w:instrText>
        </w:r>
        <w:r>
          <w:fldChar w:fldCharType="separate"/>
        </w:r>
        <w:r>
          <w:t>28</w:t>
        </w:r>
        <w:r>
          <w:fldChar w:fldCharType="end"/>
        </w:r>
      </w:hyperlink>
    </w:p>
    <w:p>
      <w:pPr>
        <w:pStyle w:val="TOC2"/>
        <w:tabs>
          <w:tab w:val="right" w:leader="dot" w:pos="8306"/>
        </w:tabs>
      </w:pPr>
      <w:hyperlink w:anchor="_Toc11877" w:history="1">
        <w:r>
          <w:rPr>
            <w:rFonts w:ascii="仿宋" w:eastAsia="仿宋" w:hAnsi="仿宋" w:cs="仿宋" w:hint="eastAsia"/>
            <w:lang w:eastAsia="zh-CN"/>
          </w:rPr>
          <w:t>(二)、研发周期长</w:t>
        </w:r>
        <w:r>
          <w:tab/>
        </w:r>
        <w:r>
          <w:fldChar w:fldCharType="begin"/>
        </w:r>
        <w:r>
          <w:instrText xml:space="preserve"> PAGEREF _Toc11877 \h </w:instrText>
        </w:r>
        <w:r>
          <w:fldChar w:fldCharType="separate"/>
        </w:r>
        <w:r>
          <w:t>29</w:t>
        </w:r>
        <w:r>
          <w:fldChar w:fldCharType="end"/>
        </w:r>
      </w:hyperlink>
    </w:p>
    <w:p>
      <w:pPr>
        <w:pStyle w:val="TOC2"/>
        <w:tabs>
          <w:tab w:val="right" w:leader="dot" w:pos="8306"/>
        </w:tabs>
      </w:pPr>
      <w:hyperlink w:anchor="_Toc4538" w:history="1">
        <w:r>
          <w:rPr>
            <w:rFonts w:ascii="仿宋" w:eastAsia="仿宋" w:hAnsi="仿宋" w:cs="仿宋" w:hint="eastAsia"/>
            <w:lang w:eastAsia="zh-CN"/>
          </w:rPr>
          <w:t>(三)、市场风险大</w:t>
        </w:r>
        <w:r>
          <w:tab/>
        </w:r>
        <w:r>
          <w:fldChar w:fldCharType="begin"/>
        </w:r>
        <w:r>
          <w:instrText xml:space="preserve"> PAGEREF _Toc4538 \h </w:instrText>
        </w:r>
        <w:r>
          <w:fldChar w:fldCharType="separate"/>
        </w:r>
        <w:r>
          <w:t>31</w:t>
        </w:r>
        <w:r>
          <w:fldChar w:fldCharType="end"/>
        </w:r>
      </w:hyperlink>
    </w:p>
    <w:p>
      <w:pPr>
        <w:pStyle w:val="TOC2"/>
        <w:tabs>
          <w:tab w:val="right" w:leader="dot" w:pos="8306"/>
        </w:tabs>
      </w:pPr>
      <w:hyperlink w:anchor="_Toc26384" w:history="1">
        <w:r>
          <w:rPr>
            <w:rFonts w:ascii="仿宋" w:eastAsia="仿宋" w:hAnsi="仿宋" w:cs="仿宋" w:hint="eastAsia"/>
            <w:lang w:eastAsia="zh-CN"/>
          </w:rPr>
          <w:t>(四)、利润率高</w:t>
        </w:r>
        <w:r>
          <w:tab/>
        </w:r>
        <w:r>
          <w:fldChar w:fldCharType="begin"/>
        </w:r>
        <w:r>
          <w:instrText xml:space="preserve"> PAGEREF _Toc26384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82" w:history="1">
        <w:r>
          <w:rPr>
            <w:rFonts w:ascii="仿宋" w:eastAsia="仿宋" w:hAnsi="仿宋" w:cs="仿宋" w:hint="eastAsia"/>
            <w:lang w:eastAsia="zh-CN"/>
          </w:rPr>
          <w:t>十二、玻璃棉项目人力资源管理</w:t>
        </w:r>
        <w:r>
          <w:tab/>
        </w:r>
        <w:r>
          <w:fldChar w:fldCharType="begin"/>
        </w:r>
        <w:r>
          <w:instrText xml:space="preserve"> PAGEREF _Toc17282 \h </w:instrText>
        </w:r>
        <w:r>
          <w:fldChar w:fldCharType="separate"/>
        </w:r>
        <w:r>
          <w:t>35</w:t>
        </w:r>
        <w:r>
          <w:fldChar w:fldCharType="end"/>
        </w:r>
      </w:hyperlink>
    </w:p>
    <w:p>
      <w:pPr>
        <w:pStyle w:val="TOC2"/>
        <w:tabs>
          <w:tab w:val="right" w:leader="dot" w:pos="8306"/>
        </w:tabs>
      </w:pPr>
      <w:hyperlink w:anchor="_Toc18813" w:history="1">
        <w:r>
          <w:rPr>
            <w:rFonts w:ascii="仿宋" w:eastAsia="仿宋" w:hAnsi="仿宋" w:cs="仿宋" w:hint="eastAsia"/>
            <w:lang w:eastAsia="zh-CN"/>
          </w:rPr>
          <w:t>(一)、建立健全的预算管理制度</w:t>
        </w:r>
        <w:r>
          <w:tab/>
        </w:r>
        <w:r>
          <w:fldChar w:fldCharType="begin"/>
        </w:r>
        <w:r>
          <w:instrText xml:space="preserve"> PAGEREF _Toc18813 \h </w:instrText>
        </w:r>
        <w:r>
          <w:fldChar w:fldCharType="separate"/>
        </w:r>
        <w:r>
          <w:t>35</w:t>
        </w:r>
        <w:r>
          <w:fldChar w:fldCharType="end"/>
        </w:r>
      </w:hyperlink>
    </w:p>
    <w:p>
      <w:pPr>
        <w:pStyle w:val="TOC2"/>
        <w:tabs>
          <w:tab w:val="right" w:leader="dot" w:pos="8306"/>
        </w:tabs>
      </w:pPr>
      <w:hyperlink w:anchor="_Toc4998" w:history="1">
        <w:r>
          <w:rPr>
            <w:rFonts w:ascii="仿宋" w:eastAsia="仿宋" w:hAnsi="仿宋" w:cs="仿宋" w:hint="eastAsia"/>
            <w:lang w:eastAsia="zh-CN"/>
          </w:rPr>
          <w:t>(二)、加强资金流动监控</w:t>
        </w:r>
        <w:r>
          <w:tab/>
        </w:r>
        <w:r>
          <w:fldChar w:fldCharType="begin"/>
        </w:r>
        <w:r>
          <w:instrText xml:space="preserve"> PAGEREF _Toc4998 \h </w:instrText>
        </w:r>
        <w:r>
          <w:fldChar w:fldCharType="separate"/>
        </w:r>
        <w:r>
          <w:t>37</w:t>
        </w:r>
        <w:r>
          <w:fldChar w:fldCharType="end"/>
        </w:r>
      </w:hyperlink>
    </w:p>
    <w:p>
      <w:pPr>
        <w:pStyle w:val="TOC2"/>
        <w:tabs>
          <w:tab w:val="right" w:leader="dot" w:pos="8306"/>
        </w:tabs>
      </w:pPr>
      <w:hyperlink w:anchor="_Toc22450" w:history="1">
        <w:r>
          <w:rPr>
            <w:rFonts w:ascii="仿宋" w:eastAsia="仿宋" w:hAnsi="仿宋" w:cs="仿宋" w:hint="eastAsia"/>
            <w:lang w:eastAsia="zh-CN"/>
          </w:rPr>
          <w:t>(三)、制定完善的风险控制机制</w:t>
        </w:r>
        <w:r>
          <w:tab/>
        </w:r>
        <w:r>
          <w:fldChar w:fldCharType="begin"/>
        </w:r>
        <w:r>
          <w:instrText xml:space="preserve"> PAGEREF _Toc22450 \h </w:instrText>
        </w:r>
        <w:r>
          <w:fldChar w:fldCharType="separate"/>
        </w:r>
        <w:r>
          <w:t>38</w:t>
        </w:r>
        <w:r>
          <w:fldChar w:fldCharType="end"/>
        </w:r>
      </w:hyperlink>
    </w:p>
    <w:p>
      <w:pPr>
        <w:pStyle w:val="TOC2"/>
        <w:tabs>
          <w:tab w:val="right" w:leader="dot" w:pos="8306"/>
        </w:tabs>
      </w:pPr>
      <w:hyperlink w:anchor="_Toc16835" w:history="1">
        <w:r>
          <w:rPr>
            <w:rFonts w:ascii="仿宋" w:eastAsia="仿宋" w:hAnsi="仿宋" w:cs="仿宋" w:hint="eastAsia"/>
            <w:lang w:eastAsia="zh-CN"/>
          </w:rPr>
          <w:t>(四)、优化成本管理</w:t>
        </w:r>
        <w:r>
          <w:tab/>
        </w:r>
        <w:r>
          <w:fldChar w:fldCharType="begin"/>
        </w:r>
        <w:r>
          <w:instrText xml:space="preserve"> PAGEREF _Toc16835 \h </w:instrText>
        </w:r>
        <w:r>
          <w:fldChar w:fldCharType="separate"/>
        </w:r>
        <w:r>
          <w:t>39</w:t>
        </w:r>
        <w:r>
          <w:fldChar w:fldCharType="end"/>
        </w:r>
      </w:hyperlink>
    </w:p>
    <w:p>
      <w:pPr>
        <w:pStyle w:val="TOC1"/>
        <w:tabs>
          <w:tab w:val="right" w:leader="dot" w:pos="8306"/>
        </w:tabs>
      </w:pPr>
      <w:hyperlink w:anchor="_Toc18302" w:history="1">
        <w:r>
          <w:rPr>
            <w:rFonts w:ascii="仿宋" w:eastAsia="仿宋" w:hAnsi="仿宋" w:cs="仿宋" w:hint="eastAsia"/>
            <w:lang w:eastAsia="zh-CN"/>
          </w:rPr>
          <w:t>十三、玻璃棉项目实施时间节点</w:t>
        </w:r>
        <w:r>
          <w:tab/>
        </w:r>
        <w:r>
          <w:fldChar w:fldCharType="begin"/>
        </w:r>
        <w:r>
          <w:instrText xml:space="preserve"> PAGEREF _Toc18302 \h </w:instrText>
        </w:r>
        <w:r>
          <w:fldChar w:fldCharType="separate"/>
        </w:r>
        <w:r>
          <w:t>41</w:t>
        </w:r>
        <w:r>
          <w:fldChar w:fldCharType="end"/>
        </w:r>
      </w:hyperlink>
    </w:p>
    <w:p>
      <w:pPr>
        <w:pStyle w:val="TOC2"/>
        <w:tabs>
          <w:tab w:val="right" w:leader="dot" w:pos="8306"/>
        </w:tabs>
      </w:pPr>
      <w:hyperlink w:anchor="_Toc29556" w:history="1">
        <w:r>
          <w:rPr>
            <w:rFonts w:ascii="仿宋" w:eastAsia="仿宋" w:hAnsi="仿宋" w:cs="仿宋" w:hint="eastAsia"/>
            <w:lang w:eastAsia="zh-CN"/>
          </w:rPr>
          <w:t>(一)、玻璃棉项目启动阶段时间节点</w:t>
        </w:r>
        <w:r>
          <w:tab/>
        </w:r>
        <w:r>
          <w:fldChar w:fldCharType="begin"/>
        </w:r>
        <w:r>
          <w:instrText xml:space="preserve"> PAGEREF _Toc29556 \h </w:instrText>
        </w:r>
        <w:r>
          <w:fldChar w:fldCharType="separate"/>
        </w:r>
        <w:r>
          <w:t>41</w:t>
        </w:r>
        <w:r>
          <w:fldChar w:fldCharType="end"/>
        </w:r>
      </w:hyperlink>
    </w:p>
    <w:p>
      <w:pPr>
        <w:pStyle w:val="TOC2"/>
        <w:tabs>
          <w:tab w:val="right" w:leader="dot" w:pos="8306"/>
        </w:tabs>
      </w:pPr>
      <w:hyperlink w:anchor="_Toc23884" w:history="1">
        <w:r>
          <w:rPr>
            <w:rFonts w:ascii="仿宋" w:eastAsia="仿宋" w:hAnsi="仿宋" w:cs="仿宋" w:hint="eastAsia"/>
            <w:lang w:eastAsia="zh-CN"/>
          </w:rPr>
          <w:t>(二)、玻璃棉项目执行阶段时间节点</w:t>
        </w:r>
        <w:r>
          <w:tab/>
        </w:r>
        <w:r>
          <w:fldChar w:fldCharType="begin"/>
        </w:r>
        <w:r>
          <w:instrText xml:space="preserve"> PAGEREF _Toc23884 \h </w:instrText>
        </w:r>
        <w:r>
          <w:fldChar w:fldCharType="separate"/>
        </w:r>
        <w:r>
          <w:t>42</w:t>
        </w:r>
        <w:r>
          <w:fldChar w:fldCharType="end"/>
        </w:r>
      </w:hyperlink>
    </w:p>
    <w:p>
      <w:pPr>
        <w:pStyle w:val="TOC2"/>
        <w:tabs>
          <w:tab w:val="right" w:leader="dot" w:pos="8306"/>
        </w:tabs>
      </w:pPr>
      <w:hyperlink w:anchor="_Toc9994" w:history="1">
        <w:r>
          <w:rPr>
            <w:rFonts w:ascii="仿宋" w:eastAsia="仿宋" w:hAnsi="仿宋" w:cs="仿宋" w:hint="eastAsia"/>
            <w:lang w:eastAsia="zh-CN"/>
          </w:rPr>
          <w:t>(三)、玻璃棉项目完成阶段时间节点</w:t>
        </w:r>
        <w:r>
          <w:tab/>
        </w:r>
        <w:r>
          <w:fldChar w:fldCharType="begin"/>
        </w:r>
        <w:r>
          <w:instrText xml:space="preserve"> PAGEREF _Toc9994 \h </w:instrText>
        </w:r>
        <w:r>
          <w:fldChar w:fldCharType="separate"/>
        </w:r>
        <w:r>
          <w:t>43</w:t>
        </w:r>
        <w:r>
          <w:fldChar w:fldCharType="end"/>
        </w:r>
      </w:hyperlink>
    </w:p>
    <w:p>
      <w:pPr>
        <w:pStyle w:val="TOC1"/>
        <w:tabs>
          <w:tab w:val="right" w:leader="dot" w:pos="8306"/>
        </w:tabs>
      </w:pPr>
      <w:hyperlink w:anchor="_Toc692" w:history="1">
        <w:r>
          <w:rPr>
            <w:rFonts w:ascii="仿宋" w:eastAsia="仿宋" w:hAnsi="仿宋" w:cs="仿宋" w:hint="eastAsia"/>
            <w:lang w:eastAsia="zh-CN"/>
          </w:rPr>
          <w:t>十四、玻璃棉项目实施保障措施</w:t>
        </w:r>
        <w:r>
          <w:tab/>
        </w:r>
        <w:r>
          <w:fldChar w:fldCharType="begin"/>
        </w:r>
        <w:r>
          <w:instrText xml:space="preserve"> PAGEREF _Toc692 \h </w:instrText>
        </w:r>
        <w:r>
          <w:fldChar w:fldCharType="separate"/>
        </w:r>
        <w:r>
          <w:t>44</w:t>
        </w:r>
        <w:r>
          <w:fldChar w:fldCharType="end"/>
        </w:r>
      </w:hyperlink>
    </w:p>
    <w:p>
      <w:pPr>
        <w:pStyle w:val="TOC2"/>
        <w:tabs>
          <w:tab w:val="right" w:leader="dot" w:pos="8306"/>
        </w:tabs>
      </w:pPr>
      <w:hyperlink w:anchor="_Toc6393" w:history="1">
        <w:r>
          <w:rPr>
            <w:rFonts w:ascii="仿宋" w:eastAsia="仿宋" w:hAnsi="仿宋" w:cs="仿宋" w:hint="eastAsia"/>
            <w:lang w:eastAsia="zh-CN"/>
          </w:rPr>
          <w:t>(一)、玻璃棉项目实施保障机制</w:t>
        </w:r>
        <w:r>
          <w:tab/>
        </w:r>
        <w:r>
          <w:fldChar w:fldCharType="begin"/>
        </w:r>
        <w:r>
          <w:instrText xml:space="preserve"> PAGEREF _Toc6393 \h </w:instrText>
        </w:r>
        <w:r>
          <w:fldChar w:fldCharType="separate"/>
        </w:r>
        <w:r>
          <w:t>44</w:t>
        </w:r>
        <w:r>
          <w:fldChar w:fldCharType="end"/>
        </w:r>
      </w:hyperlink>
    </w:p>
    <w:p>
      <w:pPr>
        <w:pStyle w:val="TOC2"/>
        <w:tabs>
          <w:tab w:val="right" w:leader="dot" w:pos="8306"/>
        </w:tabs>
      </w:pPr>
      <w:hyperlink w:anchor="_Toc7823" w:history="1">
        <w:r>
          <w:rPr>
            <w:rFonts w:ascii="仿宋" w:eastAsia="仿宋" w:hAnsi="仿宋" w:cs="仿宋" w:hint="eastAsia"/>
            <w:lang w:eastAsia="zh-CN"/>
          </w:rPr>
          <w:t>(二)、玻璃棉项目法律合规要求</w:t>
        </w:r>
        <w:r>
          <w:tab/>
        </w:r>
        <w:r>
          <w:fldChar w:fldCharType="begin"/>
        </w:r>
        <w:r>
          <w:instrText xml:space="preserve"> PAGEREF _Toc7823 \h </w:instrText>
        </w:r>
        <w:r>
          <w:fldChar w:fldCharType="separate"/>
        </w:r>
        <w:r>
          <w:t>47</w:t>
        </w:r>
        <w:r>
          <w:fldChar w:fldCharType="end"/>
        </w:r>
      </w:hyperlink>
    </w:p>
    <w:p>
      <w:pPr>
        <w:pStyle w:val="TOC2"/>
        <w:tabs>
          <w:tab w:val="right" w:leader="dot" w:pos="8306"/>
        </w:tabs>
      </w:pPr>
      <w:hyperlink w:anchor="_Toc10250" w:history="1">
        <w:r>
          <w:rPr>
            <w:rFonts w:ascii="仿宋" w:eastAsia="仿宋" w:hAnsi="仿宋" w:cs="仿宋" w:hint="eastAsia"/>
            <w:lang w:eastAsia="zh-CN"/>
          </w:rPr>
          <w:t>(三)、玻璃棉项目合同管理与法律事务</w:t>
        </w:r>
        <w:r>
          <w:tab/>
        </w:r>
        <w:r>
          <w:fldChar w:fldCharType="begin"/>
        </w:r>
        <w:r>
          <w:instrText xml:space="preserve"> PAGEREF _Toc10250 \h </w:instrText>
        </w:r>
        <w:r>
          <w:fldChar w:fldCharType="separate"/>
        </w:r>
        <w:r>
          <w:t>51</w:t>
        </w:r>
        <w:r>
          <w:fldChar w:fldCharType="end"/>
        </w:r>
      </w:hyperlink>
    </w:p>
    <w:p>
      <w:pPr>
        <w:pStyle w:val="TOC2"/>
        <w:tabs>
          <w:tab w:val="right" w:leader="dot" w:pos="8306"/>
        </w:tabs>
      </w:pPr>
      <w:hyperlink w:anchor="_Toc8848" w:history="1">
        <w:r>
          <w:rPr>
            <w:rFonts w:ascii="仿宋" w:eastAsia="仿宋" w:hAnsi="仿宋" w:cs="仿宋" w:hint="eastAsia"/>
            <w:lang w:eastAsia="zh-CN"/>
          </w:rPr>
          <w:t>(四)、玻璃棉项目知识产权保护策略</w:t>
        </w:r>
        <w:r>
          <w:tab/>
        </w:r>
        <w:r>
          <w:fldChar w:fldCharType="begin"/>
        </w:r>
        <w:r>
          <w:instrText xml:space="preserve"> PAGEREF _Toc8848 \h </w:instrText>
        </w:r>
        <w:r>
          <w:fldChar w:fldCharType="separate"/>
        </w:r>
        <w:r>
          <w:t>57</w:t>
        </w:r>
        <w:r>
          <w:fldChar w:fldCharType="end"/>
        </w:r>
      </w:hyperlink>
    </w:p>
    <w:p>
      <w:pPr>
        <w:pStyle w:val="TOC1"/>
        <w:tabs>
          <w:tab w:val="right" w:leader="dot" w:pos="8306"/>
        </w:tabs>
      </w:pPr>
      <w:hyperlink w:anchor="_Toc32009" w:history="1">
        <w:r>
          <w:rPr>
            <w:rFonts w:ascii="仿宋" w:eastAsia="仿宋" w:hAnsi="仿宋" w:cs="仿宋" w:hint="eastAsia"/>
            <w:lang w:eastAsia="zh-CN"/>
          </w:rPr>
          <w:t>十五、玻璃棉项目工程方案分析</w:t>
        </w:r>
        <w:r>
          <w:tab/>
        </w:r>
        <w:r>
          <w:fldChar w:fldCharType="begin"/>
        </w:r>
        <w:r>
          <w:instrText xml:space="preserve"> PAGEREF _Toc32009 \h </w:instrText>
        </w:r>
        <w:r>
          <w:fldChar w:fldCharType="separate"/>
        </w:r>
        <w:r>
          <w:t>60</w:t>
        </w:r>
        <w:r>
          <w:fldChar w:fldCharType="end"/>
        </w:r>
      </w:hyperlink>
    </w:p>
    <w:p>
      <w:pPr>
        <w:pStyle w:val="TOC2"/>
        <w:tabs>
          <w:tab w:val="right" w:leader="dot" w:pos="8306"/>
        </w:tabs>
      </w:pPr>
      <w:hyperlink w:anchor="_Toc8877" w:history="1">
        <w:r>
          <w:rPr>
            <w:rFonts w:ascii="仿宋" w:eastAsia="仿宋" w:hAnsi="仿宋" w:cs="仿宋" w:hint="eastAsia"/>
            <w:lang w:eastAsia="zh-CN"/>
          </w:rPr>
          <w:t>(一)、建筑工程设计原则</w:t>
        </w:r>
        <w:r>
          <w:tab/>
        </w:r>
        <w:r>
          <w:fldChar w:fldCharType="begin"/>
        </w:r>
        <w:r>
          <w:instrText xml:space="preserve"> PAGEREF _Toc8877 \h </w:instrText>
        </w:r>
        <w:r>
          <w:fldChar w:fldCharType="separate"/>
        </w:r>
        <w:r>
          <w:t>60</w:t>
        </w:r>
        <w:r>
          <w:fldChar w:fldCharType="end"/>
        </w:r>
      </w:hyperlink>
    </w:p>
    <w:p>
      <w:pPr>
        <w:pStyle w:val="TOC2"/>
        <w:tabs>
          <w:tab w:val="right" w:leader="dot" w:pos="8306"/>
        </w:tabs>
      </w:pPr>
      <w:hyperlink w:anchor="_Toc6404" w:history="1">
        <w:r>
          <w:rPr>
            <w:rFonts w:ascii="仿宋" w:eastAsia="仿宋" w:hAnsi="仿宋" w:cs="仿宋" w:hint="eastAsia"/>
            <w:lang w:eastAsia="zh-CN"/>
          </w:rPr>
          <w:t>(二)、土建工程建设指标</w:t>
        </w:r>
        <w:r>
          <w:tab/>
        </w:r>
        <w:r>
          <w:fldChar w:fldCharType="begin"/>
        </w:r>
        <w:r>
          <w:instrText xml:space="preserve"> PAGEREF _Toc6404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15"/>
      <w:r>
        <w:rPr>
          <w:rFonts w:ascii="仿宋" w:eastAsia="仿宋" w:hAnsi="仿宋" w:cs="仿宋" w:hint="eastAsia"/>
          <w:sz w:val="28"/>
          <w:lang w:eastAsia="zh-CN"/>
        </w:rPr>
        <w:t>一、玻璃棉项目文档管理</w:t>
      </w:r>
      <w:bookmarkEnd w:id="2"/>
    </w:p>
    <w:p>
      <w:pPr>
        <w:pStyle w:val="Heading2"/>
        <w:rPr>
          <w:rFonts w:ascii="仿宋" w:eastAsia="仿宋" w:hAnsi="仿宋" w:cs="仿宋" w:hint="eastAsia"/>
          <w:lang w:eastAsia="zh-CN"/>
        </w:rPr>
      </w:pPr>
      <w:bookmarkStart w:id="3" w:name="_Toc142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玻璃棉项目高度重视文档的质量和准确性，以支持玻璃棉项目的各项活动和决策。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文档的编制始于玻璃棉项目计划的初期，我们制定了详细的文档编制计划，明确了每个文档的内容、格式和编写责任人。在玻璃棉项目启动阶段，我们首先编制了玻璃棉项目章程，明确定义了玻璃棉项目的目标、范围、风险等关键要素。随后，玻璃棉项目团队根据计划陆续编制了需求文档、设计文档、测试文档等各类文档，确保玻璃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棉项目管理中的重要环节，旨在确保玻璃棉项目文档符合质量标准和玻璃棉项目需求。在玻璃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除了内部审查，我们还进行了外部审查，邀请玻璃棉项目相关利益方和专业领域的专家对文档进行独立审查。这有助于获取更全面、客观的反馈，确保玻璃棉项目文档不仅符合内部标准，也满足外部需求。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玻璃棉项目在文档编制与审查方面建立了严格的管理机制，通过规范的流程和多维度的审查，确保玻璃棉项目文档的质量、准确性和可靠性，为玻璃棉项目的顺利推进提供了有力支持。</w:t>
      </w:r>
    </w:p>
    <w:p>
      <w:pPr>
        <w:pStyle w:val="Heading2"/>
        <w:ind w:firstLine="560" w:firstLineChars="200"/>
        <w:rPr>
          <w:rFonts w:ascii="仿宋" w:eastAsia="仿宋" w:hAnsi="仿宋" w:cs="仿宋" w:hint="eastAsia"/>
          <w:sz w:val="28"/>
          <w:lang w:eastAsia="zh-CN"/>
        </w:rPr>
      </w:pPr>
      <w:bookmarkStart w:id="4" w:name="_Toc178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我们通过多渠道发布文档，包括电子邮件、玻璃棉项目管理平台、内部网站等，以满足不同团队成员的偏好和需求。多渠道发布确保了信息的全面覆盖。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文档存档与归档是玻璃棉项目生命周期中一个至关重要的环节，直接关系到玻璃棉项目信息的长期保存和历史记录的完整性。在玻璃棉项目中，我们实施了一系列有效的文档存档与归档管理策略：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930"/>
      <w:r>
        <w:rPr>
          <w:rFonts w:ascii="仿宋" w:eastAsia="仿宋" w:hAnsi="仿宋" w:cs="仿宋" w:hint="eastAsia"/>
          <w:lang w:eastAsia="zh-CN"/>
        </w:rPr>
        <w:t>(一)、玻璃棉行业分析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棉行业一直以来都是市场的关注焦点。行业内的发展趋势、竞争态势以及潜在机会都对玻璃棉项目的推进产生深远的影响。通过深入研究行业的整体概貌，我们将更好地理解行业的核心特征，为玻璃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棉行业，技术一直是推动创新和发展的关键因素。我们将对当前技术趋势进行详尽分析，包括但不限于人工智能、大数据应用、先进制造技术等。这有助于玻璃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棉项目成功的基础。我们将对主要竞争对手进行深入研究，包括其市场份额、产品特点、市场定位等。通过全面了解竞争对手的优势和劣势，玻璃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634"/>
      <w:r>
        <w:rPr>
          <w:rFonts w:ascii="仿宋" w:eastAsia="仿宋" w:hAnsi="仿宋" w:cs="仿宋" w:hint="eastAsia"/>
          <w:sz w:val="28"/>
          <w:lang w:eastAsia="zh-CN"/>
        </w:rPr>
        <w:t>(二)、玻璃棉市场分析预测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通过对市场规模的深入调研，我们将预测玻璃棉市场未来的增长趋势。这包括市场的整体规模、各细分领域的发展趋势等。玻璃棉项目可以根据市场的扩张速度和潜在机会，制定更符合市场需求的发展策略。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棉项目实施过程中需要充分考虑的因素。我们将对市场风险进行全面评估，包括但不限于政策法规风险、市场竞争风险、技术变革风险等。通过对潜在风险的深入分析，玻璃棉项目可以制定相应的风险缓解策略，降低不确定性对玻璃棉项目的影响。</w:t>
      </w:r>
    </w:p>
    <w:p>
      <w:pPr>
        <w:pStyle w:val="Heading1"/>
        <w:ind w:firstLine="560" w:firstLineChars="200"/>
        <w:rPr>
          <w:rFonts w:ascii="仿宋" w:eastAsia="仿宋" w:hAnsi="仿宋" w:cs="仿宋" w:hint="eastAsia"/>
          <w:sz w:val="28"/>
          <w:lang w:eastAsia="zh-CN"/>
        </w:rPr>
      </w:pPr>
      <w:bookmarkStart w:id="9" w:name="_Toc17807"/>
      <w:r>
        <w:rPr>
          <w:rFonts w:ascii="仿宋" w:eastAsia="仿宋" w:hAnsi="仿宋" w:cs="仿宋" w:hint="eastAsia"/>
          <w:sz w:val="28"/>
          <w:lang w:eastAsia="zh-CN"/>
        </w:rPr>
        <w:t>三、玻璃棉项目绩效评估</w:t>
      </w:r>
      <w:bookmarkEnd w:id="9"/>
    </w:p>
    <w:p>
      <w:pPr>
        <w:pStyle w:val="Heading2"/>
        <w:rPr>
          <w:rFonts w:ascii="仿宋" w:eastAsia="仿宋" w:hAnsi="仿宋" w:cs="仿宋" w:hint="eastAsia"/>
          <w:lang w:eastAsia="zh-CN"/>
        </w:rPr>
      </w:pPr>
      <w:bookmarkStart w:id="10" w:name="_Toc921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在玻璃棉项目中，我们设计了一套全面的绩效评估指标，以确保玻璃棉项目的可控和成功交付。这些指标跨足玻璃棉项目目标、成本、进度和质量等多个维度，为我们提供了全面洞察玻璃棉项目的健康状况。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目标达成率是我们关注的首要指标。我们设定了明确的目标，并通过定期监测和评估，迅速发现并应对潜在的目标偏差。这为玻璃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成本绩效是另一个核心关注点。通过实际成本与预算成本的对比分析，我们深入了解成本差异的原因，及时调整资源分配，保持玻璃棉项目在经济效益方面的合理水平。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玻璃棉项目进度作为关键的绩效指标之一，得到了精心的关注。我们制定了详细的玻璃棉项目进度计划，并设立了进度符合度指标，确保实际进度与计划进度保持一致。这使我们能够快速发现和解决潜在的进度问题，保持玻璃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棉项目绩效的不可或缺的一环。我们引入了一系列的质量标准和客户满意度指标，以确保玻璃棉项目交付的成果在质量上达到或超越预期水平。通过持续监测这些指标，我们努力提升玻璃棉项目整体质量水平，为玻璃棉项目的成功交付提供有力保障。通过这些科学且全面的绩效评估，我们能够更好地引导玻璃棉项目的持续改进，确保玻璃棉项目目标的顺利达成。</w:t>
      </w:r>
    </w:p>
    <w:p>
      <w:pPr>
        <w:pStyle w:val="Heading2"/>
        <w:ind w:firstLine="560" w:firstLineChars="200"/>
        <w:rPr>
          <w:rFonts w:ascii="仿宋" w:eastAsia="仿宋" w:hAnsi="仿宋" w:cs="仿宋" w:hint="eastAsia"/>
          <w:sz w:val="28"/>
          <w:lang w:eastAsia="zh-CN"/>
        </w:rPr>
      </w:pPr>
      <w:bookmarkStart w:id="11" w:name="_Toc3126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绩效评估是玻璃棉项目中的关键环节，为确保玻璃棉项目达到预期目标，我们采用了多层次、多维度的绩效评估方法。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棉项目的战略目标对齐，确保每个决策和行动都与玻璃棉项目整体目标保持一致。团队会定期召开战略对齐会议，审视当前工作与玻璃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棉项目进度、质量、成本和风险等方面。这些指标通过数据收集和分析，为玻璃棉项目管理团队提供了客观的评估依据。例如，我们通过玻璃棉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绩效评估不仅仅停留在玻璃棉项目内部，还考虑了玻璃棉项目对外部环境的影响。我们定期进行干系人满意度调查，以了解各利益相关方对玻璃棉项目的期望和满意度，并及时做出调整。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这种多层次、多角度的绩效评估方法，使得我们能够全面了解玻璃棉项目的运行状态，及时做出调整，确保玻璃棉项目在不断变化的环境中保持稳健前行。</w:t>
      </w:r>
    </w:p>
    <w:p>
      <w:pPr>
        <w:pStyle w:val="Heading2"/>
        <w:ind w:firstLine="560" w:firstLineChars="200"/>
        <w:rPr>
          <w:rFonts w:ascii="仿宋" w:eastAsia="仿宋" w:hAnsi="仿宋" w:cs="仿宋" w:hint="eastAsia"/>
          <w:sz w:val="28"/>
          <w:lang w:eastAsia="zh-CN"/>
        </w:rPr>
      </w:pPr>
      <w:bookmarkStart w:id="12" w:name="_Toc1468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为了确保玻璃棉项目的有效管理和不断优化，我们采用了精心设计的绩效评估周期。这个周期旨在实现灵活、实时和全面的评估，以适应玻璃棉项目执行中的各种挑战。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棉项目的不同需求，分为短期、中期和长期。短期评估关注每个迭代或工作周期，以及时发现和解决当前任务中的问题。中期评估涵盖几个迭代，深入了解整体玻璃棉项目的趋势和性能。长期评估则着眼于整个玻璃棉项目阶段，确保玻璃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玻璃棉项目管理工具和协作平台，团队成员能够随时更新和分享玻璃棉项目数据。这种实时性的反馈机制使我们能够及时察觉潜在问题，快速调整，保持玻璃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棉项目的决策制定密不可分。每个周期的玻璃棉项目回顾会议成为集体总结经验、识别问题深层次原因并找到创新解决方案的平台。这种定期的反思与调整机制使玻璃棉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52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62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玻璃棉项目的主要产品是XXXX，预计年产值为XXX万元。这一产品在市场中占据着重要的地位，其广泛的应用范围使得该玻璃棉项目的市场前景非常广阔。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棉项目的xxx产品作为重要的原材料之一，将在多个领域发挥关键作用。其在建筑、交通、能源等方面的广泛应用将为整个产业链提供强大的支持，形成产业协同效应。玻璃棉项目的年产值XXX万XXX万XXX万万元不仅反映了其在市场上的巨大潜力，更预示着它对国民经济的积极贡献。这种关联度高、涉及面广的产业关系，使得该玻璃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8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总征地面积为XXXX平方米，相当于约XX.XX亩，其中净用地面积为XXXX平方米，红线范围内相当于约XX.XX亩。这一用地规模充分考虑了玻璃棉项目的建设需求，保障了玻璃棉项目在合适的空间内得以充分发展。玻璃棉项目规划的总建筑面积为XXXX平方米，其中主体工程建设占XXXX平方米，计容建筑面积达XXXX平方米。预计建筑工程的投资将达到XXXX万元，为玻璃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计划购置的设备共计XXXX台（套），设备购置费用为XXXX万元。这一设备购置计划充分考虑到玻璃棉项目的生产需求和技术要求，确保了玻璃棉项目在生产运营中具备先进的技术装备和高效的生产能力。设备的合理配置将为玻璃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计划总投资为XXXX万元，预计年实现营业收入为XXXX万元。这一产能规模的设定旨在确保玻璃棉项目能够在投资与回报之间取得平衡，实现长期可持续的发展。玻璃棉项目的总投资充分考虑到各个方面的需求，包括用地建设、设备购置等多个环节，以确保玻璃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851"/>
      <w:r>
        <w:rPr>
          <w:rFonts w:ascii="仿宋" w:eastAsia="仿宋" w:hAnsi="仿宋" w:cs="仿宋" w:hint="eastAsia"/>
          <w:sz w:val="28"/>
          <w:lang w:eastAsia="zh-CN"/>
        </w:rPr>
        <w:t>五、玻璃棉项目选址可行性分析</w:t>
      </w:r>
      <w:bookmarkEnd w:id="16"/>
    </w:p>
    <w:p>
      <w:pPr>
        <w:pStyle w:val="Heading2"/>
        <w:rPr>
          <w:rFonts w:ascii="仿宋" w:eastAsia="仿宋" w:hAnsi="仿宋" w:cs="仿宋" w:hint="eastAsia"/>
          <w:lang w:eastAsia="zh-CN"/>
        </w:rPr>
      </w:pPr>
      <w:bookmarkStart w:id="17" w:name="_Toc18447"/>
      <w:r>
        <w:rPr>
          <w:rFonts w:ascii="仿宋" w:eastAsia="仿宋" w:hAnsi="仿宋" w:cs="仿宋" w:hint="eastAsia"/>
          <w:lang w:eastAsia="zh-CN"/>
        </w:rPr>
        <w:t>(一)、玻璃棉项目选址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该玻璃棉项目选址位于XX省XX市XX区XXX街道</w:t>
      </w:r>
    </w:p>
    <w:p>
      <w:pPr>
        <w:pStyle w:val="Heading2"/>
        <w:ind w:firstLine="560" w:firstLineChars="200"/>
        <w:rPr>
          <w:rFonts w:ascii="仿宋" w:eastAsia="仿宋" w:hAnsi="仿宋" w:cs="仿宋" w:hint="eastAsia"/>
          <w:sz w:val="28"/>
          <w:lang w:eastAsia="zh-CN"/>
        </w:rPr>
      </w:pPr>
      <w:bookmarkStart w:id="18" w:name="_Toc1130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玻璃棉项目的征地面积将根据玻璃棉项目的实际规模和需求进行精确规划。具体面积XXX平方米，旨在确保玻璃棉项目不仅能够满足当前的发展需求，还能够预留空间以适应未来的扩展。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玻璃棉项目计划建设的建筑总规模具体面积XXX平方米。这一规模的确定综合考虑了玻璃棉项目的性质、规模，以及城市规划的相关要求，确保建筑布局与周边环境协调一致。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绿地率是玻璃棉项目用地中被规划为绿地的比例。具体面积XXX平方米，旨在通过合理规划绿地，改善玻璃棉项目周边环境，提升居民生活质量，并符合城市整体绿化规划。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容积率是用地上可以建设的建筑总体积与用地面积之比。具体面积XXX，通过合理的容积率规划，确保玻璃棉项目建筑规模与周边环境和谐共生。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确保玻璃棉项目选址与当地城市规划相一致，具体面积XXX平方米。通过与城市规划部门深入沟通，确保玻璃棉项目不仅符合城市的整体发展方向，还能够融入城市的发展布局，为城市的长远发展贡献力量。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充分了解并确保玻璃棉项目选址符合当地产业政策，具体面积XXX平方米。这包括玻璃棉项目对当地经济的促进作用，以及对相关产业的带动效应，确保玻璃棉项目与地方政府的产业政策保持一致，促进共赢合作。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确保玻璃棉项目选址具备必要的公共设施配套，具体面积XXX平方米。这包括交通便利性、教育、医疗等基础设施，以提高居民生活品质，使得玻璃棉项目选址更具吸引力。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考虑用地总体要求对当地社会稳定性的影响，具体面积XXX平方米。通过深入了解当地社区反馈，确保玻璃棉项目的选址和建设过程对当地社会和谐稳定产生积极作用。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棉项目选址不仅符合法规和规划，还在实际操作中具有可行性。这一全面规划将为玻璃棉项目的成功实施提供坚实的基础，确保玻璃棉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52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棉项目的设备规划和空间设计中，我们将采取灵活设备布局的措施。设备布局将根据实际需求进行灵活设计，避免不必要的浪费。通过合理规划设备摆放位置，我们将提高设备的利用率，减少设备间距，以确保玻璃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棉项目内部引入共享设施的概念，例如共享会议室、办公区等。通过这种方式，我们可以减少对资源的重复建设，提高资源共享效率，从而减小玻璃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31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棉项目的总图布置中，我们将不同功能区域进行明确的规划，以最大程度满足玻璃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https://d.book118.com/147044026145006026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75F7F"/>
    <w:rsid w:val="55F75F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4402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2024-01-07T22:53:00Z</dcterms:created>
  <dcterms:modified xsi:type="dcterms:W3CDTF">2024-01-07T22:54:05Z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398A2F3597BB4D45AC5058CC06F98594_11</vt:lpwstr>
  </property>
  <property fmtid="{D5CDD505-2E9C-101B-9397-08002B2CF9AE}" pid="3" name="KSOProductBuildVer">
    <vt:lpwstr>2052-12.1.0.16120</vt:lpwstr>
  </property>
</Properties>
</file>