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氯磺化聚乙烯项目规划设计蓝图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7" w:history="1">
        <w:r>
          <w:rPr>
            <w:rFonts w:ascii="仿宋" w:eastAsia="仿宋" w:hAnsi="仿宋" w:cs="仿宋" w:hint="eastAsia"/>
            <w:lang w:eastAsia="zh-CN"/>
          </w:rPr>
          <w:t>概论</w:t>
        </w:r>
        <w:r>
          <w:tab/>
        </w:r>
        <w:r>
          <w:fldChar w:fldCharType="begin"/>
        </w:r>
        <w:r>
          <w:instrText xml:space="preserve"> PAGEREF _Toc1677 \h </w:instrText>
        </w:r>
        <w:r>
          <w:fldChar w:fldCharType="separate"/>
        </w:r>
        <w:r>
          <w:t>3</w:t>
        </w:r>
        <w:r>
          <w:fldChar w:fldCharType="end"/>
        </w:r>
      </w:hyperlink>
    </w:p>
    <w:p>
      <w:pPr>
        <w:pStyle w:val="TOC1"/>
        <w:tabs>
          <w:tab w:val="right" w:leader="dot" w:pos="8306"/>
        </w:tabs>
      </w:pPr>
      <w:hyperlink w:anchor="_Toc2319" w:history="1">
        <w:r>
          <w:rPr>
            <w:rFonts w:ascii="仿宋" w:eastAsia="仿宋" w:hAnsi="仿宋" w:cs="仿宋" w:hint="eastAsia"/>
            <w:lang w:eastAsia="zh-CN"/>
          </w:rPr>
          <w:t>一、产品规划分析</w:t>
        </w:r>
        <w:r>
          <w:tab/>
        </w:r>
        <w:r>
          <w:fldChar w:fldCharType="begin"/>
        </w:r>
        <w:r>
          <w:instrText xml:space="preserve"> PAGEREF _Toc2319 \h </w:instrText>
        </w:r>
        <w:r>
          <w:fldChar w:fldCharType="separate"/>
        </w:r>
        <w:r>
          <w:t>3</w:t>
        </w:r>
        <w:r>
          <w:fldChar w:fldCharType="end"/>
        </w:r>
      </w:hyperlink>
    </w:p>
    <w:p>
      <w:pPr>
        <w:pStyle w:val="TOC2"/>
        <w:tabs>
          <w:tab w:val="right" w:leader="dot" w:pos="8306"/>
        </w:tabs>
      </w:pPr>
      <w:hyperlink w:anchor="_Toc27475" w:history="1">
        <w:r>
          <w:rPr>
            <w:rFonts w:ascii="仿宋" w:eastAsia="仿宋" w:hAnsi="仿宋" w:cs="仿宋" w:hint="eastAsia"/>
            <w:lang w:eastAsia="zh-CN"/>
          </w:rPr>
          <w:t>(一)、产品规划</w:t>
        </w:r>
        <w:r>
          <w:tab/>
        </w:r>
        <w:r>
          <w:fldChar w:fldCharType="begin"/>
        </w:r>
        <w:r>
          <w:instrText xml:space="preserve"> PAGEREF _Toc27475 \h </w:instrText>
        </w:r>
        <w:r>
          <w:fldChar w:fldCharType="separate"/>
        </w:r>
        <w:r>
          <w:t>3</w:t>
        </w:r>
        <w:r>
          <w:fldChar w:fldCharType="end"/>
        </w:r>
      </w:hyperlink>
    </w:p>
    <w:p>
      <w:pPr>
        <w:pStyle w:val="TOC2"/>
        <w:tabs>
          <w:tab w:val="right" w:leader="dot" w:pos="8306"/>
        </w:tabs>
      </w:pPr>
      <w:hyperlink w:anchor="_Toc31451" w:history="1">
        <w:r>
          <w:rPr>
            <w:rFonts w:ascii="仿宋" w:eastAsia="仿宋" w:hAnsi="仿宋" w:cs="仿宋" w:hint="eastAsia"/>
            <w:lang w:eastAsia="zh-CN"/>
          </w:rPr>
          <w:t>(二)、建设规模</w:t>
        </w:r>
        <w:r>
          <w:tab/>
        </w:r>
        <w:r>
          <w:fldChar w:fldCharType="begin"/>
        </w:r>
        <w:r>
          <w:instrText xml:space="preserve"> PAGEREF _Toc31451 \h </w:instrText>
        </w:r>
        <w:r>
          <w:fldChar w:fldCharType="separate"/>
        </w:r>
        <w:r>
          <w:t>4</w:t>
        </w:r>
        <w:r>
          <w:fldChar w:fldCharType="end"/>
        </w:r>
      </w:hyperlink>
    </w:p>
    <w:p>
      <w:pPr>
        <w:pStyle w:val="TOC1"/>
        <w:tabs>
          <w:tab w:val="right" w:leader="dot" w:pos="8306"/>
        </w:tabs>
      </w:pPr>
      <w:hyperlink w:anchor="_Toc3638" w:history="1">
        <w:r>
          <w:rPr>
            <w:rFonts w:ascii="仿宋" w:eastAsia="仿宋" w:hAnsi="仿宋" w:cs="仿宋" w:hint="eastAsia"/>
            <w:lang w:eastAsia="zh-CN"/>
          </w:rPr>
          <w:t>二、氯磺化聚乙烯项目绩效评估</w:t>
        </w:r>
        <w:r>
          <w:tab/>
        </w:r>
        <w:r>
          <w:fldChar w:fldCharType="begin"/>
        </w:r>
        <w:r>
          <w:instrText xml:space="preserve"> PAGEREF _Toc3638 \h </w:instrText>
        </w:r>
        <w:r>
          <w:fldChar w:fldCharType="separate"/>
        </w:r>
        <w:r>
          <w:t>5</w:t>
        </w:r>
        <w:r>
          <w:fldChar w:fldCharType="end"/>
        </w:r>
      </w:hyperlink>
    </w:p>
    <w:p>
      <w:pPr>
        <w:pStyle w:val="TOC2"/>
        <w:tabs>
          <w:tab w:val="right" w:leader="dot" w:pos="8306"/>
        </w:tabs>
      </w:pPr>
      <w:hyperlink w:anchor="_Toc8062" w:history="1">
        <w:r>
          <w:rPr>
            <w:rFonts w:ascii="仿宋" w:eastAsia="仿宋" w:hAnsi="仿宋" w:cs="仿宋" w:hint="eastAsia"/>
            <w:lang w:eastAsia="zh-CN"/>
          </w:rPr>
          <w:t>(一)、绩效评估指标</w:t>
        </w:r>
        <w:r>
          <w:tab/>
        </w:r>
        <w:r>
          <w:fldChar w:fldCharType="begin"/>
        </w:r>
        <w:r>
          <w:instrText xml:space="preserve"> PAGEREF _Toc8062 \h </w:instrText>
        </w:r>
        <w:r>
          <w:fldChar w:fldCharType="separate"/>
        </w:r>
        <w:r>
          <w:t>5</w:t>
        </w:r>
        <w:r>
          <w:fldChar w:fldCharType="end"/>
        </w:r>
      </w:hyperlink>
    </w:p>
    <w:p>
      <w:pPr>
        <w:pStyle w:val="TOC2"/>
        <w:tabs>
          <w:tab w:val="right" w:leader="dot" w:pos="8306"/>
        </w:tabs>
      </w:pPr>
      <w:hyperlink w:anchor="_Toc5646" w:history="1">
        <w:r>
          <w:rPr>
            <w:rFonts w:ascii="仿宋" w:eastAsia="仿宋" w:hAnsi="仿宋" w:cs="仿宋" w:hint="eastAsia"/>
            <w:lang w:eastAsia="zh-CN"/>
          </w:rPr>
          <w:t>(二)、绩效评估方法</w:t>
        </w:r>
        <w:r>
          <w:tab/>
        </w:r>
        <w:r>
          <w:fldChar w:fldCharType="begin"/>
        </w:r>
        <w:r>
          <w:instrText xml:space="preserve"> PAGEREF _Toc5646 \h </w:instrText>
        </w:r>
        <w:r>
          <w:fldChar w:fldCharType="separate"/>
        </w:r>
        <w:r>
          <w:t>6</w:t>
        </w:r>
        <w:r>
          <w:fldChar w:fldCharType="end"/>
        </w:r>
      </w:hyperlink>
    </w:p>
    <w:p>
      <w:pPr>
        <w:pStyle w:val="TOC2"/>
        <w:tabs>
          <w:tab w:val="right" w:leader="dot" w:pos="8306"/>
        </w:tabs>
      </w:pPr>
      <w:hyperlink w:anchor="_Toc19929" w:history="1">
        <w:r>
          <w:rPr>
            <w:rFonts w:ascii="仿宋" w:eastAsia="仿宋" w:hAnsi="仿宋" w:cs="仿宋" w:hint="eastAsia"/>
            <w:lang w:eastAsia="zh-CN"/>
          </w:rPr>
          <w:t>(三)、绩效评估周期</w:t>
        </w:r>
        <w:r>
          <w:tab/>
        </w:r>
        <w:r>
          <w:fldChar w:fldCharType="begin"/>
        </w:r>
        <w:r>
          <w:instrText xml:space="preserve"> PAGEREF _Toc19929 \h </w:instrText>
        </w:r>
        <w:r>
          <w:fldChar w:fldCharType="separate"/>
        </w:r>
        <w:r>
          <w:t>7</w:t>
        </w:r>
        <w:r>
          <w:fldChar w:fldCharType="end"/>
        </w:r>
      </w:hyperlink>
    </w:p>
    <w:p>
      <w:pPr>
        <w:pStyle w:val="TOC1"/>
        <w:tabs>
          <w:tab w:val="right" w:leader="dot" w:pos="8306"/>
        </w:tabs>
      </w:pPr>
      <w:hyperlink w:anchor="_Toc17396" w:history="1">
        <w:r>
          <w:rPr>
            <w:rFonts w:ascii="仿宋" w:eastAsia="仿宋" w:hAnsi="仿宋" w:cs="仿宋" w:hint="eastAsia"/>
            <w:lang w:eastAsia="zh-CN"/>
          </w:rPr>
          <w:t>三、氯磺化聚乙烯项目选址可行性分析</w:t>
        </w:r>
        <w:r>
          <w:tab/>
        </w:r>
        <w:r>
          <w:fldChar w:fldCharType="begin"/>
        </w:r>
        <w:r>
          <w:instrText xml:space="preserve"> PAGEREF _Toc17396 \h </w:instrText>
        </w:r>
        <w:r>
          <w:fldChar w:fldCharType="separate"/>
        </w:r>
        <w:r>
          <w:t>8</w:t>
        </w:r>
        <w:r>
          <w:fldChar w:fldCharType="end"/>
        </w:r>
      </w:hyperlink>
    </w:p>
    <w:p>
      <w:pPr>
        <w:pStyle w:val="TOC2"/>
        <w:tabs>
          <w:tab w:val="right" w:leader="dot" w:pos="8306"/>
        </w:tabs>
      </w:pPr>
      <w:hyperlink w:anchor="_Toc31065" w:history="1">
        <w:r>
          <w:rPr>
            <w:rFonts w:ascii="仿宋" w:eastAsia="仿宋" w:hAnsi="仿宋" w:cs="仿宋" w:hint="eastAsia"/>
            <w:lang w:eastAsia="zh-CN"/>
          </w:rPr>
          <w:t>(一)、氯磺化聚乙烯项目选址</w:t>
        </w:r>
        <w:r>
          <w:tab/>
        </w:r>
        <w:r>
          <w:fldChar w:fldCharType="begin"/>
        </w:r>
        <w:r>
          <w:instrText xml:space="preserve"> PAGEREF _Toc31065 \h </w:instrText>
        </w:r>
        <w:r>
          <w:fldChar w:fldCharType="separate"/>
        </w:r>
        <w:r>
          <w:t>8</w:t>
        </w:r>
        <w:r>
          <w:fldChar w:fldCharType="end"/>
        </w:r>
      </w:hyperlink>
    </w:p>
    <w:p>
      <w:pPr>
        <w:pStyle w:val="TOC2"/>
        <w:tabs>
          <w:tab w:val="right" w:leader="dot" w:pos="8306"/>
        </w:tabs>
      </w:pPr>
      <w:hyperlink w:anchor="_Toc380" w:history="1">
        <w:r>
          <w:rPr>
            <w:rFonts w:ascii="仿宋" w:eastAsia="仿宋" w:hAnsi="仿宋" w:cs="仿宋" w:hint="eastAsia"/>
            <w:lang w:eastAsia="zh-CN"/>
          </w:rPr>
          <w:t>(二)、用地控制指标</w:t>
        </w:r>
        <w:r>
          <w:tab/>
        </w:r>
        <w:r>
          <w:fldChar w:fldCharType="begin"/>
        </w:r>
        <w:r>
          <w:instrText xml:space="preserve"> PAGEREF _Toc380 \h </w:instrText>
        </w:r>
        <w:r>
          <w:fldChar w:fldCharType="separate"/>
        </w:r>
        <w:r>
          <w:t>8</w:t>
        </w:r>
        <w:r>
          <w:fldChar w:fldCharType="end"/>
        </w:r>
      </w:hyperlink>
    </w:p>
    <w:p>
      <w:pPr>
        <w:pStyle w:val="TOC2"/>
        <w:tabs>
          <w:tab w:val="right" w:leader="dot" w:pos="8306"/>
        </w:tabs>
      </w:pPr>
      <w:hyperlink w:anchor="_Toc25041" w:history="1">
        <w:r>
          <w:rPr>
            <w:rFonts w:ascii="仿宋" w:eastAsia="仿宋" w:hAnsi="仿宋" w:cs="仿宋" w:hint="eastAsia"/>
            <w:lang w:eastAsia="zh-CN"/>
          </w:rPr>
          <w:t>(三)、节约用地措施</w:t>
        </w:r>
        <w:r>
          <w:tab/>
        </w:r>
        <w:r>
          <w:fldChar w:fldCharType="begin"/>
        </w:r>
        <w:r>
          <w:instrText xml:space="preserve"> PAGEREF _Toc25041 \h </w:instrText>
        </w:r>
        <w:r>
          <w:fldChar w:fldCharType="separate"/>
        </w:r>
        <w:r>
          <w:t>10</w:t>
        </w:r>
        <w:r>
          <w:fldChar w:fldCharType="end"/>
        </w:r>
      </w:hyperlink>
    </w:p>
    <w:p>
      <w:pPr>
        <w:pStyle w:val="TOC2"/>
        <w:tabs>
          <w:tab w:val="right" w:leader="dot" w:pos="8306"/>
        </w:tabs>
      </w:pPr>
      <w:hyperlink w:anchor="_Toc16774" w:history="1">
        <w:r>
          <w:rPr>
            <w:rFonts w:ascii="仿宋" w:eastAsia="仿宋" w:hAnsi="仿宋" w:cs="仿宋" w:hint="eastAsia"/>
            <w:lang w:eastAsia="zh-CN"/>
          </w:rPr>
          <w:t>(四)、总图布置方案</w:t>
        </w:r>
        <w:r>
          <w:tab/>
        </w:r>
        <w:r>
          <w:fldChar w:fldCharType="begin"/>
        </w:r>
        <w:r>
          <w:instrText xml:space="preserve"> PAGEREF _Toc16774 \h </w:instrText>
        </w:r>
        <w:r>
          <w:fldChar w:fldCharType="separate"/>
        </w:r>
        <w:r>
          <w:t>11</w:t>
        </w:r>
        <w:r>
          <w:fldChar w:fldCharType="end"/>
        </w:r>
      </w:hyperlink>
    </w:p>
    <w:p>
      <w:pPr>
        <w:pStyle w:val="TOC2"/>
        <w:tabs>
          <w:tab w:val="right" w:leader="dot" w:pos="8306"/>
        </w:tabs>
      </w:pPr>
      <w:hyperlink w:anchor="_Toc8054" w:history="1">
        <w:r>
          <w:rPr>
            <w:rFonts w:ascii="仿宋" w:eastAsia="仿宋" w:hAnsi="仿宋" w:cs="仿宋" w:hint="eastAsia"/>
            <w:lang w:eastAsia="zh-CN"/>
          </w:rPr>
          <w:t>(五)、选址综合评价</w:t>
        </w:r>
        <w:r>
          <w:tab/>
        </w:r>
        <w:r>
          <w:fldChar w:fldCharType="begin"/>
        </w:r>
        <w:r>
          <w:instrText xml:space="preserve"> PAGEREF _Toc8054 \h </w:instrText>
        </w:r>
        <w:r>
          <w:fldChar w:fldCharType="separate"/>
        </w:r>
        <w:r>
          <w:t>12</w:t>
        </w:r>
        <w:r>
          <w:fldChar w:fldCharType="end"/>
        </w:r>
      </w:hyperlink>
    </w:p>
    <w:p>
      <w:pPr>
        <w:pStyle w:val="TOC1"/>
        <w:tabs>
          <w:tab w:val="right" w:leader="dot" w:pos="8306"/>
        </w:tabs>
      </w:pPr>
      <w:hyperlink w:anchor="_Toc20718" w:history="1">
        <w:r>
          <w:rPr>
            <w:rFonts w:ascii="仿宋" w:eastAsia="仿宋" w:hAnsi="仿宋" w:cs="仿宋" w:hint="eastAsia"/>
            <w:lang w:eastAsia="zh-CN"/>
          </w:rPr>
          <w:t>四、氯磺化聚乙烯项目建设背景及必要性分析</w:t>
        </w:r>
        <w:r>
          <w:tab/>
        </w:r>
        <w:r>
          <w:fldChar w:fldCharType="begin"/>
        </w:r>
        <w:r>
          <w:instrText xml:space="preserve"> PAGEREF _Toc20718 \h </w:instrText>
        </w:r>
        <w:r>
          <w:fldChar w:fldCharType="separate"/>
        </w:r>
        <w:r>
          <w:t>13</w:t>
        </w:r>
        <w:r>
          <w:fldChar w:fldCharType="end"/>
        </w:r>
      </w:hyperlink>
    </w:p>
    <w:p>
      <w:pPr>
        <w:pStyle w:val="TOC2"/>
        <w:tabs>
          <w:tab w:val="right" w:leader="dot" w:pos="8306"/>
        </w:tabs>
      </w:pPr>
      <w:hyperlink w:anchor="_Toc21346" w:history="1">
        <w:r>
          <w:rPr>
            <w:rFonts w:ascii="仿宋" w:eastAsia="仿宋" w:hAnsi="仿宋" w:cs="仿宋" w:hint="eastAsia"/>
            <w:lang w:eastAsia="zh-CN"/>
          </w:rPr>
          <w:t>(一)、氯磺化聚乙烯项目背景分析</w:t>
        </w:r>
        <w:r>
          <w:tab/>
        </w:r>
        <w:r>
          <w:fldChar w:fldCharType="begin"/>
        </w:r>
        <w:r>
          <w:instrText xml:space="preserve"> PAGEREF _Toc21346 \h </w:instrText>
        </w:r>
        <w:r>
          <w:fldChar w:fldCharType="separate"/>
        </w:r>
        <w:r>
          <w:t>13</w:t>
        </w:r>
        <w:r>
          <w:fldChar w:fldCharType="end"/>
        </w:r>
      </w:hyperlink>
    </w:p>
    <w:p>
      <w:pPr>
        <w:pStyle w:val="TOC2"/>
        <w:tabs>
          <w:tab w:val="right" w:leader="dot" w:pos="8306"/>
        </w:tabs>
      </w:pPr>
      <w:hyperlink w:anchor="_Toc23903" w:history="1">
        <w:r>
          <w:rPr>
            <w:rFonts w:ascii="仿宋" w:eastAsia="仿宋" w:hAnsi="仿宋" w:cs="仿宋" w:hint="eastAsia"/>
            <w:lang w:eastAsia="zh-CN"/>
          </w:rPr>
          <w:t>(二)、氯磺化聚乙烯项目建设必要性分析</w:t>
        </w:r>
        <w:r>
          <w:tab/>
        </w:r>
        <w:r>
          <w:fldChar w:fldCharType="begin"/>
        </w:r>
        <w:r>
          <w:instrText xml:space="preserve"> PAGEREF _Toc23903 \h </w:instrText>
        </w:r>
        <w:r>
          <w:fldChar w:fldCharType="separate"/>
        </w:r>
        <w:r>
          <w:t>15</w:t>
        </w:r>
        <w:r>
          <w:fldChar w:fldCharType="end"/>
        </w:r>
      </w:hyperlink>
    </w:p>
    <w:p>
      <w:pPr>
        <w:pStyle w:val="TOC1"/>
        <w:tabs>
          <w:tab w:val="right" w:leader="dot" w:pos="8306"/>
        </w:tabs>
      </w:pPr>
      <w:hyperlink w:anchor="_Toc18825" w:history="1">
        <w:r>
          <w:rPr>
            <w:rFonts w:ascii="仿宋" w:eastAsia="仿宋" w:hAnsi="仿宋" w:cs="仿宋" w:hint="eastAsia"/>
            <w:lang w:eastAsia="zh-CN"/>
          </w:rPr>
          <w:t>五、氯磺化聚乙烯项目概论</w:t>
        </w:r>
        <w:r>
          <w:tab/>
        </w:r>
        <w:r>
          <w:fldChar w:fldCharType="begin"/>
        </w:r>
        <w:r>
          <w:instrText xml:space="preserve"> PAGEREF _Toc18825 \h </w:instrText>
        </w:r>
        <w:r>
          <w:fldChar w:fldCharType="separate"/>
        </w:r>
        <w:r>
          <w:t>17</w:t>
        </w:r>
        <w:r>
          <w:fldChar w:fldCharType="end"/>
        </w:r>
      </w:hyperlink>
    </w:p>
    <w:p>
      <w:pPr>
        <w:pStyle w:val="TOC2"/>
        <w:tabs>
          <w:tab w:val="right" w:leader="dot" w:pos="8306"/>
        </w:tabs>
      </w:pPr>
      <w:hyperlink w:anchor="_Toc27668" w:history="1">
        <w:r>
          <w:rPr>
            <w:rFonts w:ascii="仿宋" w:eastAsia="仿宋" w:hAnsi="仿宋" w:cs="仿宋" w:hint="eastAsia"/>
            <w:lang w:eastAsia="zh-CN"/>
          </w:rPr>
          <w:t>(一)、氯磺化聚乙烯项目概况</w:t>
        </w:r>
        <w:r>
          <w:tab/>
        </w:r>
        <w:r>
          <w:fldChar w:fldCharType="begin"/>
        </w:r>
        <w:r>
          <w:instrText xml:space="preserve"> PAGEREF _Toc27668 \h </w:instrText>
        </w:r>
        <w:r>
          <w:fldChar w:fldCharType="separate"/>
        </w:r>
        <w:r>
          <w:t>17</w:t>
        </w:r>
        <w:r>
          <w:fldChar w:fldCharType="end"/>
        </w:r>
      </w:hyperlink>
    </w:p>
    <w:p>
      <w:pPr>
        <w:pStyle w:val="TOC2"/>
        <w:tabs>
          <w:tab w:val="right" w:leader="dot" w:pos="8306"/>
        </w:tabs>
      </w:pPr>
      <w:hyperlink w:anchor="_Toc32524" w:history="1">
        <w:r>
          <w:rPr>
            <w:rFonts w:ascii="仿宋" w:eastAsia="仿宋" w:hAnsi="仿宋" w:cs="仿宋" w:hint="eastAsia"/>
            <w:lang w:eastAsia="zh-CN"/>
          </w:rPr>
          <w:t>(二)、氯磺化聚乙烯项目目标</w:t>
        </w:r>
        <w:r>
          <w:tab/>
        </w:r>
        <w:r>
          <w:fldChar w:fldCharType="begin"/>
        </w:r>
        <w:r>
          <w:instrText xml:space="preserve"> PAGEREF _Toc32524 \h </w:instrText>
        </w:r>
        <w:r>
          <w:fldChar w:fldCharType="separate"/>
        </w:r>
        <w:r>
          <w:t>19</w:t>
        </w:r>
        <w:r>
          <w:fldChar w:fldCharType="end"/>
        </w:r>
      </w:hyperlink>
    </w:p>
    <w:p>
      <w:pPr>
        <w:pStyle w:val="TOC2"/>
        <w:tabs>
          <w:tab w:val="right" w:leader="dot" w:pos="8306"/>
        </w:tabs>
      </w:pPr>
      <w:hyperlink w:anchor="_Toc1869" w:history="1">
        <w:r>
          <w:rPr>
            <w:rFonts w:ascii="仿宋" w:eastAsia="仿宋" w:hAnsi="仿宋" w:cs="仿宋" w:hint="eastAsia"/>
            <w:lang w:eastAsia="zh-CN"/>
          </w:rPr>
          <w:t>(三)、氯磺化聚乙烯项目提出的理由</w:t>
        </w:r>
        <w:r>
          <w:tab/>
        </w:r>
        <w:r>
          <w:fldChar w:fldCharType="begin"/>
        </w:r>
        <w:r>
          <w:instrText xml:space="preserve"> PAGEREF _Toc1869 \h </w:instrText>
        </w:r>
        <w:r>
          <w:fldChar w:fldCharType="separate"/>
        </w:r>
        <w:r>
          <w:t>20</w:t>
        </w:r>
        <w:r>
          <w:fldChar w:fldCharType="end"/>
        </w:r>
      </w:hyperlink>
    </w:p>
    <w:p>
      <w:pPr>
        <w:pStyle w:val="TOC2"/>
        <w:tabs>
          <w:tab w:val="right" w:leader="dot" w:pos="8306"/>
        </w:tabs>
      </w:pPr>
      <w:hyperlink w:anchor="_Toc22590" w:history="1">
        <w:r>
          <w:rPr>
            <w:rFonts w:ascii="仿宋" w:eastAsia="仿宋" w:hAnsi="仿宋" w:cs="仿宋" w:hint="eastAsia"/>
            <w:lang w:eastAsia="zh-CN"/>
          </w:rPr>
          <w:t>(四)、氯磺化聚乙烯项目意义</w:t>
        </w:r>
        <w:r>
          <w:tab/>
        </w:r>
        <w:r>
          <w:fldChar w:fldCharType="begin"/>
        </w:r>
        <w:r>
          <w:instrText xml:space="preserve"> PAGEREF _Toc22590 \h </w:instrText>
        </w:r>
        <w:r>
          <w:fldChar w:fldCharType="separate"/>
        </w:r>
        <w:r>
          <w:t>22</w:t>
        </w:r>
        <w:r>
          <w:fldChar w:fldCharType="end"/>
        </w:r>
      </w:hyperlink>
    </w:p>
    <w:p>
      <w:pPr>
        <w:pStyle w:val="TOC2"/>
        <w:tabs>
          <w:tab w:val="right" w:leader="dot" w:pos="8306"/>
        </w:tabs>
      </w:pPr>
      <w:hyperlink w:anchor="_Toc24768" w:history="1">
        <w:r>
          <w:rPr>
            <w:rFonts w:ascii="仿宋" w:eastAsia="仿宋" w:hAnsi="仿宋" w:cs="仿宋" w:hint="eastAsia"/>
            <w:lang w:eastAsia="zh-CN"/>
          </w:rPr>
          <w:t>(五)、氯磺化聚乙烯项目背景</w:t>
        </w:r>
        <w:r>
          <w:tab/>
        </w:r>
        <w:r>
          <w:fldChar w:fldCharType="begin"/>
        </w:r>
        <w:r>
          <w:instrText xml:space="preserve"> PAGEREF _Toc24768 \h </w:instrText>
        </w:r>
        <w:r>
          <w:fldChar w:fldCharType="separate"/>
        </w:r>
        <w:r>
          <w:t>22</w:t>
        </w:r>
        <w:r>
          <w:fldChar w:fldCharType="end"/>
        </w:r>
      </w:hyperlink>
    </w:p>
    <w:p>
      <w:pPr>
        <w:pStyle w:val="TOC1"/>
        <w:tabs>
          <w:tab w:val="right" w:leader="dot" w:pos="8306"/>
        </w:tabs>
      </w:pPr>
      <w:hyperlink w:anchor="_Toc27623" w:history="1">
        <w:r>
          <w:rPr>
            <w:rFonts w:ascii="仿宋" w:eastAsia="仿宋" w:hAnsi="仿宋" w:cs="仿宋" w:hint="eastAsia"/>
            <w:lang w:eastAsia="zh-CN"/>
          </w:rPr>
          <w:t>六、氯磺化聚乙烯项目可持续发展</w:t>
        </w:r>
        <w:r>
          <w:tab/>
        </w:r>
        <w:r>
          <w:fldChar w:fldCharType="begin"/>
        </w:r>
        <w:r>
          <w:instrText xml:space="preserve"> PAGEREF _Toc27623 \h </w:instrText>
        </w:r>
        <w:r>
          <w:fldChar w:fldCharType="separate"/>
        </w:r>
        <w:r>
          <w:t>23</w:t>
        </w:r>
        <w:r>
          <w:fldChar w:fldCharType="end"/>
        </w:r>
      </w:hyperlink>
    </w:p>
    <w:p>
      <w:pPr>
        <w:pStyle w:val="TOC2"/>
        <w:tabs>
          <w:tab w:val="right" w:leader="dot" w:pos="8306"/>
        </w:tabs>
      </w:pPr>
      <w:hyperlink w:anchor="_Toc22616" w:history="1">
        <w:r>
          <w:rPr>
            <w:rFonts w:ascii="仿宋" w:eastAsia="仿宋" w:hAnsi="仿宋" w:cs="仿宋" w:hint="eastAsia"/>
            <w:lang w:eastAsia="zh-CN"/>
          </w:rPr>
          <w:t>(一)、可持续战略与实践</w:t>
        </w:r>
        <w:r>
          <w:tab/>
        </w:r>
        <w:r>
          <w:fldChar w:fldCharType="begin"/>
        </w:r>
        <w:r>
          <w:instrText xml:space="preserve"> PAGEREF _Toc22616 \h </w:instrText>
        </w:r>
        <w:r>
          <w:fldChar w:fldCharType="separate"/>
        </w:r>
        <w:r>
          <w:t>23</w:t>
        </w:r>
        <w:r>
          <w:fldChar w:fldCharType="end"/>
        </w:r>
      </w:hyperlink>
    </w:p>
    <w:p>
      <w:pPr>
        <w:pStyle w:val="TOC2"/>
        <w:tabs>
          <w:tab w:val="right" w:leader="dot" w:pos="8306"/>
        </w:tabs>
      </w:pPr>
      <w:hyperlink w:anchor="_Toc13701" w:history="1">
        <w:r>
          <w:rPr>
            <w:rFonts w:ascii="仿宋" w:eastAsia="仿宋" w:hAnsi="仿宋" w:cs="仿宋" w:hint="eastAsia"/>
            <w:lang w:eastAsia="zh-CN"/>
          </w:rPr>
          <w:t>(二)、环保与社会责任</w:t>
        </w:r>
        <w:r>
          <w:tab/>
        </w:r>
        <w:r>
          <w:fldChar w:fldCharType="begin"/>
        </w:r>
        <w:r>
          <w:instrText xml:space="preserve"> PAGEREF _Toc13701 \h </w:instrText>
        </w:r>
        <w:r>
          <w:fldChar w:fldCharType="separate"/>
        </w:r>
        <w:r>
          <w:t>24</w:t>
        </w:r>
        <w:r>
          <w:fldChar w:fldCharType="end"/>
        </w:r>
      </w:hyperlink>
    </w:p>
    <w:p>
      <w:pPr>
        <w:pStyle w:val="TOC1"/>
        <w:tabs>
          <w:tab w:val="right" w:leader="dot" w:pos="8306"/>
        </w:tabs>
      </w:pPr>
      <w:hyperlink w:anchor="_Toc4590" w:history="1">
        <w:r>
          <w:rPr>
            <w:rFonts w:ascii="仿宋" w:eastAsia="仿宋" w:hAnsi="仿宋" w:cs="仿宋" w:hint="eastAsia"/>
            <w:lang w:eastAsia="zh-CN"/>
          </w:rPr>
          <w:t>七、氯磺化聚乙烯项目风险管理</w:t>
        </w:r>
        <w:r>
          <w:tab/>
        </w:r>
        <w:r>
          <w:fldChar w:fldCharType="begin"/>
        </w:r>
        <w:r>
          <w:instrText xml:space="preserve"> PAGEREF _Toc4590 \h </w:instrText>
        </w:r>
        <w:r>
          <w:fldChar w:fldCharType="separate"/>
        </w:r>
        <w:r>
          <w:t>25</w:t>
        </w:r>
        <w:r>
          <w:fldChar w:fldCharType="end"/>
        </w:r>
      </w:hyperlink>
    </w:p>
    <w:p>
      <w:pPr>
        <w:pStyle w:val="TOC2"/>
        <w:tabs>
          <w:tab w:val="right" w:leader="dot" w:pos="8306"/>
        </w:tabs>
      </w:pPr>
      <w:hyperlink w:anchor="_Toc20117" w:history="1">
        <w:r>
          <w:rPr>
            <w:rFonts w:ascii="仿宋" w:eastAsia="仿宋" w:hAnsi="仿宋" w:cs="仿宋" w:hint="eastAsia"/>
            <w:lang w:eastAsia="zh-CN"/>
          </w:rPr>
          <w:t>(一)、风险识别与评估</w:t>
        </w:r>
        <w:r>
          <w:tab/>
        </w:r>
        <w:r>
          <w:fldChar w:fldCharType="begin"/>
        </w:r>
        <w:r>
          <w:instrText xml:space="preserve"> PAGEREF _Toc20117 \h </w:instrText>
        </w:r>
        <w:r>
          <w:fldChar w:fldCharType="separate"/>
        </w:r>
        <w:r>
          <w:t>25</w:t>
        </w:r>
        <w:r>
          <w:fldChar w:fldCharType="end"/>
        </w:r>
      </w:hyperlink>
    </w:p>
    <w:p>
      <w:pPr>
        <w:pStyle w:val="TOC2"/>
        <w:tabs>
          <w:tab w:val="right" w:leader="dot" w:pos="8306"/>
        </w:tabs>
      </w:pPr>
      <w:hyperlink w:anchor="_Toc23021" w:history="1">
        <w:r>
          <w:rPr>
            <w:rFonts w:ascii="仿宋" w:eastAsia="仿宋" w:hAnsi="仿宋" w:cs="仿宋" w:hint="eastAsia"/>
            <w:lang w:eastAsia="zh-CN"/>
          </w:rPr>
          <w:t>(二)、风险应对策略</w:t>
        </w:r>
        <w:r>
          <w:tab/>
        </w:r>
        <w:r>
          <w:fldChar w:fldCharType="begin"/>
        </w:r>
        <w:r>
          <w:instrText xml:space="preserve"> PAGEREF _Toc23021 \h </w:instrText>
        </w:r>
        <w:r>
          <w:fldChar w:fldCharType="separate"/>
        </w:r>
        <w:r>
          <w:t>26</w:t>
        </w:r>
        <w:r>
          <w:fldChar w:fldCharType="end"/>
        </w:r>
      </w:hyperlink>
    </w:p>
    <w:p>
      <w:pPr>
        <w:pStyle w:val="TOC2"/>
        <w:tabs>
          <w:tab w:val="right" w:leader="dot" w:pos="8306"/>
        </w:tabs>
      </w:pPr>
      <w:hyperlink w:anchor="_Toc3885" w:history="1">
        <w:r>
          <w:rPr>
            <w:rFonts w:ascii="仿宋" w:eastAsia="仿宋" w:hAnsi="仿宋" w:cs="仿宋" w:hint="eastAsia"/>
            <w:lang w:eastAsia="zh-CN"/>
          </w:rPr>
          <w:t>(三)、风险监控与控制</w:t>
        </w:r>
        <w:r>
          <w:tab/>
        </w:r>
        <w:r>
          <w:fldChar w:fldCharType="begin"/>
        </w:r>
        <w:r>
          <w:instrText xml:space="preserve"> PAGEREF _Toc3885 \h </w:instrText>
        </w:r>
        <w:r>
          <w:fldChar w:fldCharType="separate"/>
        </w:r>
        <w:r>
          <w:t>28</w:t>
        </w:r>
        <w:r>
          <w:fldChar w:fldCharType="end"/>
        </w:r>
      </w:hyperlink>
    </w:p>
    <w:p>
      <w:pPr>
        <w:pStyle w:val="TOC1"/>
        <w:tabs>
          <w:tab w:val="right" w:leader="dot" w:pos="8306"/>
        </w:tabs>
      </w:pPr>
      <w:hyperlink w:anchor="_Toc22530" w:history="1">
        <w:r>
          <w:rPr>
            <w:rFonts w:ascii="仿宋" w:eastAsia="仿宋" w:hAnsi="仿宋" w:cs="仿宋" w:hint="eastAsia"/>
            <w:lang w:eastAsia="zh-CN"/>
          </w:rPr>
          <w:t>八、氯磺化聚乙烯项目计划安排</w:t>
        </w:r>
        <w:r>
          <w:tab/>
        </w:r>
        <w:r>
          <w:fldChar w:fldCharType="begin"/>
        </w:r>
        <w:r>
          <w:instrText xml:space="preserve"> PAGEREF _Toc22530 \h </w:instrText>
        </w:r>
        <w:r>
          <w:fldChar w:fldCharType="separate"/>
        </w:r>
        <w:r>
          <w:t>29</w:t>
        </w:r>
        <w:r>
          <w:fldChar w:fldCharType="end"/>
        </w:r>
      </w:hyperlink>
    </w:p>
    <w:p>
      <w:pPr>
        <w:pStyle w:val="TOC2"/>
        <w:tabs>
          <w:tab w:val="right" w:leader="dot" w:pos="8306"/>
        </w:tabs>
      </w:pPr>
      <w:hyperlink w:anchor="_Toc14453" w:history="1">
        <w:r>
          <w:rPr>
            <w:rFonts w:ascii="仿宋" w:eastAsia="仿宋" w:hAnsi="仿宋" w:cs="仿宋" w:hint="eastAsia"/>
            <w:lang w:eastAsia="zh-CN"/>
          </w:rPr>
          <w:t>(一)、建设周期</w:t>
        </w:r>
        <w:r>
          <w:tab/>
        </w:r>
        <w:r>
          <w:fldChar w:fldCharType="begin"/>
        </w:r>
        <w:r>
          <w:instrText xml:space="preserve"> PAGEREF _Toc14453 \h </w:instrText>
        </w:r>
        <w:r>
          <w:fldChar w:fldCharType="separate"/>
        </w:r>
        <w:r>
          <w:t>29</w:t>
        </w:r>
        <w:r>
          <w:fldChar w:fldCharType="end"/>
        </w:r>
      </w:hyperlink>
    </w:p>
    <w:p>
      <w:pPr>
        <w:pStyle w:val="TOC2"/>
        <w:tabs>
          <w:tab w:val="right" w:leader="dot" w:pos="8306"/>
        </w:tabs>
      </w:pPr>
      <w:hyperlink w:anchor="_Toc18492" w:history="1">
        <w:r>
          <w:rPr>
            <w:rFonts w:ascii="仿宋" w:eastAsia="仿宋" w:hAnsi="仿宋" w:cs="仿宋" w:hint="eastAsia"/>
            <w:lang w:eastAsia="zh-CN"/>
          </w:rPr>
          <w:t>(二)、建设进度</w:t>
        </w:r>
        <w:r>
          <w:tab/>
        </w:r>
        <w:r>
          <w:fldChar w:fldCharType="begin"/>
        </w:r>
        <w:r>
          <w:instrText xml:space="preserve"> PAGEREF _Toc18492 \h </w:instrText>
        </w:r>
        <w:r>
          <w:fldChar w:fldCharType="separate"/>
        </w:r>
        <w:r>
          <w:t>30</w:t>
        </w:r>
        <w:r>
          <w:fldChar w:fldCharType="end"/>
        </w:r>
      </w:hyperlink>
    </w:p>
    <w:p>
      <w:pPr>
        <w:pStyle w:val="TOC2"/>
        <w:tabs>
          <w:tab w:val="right" w:leader="dot" w:pos="8306"/>
        </w:tabs>
      </w:pPr>
      <w:hyperlink w:anchor="_Toc8117" w:history="1">
        <w:r>
          <w:rPr>
            <w:rFonts w:ascii="仿宋" w:eastAsia="仿宋" w:hAnsi="仿宋" w:cs="仿宋" w:hint="eastAsia"/>
            <w:lang w:eastAsia="zh-CN"/>
          </w:rPr>
          <w:t>(三)、进度安排注意事项</w:t>
        </w:r>
        <w:r>
          <w:tab/>
        </w:r>
        <w:r>
          <w:fldChar w:fldCharType="begin"/>
        </w:r>
        <w:r>
          <w:instrText xml:space="preserve"> PAGEREF _Toc8117 \h </w:instrText>
        </w:r>
        <w:r>
          <w:fldChar w:fldCharType="separate"/>
        </w:r>
        <w:r>
          <w:t>31</w:t>
        </w:r>
        <w:r>
          <w:fldChar w:fldCharType="end"/>
        </w:r>
      </w:hyperlink>
    </w:p>
    <w:p>
      <w:pPr>
        <w:pStyle w:val="TOC2"/>
        <w:tabs>
          <w:tab w:val="right" w:leader="dot" w:pos="8306"/>
        </w:tabs>
      </w:pPr>
      <w:hyperlink w:anchor="_Toc30288" w:history="1">
        <w:r>
          <w:rPr>
            <w:rFonts w:ascii="仿宋" w:eastAsia="仿宋" w:hAnsi="仿宋" w:cs="仿宋" w:hint="eastAsia"/>
            <w:lang w:eastAsia="zh-CN"/>
          </w:rPr>
          <w:t>(四)、人力资源配置</w:t>
        </w:r>
        <w:r>
          <w:tab/>
        </w:r>
        <w:r>
          <w:fldChar w:fldCharType="begin"/>
        </w:r>
        <w:r>
          <w:instrText xml:space="preserve"> PAGEREF _Toc30288 \h </w:instrText>
        </w:r>
        <w:r>
          <w:fldChar w:fldCharType="separate"/>
        </w:r>
        <w:r>
          <w:t>32</w:t>
        </w:r>
        <w:r>
          <w:fldChar w:fldCharType="end"/>
        </w:r>
      </w:hyperlink>
    </w:p>
    <w:p>
      <w:pPr>
        <w:pStyle w:val="TOC1"/>
        <w:tabs>
          <w:tab w:val="right" w:leader="dot" w:pos="8306"/>
        </w:tabs>
      </w:pPr>
      <w:hyperlink w:anchor="_Toc18201" w:history="1">
        <w:r>
          <w:rPr>
            <w:rFonts w:ascii="仿宋" w:eastAsia="仿宋" w:hAnsi="仿宋" w:cs="仿宋" w:hint="eastAsia"/>
            <w:lang w:eastAsia="zh-CN"/>
          </w:rPr>
          <w:t>九、氯磺化聚乙烯项目投资规划</w:t>
        </w:r>
        <w:r>
          <w:tab/>
        </w:r>
        <w:r>
          <w:fldChar w:fldCharType="begin"/>
        </w:r>
        <w:r>
          <w:instrText xml:space="preserve"> PAGEREF _Toc18201 \h </w:instrText>
        </w:r>
        <w:r>
          <w:fldChar w:fldCharType="separate"/>
        </w:r>
        <w:r>
          <w:t>33</w:t>
        </w:r>
        <w:r>
          <w:fldChar w:fldCharType="end"/>
        </w:r>
      </w:hyperlink>
    </w:p>
    <w:p>
      <w:pPr>
        <w:pStyle w:val="TOC2"/>
        <w:tabs>
          <w:tab w:val="right" w:leader="dot" w:pos="8306"/>
        </w:tabs>
      </w:pPr>
      <w:hyperlink w:anchor="_Toc21470" w:history="1">
        <w:r>
          <w:rPr>
            <w:rFonts w:ascii="仿宋" w:eastAsia="仿宋" w:hAnsi="仿宋" w:cs="仿宋" w:hint="eastAsia"/>
            <w:lang w:eastAsia="zh-CN"/>
          </w:rPr>
          <w:t>(一)、氯磺化聚乙烯项目总投资估算</w:t>
        </w:r>
        <w:r>
          <w:tab/>
        </w:r>
        <w:r>
          <w:fldChar w:fldCharType="begin"/>
        </w:r>
        <w:r>
          <w:instrText xml:space="preserve"> PAGEREF _Toc21470 \h </w:instrText>
        </w:r>
        <w:r>
          <w:fldChar w:fldCharType="separate"/>
        </w:r>
        <w:r>
          <w:t>33</w:t>
        </w:r>
        <w:r>
          <w:fldChar w:fldCharType="end"/>
        </w:r>
      </w:hyperlink>
    </w:p>
    <w:p>
      <w:pPr>
        <w:pStyle w:val="TOC2"/>
        <w:tabs>
          <w:tab w:val="right" w:leader="dot" w:pos="8306"/>
        </w:tabs>
      </w:pPr>
      <w:hyperlink w:anchor="_Toc31071" w:history="1">
        <w:r>
          <w:rPr>
            <w:rFonts w:ascii="仿宋" w:eastAsia="仿宋" w:hAnsi="仿宋" w:cs="仿宋" w:hint="eastAsia"/>
            <w:lang w:eastAsia="zh-CN"/>
          </w:rPr>
          <w:t>(二)、资金筹措</w:t>
        </w:r>
        <w:r>
          <w:tab/>
        </w:r>
        <w:r>
          <w:fldChar w:fldCharType="begin"/>
        </w:r>
        <w:r>
          <w:instrText xml:space="preserve"> PAGEREF _Toc31071 \h </w:instrText>
        </w:r>
        <w:r>
          <w:fldChar w:fldCharType="separate"/>
        </w:r>
        <w:r>
          <w:t>35</w:t>
        </w:r>
        <w:r>
          <w:fldChar w:fldCharType="end"/>
        </w:r>
      </w:hyperlink>
    </w:p>
    <w:p>
      <w:pPr>
        <w:pStyle w:val="TOC1"/>
        <w:tabs>
          <w:tab w:val="right" w:leader="dot" w:pos="8306"/>
        </w:tabs>
      </w:pPr>
      <w:hyperlink w:anchor="_Toc2529" w:history="1">
        <w:r>
          <w:rPr>
            <w:rFonts w:ascii="仿宋" w:eastAsia="仿宋" w:hAnsi="仿宋" w:cs="仿宋" w:hint="eastAsia"/>
            <w:lang w:eastAsia="zh-CN"/>
          </w:rPr>
          <w:t>十、生产安全保护</w:t>
        </w:r>
        <w:r>
          <w:tab/>
        </w:r>
        <w:r>
          <w:fldChar w:fldCharType="begin"/>
        </w:r>
        <w:r>
          <w:instrText xml:space="preserve"> PAGEREF _Toc2529 \h </w:instrText>
        </w:r>
        <w:r>
          <w:fldChar w:fldCharType="separate"/>
        </w:r>
        <w:r>
          <w:t>35</w:t>
        </w:r>
        <w:r>
          <w:fldChar w:fldCharType="end"/>
        </w:r>
      </w:hyperlink>
    </w:p>
    <w:p>
      <w:pPr>
        <w:pStyle w:val="TOC2"/>
        <w:tabs>
          <w:tab w:val="right" w:leader="dot" w:pos="8306"/>
        </w:tabs>
      </w:pPr>
      <w:hyperlink w:anchor="_Toc26619" w:history="1">
        <w:r>
          <w:rPr>
            <w:rFonts w:ascii="仿宋" w:eastAsia="仿宋" w:hAnsi="仿宋" w:cs="仿宋" w:hint="eastAsia"/>
            <w:lang w:eastAsia="zh-CN"/>
          </w:rPr>
          <w:t>(一)、消防安全</w:t>
        </w:r>
        <w:r>
          <w:tab/>
        </w:r>
        <w:r>
          <w:fldChar w:fldCharType="begin"/>
        </w:r>
        <w:r>
          <w:instrText xml:space="preserve"> PAGEREF _Toc26619 \h </w:instrText>
        </w:r>
        <w:r>
          <w:fldChar w:fldCharType="separate"/>
        </w:r>
        <w:r>
          <w:t>35</w:t>
        </w:r>
        <w:r>
          <w:fldChar w:fldCharType="end"/>
        </w:r>
      </w:hyperlink>
    </w:p>
    <w:p>
      <w:pPr>
        <w:pStyle w:val="TOC2"/>
        <w:tabs>
          <w:tab w:val="right" w:leader="dot" w:pos="8306"/>
        </w:tabs>
      </w:pPr>
      <w:hyperlink w:anchor="_Toc9915" w:history="1">
        <w:r>
          <w:rPr>
            <w:rFonts w:ascii="仿宋" w:eastAsia="仿宋" w:hAnsi="仿宋" w:cs="仿宋" w:hint="eastAsia"/>
            <w:lang w:eastAsia="zh-CN"/>
          </w:rPr>
          <w:t>(二)、防火防爆总图布置措施</w:t>
        </w:r>
        <w:r>
          <w:tab/>
        </w:r>
        <w:r>
          <w:fldChar w:fldCharType="begin"/>
        </w:r>
        <w:r>
          <w:instrText xml:space="preserve"> PAGEREF _Toc9915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5" w:history="1">
        <w:r>
          <w:rPr>
            <w:rFonts w:ascii="仿宋" w:eastAsia="仿宋" w:hAnsi="仿宋" w:cs="仿宋" w:hint="eastAsia"/>
            <w:lang w:eastAsia="zh-CN"/>
          </w:rPr>
          <w:t>(三)、自然灾害防范措施</w:t>
        </w:r>
        <w:r>
          <w:tab/>
        </w:r>
        <w:r>
          <w:fldChar w:fldCharType="begin"/>
        </w:r>
        <w:r>
          <w:instrText xml:space="preserve"> PAGEREF _Toc1925 \h </w:instrText>
        </w:r>
        <w:r>
          <w:fldChar w:fldCharType="separate"/>
        </w:r>
        <w:r>
          <w:t>38</w:t>
        </w:r>
        <w:r>
          <w:fldChar w:fldCharType="end"/>
        </w:r>
      </w:hyperlink>
    </w:p>
    <w:p>
      <w:pPr>
        <w:pStyle w:val="TOC2"/>
        <w:tabs>
          <w:tab w:val="right" w:leader="dot" w:pos="8306"/>
        </w:tabs>
      </w:pPr>
      <w:hyperlink w:anchor="_Toc21876" w:history="1">
        <w:r>
          <w:rPr>
            <w:rFonts w:ascii="仿宋" w:eastAsia="仿宋" w:hAnsi="仿宋" w:cs="仿宋" w:hint="eastAsia"/>
            <w:lang w:eastAsia="zh-CN"/>
          </w:rPr>
          <w:t>(四)、安全色及安全标志使用要求</w:t>
        </w:r>
        <w:r>
          <w:tab/>
        </w:r>
        <w:r>
          <w:fldChar w:fldCharType="begin"/>
        </w:r>
        <w:r>
          <w:instrText xml:space="preserve"> PAGEREF _Toc21876 \h </w:instrText>
        </w:r>
        <w:r>
          <w:fldChar w:fldCharType="separate"/>
        </w:r>
        <w:r>
          <w:t>39</w:t>
        </w:r>
        <w:r>
          <w:fldChar w:fldCharType="end"/>
        </w:r>
      </w:hyperlink>
    </w:p>
    <w:p>
      <w:pPr>
        <w:pStyle w:val="TOC2"/>
        <w:tabs>
          <w:tab w:val="right" w:leader="dot" w:pos="8306"/>
        </w:tabs>
      </w:pPr>
      <w:hyperlink w:anchor="_Toc1131" w:history="1">
        <w:r>
          <w:rPr>
            <w:rFonts w:ascii="仿宋" w:eastAsia="仿宋" w:hAnsi="仿宋" w:cs="仿宋" w:hint="eastAsia"/>
            <w:lang w:eastAsia="zh-CN"/>
          </w:rPr>
          <w:t>(五)、防尘防毒措施</w:t>
        </w:r>
        <w:r>
          <w:tab/>
        </w:r>
        <w:r>
          <w:fldChar w:fldCharType="begin"/>
        </w:r>
        <w:r>
          <w:instrText xml:space="preserve"> PAGEREF _Toc1131 \h </w:instrText>
        </w:r>
        <w:r>
          <w:fldChar w:fldCharType="separate"/>
        </w:r>
        <w:r>
          <w:t>40</w:t>
        </w:r>
        <w:r>
          <w:fldChar w:fldCharType="end"/>
        </w:r>
      </w:hyperlink>
    </w:p>
    <w:p>
      <w:pPr>
        <w:pStyle w:val="TOC2"/>
        <w:tabs>
          <w:tab w:val="right" w:leader="dot" w:pos="8306"/>
        </w:tabs>
      </w:pPr>
      <w:hyperlink w:anchor="_Toc12331" w:history="1">
        <w:r>
          <w:rPr>
            <w:rFonts w:ascii="仿宋" w:eastAsia="仿宋" w:hAnsi="仿宋" w:cs="仿宋" w:hint="eastAsia"/>
            <w:lang w:eastAsia="zh-CN"/>
          </w:rPr>
          <w:t>(六)、防静电、触电防护及防雷措施</w:t>
        </w:r>
        <w:r>
          <w:tab/>
        </w:r>
        <w:r>
          <w:fldChar w:fldCharType="begin"/>
        </w:r>
        <w:r>
          <w:instrText xml:space="preserve"> PAGEREF _Toc12331 \h </w:instrText>
        </w:r>
        <w:r>
          <w:fldChar w:fldCharType="separate"/>
        </w:r>
        <w:r>
          <w:t>41</w:t>
        </w:r>
        <w:r>
          <w:fldChar w:fldCharType="end"/>
        </w:r>
      </w:hyperlink>
    </w:p>
    <w:p>
      <w:pPr>
        <w:pStyle w:val="TOC2"/>
        <w:tabs>
          <w:tab w:val="right" w:leader="dot" w:pos="8306"/>
        </w:tabs>
      </w:pPr>
      <w:hyperlink w:anchor="_Toc14896" w:history="1">
        <w:r>
          <w:rPr>
            <w:rFonts w:ascii="仿宋" w:eastAsia="仿宋" w:hAnsi="仿宋" w:cs="仿宋" w:hint="eastAsia"/>
            <w:lang w:eastAsia="zh-CN"/>
          </w:rPr>
          <w:t>(七)、机械设备安全保障措施</w:t>
        </w:r>
        <w:r>
          <w:tab/>
        </w:r>
        <w:r>
          <w:fldChar w:fldCharType="begin"/>
        </w:r>
        <w:r>
          <w:instrText xml:space="preserve"> PAGEREF _Toc14896 \h </w:instrText>
        </w:r>
        <w:r>
          <w:fldChar w:fldCharType="separate"/>
        </w:r>
        <w:r>
          <w:t>42</w:t>
        </w:r>
        <w:r>
          <w:fldChar w:fldCharType="end"/>
        </w:r>
      </w:hyperlink>
    </w:p>
    <w:p>
      <w:pPr>
        <w:pStyle w:val="TOC1"/>
        <w:tabs>
          <w:tab w:val="right" w:leader="dot" w:pos="8306"/>
        </w:tabs>
      </w:pPr>
      <w:hyperlink w:anchor="_Toc3780" w:history="1">
        <w:r>
          <w:rPr>
            <w:rFonts w:ascii="仿宋" w:eastAsia="仿宋" w:hAnsi="仿宋" w:cs="仿宋" w:hint="eastAsia"/>
            <w:lang w:eastAsia="zh-CN"/>
          </w:rPr>
          <w:t>十一、氯磺化聚乙烯项目人力资源管理</w:t>
        </w:r>
        <w:r>
          <w:tab/>
        </w:r>
        <w:r>
          <w:fldChar w:fldCharType="begin"/>
        </w:r>
        <w:r>
          <w:instrText xml:space="preserve"> PAGEREF _Toc3780 \h </w:instrText>
        </w:r>
        <w:r>
          <w:fldChar w:fldCharType="separate"/>
        </w:r>
        <w:r>
          <w:t>43</w:t>
        </w:r>
        <w:r>
          <w:fldChar w:fldCharType="end"/>
        </w:r>
      </w:hyperlink>
    </w:p>
    <w:p>
      <w:pPr>
        <w:pStyle w:val="TOC2"/>
        <w:tabs>
          <w:tab w:val="right" w:leader="dot" w:pos="8306"/>
        </w:tabs>
      </w:pPr>
      <w:hyperlink w:anchor="_Toc10700" w:history="1">
        <w:r>
          <w:rPr>
            <w:rFonts w:ascii="仿宋" w:eastAsia="仿宋" w:hAnsi="仿宋" w:cs="仿宋" w:hint="eastAsia"/>
            <w:lang w:eastAsia="zh-CN"/>
          </w:rPr>
          <w:t>(一)、建立健全的预算管理制度</w:t>
        </w:r>
        <w:r>
          <w:tab/>
        </w:r>
        <w:r>
          <w:fldChar w:fldCharType="begin"/>
        </w:r>
        <w:r>
          <w:instrText xml:space="preserve"> PAGEREF _Toc10700 \h </w:instrText>
        </w:r>
        <w:r>
          <w:fldChar w:fldCharType="separate"/>
        </w:r>
        <w:r>
          <w:t>43</w:t>
        </w:r>
        <w:r>
          <w:fldChar w:fldCharType="end"/>
        </w:r>
      </w:hyperlink>
    </w:p>
    <w:p>
      <w:pPr>
        <w:pStyle w:val="TOC2"/>
        <w:tabs>
          <w:tab w:val="right" w:leader="dot" w:pos="8306"/>
        </w:tabs>
      </w:pPr>
      <w:hyperlink w:anchor="_Toc31835" w:history="1">
        <w:r>
          <w:rPr>
            <w:rFonts w:ascii="仿宋" w:eastAsia="仿宋" w:hAnsi="仿宋" w:cs="仿宋" w:hint="eastAsia"/>
            <w:lang w:eastAsia="zh-CN"/>
          </w:rPr>
          <w:t>(二)、加强资金流动监控</w:t>
        </w:r>
        <w:r>
          <w:tab/>
        </w:r>
        <w:r>
          <w:fldChar w:fldCharType="begin"/>
        </w:r>
        <w:r>
          <w:instrText xml:space="preserve"> PAGEREF _Toc31835 \h </w:instrText>
        </w:r>
        <w:r>
          <w:fldChar w:fldCharType="separate"/>
        </w:r>
        <w:r>
          <w:t>45</w:t>
        </w:r>
        <w:r>
          <w:fldChar w:fldCharType="end"/>
        </w:r>
      </w:hyperlink>
    </w:p>
    <w:p>
      <w:pPr>
        <w:pStyle w:val="TOC2"/>
        <w:tabs>
          <w:tab w:val="right" w:leader="dot" w:pos="8306"/>
        </w:tabs>
      </w:pPr>
      <w:hyperlink w:anchor="_Toc4071" w:history="1">
        <w:r>
          <w:rPr>
            <w:rFonts w:ascii="仿宋" w:eastAsia="仿宋" w:hAnsi="仿宋" w:cs="仿宋" w:hint="eastAsia"/>
            <w:lang w:eastAsia="zh-CN"/>
          </w:rPr>
          <w:t>(三)、制定完善的风险控制机制</w:t>
        </w:r>
        <w:r>
          <w:tab/>
        </w:r>
        <w:r>
          <w:fldChar w:fldCharType="begin"/>
        </w:r>
        <w:r>
          <w:instrText xml:space="preserve"> PAGEREF _Toc4071 \h </w:instrText>
        </w:r>
        <w:r>
          <w:fldChar w:fldCharType="separate"/>
        </w:r>
        <w:r>
          <w:t>46</w:t>
        </w:r>
        <w:r>
          <w:fldChar w:fldCharType="end"/>
        </w:r>
      </w:hyperlink>
    </w:p>
    <w:p>
      <w:pPr>
        <w:pStyle w:val="TOC2"/>
        <w:tabs>
          <w:tab w:val="right" w:leader="dot" w:pos="8306"/>
        </w:tabs>
      </w:pPr>
      <w:hyperlink w:anchor="_Toc4361" w:history="1">
        <w:r>
          <w:rPr>
            <w:rFonts w:ascii="仿宋" w:eastAsia="仿宋" w:hAnsi="仿宋" w:cs="仿宋" w:hint="eastAsia"/>
            <w:lang w:eastAsia="zh-CN"/>
          </w:rPr>
          <w:t>(四)、优化成本管理</w:t>
        </w:r>
        <w:r>
          <w:tab/>
        </w:r>
        <w:r>
          <w:fldChar w:fldCharType="begin"/>
        </w:r>
        <w:r>
          <w:instrText xml:space="preserve"> PAGEREF _Toc4361 \h </w:instrText>
        </w:r>
        <w:r>
          <w:fldChar w:fldCharType="separate"/>
        </w:r>
        <w:r>
          <w:t>48</w:t>
        </w:r>
        <w:r>
          <w:fldChar w:fldCharType="end"/>
        </w:r>
      </w:hyperlink>
    </w:p>
    <w:p>
      <w:pPr>
        <w:pStyle w:val="TOC1"/>
        <w:tabs>
          <w:tab w:val="right" w:leader="dot" w:pos="8306"/>
        </w:tabs>
      </w:pPr>
      <w:hyperlink w:anchor="_Toc512" w:history="1">
        <w:r>
          <w:rPr>
            <w:rFonts w:ascii="仿宋" w:eastAsia="仿宋" w:hAnsi="仿宋" w:cs="仿宋" w:hint="eastAsia"/>
            <w:lang w:eastAsia="zh-CN"/>
          </w:rPr>
          <w:t>十二、氯磺化聚乙烯项目环境影响分析</w:t>
        </w:r>
        <w:r>
          <w:tab/>
        </w:r>
        <w:r>
          <w:fldChar w:fldCharType="begin"/>
        </w:r>
        <w:r>
          <w:instrText xml:space="preserve"> PAGEREF _Toc512 \h </w:instrText>
        </w:r>
        <w:r>
          <w:fldChar w:fldCharType="separate"/>
        </w:r>
        <w:r>
          <w:t>49</w:t>
        </w:r>
        <w:r>
          <w:fldChar w:fldCharType="end"/>
        </w:r>
      </w:hyperlink>
    </w:p>
    <w:p>
      <w:pPr>
        <w:pStyle w:val="TOC2"/>
        <w:tabs>
          <w:tab w:val="right" w:leader="dot" w:pos="8306"/>
        </w:tabs>
      </w:pPr>
      <w:hyperlink w:anchor="_Toc6899" w:history="1">
        <w:r>
          <w:rPr>
            <w:rFonts w:ascii="仿宋" w:eastAsia="仿宋" w:hAnsi="仿宋" w:cs="仿宋" w:hint="eastAsia"/>
            <w:lang w:eastAsia="zh-CN"/>
          </w:rPr>
          <w:t>(一)、建设区域环境质量现状</w:t>
        </w:r>
        <w:r>
          <w:tab/>
        </w:r>
        <w:r>
          <w:fldChar w:fldCharType="begin"/>
        </w:r>
        <w:r>
          <w:instrText xml:space="preserve"> PAGEREF _Toc6899 \h </w:instrText>
        </w:r>
        <w:r>
          <w:fldChar w:fldCharType="separate"/>
        </w:r>
        <w:r>
          <w:t>49</w:t>
        </w:r>
        <w:r>
          <w:fldChar w:fldCharType="end"/>
        </w:r>
      </w:hyperlink>
    </w:p>
    <w:p>
      <w:pPr>
        <w:pStyle w:val="TOC2"/>
        <w:tabs>
          <w:tab w:val="right" w:leader="dot" w:pos="8306"/>
        </w:tabs>
      </w:pPr>
      <w:hyperlink w:anchor="_Toc29125" w:history="1">
        <w:r>
          <w:rPr>
            <w:rFonts w:ascii="仿宋" w:eastAsia="仿宋" w:hAnsi="仿宋" w:cs="仿宋" w:hint="eastAsia"/>
            <w:lang w:eastAsia="zh-CN"/>
          </w:rPr>
          <w:t>(二)、建设期环境保护</w:t>
        </w:r>
        <w:r>
          <w:tab/>
        </w:r>
        <w:r>
          <w:fldChar w:fldCharType="begin"/>
        </w:r>
        <w:r>
          <w:instrText xml:space="preserve"> PAGEREF _Toc29125 \h </w:instrText>
        </w:r>
        <w:r>
          <w:fldChar w:fldCharType="separate"/>
        </w:r>
        <w:r>
          <w:t>50</w:t>
        </w:r>
        <w:r>
          <w:fldChar w:fldCharType="end"/>
        </w:r>
      </w:hyperlink>
    </w:p>
    <w:p>
      <w:pPr>
        <w:pStyle w:val="TOC2"/>
        <w:tabs>
          <w:tab w:val="right" w:leader="dot" w:pos="8306"/>
        </w:tabs>
      </w:pPr>
      <w:hyperlink w:anchor="_Toc6337" w:history="1">
        <w:r>
          <w:rPr>
            <w:rFonts w:ascii="仿宋" w:eastAsia="仿宋" w:hAnsi="仿宋" w:cs="仿宋" w:hint="eastAsia"/>
            <w:lang w:eastAsia="zh-CN"/>
          </w:rPr>
          <w:t>(三)、运营期环境保护</w:t>
        </w:r>
        <w:r>
          <w:tab/>
        </w:r>
        <w:r>
          <w:fldChar w:fldCharType="begin"/>
        </w:r>
        <w:r>
          <w:instrText xml:space="preserve"> PAGEREF _Toc6337 \h </w:instrText>
        </w:r>
        <w:r>
          <w:fldChar w:fldCharType="separate"/>
        </w:r>
        <w:r>
          <w:t>52</w:t>
        </w:r>
        <w:r>
          <w:fldChar w:fldCharType="end"/>
        </w:r>
      </w:hyperlink>
    </w:p>
    <w:p>
      <w:pPr>
        <w:pStyle w:val="TOC2"/>
        <w:tabs>
          <w:tab w:val="right" w:leader="dot" w:pos="8306"/>
        </w:tabs>
      </w:pPr>
      <w:hyperlink w:anchor="_Toc12321" w:history="1">
        <w:r>
          <w:rPr>
            <w:rFonts w:ascii="仿宋" w:eastAsia="仿宋" w:hAnsi="仿宋" w:cs="仿宋" w:hint="eastAsia"/>
            <w:lang w:eastAsia="zh-CN"/>
          </w:rPr>
          <w:t>(四)、氯磺化聚乙烯项目建设对区域经济的影响</w:t>
        </w:r>
        <w:r>
          <w:tab/>
        </w:r>
        <w:r>
          <w:fldChar w:fldCharType="begin"/>
        </w:r>
        <w:r>
          <w:instrText xml:space="preserve"> PAGEREF _Toc12321 \h </w:instrText>
        </w:r>
        <w:r>
          <w:fldChar w:fldCharType="separate"/>
        </w:r>
        <w:r>
          <w:t>53</w:t>
        </w:r>
        <w:r>
          <w:fldChar w:fldCharType="end"/>
        </w:r>
      </w:hyperlink>
    </w:p>
    <w:p>
      <w:pPr>
        <w:pStyle w:val="TOC2"/>
        <w:tabs>
          <w:tab w:val="right" w:leader="dot" w:pos="8306"/>
        </w:tabs>
      </w:pPr>
      <w:hyperlink w:anchor="_Toc22773" w:history="1">
        <w:r>
          <w:rPr>
            <w:rFonts w:ascii="仿宋" w:eastAsia="仿宋" w:hAnsi="仿宋" w:cs="仿宋" w:hint="eastAsia"/>
            <w:lang w:eastAsia="zh-CN"/>
          </w:rPr>
          <w:t>(五)、废弃物处理</w:t>
        </w:r>
        <w:r>
          <w:tab/>
        </w:r>
        <w:r>
          <w:fldChar w:fldCharType="begin"/>
        </w:r>
        <w:r>
          <w:instrText xml:space="preserve"> PAGEREF _Toc22773 \h </w:instrText>
        </w:r>
        <w:r>
          <w:fldChar w:fldCharType="separate"/>
        </w:r>
        <w:r>
          <w:t>55</w:t>
        </w:r>
        <w:r>
          <w:fldChar w:fldCharType="end"/>
        </w:r>
      </w:hyperlink>
    </w:p>
    <w:p>
      <w:pPr>
        <w:pStyle w:val="TOC2"/>
        <w:tabs>
          <w:tab w:val="right" w:leader="dot" w:pos="8306"/>
        </w:tabs>
      </w:pPr>
      <w:hyperlink w:anchor="_Toc5583" w:history="1">
        <w:r>
          <w:rPr>
            <w:rFonts w:ascii="仿宋" w:eastAsia="仿宋" w:hAnsi="仿宋" w:cs="仿宋" w:hint="eastAsia"/>
            <w:lang w:eastAsia="zh-CN"/>
          </w:rPr>
          <w:t>(六)、特殊环境影响分析</w:t>
        </w:r>
        <w:r>
          <w:tab/>
        </w:r>
        <w:r>
          <w:fldChar w:fldCharType="begin"/>
        </w:r>
        <w:r>
          <w:instrText xml:space="preserve"> PAGEREF _Toc5583 \h </w:instrText>
        </w:r>
        <w:r>
          <w:fldChar w:fldCharType="separate"/>
        </w:r>
        <w:r>
          <w:t>56</w:t>
        </w:r>
        <w:r>
          <w:fldChar w:fldCharType="end"/>
        </w:r>
      </w:hyperlink>
    </w:p>
    <w:p>
      <w:pPr>
        <w:pStyle w:val="TOC2"/>
        <w:tabs>
          <w:tab w:val="right" w:leader="dot" w:pos="8306"/>
        </w:tabs>
      </w:pPr>
      <w:hyperlink w:anchor="_Toc27824" w:history="1">
        <w:r>
          <w:rPr>
            <w:rFonts w:ascii="仿宋" w:eastAsia="仿宋" w:hAnsi="仿宋" w:cs="仿宋" w:hint="eastAsia"/>
            <w:lang w:eastAsia="zh-CN"/>
          </w:rPr>
          <w:t>(七)、清洁生产</w:t>
        </w:r>
        <w:r>
          <w:tab/>
        </w:r>
        <w:r>
          <w:fldChar w:fldCharType="begin"/>
        </w:r>
        <w:r>
          <w:instrText xml:space="preserve"> PAGEREF _Toc27824 \h </w:instrText>
        </w:r>
        <w:r>
          <w:fldChar w:fldCharType="separate"/>
        </w:r>
        <w:r>
          <w:t>57</w:t>
        </w:r>
        <w:r>
          <w:fldChar w:fldCharType="end"/>
        </w:r>
      </w:hyperlink>
    </w:p>
    <w:p>
      <w:pPr>
        <w:pStyle w:val="TOC2"/>
        <w:tabs>
          <w:tab w:val="right" w:leader="dot" w:pos="8306"/>
        </w:tabs>
      </w:pPr>
      <w:hyperlink w:anchor="_Toc25970" w:history="1">
        <w:r>
          <w:rPr>
            <w:rFonts w:ascii="仿宋" w:eastAsia="仿宋" w:hAnsi="仿宋" w:cs="仿宋" w:hint="eastAsia"/>
            <w:lang w:eastAsia="zh-CN"/>
          </w:rPr>
          <w:t>(八)、环境保护综合评价</w:t>
        </w:r>
        <w:r>
          <w:tab/>
        </w:r>
        <w:r>
          <w:fldChar w:fldCharType="begin"/>
        </w:r>
        <w:r>
          <w:instrText xml:space="preserve"> PAGEREF _Toc25970 \h </w:instrText>
        </w:r>
        <w:r>
          <w:fldChar w:fldCharType="separate"/>
        </w:r>
        <w:r>
          <w:t>58</w:t>
        </w:r>
        <w:r>
          <w:fldChar w:fldCharType="end"/>
        </w:r>
      </w:hyperlink>
    </w:p>
    <w:p>
      <w:pPr>
        <w:pStyle w:val="TOC1"/>
        <w:tabs>
          <w:tab w:val="right" w:leader="dot" w:pos="8306"/>
        </w:tabs>
      </w:pPr>
      <w:hyperlink w:anchor="_Toc20968" w:history="1">
        <w:r>
          <w:rPr>
            <w:rFonts w:ascii="仿宋" w:eastAsia="仿宋" w:hAnsi="仿宋" w:cs="仿宋" w:hint="eastAsia"/>
            <w:lang w:eastAsia="zh-CN"/>
          </w:rPr>
          <w:t>十三、氯磺化聚乙烯项目实施保障措施</w:t>
        </w:r>
        <w:r>
          <w:tab/>
        </w:r>
        <w:r>
          <w:fldChar w:fldCharType="begin"/>
        </w:r>
        <w:r>
          <w:instrText xml:space="preserve"> PAGEREF _Toc20968 \h </w:instrText>
        </w:r>
        <w:r>
          <w:fldChar w:fldCharType="separate"/>
        </w:r>
        <w:r>
          <w:t>60</w:t>
        </w:r>
        <w:r>
          <w:fldChar w:fldCharType="end"/>
        </w:r>
      </w:hyperlink>
    </w:p>
    <w:p>
      <w:pPr>
        <w:pStyle w:val="TOC2"/>
        <w:tabs>
          <w:tab w:val="right" w:leader="dot" w:pos="8306"/>
        </w:tabs>
      </w:pPr>
      <w:hyperlink w:anchor="_Toc23428" w:history="1">
        <w:r>
          <w:rPr>
            <w:rFonts w:ascii="仿宋" w:eastAsia="仿宋" w:hAnsi="仿宋" w:cs="仿宋" w:hint="eastAsia"/>
            <w:lang w:eastAsia="zh-CN"/>
          </w:rPr>
          <w:t>(一)、氯磺化聚乙烯项目实施保障机制</w:t>
        </w:r>
        <w:r>
          <w:tab/>
        </w:r>
        <w:r>
          <w:fldChar w:fldCharType="begin"/>
        </w:r>
        <w:r>
          <w:instrText xml:space="preserve"> PAGEREF _Toc23428 \h </w:instrText>
        </w:r>
        <w:r>
          <w:fldChar w:fldCharType="separate"/>
        </w:r>
        <w:r>
          <w:t>60</w:t>
        </w:r>
        <w:r>
          <w:fldChar w:fldCharType="end"/>
        </w:r>
      </w:hyperlink>
    </w:p>
    <w:p>
      <w:pPr>
        <w:pStyle w:val="TOC2"/>
        <w:tabs>
          <w:tab w:val="right" w:leader="dot" w:pos="8306"/>
        </w:tabs>
      </w:pPr>
      <w:hyperlink w:anchor="_Toc6182" w:history="1">
        <w:r>
          <w:rPr>
            <w:rFonts w:ascii="仿宋" w:eastAsia="仿宋" w:hAnsi="仿宋" w:cs="仿宋" w:hint="eastAsia"/>
            <w:lang w:eastAsia="zh-CN"/>
          </w:rPr>
          <w:t>(二)、氯磺化聚乙烯项目法律合规要求</w:t>
        </w:r>
        <w:r>
          <w:tab/>
        </w:r>
        <w:r>
          <w:fldChar w:fldCharType="begin"/>
        </w:r>
        <w:r>
          <w:instrText xml:space="preserve"> PAGEREF _Toc6182 \h </w:instrText>
        </w:r>
        <w:r>
          <w:fldChar w:fldCharType="separate"/>
        </w:r>
        <w:r>
          <w:t>63</w:t>
        </w:r>
        <w:r>
          <w:fldChar w:fldCharType="end"/>
        </w:r>
      </w:hyperlink>
    </w:p>
    <w:p>
      <w:pPr>
        <w:pStyle w:val="TOC2"/>
        <w:tabs>
          <w:tab w:val="right" w:leader="dot" w:pos="8306"/>
        </w:tabs>
      </w:pPr>
      <w:hyperlink w:anchor="_Toc17045" w:history="1">
        <w:r>
          <w:rPr>
            <w:rFonts w:ascii="仿宋" w:eastAsia="仿宋" w:hAnsi="仿宋" w:cs="仿宋" w:hint="eastAsia"/>
            <w:lang w:eastAsia="zh-CN"/>
          </w:rPr>
          <w:t>(三)、氯磺化聚乙烯项目合同管理与法律事务</w:t>
        </w:r>
        <w:r>
          <w:tab/>
        </w:r>
        <w:r>
          <w:fldChar w:fldCharType="begin"/>
        </w:r>
        <w:r>
          <w:instrText xml:space="preserve"> PAGEREF _Toc17045 \h </w:instrText>
        </w:r>
        <w:r>
          <w:fldChar w:fldCharType="separate"/>
        </w:r>
        <w:r>
          <w:t>68</w:t>
        </w:r>
        <w:r>
          <w:fldChar w:fldCharType="end"/>
        </w:r>
      </w:hyperlink>
    </w:p>
    <w:p>
      <w:pPr>
        <w:pStyle w:val="TOC2"/>
        <w:tabs>
          <w:tab w:val="right" w:leader="dot" w:pos="8306"/>
        </w:tabs>
      </w:pPr>
      <w:hyperlink w:anchor="_Toc7223" w:history="1">
        <w:r>
          <w:rPr>
            <w:rFonts w:ascii="仿宋" w:eastAsia="仿宋" w:hAnsi="仿宋" w:cs="仿宋" w:hint="eastAsia"/>
            <w:lang w:eastAsia="zh-CN"/>
          </w:rPr>
          <w:t>(四)、氯磺化聚乙烯项目知识产权保护策略</w:t>
        </w:r>
        <w:r>
          <w:tab/>
        </w:r>
        <w:r>
          <w:fldChar w:fldCharType="begin"/>
        </w:r>
        <w:r>
          <w:instrText xml:space="preserve"> PAGEREF _Toc7223 \h </w:instrText>
        </w:r>
        <w:r>
          <w:fldChar w:fldCharType="separate"/>
        </w:r>
        <w:r>
          <w:t>74</w:t>
        </w:r>
        <w:r>
          <w:fldChar w:fldCharType="end"/>
        </w:r>
      </w:hyperlink>
    </w:p>
    <w:p>
      <w:pPr>
        <w:pStyle w:val="TOC1"/>
        <w:tabs>
          <w:tab w:val="right" w:leader="dot" w:pos="8306"/>
        </w:tabs>
      </w:pPr>
      <w:hyperlink w:anchor="_Toc22197" w:history="1">
        <w:r>
          <w:rPr>
            <w:rFonts w:ascii="仿宋" w:eastAsia="仿宋" w:hAnsi="仿宋" w:cs="仿宋" w:hint="eastAsia"/>
            <w:lang w:eastAsia="zh-CN"/>
          </w:rPr>
          <w:t>十四、风险识别与分类</w:t>
        </w:r>
        <w:r>
          <w:tab/>
        </w:r>
        <w:r>
          <w:fldChar w:fldCharType="begin"/>
        </w:r>
        <w:r>
          <w:instrText xml:space="preserve"> PAGEREF _Toc22197 \h </w:instrText>
        </w:r>
        <w:r>
          <w:fldChar w:fldCharType="separate"/>
        </w:r>
        <w:r>
          <w:t>77</w:t>
        </w:r>
        <w:r>
          <w:fldChar w:fldCharType="end"/>
        </w:r>
      </w:hyperlink>
    </w:p>
    <w:p>
      <w:pPr>
        <w:pStyle w:val="TOC2"/>
        <w:tabs>
          <w:tab w:val="right" w:leader="dot" w:pos="8306"/>
        </w:tabs>
      </w:pPr>
      <w:hyperlink w:anchor="_Toc6784" w:history="1">
        <w:r>
          <w:rPr>
            <w:rFonts w:ascii="仿宋" w:eastAsia="仿宋" w:hAnsi="仿宋" w:cs="仿宋" w:hint="eastAsia"/>
            <w:lang w:eastAsia="zh-CN"/>
          </w:rPr>
          <w:t>(一)、风险识别</w:t>
        </w:r>
        <w:r>
          <w:tab/>
        </w:r>
        <w:r>
          <w:fldChar w:fldCharType="begin"/>
        </w:r>
        <w:r>
          <w:instrText xml:space="preserve"> PAGEREF _Toc6784 \h </w:instrText>
        </w:r>
        <w:r>
          <w:fldChar w:fldCharType="separate"/>
        </w:r>
        <w:r>
          <w:t>77</w:t>
        </w:r>
        <w:r>
          <w:fldChar w:fldCharType="end"/>
        </w:r>
      </w:hyperlink>
    </w:p>
    <w:p>
      <w:pPr>
        <w:pStyle w:val="TOC2"/>
        <w:tabs>
          <w:tab w:val="right" w:leader="dot" w:pos="8306"/>
        </w:tabs>
      </w:pPr>
      <w:hyperlink w:anchor="_Toc22782" w:history="1">
        <w:r>
          <w:rPr>
            <w:rFonts w:ascii="仿宋" w:eastAsia="仿宋" w:hAnsi="仿宋" w:cs="仿宋" w:hint="eastAsia"/>
            <w:lang w:eastAsia="zh-CN"/>
          </w:rPr>
          <w:t>(二)、风险分类</w:t>
        </w:r>
        <w:r>
          <w:tab/>
        </w:r>
        <w:r>
          <w:fldChar w:fldCharType="begin"/>
        </w:r>
        <w:r>
          <w:instrText xml:space="preserve"> PAGEREF _Toc22782 \h </w:instrText>
        </w:r>
        <w:r>
          <w:fldChar w:fldCharType="separate"/>
        </w:r>
        <w:r>
          <w:t>78</w:t>
        </w:r>
        <w:r>
          <w:fldChar w:fldCharType="end"/>
        </w:r>
      </w:hyperlink>
    </w:p>
    <w:p>
      <w:pPr>
        <w:pStyle w:val="TOC1"/>
        <w:tabs>
          <w:tab w:val="right" w:leader="dot" w:pos="8306"/>
        </w:tabs>
      </w:pPr>
      <w:hyperlink w:anchor="_Toc5332" w:history="1">
        <w:r>
          <w:rPr>
            <w:rFonts w:ascii="仿宋" w:eastAsia="仿宋" w:hAnsi="仿宋" w:cs="仿宋" w:hint="eastAsia"/>
            <w:lang w:eastAsia="zh-CN"/>
          </w:rPr>
          <w:t>十五、供应链管理</w:t>
        </w:r>
        <w:r>
          <w:tab/>
        </w:r>
        <w:r>
          <w:fldChar w:fldCharType="begin"/>
        </w:r>
        <w:r>
          <w:instrText xml:space="preserve"> PAGEREF _Toc5332 \h </w:instrText>
        </w:r>
        <w:r>
          <w:fldChar w:fldCharType="separate"/>
        </w:r>
        <w:r>
          <w:t>80</w:t>
        </w:r>
        <w:r>
          <w:fldChar w:fldCharType="end"/>
        </w:r>
      </w:hyperlink>
    </w:p>
    <w:p>
      <w:pPr>
        <w:pStyle w:val="TOC2"/>
        <w:tabs>
          <w:tab w:val="right" w:leader="dot" w:pos="8306"/>
        </w:tabs>
      </w:pPr>
      <w:hyperlink w:anchor="_Toc31894" w:history="1">
        <w:r>
          <w:rPr>
            <w:rFonts w:ascii="仿宋" w:eastAsia="仿宋" w:hAnsi="仿宋" w:cs="仿宋" w:hint="eastAsia"/>
            <w:lang w:eastAsia="zh-CN"/>
          </w:rPr>
          <w:t>(一)、供应链战略规划</w:t>
        </w:r>
        <w:r>
          <w:tab/>
        </w:r>
        <w:r>
          <w:fldChar w:fldCharType="begin"/>
        </w:r>
        <w:r>
          <w:instrText xml:space="preserve"> PAGEREF _Toc31894 \h </w:instrText>
        </w:r>
        <w:r>
          <w:fldChar w:fldCharType="separate"/>
        </w:r>
        <w:r>
          <w:t>80</w:t>
        </w:r>
        <w:r>
          <w:fldChar w:fldCharType="end"/>
        </w:r>
      </w:hyperlink>
    </w:p>
    <w:p>
      <w:pPr>
        <w:pStyle w:val="TOC2"/>
        <w:tabs>
          <w:tab w:val="right" w:leader="dot" w:pos="8306"/>
        </w:tabs>
      </w:pPr>
      <w:hyperlink w:anchor="_Toc12273" w:history="1">
        <w:r>
          <w:rPr>
            <w:rFonts w:ascii="仿宋" w:eastAsia="仿宋" w:hAnsi="仿宋" w:cs="仿宋" w:hint="eastAsia"/>
            <w:lang w:eastAsia="zh-CN"/>
          </w:rPr>
          <w:t>(二)、供应商选择与合作</w:t>
        </w:r>
        <w:r>
          <w:tab/>
        </w:r>
        <w:r>
          <w:fldChar w:fldCharType="begin"/>
        </w:r>
        <w:r>
          <w:instrText xml:space="preserve"> PAGEREF _Toc12273 \h </w:instrText>
        </w:r>
        <w:r>
          <w:fldChar w:fldCharType="separate"/>
        </w:r>
        <w:r>
          <w:t>81</w:t>
        </w:r>
        <w:r>
          <w:fldChar w:fldCharType="end"/>
        </w:r>
      </w:hyperlink>
    </w:p>
    <w:p>
      <w:pPr>
        <w:pStyle w:val="TOC2"/>
        <w:tabs>
          <w:tab w:val="right" w:leader="dot" w:pos="8306"/>
        </w:tabs>
      </w:pPr>
      <w:hyperlink w:anchor="_Toc24743" w:history="1">
        <w:r>
          <w:rPr>
            <w:rFonts w:ascii="仿宋" w:eastAsia="仿宋" w:hAnsi="仿宋" w:cs="仿宋" w:hint="eastAsia"/>
            <w:lang w:eastAsia="zh-CN"/>
          </w:rPr>
          <w:t>(三)、物流与库存管理</w:t>
        </w:r>
        <w:r>
          <w:tab/>
        </w:r>
        <w:r>
          <w:fldChar w:fldCharType="begin"/>
        </w:r>
        <w:r>
          <w:instrText xml:space="preserve"> PAGEREF _Toc24743 \h </w:instrText>
        </w:r>
        <w:r>
          <w:fldChar w:fldCharType="separate"/>
        </w:r>
        <w:r>
          <w:t>83</w:t>
        </w:r>
        <w:r>
          <w:fldChar w:fldCharType="end"/>
        </w:r>
      </w:hyperlink>
    </w:p>
    <w:p>
      <w:pPr>
        <w:pStyle w:val="TOC1"/>
        <w:tabs>
          <w:tab w:val="right" w:leader="dot" w:pos="8306"/>
        </w:tabs>
      </w:pPr>
      <w:hyperlink w:anchor="_Toc3616" w:history="1">
        <w:r>
          <w:rPr>
            <w:rFonts w:ascii="仿宋" w:eastAsia="仿宋" w:hAnsi="仿宋" w:cs="仿宋" w:hint="eastAsia"/>
            <w:lang w:eastAsia="zh-CN"/>
          </w:rPr>
          <w:t>十六、氯磺化聚乙烯项目治理与监督</w:t>
        </w:r>
        <w:r>
          <w:tab/>
        </w:r>
        <w:r>
          <w:fldChar w:fldCharType="begin"/>
        </w:r>
        <w:r>
          <w:instrText xml:space="preserve"> PAGEREF _Toc3616 \h </w:instrText>
        </w:r>
        <w:r>
          <w:fldChar w:fldCharType="separate"/>
        </w:r>
        <w:r>
          <w:t>84</w:t>
        </w:r>
        <w:r>
          <w:fldChar w:fldCharType="end"/>
        </w:r>
      </w:hyperlink>
    </w:p>
    <w:p>
      <w:pPr>
        <w:pStyle w:val="TOC2"/>
        <w:tabs>
          <w:tab w:val="right" w:leader="dot" w:pos="8306"/>
        </w:tabs>
      </w:pPr>
      <w:hyperlink w:anchor="_Toc10006" w:history="1">
        <w:r>
          <w:rPr>
            <w:rFonts w:ascii="仿宋" w:eastAsia="仿宋" w:hAnsi="仿宋" w:cs="仿宋" w:hint="eastAsia"/>
            <w:lang w:eastAsia="zh-CN"/>
          </w:rPr>
          <w:t>(一)、氯磺化聚乙烯项目治理结构</w:t>
        </w:r>
        <w:r>
          <w:tab/>
        </w:r>
        <w:r>
          <w:fldChar w:fldCharType="begin"/>
        </w:r>
        <w:r>
          <w:instrText xml:space="preserve"> PAGEREF _Toc10006 \h </w:instrText>
        </w:r>
        <w:r>
          <w:fldChar w:fldCharType="separate"/>
        </w:r>
        <w:r>
          <w:t>84</w:t>
        </w:r>
        <w:r>
          <w:fldChar w:fldCharType="end"/>
        </w:r>
      </w:hyperlink>
    </w:p>
    <w:p>
      <w:pPr>
        <w:pStyle w:val="TOC2"/>
        <w:tabs>
          <w:tab w:val="right" w:leader="dot" w:pos="8306"/>
        </w:tabs>
      </w:pPr>
      <w:hyperlink w:anchor="_Toc6019" w:history="1">
        <w:r>
          <w:rPr>
            <w:rFonts w:ascii="仿宋" w:eastAsia="仿宋" w:hAnsi="仿宋" w:cs="仿宋" w:hint="eastAsia"/>
            <w:lang w:eastAsia="zh-CN"/>
          </w:rPr>
          <w:t>(二)、监督与审计</w:t>
        </w:r>
        <w:r>
          <w:tab/>
        </w:r>
        <w:r>
          <w:fldChar w:fldCharType="begin"/>
        </w:r>
        <w:r>
          <w:instrText xml:space="preserve"> PAGEREF _Toc6019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1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47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氯磺化聚乙烯项目的主要产品是XXXX，预计年产值为XXX万元。这一产品在市场中占据着重要的地位，其广泛的应用范围使得该氯磺化聚乙烯项目的市场前景非常广阔。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氯磺化聚乙烯项目的xxx产品作为重要的原材料之一，将在多个领域发挥关键作用。其在建筑、交通、能源等方面的广泛应用将为整个产业链提供强大的支持，形成产业协同效应。氯磺化聚乙烯项目的年产值XXX万XXX万XXX万万元不仅反映了其在市场上的巨大潜力，更预示着它对国民经济的积极贡献。这种关联度高、涉及面广的产业关系，使得该氯磺化聚乙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45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总征地面积为XXXX平方米，相当于约XX.XX亩，其中净用地面积为XXXX平方米，红线范围内相当于约XX.XX亩。这一用地规模充分考虑了氯磺化聚乙烯项目的建设需求，保障了氯磺化聚乙烯项目在合适的空间内得以充分发展。氯磺化聚乙烯项目规划的总建筑面积为XXXX平方米，其中主体工程建设占XXXX平方米，计容建筑面积达XXXX平方米。预计建筑工程的投资将达到XXXX万元，为氯磺化聚乙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计划购置的设备共计XXXX台（套），设备购置费用为XXXX万元。这一设备购置计划充分考虑到氯磺化聚乙烯项目的生产需求和技术要求，确保了氯磺化聚乙烯项目在生产运营中具备先进的技术装备和高效的生产能力。设备的合理配置将为氯磺化聚乙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计划总投资为XXXX万元，预计年实现营业收入为XXXX万元。这一产能规模的设定旨在确保氯磺化聚乙烯项目能够在投资与回报之间取得平衡，实现长期可持续的发展。氯磺化聚乙烯项目的总投资充分考虑到各个方面的需求，包括用地建设、设备购置等多个环节，以确保氯磺化聚乙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638"/>
      <w:r>
        <w:rPr>
          <w:rFonts w:ascii="仿宋" w:eastAsia="仿宋" w:hAnsi="仿宋" w:cs="仿宋" w:hint="eastAsia"/>
          <w:sz w:val="28"/>
          <w:lang w:eastAsia="zh-CN"/>
        </w:rPr>
        <w:t>二、氯磺化聚乙烯项目绩效评估</w:t>
      </w:r>
      <w:bookmarkEnd w:id="5"/>
    </w:p>
    <w:p>
      <w:pPr>
        <w:pStyle w:val="Heading2"/>
        <w:rPr>
          <w:rFonts w:ascii="仿宋" w:eastAsia="仿宋" w:hAnsi="仿宋" w:cs="仿宋" w:hint="eastAsia"/>
          <w:lang w:eastAsia="zh-CN"/>
        </w:rPr>
      </w:pPr>
      <w:bookmarkStart w:id="6" w:name="_Toc806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氯磺化聚乙烯项目中，我们设计了一套全面的绩效评估指标，以确保氯磺化聚乙烯项目的可控和成功交付。这些指标跨足氯磺化聚乙烯项目目标、成本、进度和质量等多个维度，为我们提供了全面洞察氯磺化聚乙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目标达成率是我们关注的首要指标。我们设定了明确的目标，并通过定期监测和评估，迅速发现并应对潜在的目标偏差。这为氯磺化聚乙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成本绩效是另一个核心关注点。通过实际成本与预算成本的对比分析，我们深入了解成本差异的原因，及时调整资源分配，保持氯磺化聚乙烯项目在经济效益方面的合理水平。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进度作为关键的绩效指标之一，得到了精心的关注。我们制定了详细的氯磺化聚乙烯项目进度计划，并设立了进度符合度指标，确保实际进度与计划进度保持一致。这使我们能够快速发现和解决潜在的进度问题，保持氯磺化聚乙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氯磺化聚乙烯项目绩效的不可或缺的一环。我们引入了一系列的质量标准和客户满意度指标，以确保氯磺化聚乙烯项目交付的成果在质量上达到或超越预期水平。通过持续监测这些指标，我们努力提升氯磺化聚乙烯项目整体质量水平，为氯磺化聚乙烯项目的成功交付提供有力保障。通过这些科学且全面的绩效评估，我们能够更好地引导氯磺化聚乙烯项目的持续改进，确保氯磺化聚乙烯项目目标的顺利达成。</w:t>
      </w:r>
    </w:p>
    <w:p>
      <w:pPr>
        <w:pStyle w:val="Heading2"/>
        <w:ind w:firstLine="560" w:firstLineChars="200"/>
        <w:rPr>
          <w:rFonts w:ascii="仿宋" w:eastAsia="仿宋" w:hAnsi="仿宋" w:cs="仿宋" w:hint="eastAsia"/>
          <w:sz w:val="28"/>
          <w:lang w:eastAsia="zh-CN"/>
        </w:rPr>
      </w:pPr>
      <w:bookmarkStart w:id="7" w:name="_Toc564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绩效评估是氯磺化聚乙烯项目中的关键环节，为确保氯磺化聚乙烯项目达到预期目标，我们采用了多层次、多维度的绩效评估方法。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氯磺化聚乙烯项目的战略目标对齐，确保每个决策和行动都与氯磺化聚乙烯项目整体目标保持一致。团队会定期召开战略对齐会议，审视当前工作与氯磺化聚乙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氯磺化聚乙烯项目进度、质量、成本和风险等方面。这些指标通过数据收集和分析，为氯磺化聚乙烯项目管理团队提供了客观的评估依据。例如，我们通过氯磺化聚乙烯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绩效评估不仅仅停留在氯磺化聚乙烯项目内部，还考虑了氯磺化聚乙烯项目对外部环境的影响。我们定期进行干系人满意度调查，以了解各利益相关方对氯磺化聚乙烯项目的期望和满意度，并及时做出调整。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这种多层次、多角度的绩效评估方法，使得我们能够全面了解氯磺化聚乙烯项目的运行状态，及时做出调整，确保氯磺化聚乙烯项目在不断变化的环境中保持稳健前行。</w:t>
      </w:r>
    </w:p>
    <w:p>
      <w:pPr>
        <w:pStyle w:val="Heading2"/>
        <w:ind w:firstLine="560" w:firstLineChars="200"/>
        <w:rPr>
          <w:rFonts w:ascii="仿宋" w:eastAsia="仿宋" w:hAnsi="仿宋" w:cs="仿宋" w:hint="eastAsia"/>
          <w:sz w:val="28"/>
          <w:lang w:eastAsia="zh-CN"/>
        </w:rPr>
      </w:pPr>
      <w:bookmarkStart w:id="8" w:name="_Toc1992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为了确保氯磺化聚乙烯项目的有效管理和不断优化，我们采用了精心设计的绩效评估周期。这个周期旨在实现灵活、实时和全面的评估，以适应氯磺化聚乙烯项目执行中的各种挑战。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氯磺化聚乙烯项目的不同需求，分为短期、中期和长期。短期评估关注每个迭代或工作周期，以及时发现和解决当前任务中的问题。中期评估涵盖几个迭代，深入了解整体氯磺化聚乙烯项目的趋势和性能。长期评估则着眼于整个氯磺化聚乙烯项目阶段，确保氯磺化聚乙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氯磺化聚乙烯项目管理工具和协作平台，团队成员能够随时更新和分享氯磺化聚乙烯项目数据。这种实时性的反馈机制使我们能够及时察觉潜在问题，快速调整，保持氯磺化聚乙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氯磺化聚乙烯项目的决策制定密不可分。每个周期的氯磺化聚乙烯项目回顾会议成为集体总结经验、识别问题深层次原因并找到创新解决方案的平台。这种定期的反思与调整机制使氯磺化聚乙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396"/>
      <w:r>
        <w:rPr>
          <w:rFonts w:ascii="仿宋" w:eastAsia="仿宋" w:hAnsi="仿宋" w:cs="仿宋" w:hint="eastAsia"/>
          <w:sz w:val="28"/>
          <w:lang w:eastAsia="zh-CN"/>
        </w:rPr>
        <w:t>三、氯磺化聚乙烯项目选址可行性分析</w:t>
      </w:r>
      <w:bookmarkEnd w:id="9"/>
    </w:p>
    <w:p>
      <w:pPr>
        <w:pStyle w:val="Heading2"/>
        <w:rPr>
          <w:rFonts w:ascii="仿宋" w:eastAsia="仿宋" w:hAnsi="仿宋" w:cs="仿宋" w:hint="eastAsia"/>
          <w:lang w:eastAsia="zh-CN"/>
        </w:rPr>
      </w:pPr>
      <w:bookmarkStart w:id="10" w:name="_Toc31065"/>
      <w:r>
        <w:rPr>
          <w:rFonts w:ascii="仿宋" w:eastAsia="仿宋" w:hAnsi="仿宋" w:cs="仿宋" w:hint="eastAsia"/>
          <w:lang w:eastAsia="zh-CN"/>
        </w:rPr>
        <w:t>(一)、氯磺化聚乙烯项目选址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该氯磺化聚乙烯项目选址位于XX省XX市XX区XXX街道</w:t>
      </w:r>
    </w:p>
    <w:p>
      <w:pPr>
        <w:pStyle w:val="Heading2"/>
        <w:ind w:firstLine="560" w:firstLineChars="200"/>
        <w:rPr>
          <w:rFonts w:ascii="仿宋" w:eastAsia="仿宋" w:hAnsi="仿宋" w:cs="仿宋" w:hint="eastAsia"/>
          <w:sz w:val="28"/>
          <w:lang w:eastAsia="zh-CN"/>
        </w:rPr>
      </w:pPr>
      <w:bookmarkStart w:id="11" w:name="_Toc38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氯磺化聚乙烯项目的征地面积将根据氯磺化聚乙烯项目的实际规模和需求进行精确规划。具体面积XXX平方米，旨在确保氯磺化聚乙烯项目不仅能够满足当前的发展需求，还能够预留空间以适应未来的扩展。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净用地面积是在征地面积基础上去除不可利用面积后的实际可开发用地。具体面积XXX平方米，考虑到环保、交通、安全等多方面因素，以确保氯磺化聚乙烯项目在整体利用效率上达到最优。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氯磺化聚乙烯项目计划建设的建筑总规模具体面积XXX平方米。这一规模的确定综合考虑了氯磺化聚乙烯项目的性质、规模，以及城市规划的相关要求，确保建筑布局与周边环境协调一致。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绿地率是氯磺化聚乙烯项目用地中被规划为绿地的比例。具体面积XXX平方米，旨在通过合理规划绿地，改善氯磺化聚乙烯项目周边环境，提升居民生活质量，并符合城市整体绿化规划。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容积率是用地上可以建设的建筑总体积与用地面积之比。具体面积XXX，通过合理的容积率规划，确保氯磺化聚乙烯项目建筑规模与周边环境和谐共生。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氯磺化聚乙烯项目选址与当地城市规划相一致，具体面积XXX平方米。通过与城市规划部门深入沟通，确保氯磺化聚乙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氯磺化聚乙烯项目选址符合当地产业政策，具体面积XXX平方米。这包括氯磺化聚乙烯项目对当地经济的促进作用，以及对相关产业的带动效应，确保氯磺化聚乙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用地总体要求必须符合环保和可持续发展的原则，具体面积XXX平方米。通过采用绿色建筑设计、节能减排等措施，确保氯磺化聚乙烯项目在建设和运营过程中对环境的影响最小化，达到可持续发展的要求。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确保氯磺化聚乙烯项目选址具备必要的公共设施配套，具体面积XXX平方米。这包括交通便利性、教育、医疗等基础设施，以提高居民生活品质，使得氯磺化聚乙烯项目选址更具吸引力。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考虑用地总体要求对当地社会稳定性的影响，具体面积XXX平方米。通过深入了解当地社区反馈，确保氯磺化聚乙烯项目的选址和建设过程对当地社会和谐稳定产生积极作用。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氯磺化聚乙烯项目选址不仅符合法规和规划，还在实际操作中具有可行性。这一全面规划将为氯磺化聚乙烯项目的成功实施提供坚实的基础，确保氯磺化聚乙烯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504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磺化聚乙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氯磺化聚乙烯项目的设备规划和空间设计中，我们将采取灵活设备布局的措施。设备布局将根据实际需求进行灵活设计，避免不必要的浪费。通过合理规划设备摆放位置，我们将提高设备的利用率，减少设备间距，以确保氯磺化聚乙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氯磺化聚乙烯项目内部引入共享设施的概念，例如共享会议室、办公区等。通过这种方式，我们可以减少对资源的重复建设，提高资源共享效率，从而减小氯磺化聚乙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677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氯磺化聚乙烯项目的总图布置中，我们将不同功能区域进行明确的规划，以最大程度满足氯磺化聚乙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805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氯磺化聚乙烯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氯磺化聚乙烯项目对环境的影响是综合评价的重要因素之一。我们将详细考虑选址周边的自然环境、生态保护区、水源地等情况，确保氯磺化聚乙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对选址的评价还需充分考虑当地政府的产业政策和法规。我们将详细了解氯磺化聚乙烯项目所在地的相关政策，确保氯磺化聚乙烯项目的规划和运营与当地法规相符，降低不必要的法律风险。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考虑到社会稳定性对企业运营的重要性，我们将评估选址地区的社会安全情况、劳工关系、社区反馈等方面，以确保氯磺化聚乙烯项目的建设和运营不会受到社会稳定性的负面影响。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最后，我们将综合考虑用地成本，包括土地购置费用、土地开发成本等。通过对用地成本的详细评估，我们能够做出更为精确的经济效益分析，为氯磺化聚乙烯项目的投资决策提供有力支持。</w:t>
      </w:r>
    </w:p>
    <w:p>
      <w:pPr>
        <w:pStyle w:val="Heading1"/>
        <w:ind w:firstLine="560" w:firstLineChars="200"/>
        <w:rPr>
          <w:rFonts w:ascii="仿宋" w:eastAsia="仿宋" w:hAnsi="仿宋" w:cs="仿宋" w:hint="eastAsia"/>
          <w:sz w:val="28"/>
          <w:lang w:eastAsia="zh-CN"/>
        </w:rPr>
      </w:pPr>
      <w:bookmarkStart w:id="15" w:name="_Toc20718"/>
      <w:r>
        <w:rPr>
          <w:rFonts w:ascii="仿宋" w:eastAsia="仿宋" w:hAnsi="仿宋" w:cs="仿宋" w:hint="eastAsia"/>
          <w:sz w:val="28"/>
          <w:lang w:eastAsia="zh-CN"/>
        </w:rPr>
        <w:t>四、氯磺化聚乙烯项目建设背景及必要性分析</w:t>
      </w:r>
      <w:bookmarkEnd w:id="15"/>
    </w:p>
    <w:p>
      <w:pPr>
        <w:pStyle w:val="Heading2"/>
        <w:rPr>
          <w:rFonts w:ascii="仿宋" w:eastAsia="仿宋" w:hAnsi="仿宋" w:cs="仿宋" w:hint="eastAsia"/>
          <w:lang w:eastAsia="zh-CN"/>
        </w:rPr>
      </w:pPr>
      <w:bookmarkStart w:id="16" w:name="_Toc21346"/>
      <w:r>
        <w:rPr>
          <w:rFonts w:ascii="仿宋" w:eastAsia="仿宋" w:hAnsi="仿宋" w:cs="仿宋" w:hint="eastAsia"/>
          <w:lang w:eastAsia="zh-CN"/>
        </w:rPr>
        <w:t>(一)、氯磺化聚乙烯项目背景分析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氯磺化聚乙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氯磺化聚乙烯项目在这个潮流中的定位。同时，我们将关注行业内涌现的新兴机遇，以便氯磺化聚乙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氯磺化聚乙烯项目提供了强大的发展动力。我们将聚焦于行业内最新的技术发展趋势，包括但不限于人工智能、大数据分析、物联网等领域。通过深度的技术研究，我们将确保氯磺化聚乙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氯磺化聚乙烯项目发展的源泉。我们将投入更多的精力对市场需求进行深入剖析，超越表面的需求，深入挖掘潜在的市场痛点和机遇。通过对市场需求的细致了解，氯磺化聚乙烯项目将更有针对性地设计解决方案，满足市场的多样化需求，从而更好地促进氯磺化聚乙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氯磺化聚乙烯项目战略至关重要。我们将对竞争态势进行更为深入的分析，包括但不限于市场份额、产品特点、客户满意度等多个维度。通过深度的竞争分析，氯磺化聚乙烯项目将能够更准确地把握市场脉搏，制定具有竞争力的氯磺化聚乙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氯磺化聚乙烯项目的发展具有直接的影响。我们将进行更为全面的法规和政策分析，了解行业发展中的潜在法律风险和合规挑战。通过充分了解和遵守相关法规，氯磺化聚乙烯项目将确保在法律框架内合法合规运营，为氯磺化聚乙烯项目的稳健发展提供有力支持。</w:t>
      </w:r>
    </w:p>
    <w:p>
      <w:pPr>
        <w:pStyle w:val="Heading2"/>
        <w:ind w:firstLine="560" w:firstLineChars="200"/>
        <w:rPr>
          <w:rFonts w:ascii="仿宋" w:eastAsia="仿宋" w:hAnsi="仿宋" w:cs="仿宋" w:hint="eastAsia"/>
          <w:sz w:val="28"/>
          <w:lang w:eastAsia="zh-CN"/>
        </w:rPr>
      </w:pPr>
      <w:bookmarkStart w:id="17" w:name="_Toc23903"/>
      <w:r>
        <w:rPr>
          <w:rFonts w:ascii="仿宋" w:eastAsia="仿宋" w:hAnsi="仿宋" w:cs="仿宋" w:hint="eastAsia"/>
          <w:sz w:val="28"/>
          <w:lang w:eastAsia="zh-CN"/>
        </w:rPr>
        <w:t>(二)、氯磺化聚乙烯项目建设必要性分析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建设的迫切性源于对行业发展趋势的深刻洞察。我们正处于一个行业变革的时代，科技创新、数字化转型成为企业发展的关键动力。氯磺化聚乙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建设不仅仅是为了跟上潮流，更是为了通过技术创新推动企业的持续发展。通过引入先进的技术和解决方案，氯磺化聚乙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氯磺化聚乙烯项目的建设成为必然选择，通过提高产品质量、拓展服务领域，从而在竞争中获得更多的机会。氯磺化聚乙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氯磺化聚乙烯项目建设的必要性体现在对客户需求更精准的满足。通过氯磺化聚乙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建设的背后是对企业持续创新的追求。只有通过不断创新，企业才能在竞争中立于不败之地。氯磺化聚乙烯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https://d.book118.com/147045025010006032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624DEF"/>
    <w:rsid w:val="14624D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04502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2024-01-16T15:53:00Z</dcterms:created>
  <dcterms:modified xsi:type="dcterms:W3CDTF">2024-01-16T15:53:26Z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2E28786C5296499D8B4466D123EDBA8A_11</vt:lpwstr>
  </property>
  <property fmtid="{D5CDD505-2E9C-101B-9397-08002B2CF9AE}" pid="3" name="KSOProductBuildVer">
    <vt:lpwstr>2052-12.1.0.16120</vt:lpwstr>
  </property>
</Properties>
</file>