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前列腺素类药物项目计划设计方案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80" w:history="1">
        <w:r>
          <w:rPr>
            <w:rFonts w:ascii="仿宋" w:eastAsia="仿宋" w:hAnsi="仿宋" w:cs="仿宋" w:hint="eastAsia"/>
            <w:lang w:eastAsia="zh-CN"/>
          </w:rPr>
          <w:t>概论</w:t>
        </w:r>
        <w:r>
          <w:tab/>
        </w:r>
        <w:r>
          <w:fldChar w:fldCharType="begin"/>
        </w:r>
        <w:r>
          <w:instrText xml:space="preserve"> PAGEREF _Toc1680 \h </w:instrText>
        </w:r>
        <w:r>
          <w:fldChar w:fldCharType="separate"/>
        </w:r>
        <w:r>
          <w:t>3</w:t>
        </w:r>
        <w:r>
          <w:fldChar w:fldCharType="end"/>
        </w:r>
      </w:hyperlink>
    </w:p>
    <w:p>
      <w:pPr>
        <w:pStyle w:val="TOC1"/>
        <w:tabs>
          <w:tab w:val="right" w:leader="dot" w:pos="8306"/>
        </w:tabs>
      </w:pPr>
      <w:hyperlink w:anchor="_Toc25294" w:history="1">
        <w:r>
          <w:rPr>
            <w:rFonts w:ascii="仿宋" w:eastAsia="仿宋" w:hAnsi="仿宋" w:cs="仿宋" w:hint="eastAsia"/>
            <w:lang w:eastAsia="zh-CN"/>
          </w:rPr>
          <w:t>一、前列腺素类药物项目可持续发展</w:t>
        </w:r>
        <w:r>
          <w:tab/>
        </w:r>
        <w:r>
          <w:fldChar w:fldCharType="begin"/>
        </w:r>
        <w:r>
          <w:instrText xml:space="preserve"> PAGEREF _Toc25294 \h </w:instrText>
        </w:r>
        <w:r>
          <w:fldChar w:fldCharType="separate"/>
        </w:r>
        <w:r>
          <w:t>3</w:t>
        </w:r>
        <w:r>
          <w:fldChar w:fldCharType="end"/>
        </w:r>
      </w:hyperlink>
    </w:p>
    <w:p>
      <w:pPr>
        <w:pStyle w:val="TOC2"/>
        <w:tabs>
          <w:tab w:val="right" w:leader="dot" w:pos="8306"/>
        </w:tabs>
      </w:pPr>
      <w:hyperlink w:anchor="_Toc32178" w:history="1">
        <w:r>
          <w:rPr>
            <w:rFonts w:ascii="仿宋" w:eastAsia="仿宋" w:hAnsi="仿宋" w:cs="仿宋" w:hint="eastAsia"/>
            <w:lang w:eastAsia="zh-CN"/>
          </w:rPr>
          <w:t>(一)、可持续战略与实践</w:t>
        </w:r>
        <w:r>
          <w:tab/>
        </w:r>
        <w:r>
          <w:fldChar w:fldCharType="begin"/>
        </w:r>
        <w:r>
          <w:instrText xml:space="preserve"> PAGEREF _Toc32178 \h </w:instrText>
        </w:r>
        <w:r>
          <w:fldChar w:fldCharType="separate"/>
        </w:r>
        <w:r>
          <w:t>3</w:t>
        </w:r>
        <w:r>
          <w:fldChar w:fldCharType="end"/>
        </w:r>
      </w:hyperlink>
    </w:p>
    <w:p>
      <w:pPr>
        <w:pStyle w:val="TOC2"/>
        <w:tabs>
          <w:tab w:val="right" w:leader="dot" w:pos="8306"/>
        </w:tabs>
      </w:pPr>
      <w:hyperlink w:anchor="_Toc7705" w:history="1">
        <w:r>
          <w:rPr>
            <w:rFonts w:ascii="仿宋" w:eastAsia="仿宋" w:hAnsi="仿宋" w:cs="仿宋" w:hint="eastAsia"/>
            <w:lang w:eastAsia="zh-CN"/>
          </w:rPr>
          <w:t>(二)、环保与社会责任</w:t>
        </w:r>
        <w:r>
          <w:tab/>
        </w:r>
        <w:r>
          <w:fldChar w:fldCharType="begin"/>
        </w:r>
        <w:r>
          <w:instrText xml:space="preserve"> PAGEREF _Toc7705 \h </w:instrText>
        </w:r>
        <w:r>
          <w:fldChar w:fldCharType="separate"/>
        </w:r>
        <w:r>
          <w:t>4</w:t>
        </w:r>
        <w:r>
          <w:fldChar w:fldCharType="end"/>
        </w:r>
      </w:hyperlink>
    </w:p>
    <w:p>
      <w:pPr>
        <w:pStyle w:val="TOC1"/>
        <w:tabs>
          <w:tab w:val="right" w:leader="dot" w:pos="8306"/>
        </w:tabs>
      </w:pPr>
      <w:hyperlink w:anchor="_Toc10717" w:history="1">
        <w:r>
          <w:rPr>
            <w:rFonts w:ascii="仿宋" w:eastAsia="仿宋" w:hAnsi="仿宋" w:cs="仿宋" w:hint="eastAsia"/>
            <w:lang w:eastAsia="zh-CN"/>
          </w:rPr>
          <w:t>二、前列腺素类药物项目建设单位说明</w:t>
        </w:r>
        <w:r>
          <w:tab/>
        </w:r>
        <w:r>
          <w:fldChar w:fldCharType="begin"/>
        </w:r>
        <w:r>
          <w:instrText xml:space="preserve"> PAGEREF _Toc10717 \h </w:instrText>
        </w:r>
        <w:r>
          <w:fldChar w:fldCharType="separate"/>
        </w:r>
        <w:r>
          <w:t>5</w:t>
        </w:r>
        <w:r>
          <w:fldChar w:fldCharType="end"/>
        </w:r>
      </w:hyperlink>
    </w:p>
    <w:p>
      <w:pPr>
        <w:pStyle w:val="TOC2"/>
        <w:tabs>
          <w:tab w:val="right" w:leader="dot" w:pos="8306"/>
        </w:tabs>
      </w:pPr>
      <w:hyperlink w:anchor="_Toc16152" w:history="1">
        <w:r>
          <w:rPr>
            <w:rFonts w:ascii="仿宋" w:eastAsia="仿宋" w:hAnsi="仿宋" w:cs="仿宋" w:hint="eastAsia"/>
            <w:lang w:eastAsia="zh-CN"/>
          </w:rPr>
          <w:t>(一)、前列腺素类药物项目承办单位基本情况</w:t>
        </w:r>
        <w:r>
          <w:tab/>
        </w:r>
        <w:r>
          <w:fldChar w:fldCharType="begin"/>
        </w:r>
        <w:r>
          <w:instrText xml:space="preserve"> PAGEREF _Toc16152 \h </w:instrText>
        </w:r>
        <w:r>
          <w:fldChar w:fldCharType="separate"/>
        </w:r>
        <w:r>
          <w:t>5</w:t>
        </w:r>
        <w:r>
          <w:fldChar w:fldCharType="end"/>
        </w:r>
      </w:hyperlink>
    </w:p>
    <w:p>
      <w:pPr>
        <w:pStyle w:val="TOC2"/>
        <w:tabs>
          <w:tab w:val="right" w:leader="dot" w:pos="8306"/>
        </w:tabs>
      </w:pPr>
      <w:hyperlink w:anchor="_Toc6024" w:history="1">
        <w:r>
          <w:rPr>
            <w:rFonts w:ascii="仿宋" w:eastAsia="仿宋" w:hAnsi="仿宋" w:cs="仿宋" w:hint="eastAsia"/>
            <w:lang w:eastAsia="zh-CN"/>
          </w:rPr>
          <w:t>(二)、公司经济效益分析</w:t>
        </w:r>
        <w:r>
          <w:tab/>
        </w:r>
        <w:r>
          <w:fldChar w:fldCharType="begin"/>
        </w:r>
        <w:r>
          <w:instrText xml:space="preserve"> PAGEREF _Toc6024 \h </w:instrText>
        </w:r>
        <w:r>
          <w:fldChar w:fldCharType="separate"/>
        </w:r>
        <w:r>
          <w:t>5</w:t>
        </w:r>
        <w:r>
          <w:fldChar w:fldCharType="end"/>
        </w:r>
      </w:hyperlink>
    </w:p>
    <w:p>
      <w:pPr>
        <w:pStyle w:val="TOC1"/>
        <w:tabs>
          <w:tab w:val="right" w:leader="dot" w:pos="8306"/>
        </w:tabs>
      </w:pPr>
      <w:hyperlink w:anchor="_Toc16578" w:history="1">
        <w:r>
          <w:rPr>
            <w:rFonts w:ascii="仿宋" w:eastAsia="仿宋" w:hAnsi="仿宋" w:cs="仿宋" w:hint="eastAsia"/>
            <w:lang w:eastAsia="zh-CN"/>
          </w:rPr>
          <w:t>三、市场分析、调研</w:t>
        </w:r>
        <w:r>
          <w:tab/>
        </w:r>
        <w:r>
          <w:fldChar w:fldCharType="begin"/>
        </w:r>
        <w:r>
          <w:instrText xml:space="preserve"> PAGEREF _Toc16578 \h </w:instrText>
        </w:r>
        <w:r>
          <w:fldChar w:fldCharType="separate"/>
        </w:r>
        <w:r>
          <w:t>6</w:t>
        </w:r>
        <w:r>
          <w:fldChar w:fldCharType="end"/>
        </w:r>
      </w:hyperlink>
    </w:p>
    <w:p>
      <w:pPr>
        <w:pStyle w:val="TOC2"/>
        <w:tabs>
          <w:tab w:val="right" w:leader="dot" w:pos="8306"/>
        </w:tabs>
      </w:pPr>
      <w:hyperlink w:anchor="_Toc31911" w:history="1">
        <w:r>
          <w:rPr>
            <w:rFonts w:ascii="仿宋" w:eastAsia="仿宋" w:hAnsi="仿宋" w:cs="仿宋" w:hint="eastAsia"/>
            <w:lang w:eastAsia="zh-CN"/>
          </w:rPr>
          <w:t>(一)、前列腺素类药物行业分析</w:t>
        </w:r>
        <w:r>
          <w:tab/>
        </w:r>
        <w:r>
          <w:fldChar w:fldCharType="begin"/>
        </w:r>
        <w:r>
          <w:instrText xml:space="preserve"> PAGEREF _Toc31911 \h </w:instrText>
        </w:r>
        <w:r>
          <w:fldChar w:fldCharType="separate"/>
        </w:r>
        <w:r>
          <w:t>6</w:t>
        </w:r>
        <w:r>
          <w:fldChar w:fldCharType="end"/>
        </w:r>
      </w:hyperlink>
    </w:p>
    <w:p>
      <w:pPr>
        <w:pStyle w:val="TOC2"/>
        <w:tabs>
          <w:tab w:val="right" w:leader="dot" w:pos="8306"/>
        </w:tabs>
      </w:pPr>
      <w:hyperlink w:anchor="_Toc29874" w:history="1">
        <w:r>
          <w:rPr>
            <w:rFonts w:ascii="仿宋" w:eastAsia="仿宋" w:hAnsi="仿宋" w:cs="仿宋" w:hint="eastAsia"/>
            <w:lang w:eastAsia="zh-CN"/>
          </w:rPr>
          <w:t>(二)、前列腺素类药物市场分析预测</w:t>
        </w:r>
        <w:r>
          <w:tab/>
        </w:r>
        <w:r>
          <w:fldChar w:fldCharType="begin"/>
        </w:r>
        <w:r>
          <w:instrText xml:space="preserve"> PAGEREF _Toc29874 \h </w:instrText>
        </w:r>
        <w:r>
          <w:fldChar w:fldCharType="separate"/>
        </w:r>
        <w:r>
          <w:t>7</w:t>
        </w:r>
        <w:r>
          <w:fldChar w:fldCharType="end"/>
        </w:r>
      </w:hyperlink>
    </w:p>
    <w:p>
      <w:pPr>
        <w:pStyle w:val="TOC1"/>
        <w:tabs>
          <w:tab w:val="right" w:leader="dot" w:pos="8306"/>
        </w:tabs>
      </w:pPr>
      <w:hyperlink w:anchor="_Toc21008" w:history="1">
        <w:r>
          <w:rPr>
            <w:rFonts w:ascii="仿宋" w:eastAsia="仿宋" w:hAnsi="仿宋" w:cs="仿宋" w:hint="eastAsia"/>
            <w:lang w:eastAsia="zh-CN"/>
          </w:rPr>
          <w:t>四、前列腺素类药物项目概论</w:t>
        </w:r>
        <w:r>
          <w:tab/>
        </w:r>
        <w:r>
          <w:fldChar w:fldCharType="begin"/>
        </w:r>
        <w:r>
          <w:instrText xml:space="preserve"> PAGEREF _Toc21008 \h </w:instrText>
        </w:r>
        <w:r>
          <w:fldChar w:fldCharType="separate"/>
        </w:r>
        <w:r>
          <w:t>8</w:t>
        </w:r>
        <w:r>
          <w:fldChar w:fldCharType="end"/>
        </w:r>
      </w:hyperlink>
    </w:p>
    <w:p>
      <w:pPr>
        <w:pStyle w:val="TOC2"/>
        <w:tabs>
          <w:tab w:val="right" w:leader="dot" w:pos="8306"/>
        </w:tabs>
      </w:pPr>
      <w:hyperlink w:anchor="_Toc20324" w:history="1">
        <w:r>
          <w:rPr>
            <w:rFonts w:ascii="仿宋" w:eastAsia="仿宋" w:hAnsi="仿宋" w:cs="仿宋" w:hint="eastAsia"/>
            <w:lang w:eastAsia="zh-CN"/>
          </w:rPr>
          <w:t>(一)、前列腺素类药物项目概况</w:t>
        </w:r>
        <w:r>
          <w:tab/>
        </w:r>
        <w:r>
          <w:fldChar w:fldCharType="begin"/>
        </w:r>
        <w:r>
          <w:instrText xml:space="preserve"> PAGEREF _Toc20324 \h </w:instrText>
        </w:r>
        <w:r>
          <w:fldChar w:fldCharType="separate"/>
        </w:r>
        <w:r>
          <w:t>8</w:t>
        </w:r>
        <w:r>
          <w:fldChar w:fldCharType="end"/>
        </w:r>
      </w:hyperlink>
    </w:p>
    <w:p>
      <w:pPr>
        <w:pStyle w:val="TOC2"/>
        <w:tabs>
          <w:tab w:val="right" w:leader="dot" w:pos="8306"/>
        </w:tabs>
      </w:pPr>
      <w:hyperlink w:anchor="_Toc9551" w:history="1">
        <w:r>
          <w:rPr>
            <w:rFonts w:ascii="仿宋" w:eastAsia="仿宋" w:hAnsi="仿宋" w:cs="仿宋" w:hint="eastAsia"/>
            <w:lang w:eastAsia="zh-CN"/>
          </w:rPr>
          <w:t>(二)、前列腺素类药物项目目标</w:t>
        </w:r>
        <w:r>
          <w:tab/>
        </w:r>
        <w:r>
          <w:fldChar w:fldCharType="begin"/>
        </w:r>
        <w:r>
          <w:instrText xml:space="preserve"> PAGEREF _Toc9551 \h </w:instrText>
        </w:r>
        <w:r>
          <w:fldChar w:fldCharType="separate"/>
        </w:r>
        <w:r>
          <w:t>10</w:t>
        </w:r>
        <w:r>
          <w:fldChar w:fldCharType="end"/>
        </w:r>
      </w:hyperlink>
    </w:p>
    <w:p>
      <w:pPr>
        <w:pStyle w:val="TOC2"/>
        <w:tabs>
          <w:tab w:val="right" w:leader="dot" w:pos="8306"/>
        </w:tabs>
      </w:pPr>
      <w:hyperlink w:anchor="_Toc20297" w:history="1">
        <w:r>
          <w:rPr>
            <w:rFonts w:ascii="仿宋" w:eastAsia="仿宋" w:hAnsi="仿宋" w:cs="仿宋" w:hint="eastAsia"/>
            <w:lang w:eastAsia="zh-CN"/>
          </w:rPr>
          <w:t>(三)、前列腺素类药物项目提出的理由</w:t>
        </w:r>
        <w:r>
          <w:tab/>
        </w:r>
        <w:r>
          <w:fldChar w:fldCharType="begin"/>
        </w:r>
        <w:r>
          <w:instrText xml:space="preserve"> PAGEREF _Toc20297 \h </w:instrText>
        </w:r>
        <w:r>
          <w:fldChar w:fldCharType="separate"/>
        </w:r>
        <w:r>
          <w:t>11</w:t>
        </w:r>
        <w:r>
          <w:fldChar w:fldCharType="end"/>
        </w:r>
      </w:hyperlink>
    </w:p>
    <w:p>
      <w:pPr>
        <w:pStyle w:val="TOC2"/>
        <w:tabs>
          <w:tab w:val="right" w:leader="dot" w:pos="8306"/>
        </w:tabs>
      </w:pPr>
      <w:hyperlink w:anchor="_Toc19928" w:history="1">
        <w:r>
          <w:rPr>
            <w:rFonts w:ascii="仿宋" w:eastAsia="仿宋" w:hAnsi="仿宋" w:cs="仿宋" w:hint="eastAsia"/>
            <w:lang w:eastAsia="zh-CN"/>
          </w:rPr>
          <w:t>(四)、前列腺素类药物项目意义</w:t>
        </w:r>
        <w:r>
          <w:tab/>
        </w:r>
        <w:r>
          <w:fldChar w:fldCharType="begin"/>
        </w:r>
        <w:r>
          <w:instrText xml:space="preserve"> PAGEREF _Toc19928 \h </w:instrText>
        </w:r>
        <w:r>
          <w:fldChar w:fldCharType="separate"/>
        </w:r>
        <w:r>
          <w:t>13</w:t>
        </w:r>
        <w:r>
          <w:fldChar w:fldCharType="end"/>
        </w:r>
      </w:hyperlink>
    </w:p>
    <w:p>
      <w:pPr>
        <w:pStyle w:val="TOC2"/>
        <w:tabs>
          <w:tab w:val="right" w:leader="dot" w:pos="8306"/>
        </w:tabs>
      </w:pPr>
      <w:hyperlink w:anchor="_Toc7593" w:history="1">
        <w:r>
          <w:rPr>
            <w:rFonts w:ascii="仿宋" w:eastAsia="仿宋" w:hAnsi="仿宋" w:cs="仿宋" w:hint="eastAsia"/>
            <w:lang w:eastAsia="zh-CN"/>
          </w:rPr>
          <w:t>(五)、前列腺素类药物项目背景</w:t>
        </w:r>
        <w:r>
          <w:tab/>
        </w:r>
        <w:r>
          <w:fldChar w:fldCharType="begin"/>
        </w:r>
        <w:r>
          <w:instrText xml:space="preserve"> PAGEREF _Toc7593 \h </w:instrText>
        </w:r>
        <w:r>
          <w:fldChar w:fldCharType="separate"/>
        </w:r>
        <w:r>
          <w:t>14</w:t>
        </w:r>
        <w:r>
          <w:fldChar w:fldCharType="end"/>
        </w:r>
      </w:hyperlink>
    </w:p>
    <w:p>
      <w:pPr>
        <w:pStyle w:val="TOC1"/>
        <w:tabs>
          <w:tab w:val="right" w:leader="dot" w:pos="8306"/>
        </w:tabs>
      </w:pPr>
      <w:hyperlink w:anchor="_Toc18669" w:history="1">
        <w:r>
          <w:rPr>
            <w:rFonts w:ascii="仿宋" w:eastAsia="仿宋" w:hAnsi="仿宋" w:cs="仿宋" w:hint="eastAsia"/>
            <w:lang w:eastAsia="zh-CN"/>
          </w:rPr>
          <w:t>五、前列腺素类药物项目土建工程</w:t>
        </w:r>
        <w:r>
          <w:tab/>
        </w:r>
        <w:r>
          <w:fldChar w:fldCharType="begin"/>
        </w:r>
        <w:r>
          <w:instrText xml:space="preserve"> PAGEREF _Toc18669 \h </w:instrText>
        </w:r>
        <w:r>
          <w:fldChar w:fldCharType="separate"/>
        </w:r>
        <w:r>
          <w:t>15</w:t>
        </w:r>
        <w:r>
          <w:fldChar w:fldCharType="end"/>
        </w:r>
      </w:hyperlink>
    </w:p>
    <w:p>
      <w:pPr>
        <w:pStyle w:val="TOC2"/>
        <w:tabs>
          <w:tab w:val="right" w:leader="dot" w:pos="8306"/>
        </w:tabs>
      </w:pPr>
      <w:hyperlink w:anchor="_Toc16235" w:history="1">
        <w:r>
          <w:rPr>
            <w:rFonts w:ascii="仿宋" w:eastAsia="仿宋" w:hAnsi="仿宋" w:cs="仿宋" w:hint="eastAsia"/>
            <w:lang w:eastAsia="zh-CN"/>
          </w:rPr>
          <w:t>(一)、建筑工程设计原则</w:t>
        </w:r>
        <w:r>
          <w:tab/>
        </w:r>
        <w:r>
          <w:fldChar w:fldCharType="begin"/>
        </w:r>
        <w:r>
          <w:instrText xml:space="preserve"> PAGEREF _Toc16235 \h </w:instrText>
        </w:r>
        <w:r>
          <w:fldChar w:fldCharType="separate"/>
        </w:r>
        <w:r>
          <w:t>15</w:t>
        </w:r>
        <w:r>
          <w:fldChar w:fldCharType="end"/>
        </w:r>
      </w:hyperlink>
    </w:p>
    <w:p>
      <w:pPr>
        <w:pStyle w:val="TOC2"/>
        <w:tabs>
          <w:tab w:val="right" w:leader="dot" w:pos="8306"/>
        </w:tabs>
      </w:pPr>
      <w:hyperlink w:anchor="_Toc22978" w:history="1">
        <w:r>
          <w:rPr>
            <w:rFonts w:ascii="仿宋" w:eastAsia="仿宋" w:hAnsi="仿宋" w:cs="仿宋" w:hint="eastAsia"/>
            <w:lang w:eastAsia="zh-CN"/>
          </w:rPr>
          <w:t>(二)、土建工程设计年限及安全等级</w:t>
        </w:r>
        <w:r>
          <w:tab/>
        </w:r>
        <w:r>
          <w:fldChar w:fldCharType="begin"/>
        </w:r>
        <w:r>
          <w:instrText xml:space="preserve"> PAGEREF _Toc22978 \h </w:instrText>
        </w:r>
        <w:r>
          <w:fldChar w:fldCharType="separate"/>
        </w:r>
        <w:r>
          <w:t>16</w:t>
        </w:r>
        <w:r>
          <w:fldChar w:fldCharType="end"/>
        </w:r>
      </w:hyperlink>
    </w:p>
    <w:p>
      <w:pPr>
        <w:pStyle w:val="TOC2"/>
        <w:tabs>
          <w:tab w:val="right" w:leader="dot" w:pos="8306"/>
        </w:tabs>
      </w:pPr>
      <w:hyperlink w:anchor="_Toc7479" w:history="1">
        <w:r>
          <w:rPr>
            <w:rFonts w:ascii="仿宋" w:eastAsia="仿宋" w:hAnsi="仿宋" w:cs="仿宋" w:hint="eastAsia"/>
            <w:lang w:eastAsia="zh-CN"/>
          </w:rPr>
          <w:t>(三)、建筑工程设计总体要求</w:t>
        </w:r>
        <w:r>
          <w:tab/>
        </w:r>
        <w:r>
          <w:fldChar w:fldCharType="begin"/>
        </w:r>
        <w:r>
          <w:instrText xml:space="preserve"> PAGEREF _Toc7479 \h </w:instrText>
        </w:r>
        <w:r>
          <w:fldChar w:fldCharType="separate"/>
        </w:r>
        <w:r>
          <w:t>17</w:t>
        </w:r>
        <w:r>
          <w:fldChar w:fldCharType="end"/>
        </w:r>
      </w:hyperlink>
    </w:p>
    <w:p>
      <w:pPr>
        <w:pStyle w:val="TOC2"/>
        <w:tabs>
          <w:tab w:val="right" w:leader="dot" w:pos="8306"/>
        </w:tabs>
      </w:pPr>
      <w:hyperlink w:anchor="_Toc14237" w:history="1">
        <w:r>
          <w:rPr>
            <w:rFonts w:ascii="仿宋" w:eastAsia="仿宋" w:hAnsi="仿宋" w:cs="仿宋" w:hint="eastAsia"/>
            <w:lang w:eastAsia="zh-CN"/>
          </w:rPr>
          <w:t>(四)、土建工程建设指标</w:t>
        </w:r>
        <w:r>
          <w:tab/>
        </w:r>
        <w:r>
          <w:fldChar w:fldCharType="begin"/>
        </w:r>
        <w:r>
          <w:instrText xml:space="preserve"> PAGEREF _Toc14237 \h </w:instrText>
        </w:r>
        <w:r>
          <w:fldChar w:fldCharType="separate"/>
        </w:r>
        <w:r>
          <w:t>18</w:t>
        </w:r>
        <w:r>
          <w:fldChar w:fldCharType="end"/>
        </w:r>
      </w:hyperlink>
    </w:p>
    <w:p>
      <w:pPr>
        <w:pStyle w:val="TOC1"/>
        <w:tabs>
          <w:tab w:val="right" w:leader="dot" w:pos="8306"/>
        </w:tabs>
      </w:pPr>
      <w:hyperlink w:anchor="_Toc9615" w:history="1">
        <w:r>
          <w:rPr>
            <w:rFonts w:ascii="仿宋" w:eastAsia="仿宋" w:hAnsi="仿宋" w:cs="仿宋" w:hint="eastAsia"/>
            <w:lang w:eastAsia="zh-CN"/>
          </w:rPr>
          <w:t>六、前列腺素类药物项目建设背景及必要性分析</w:t>
        </w:r>
        <w:r>
          <w:tab/>
        </w:r>
        <w:r>
          <w:fldChar w:fldCharType="begin"/>
        </w:r>
        <w:r>
          <w:instrText xml:space="preserve"> PAGEREF _Toc9615 \h </w:instrText>
        </w:r>
        <w:r>
          <w:fldChar w:fldCharType="separate"/>
        </w:r>
        <w:r>
          <w:t>18</w:t>
        </w:r>
        <w:r>
          <w:fldChar w:fldCharType="end"/>
        </w:r>
      </w:hyperlink>
    </w:p>
    <w:p>
      <w:pPr>
        <w:pStyle w:val="TOC2"/>
        <w:tabs>
          <w:tab w:val="right" w:leader="dot" w:pos="8306"/>
        </w:tabs>
      </w:pPr>
      <w:hyperlink w:anchor="_Toc8701" w:history="1">
        <w:r>
          <w:rPr>
            <w:rFonts w:ascii="仿宋" w:eastAsia="仿宋" w:hAnsi="仿宋" w:cs="仿宋" w:hint="eastAsia"/>
            <w:lang w:eastAsia="zh-CN"/>
          </w:rPr>
          <w:t>(一)、前列腺素类药物项目背景分析</w:t>
        </w:r>
        <w:r>
          <w:tab/>
        </w:r>
        <w:r>
          <w:fldChar w:fldCharType="begin"/>
        </w:r>
        <w:r>
          <w:instrText xml:space="preserve"> PAGEREF _Toc8701 \h </w:instrText>
        </w:r>
        <w:r>
          <w:fldChar w:fldCharType="separate"/>
        </w:r>
        <w:r>
          <w:t>18</w:t>
        </w:r>
        <w:r>
          <w:fldChar w:fldCharType="end"/>
        </w:r>
      </w:hyperlink>
    </w:p>
    <w:p>
      <w:pPr>
        <w:pStyle w:val="TOC2"/>
        <w:tabs>
          <w:tab w:val="right" w:leader="dot" w:pos="8306"/>
        </w:tabs>
      </w:pPr>
      <w:hyperlink w:anchor="_Toc8405" w:history="1">
        <w:r>
          <w:rPr>
            <w:rFonts w:ascii="仿宋" w:eastAsia="仿宋" w:hAnsi="仿宋" w:cs="仿宋" w:hint="eastAsia"/>
            <w:lang w:eastAsia="zh-CN"/>
          </w:rPr>
          <w:t>(二)、前列腺素类药物项目建设必要性分析</w:t>
        </w:r>
        <w:r>
          <w:tab/>
        </w:r>
        <w:r>
          <w:fldChar w:fldCharType="begin"/>
        </w:r>
        <w:r>
          <w:instrText xml:space="preserve"> PAGEREF _Toc8405 \h </w:instrText>
        </w:r>
        <w:r>
          <w:fldChar w:fldCharType="separate"/>
        </w:r>
        <w:r>
          <w:t>20</w:t>
        </w:r>
        <w:r>
          <w:fldChar w:fldCharType="end"/>
        </w:r>
      </w:hyperlink>
    </w:p>
    <w:p>
      <w:pPr>
        <w:pStyle w:val="TOC1"/>
        <w:tabs>
          <w:tab w:val="right" w:leader="dot" w:pos="8306"/>
        </w:tabs>
      </w:pPr>
      <w:hyperlink w:anchor="_Toc13081" w:history="1">
        <w:r>
          <w:rPr>
            <w:rFonts w:ascii="仿宋" w:eastAsia="仿宋" w:hAnsi="仿宋" w:cs="仿宋" w:hint="eastAsia"/>
            <w:lang w:eastAsia="zh-CN"/>
          </w:rPr>
          <w:t>七、前列腺素类药物项目财务管理</w:t>
        </w:r>
        <w:r>
          <w:tab/>
        </w:r>
        <w:r>
          <w:fldChar w:fldCharType="begin"/>
        </w:r>
        <w:r>
          <w:instrText xml:space="preserve"> PAGEREF _Toc13081 \h </w:instrText>
        </w:r>
        <w:r>
          <w:fldChar w:fldCharType="separate"/>
        </w:r>
        <w:r>
          <w:t>21</w:t>
        </w:r>
        <w:r>
          <w:fldChar w:fldCharType="end"/>
        </w:r>
      </w:hyperlink>
    </w:p>
    <w:p>
      <w:pPr>
        <w:pStyle w:val="TOC2"/>
        <w:tabs>
          <w:tab w:val="right" w:leader="dot" w:pos="8306"/>
        </w:tabs>
      </w:pPr>
      <w:hyperlink w:anchor="_Toc20054" w:history="1">
        <w:r>
          <w:rPr>
            <w:rFonts w:ascii="仿宋" w:eastAsia="仿宋" w:hAnsi="仿宋" w:cs="仿宋" w:hint="eastAsia"/>
            <w:lang w:eastAsia="zh-CN"/>
          </w:rPr>
          <w:t>(一)、资金需求大</w:t>
        </w:r>
        <w:r>
          <w:tab/>
        </w:r>
        <w:r>
          <w:fldChar w:fldCharType="begin"/>
        </w:r>
        <w:r>
          <w:instrText xml:space="preserve"> PAGEREF _Toc20054 \h </w:instrText>
        </w:r>
        <w:r>
          <w:fldChar w:fldCharType="separate"/>
        </w:r>
        <w:r>
          <w:t>21</w:t>
        </w:r>
        <w:r>
          <w:fldChar w:fldCharType="end"/>
        </w:r>
      </w:hyperlink>
    </w:p>
    <w:p>
      <w:pPr>
        <w:pStyle w:val="TOC2"/>
        <w:tabs>
          <w:tab w:val="right" w:leader="dot" w:pos="8306"/>
        </w:tabs>
      </w:pPr>
      <w:hyperlink w:anchor="_Toc19251" w:history="1">
        <w:r>
          <w:rPr>
            <w:rFonts w:ascii="仿宋" w:eastAsia="仿宋" w:hAnsi="仿宋" w:cs="仿宋" w:hint="eastAsia"/>
            <w:lang w:eastAsia="zh-CN"/>
          </w:rPr>
          <w:t>(二)、研发周期长</w:t>
        </w:r>
        <w:r>
          <w:tab/>
        </w:r>
        <w:r>
          <w:fldChar w:fldCharType="begin"/>
        </w:r>
        <w:r>
          <w:instrText xml:space="preserve"> PAGEREF _Toc19251 \h </w:instrText>
        </w:r>
        <w:r>
          <w:fldChar w:fldCharType="separate"/>
        </w:r>
        <w:r>
          <w:t>22</w:t>
        </w:r>
        <w:r>
          <w:fldChar w:fldCharType="end"/>
        </w:r>
      </w:hyperlink>
    </w:p>
    <w:p>
      <w:pPr>
        <w:pStyle w:val="TOC2"/>
        <w:tabs>
          <w:tab w:val="right" w:leader="dot" w:pos="8306"/>
        </w:tabs>
      </w:pPr>
      <w:hyperlink w:anchor="_Toc23247" w:history="1">
        <w:r>
          <w:rPr>
            <w:rFonts w:ascii="仿宋" w:eastAsia="仿宋" w:hAnsi="仿宋" w:cs="仿宋" w:hint="eastAsia"/>
            <w:lang w:eastAsia="zh-CN"/>
          </w:rPr>
          <w:t>(三)、市场风险大</w:t>
        </w:r>
        <w:r>
          <w:tab/>
        </w:r>
        <w:r>
          <w:fldChar w:fldCharType="begin"/>
        </w:r>
        <w:r>
          <w:instrText xml:space="preserve"> PAGEREF _Toc23247 \h </w:instrText>
        </w:r>
        <w:r>
          <w:fldChar w:fldCharType="separate"/>
        </w:r>
        <w:r>
          <w:t>24</w:t>
        </w:r>
        <w:r>
          <w:fldChar w:fldCharType="end"/>
        </w:r>
      </w:hyperlink>
    </w:p>
    <w:p>
      <w:pPr>
        <w:pStyle w:val="TOC2"/>
        <w:tabs>
          <w:tab w:val="right" w:leader="dot" w:pos="8306"/>
        </w:tabs>
      </w:pPr>
      <w:hyperlink w:anchor="_Toc909" w:history="1">
        <w:r>
          <w:rPr>
            <w:rFonts w:ascii="仿宋" w:eastAsia="仿宋" w:hAnsi="仿宋" w:cs="仿宋" w:hint="eastAsia"/>
            <w:lang w:eastAsia="zh-CN"/>
          </w:rPr>
          <w:t>(四)、利润率高</w:t>
        </w:r>
        <w:r>
          <w:tab/>
        </w:r>
        <w:r>
          <w:fldChar w:fldCharType="begin"/>
        </w:r>
        <w:r>
          <w:instrText xml:space="preserve"> PAGEREF _Toc909 \h </w:instrText>
        </w:r>
        <w:r>
          <w:fldChar w:fldCharType="separate"/>
        </w:r>
        <w:r>
          <w:t>26</w:t>
        </w:r>
        <w:r>
          <w:fldChar w:fldCharType="end"/>
        </w:r>
      </w:hyperlink>
    </w:p>
    <w:p>
      <w:pPr>
        <w:pStyle w:val="TOC1"/>
        <w:tabs>
          <w:tab w:val="right" w:leader="dot" w:pos="8306"/>
        </w:tabs>
      </w:pPr>
      <w:hyperlink w:anchor="_Toc1040" w:history="1">
        <w:r>
          <w:rPr>
            <w:rFonts w:ascii="仿宋" w:eastAsia="仿宋" w:hAnsi="仿宋" w:cs="仿宋" w:hint="eastAsia"/>
            <w:lang w:eastAsia="zh-CN"/>
          </w:rPr>
          <w:t>八、前列腺素类药物项目风险管理</w:t>
        </w:r>
        <w:r>
          <w:tab/>
        </w:r>
        <w:r>
          <w:fldChar w:fldCharType="begin"/>
        </w:r>
        <w:r>
          <w:instrText xml:space="preserve"> PAGEREF _Toc1040 \h </w:instrText>
        </w:r>
        <w:r>
          <w:fldChar w:fldCharType="separate"/>
        </w:r>
        <w:r>
          <w:t>28</w:t>
        </w:r>
        <w:r>
          <w:fldChar w:fldCharType="end"/>
        </w:r>
      </w:hyperlink>
    </w:p>
    <w:p>
      <w:pPr>
        <w:pStyle w:val="TOC2"/>
        <w:tabs>
          <w:tab w:val="right" w:leader="dot" w:pos="8306"/>
        </w:tabs>
      </w:pPr>
      <w:hyperlink w:anchor="_Toc19972" w:history="1">
        <w:r>
          <w:rPr>
            <w:rFonts w:ascii="仿宋" w:eastAsia="仿宋" w:hAnsi="仿宋" w:cs="仿宋" w:hint="eastAsia"/>
            <w:lang w:eastAsia="zh-CN"/>
          </w:rPr>
          <w:t>(一)、风险识别与评估</w:t>
        </w:r>
        <w:r>
          <w:tab/>
        </w:r>
        <w:r>
          <w:fldChar w:fldCharType="begin"/>
        </w:r>
        <w:r>
          <w:instrText xml:space="preserve"> PAGEREF _Toc19972 \h </w:instrText>
        </w:r>
        <w:r>
          <w:fldChar w:fldCharType="separate"/>
        </w:r>
        <w:r>
          <w:t>28</w:t>
        </w:r>
        <w:r>
          <w:fldChar w:fldCharType="end"/>
        </w:r>
      </w:hyperlink>
    </w:p>
    <w:p>
      <w:pPr>
        <w:pStyle w:val="TOC2"/>
        <w:tabs>
          <w:tab w:val="right" w:leader="dot" w:pos="8306"/>
        </w:tabs>
      </w:pPr>
      <w:hyperlink w:anchor="_Toc6812" w:history="1">
        <w:r>
          <w:rPr>
            <w:rFonts w:ascii="仿宋" w:eastAsia="仿宋" w:hAnsi="仿宋" w:cs="仿宋" w:hint="eastAsia"/>
            <w:lang w:eastAsia="zh-CN"/>
          </w:rPr>
          <w:t>(二)、风险应对策略</w:t>
        </w:r>
        <w:r>
          <w:tab/>
        </w:r>
        <w:r>
          <w:fldChar w:fldCharType="begin"/>
        </w:r>
        <w:r>
          <w:instrText xml:space="preserve"> PAGEREF _Toc6812 \h </w:instrText>
        </w:r>
        <w:r>
          <w:fldChar w:fldCharType="separate"/>
        </w:r>
        <w:r>
          <w:t>30</w:t>
        </w:r>
        <w:r>
          <w:fldChar w:fldCharType="end"/>
        </w:r>
      </w:hyperlink>
    </w:p>
    <w:p>
      <w:pPr>
        <w:pStyle w:val="TOC2"/>
        <w:tabs>
          <w:tab w:val="right" w:leader="dot" w:pos="8306"/>
        </w:tabs>
      </w:pPr>
      <w:hyperlink w:anchor="_Toc20134" w:history="1">
        <w:r>
          <w:rPr>
            <w:rFonts w:ascii="仿宋" w:eastAsia="仿宋" w:hAnsi="仿宋" w:cs="仿宋" w:hint="eastAsia"/>
            <w:lang w:eastAsia="zh-CN"/>
          </w:rPr>
          <w:t>(三)、风险监控与控制</w:t>
        </w:r>
        <w:r>
          <w:tab/>
        </w:r>
        <w:r>
          <w:fldChar w:fldCharType="begin"/>
        </w:r>
        <w:r>
          <w:instrText xml:space="preserve"> PAGEREF _Toc20134 \h </w:instrText>
        </w:r>
        <w:r>
          <w:fldChar w:fldCharType="separate"/>
        </w:r>
        <w:r>
          <w:t>31</w:t>
        </w:r>
        <w:r>
          <w:fldChar w:fldCharType="end"/>
        </w:r>
      </w:hyperlink>
    </w:p>
    <w:p>
      <w:pPr>
        <w:pStyle w:val="TOC1"/>
        <w:tabs>
          <w:tab w:val="right" w:leader="dot" w:pos="8306"/>
        </w:tabs>
      </w:pPr>
      <w:hyperlink w:anchor="_Toc22914" w:history="1">
        <w:r>
          <w:rPr>
            <w:rFonts w:ascii="仿宋" w:eastAsia="仿宋" w:hAnsi="仿宋" w:cs="仿宋" w:hint="eastAsia"/>
            <w:lang w:eastAsia="zh-CN"/>
          </w:rPr>
          <w:t>九、前列腺素类药物项目经营效益</w:t>
        </w:r>
        <w:r>
          <w:tab/>
        </w:r>
        <w:r>
          <w:fldChar w:fldCharType="begin"/>
        </w:r>
        <w:r>
          <w:instrText xml:space="preserve"> PAGEREF _Toc22914 \h </w:instrText>
        </w:r>
        <w:r>
          <w:fldChar w:fldCharType="separate"/>
        </w:r>
        <w:r>
          <w:t>32</w:t>
        </w:r>
        <w:r>
          <w:fldChar w:fldCharType="end"/>
        </w:r>
      </w:hyperlink>
    </w:p>
    <w:p>
      <w:pPr>
        <w:pStyle w:val="TOC2"/>
        <w:tabs>
          <w:tab w:val="right" w:leader="dot" w:pos="8306"/>
        </w:tabs>
      </w:pPr>
      <w:hyperlink w:anchor="_Toc9908" w:history="1">
        <w:r>
          <w:rPr>
            <w:rFonts w:ascii="仿宋" w:eastAsia="仿宋" w:hAnsi="仿宋" w:cs="仿宋" w:hint="eastAsia"/>
            <w:lang w:eastAsia="zh-CN"/>
          </w:rPr>
          <w:t>(一)、经济评价财务测算</w:t>
        </w:r>
        <w:r>
          <w:tab/>
        </w:r>
        <w:r>
          <w:fldChar w:fldCharType="begin"/>
        </w:r>
        <w:r>
          <w:instrText xml:space="preserve"> PAGEREF _Toc9908 \h </w:instrText>
        </w:r>
        <w:r>
          <w:fldChar w:fldCharType="separate"/>
        </w:r>
        <w:r>
          <w:t>32</w:t>
        </w:r>
        <w:r>
          <w:fldChar w:fldCharType="end"/>
        </w:r>
      </w:hyperlink>
    </w:p>
    <w:p>
      <w:pPr>
        <w:pStyle w:val="TOC2"/>
        <w:tabs>
          <w:tab w:val="right" w:leader="dot" w:pos="8306"/>
        </w:tabs>
      </w:pPr>
      <w:hyperlink w:anchor="_Toc3519" w:history="1">
        <w:r>
          <w:rPr>
            <w:rFonts w:ascii="仿宋" w:eastAsia="仿宋" w:hAnsi="仿宋" w:cs="仿宋" w:hint="eastAsia"/>
            <w:lang w:eastAsia="zh-CN"/>
          </w:rPr>
          <w:t>(二)、前列腺素类药物项目盈利能力分析</w:t>
        </w:r>
        <w:r>
          <w:tab/>
        </w:r>
        <w:r>
          <w:fldChar w:fldCharType="begin"/>
        </w:r>
        <w:r>
          <w:instrText xml:space="preserve"> PAGEREF _Toc3519 \h </w:instrText>
        </w:r>
        <w:r>
          <w:fldChar w:fldCharType="separate"/>
        </w:r>
        <w:r>
          <w:t>34</w:t>
        </w:r>
        <w:r>
          <w:fldChar w:fldCharType="end"/>
        </w:r>
      </w:hyperlink>
    </w:p>
    <w:p>
      <w:pPr>
        <w:pStyle w:val="TOC1"/>
        <w:tabs>
          <w:tab w:val="right" w:leader="dot" w:pos="8306"/>
        </w:tabs>
      </w:pPr>
      <w:hyperlink w:anchor="_Toc25836" w:history="1">
        <w:r>
          <w:rPr>
            <w:rFonts w:ascii="仿宋" w:eastAsia="仿宋" w:hAnsi="仿宋" w:cs="仿宋" w:hint="eastAsia"/>
            <w:lang w:eastAsia="zh-CN"/>
          </w:rPr>
          <w:t>十、前列腺素类药物项目人力资源培养与发展</w:t>
        </w:r>
        <w:r>
          <w:tab/>
        </w:r>
        <w:r>
          <w:fldChar w:fldCharType="begin"/>
        </w:r>
        <w:r>
          <w:instrText xml:space="preserve"> PAGEREF _Toc25836 \h </w:instrText>
        </w:r>
        <w:r>
          <w:fldChar w:fldCharType="separate"/>
        </w:r>
        <w:r>
          <w:t>34</w:t>
        </w:r>
        <w:r>
          <w:fldChar w:fldCharType="end"/>
        </w:r>
      </w:hyperlink>
    </w:p>
    <w:p>
      <w:pPr>
        <w:pStyle w:val="TOC2"/>
        <w:tabs>
          <w:tab w:val="right" w:leader="dot" w:pos="8306"/>
        </w:tabs>
      </w:pPr>
      <w:hyperlink w:anchor="_Toc4583" w:history="1">
        <w:r>
          <w:rPr>
            <w:rFonts w:ascii="仿宋" w:eastAsia="仿宋" w:hAnsi="仿宋" w:cs="仿宋" w:hint="eastAsia"/>
            <w:lang w:eastAsia="zh-CN"/>
          </w:rPr>
          <w:t>(一)、人才需求与规划</w:t>
        </w:r>
        <w:r>
          <w:tab/>
        </w:r>
        <w:r>
          <w:fldChar w:fldCharType="begin"/>
        </w:r>
        <w:r>
          <w:instrText xml:space="preserve"> PAGEREF _Toc4583 \h </w:instrText>
        </w:r>
        <w:r>
          <w:fldChar w:fldCharType="separate"/>
        </w:r>
        <w:r>
          <w:t>34</w:t>
        </w:r>
        <w:r>
          <w:fldChar w:fldCharType="end"/>
        </w:r>
      </w:hyperlink>
    </w:p>
    <w:p>
      <w:pPr>
        <w:pStyle w:val="TOC2"/>
        <w:tabs>
          <w:tab w:val="right" w:leader="dot" w:pos="8306"/>
        </w:tabs>
      </w:pPr>
      <w:hyperlink w:anchor="_Toc11552" w:history="1">
        <w:r>
          <w:rPr>
            <w:rFonts w:ascii="仿宋" w:eastAsia="仿宋" w:hAnsi="仿宋" w:cs="仿宋" w:hint="eastAsia"/>
            <w:lang w:eastAsia="zh-CN"/>
          </w:rPr>
          <w:t>(二)、培训与发展计划</w:t>
        </w:r>
        <w:r>
          <w:tab/>
        </w:r>
        <w:r>
          <w:fldChar w:fldCharType="begin"/>
        </w:r>
        <w:r>
          <w:instrText xml:space="preserve"> PAGEREF _Toc11552 \h </w:instrText>
        </w:r>
        <w:r>
          <w:fldChar w:fldCharType="separate"/>
        </w:r>
        <w:r>
          <w:t>35</w:t>
        </w:r>
        <w:r>
          <w:fldChar w:fldCharType="end"/>
        </w:r>
      </w:hyperlink>
    </w:p>
    <w:p>
      <w:pPr>
        <w:pStyle w:val="TOC1"/>
        <w:tabs>
          <w:tab w:val="right" w:leader="dot" w:pos="8306"/>
        </w:tabs>
      </w:pPr>
      <w:hyperlink w:anchor="_Toc2027" w:history="1">
        <w:r>
          <w:rPr>
            <w:rFonts w:ascii="仿宋" w:eastAsia="仿宋" w:hAnsi="仿宋" w:cs="仿宋" w:hint="eastAsia"/>
            <w:lang w:eastAsia="zh-CN"/>
          </w:rPr>
          <w:t>十一、前列腺素类药物项目人力资源管理</w:t>
        </w:r>
        <w:r>
          <w:tab/>
        </w:r>
        <w:r>
          <w:fldChar w:fldCharType="begin"/>
        </w:r>
        <w:r>
          <w:instrText xml:space="preserve"> PAGEREF _Toc2027 \h </w:instrText>
        </w:r>
        <w:r>
          <w:fldChar w:fldCharType="separate"/>
        </w:r>
        <w:r>
          <w:t>36</w:t>
        </w:r>
        <w:r>
          <w:fldChar w:fldCharType="end"/>
        </w:r>
      </w:hyperlink>
    </w:p>
    <w:p>
      <w:pPr>
        <w:pStyle w:val="TOC2"/>
        <w:tabs>
          <w:tab w:val="right" w:leader="dot" w:pos="8306"/>
        </w:tabs>
      </w:pPr>
      <w:hyperlink w:anchor="_Toc31059" w:history="1">
        <w:r>
          <w:rPr>
            <w:rFonts w:ascii="仿宋" w:eastAsia="仿宋" w:hAnsi="仿宋" w:cs="仿宋" w:hint="eastAsia"/>
            <w:lang w:eastAsia="zh-CN"/>
          </w:rPr>
          <w:t>(一)、建立健全的预算管理制度</w:t>
        </w:r>
        <w:r>
          <w:tab/>
        </w:r>
        <w:r>
          <w:fldChar w:fldCharType="begin"/>
        </w:r>
        <w:r>
          <w:instrText xml:space="preserve"> PAGEREF _Toc31059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996" w:history="1">
        <w:r>
          <w:rPr>
            <w:rFonts w:ascii="仿宋" w:eastAsia="仿宋" w:hAnsi="仿宋" w:cs="仿宋" w:hint="eastAsia"/>
            <w:lang w:eastAsia="zh-CN"/>
          </w:rPr>
          <w:t>(二)、加强资金流动监控</w:t>
        </w:r>
        <w:r>
          <w:tab/>
        </w:r>
        <w:r>
          <w:fldChar w:fldCharType="begin"/>
        </w:r>
        <w:r>
          <w:instrText xml:space="preserve"> PAGEREF _Toc18996 \h </w:instrText>
        </w:r>
        <w:r>
          <w:fldChar w:fldCharType="separate"/>
        </w:r>
        <w:r>
          <w:t>37</w:t>
        </w:r>
        <w:r>
          <w:fldChar w:fldCharType="end"/>
        </w:r>
      </w:hyperlink>
    </w:p>
    <w:p>
      <w:pPr>
        <w:pStyle w:val="TOC2"/>
        <w:tabs>
          <w:tab w:val="right" w:leader="dot" w:pos="8306"/>
        </w:tabs>
      </w:pPr>
      <w:hyperlink w:anchor="_Toc10487" w:history="1">
        <w:r>
          <w:rPr>
            <w:rFonts w:ascii="仿宋" w:eastAsia="仿宋" w:hAnsi="仿宋" w:cs="仿宋" w:hint="eastAsia"/>
            <w:lang w:eastAsia="zh-CN"/>
          </w:rPr>
          <w:t>(三)、制定完善的风险控制机制</w:t>
        </w:r>
        <w:r>
          <w:tab/>
        </w:r>
        <w:r>
          <w:fldChar w:fldCharType="begin"/>
        </w:r>
        <w:r>
          <w:instrText xml:space="preserve"> PAGEREF _Toc10487 \h </w:instrText>
        </w:r>
        <w:r>
          <w:fldChar w:fldCharType="separate"/>
        </w:r>
        <w:r>
          <w:t>39</w:t>
        </w:r>
        <w:r>
          <w:fldChar w:fldCharType="end"/>
        </w:r>
      </w:hyperlink>
    </w:p>
    <w:p>
      <w:pPr>
        <w:pStyle w:val="TOC2"/>
        <w:tabs>
          <w:tab w:val="right" w:leader="dot" w:pos="8306"/>
        </w:tabs>
      </w:pPr>
      <w:hyperlink w:anchor="_Toc5738" w:history="1">
        <w:r>
          <w:rPr>
            <w:rFonts w:ascii="仿宋" w:eastAsia="仿宋" w:hAnsi="仿宋" w:cs="仿宋" w:hint="eastAsia"/>
            <w:lang w:eastAsia="zh-CN"/>
          </w:rPr>
          <w:t>(四)、优化成本管理</w:t>
        </w:r>
        <w:r>
          <w:tab/>
        </w:r>
        <w:r>
          <w:fldChar w:fldCharType="begin"/>
        </w:r>
        <w:r>
          <w:instrText xml:space="preserve"> PAGEREF _Toc5738 \h </w:instrText>
        </w:r>
        <w:r>
          <w:fldChar w:fldCharType="separate"/>
        </w:r>
        <w:r>
          <w:t>40</w:t>
        </w:r>
        <w:r>
          <w:fldChar w:fldCharType="end"/>
        </w:r>
      </w:hyperlink>
    </w:p>
    <w:p>
      <w:pPr>
        <w:pStyle w:val="TOC1"/>
        <w:tabs>
          <w:tab w:val="right" w:leader="dot" w:pos="8306"/>
        </w:tabs>
      </w:pPr>
      <w:hyperlink w:anchor="_Toc30476" w:history="1">
        <w:r>
          <w:rPr>
            <w:rFonts w:ascii="仿宋" w:eastAsia="仿宋" w:hAnsi="仿宋" w:cs="仿宋" w:hint="eastAsia"/>
            <w:lang w:eastAsia="zh-CN"/>
          </w:rPr>
          <w:t>十二、前列腺素类药物项目社会影响</w:t>
        </w:r>
        <w:r>
          <w:tab/>
        </w:r>
        <w:r>
          <w:fldChar w:fldCharType="begin"/>
        </w:r>
        <w:r>
          <w:instrText xml:space="preserve"> PAGEREF _Toc30476 \h </w:instrText>
        </w:r>
        <w:r>
          <w:fldChar w:fldCharType="separate"/>
        </w:r>
        <w:r>
          <w:t>41</w:t>
        </w:r>
        <w:r>
          <w:fldChar w:fldCharType="end"/>
        </w:r>
      </w:hyperlink>
    </w:p>
    <w:p>
      <w:pPr>
        <w:pStyle w:val="TOC2"/>
        <w:tabs>
          <w:tab w:val="right" w:leader="dot" w:pos="8306"/>
        </w:tabs>
      </w:pPr>
      <w:hyperlink w:anchor="_Toc18336" w:history="1">
        <w:r>
          <w:rPr>
            <w:rFonts w:ascii="仿宋" w:eastAsia="仿宋" w:hAnsi="仿宋" w:cs="仿宋" w:hint="eastAsia"/>
            <w:lang w:eastAsia="zh-CN"/>
          </w:rPr>
          <w:t>(一)、社会责任与义务</w:t>
        </w:r>
        <w:r>
          <w:tab/>
        </w:r>
        <w:r>
          <w:fldChar w:fldCharType="begin"/>
        </w:r>
        <w:r>
          <w:instrText xml:space="preserve"> PAGEREF _Toc18336 \h </w:instrText>
        </w:r>
        <w:r>
          <w:fldChar w:fldCharType="separate"/>
        </w:r>
        <w:r>
          <w:t>41</w:t>
        </w:r>
        <w:r>
          <w:fldChar w:fldCharType="end"/>
        </w:r>
      </w:hyperlink>
    </w:p>
    <w:p>
      <w:pPr>
        <w:pStyle w:val="TOC2"/>
        <w:tabs>
          <w:tab w:val="right" w:leader="dot" w:pos="8306"/>
        </w:tabs>
      </w:pPr>
      <w:hyperlink w:anchor="_Toc30246" w:history="1">
        <w:r>
          <w:rPr>
            <w:rFonts w:ascii="仿宋" w:eastAsia="仿宋" w:hAnsi="仿宋" w:cs="仿宋" w:hint="eastAsia"/>
            <w:lang w:eastAsia="zh-CN"/>
          </w:rPr>
          <w:t>(二)、社会参与与沟通</w:t>
        </w:r>
        <w:r>
          <w:tab/>
        </w:r>
        <w:r>
          <w:fldChar w:fldCharType="begin"/>
        </w:r>
        <w:r>
          <w:instrText xml:space="preserve"> PAGEREF _Toc30246 \h </w:instrText>
        </w:r>
        <w:r>
          <w:fldChar w:fldCharType="separate"/>
        </w:r>
        <w:r>
          <w:t>42</w:t>
        </w:r>
        <w:r>
          <w:fldChar w:fldCharType="end"/>
        </w:r>
      </w:hyperlink>
    </w:p>
    <w:p>
      <w:pPr>
        <w:pStyle w:val="TOC1"/>
        <w:tabs>
          <w:tab w:val="right" w:leader="dot" w:pos="8306"/>
        </w:tabs>
      </w:pPr>
      <w:hyperlink w:anchor="_Toc25280" w:history="1">
        <w:r>
          <w:rPr>
            <w:rFonts w:ascii="仿宋" w:eastAsia="仿宋" w:hAnsi="仿宋" w:cs="仿宋" w:hint="eastAsia"/>
            <w:lang w:eastAsia="zh-CN"/>
          </w:rPr>
          <w:t>十三、供应链管理</w:t>
        </w:r>
        <w:r>
          <w:tab/>
        </w:r>
        <w:r>
          <w:fldChar w:fldCharType="begin"/>
        </w:r>
        <w:r>
          <w:instrText xml:space="preserve"> PAGEREF _Toc25280 \h </w:instrText>
        </w:r>
        <w:r>
          <w:fldChar w:fldCharType="separate"/>
        </w:r>
        <w:r>
          <w:t>43</w:t>
        </w:r>
        <w:r>
          <w:fldChar w:fldCharType="end"/>
        </w:r>
      </w:hyperlink>
    </w:p>
    <w:p>
      <w:pPr>
        <w:pStyle w:val="TOC2"/>
        <w:tabs>
          <w:tab w:val="right" w:leader="dot" w:pos="8306"/>
        </w:tabs>
      </w:pPr>
      <w:hyperlink w:anchor="_Toc27041" w:history="1">
        <w:r>
          <w:rPr>
            <w:rFonts w:ascii="仿宋" w:eastAsia="仿宋" w:hAnsi="仿宋" w:cs="仿宋" w:hint="eastAsia"/>
            <w:lang w:eastAsia="zh-CN"/>
          </w:rPr>
          <w:t>(一)、供应链战略规划</w:t>
        </w:r>
        <w:r>
          <w:tab/>
        </w:r>
        <w:r>
          <w:fldChar w:fldCharType="begin"/>
        </w:r>
        <w:r>
          <w:instrText xml:space="preserve"> PAGEREF _Toc27041 \h </w:instrText>
        </w:r>
        <w:r>
          <w:fldChar w:fldCharType="separate"/>
        </w:r>
        <w:r>
          <w:t>43</w:t>
        </w:r>
        <w:r>
          <w:fldChar w:fldCharType="end"/>
        </w:r>
      </w:hyperlink>
    </w:p>
    <w:p>
      <w:pPr>
        <w:pStyle w:val="TOC2"/>
        <w:tabs>
          <w:tab w:val="right" w:leader="dot" w:pos="8306"/>
        </w:tabs>
      </w:pPr>
      <w:hyperlink w:anchor="_Toc3940" w:history="1">
        <w:r>
          <w:rPr>
            <w:rFonts w:ascii="仿宋" w:eastAsia="仿宋" w:hAnsi="仿宋" w:cs="仿宋" w:hint="eastAsia"/>
            <w:lang w:eastAsia="zh-CN"/>
          </w:rPr>
          <w:t>(二)、供应商选择与合作</w:t>
        </w:r>
        <w:r>
          <w:tab/>
        </w:r>
        <w:r>
          <w:fldChar w:fldCharType="begin"/>
        </w:r>
        <w:r>
          <w:instrText xml:space="preserve"> PAGEREF _Toc3940 \h </w:instrText>
        </w:r>
        <w:r>
          <w:fldChar w:fldCharType="separate"/>
        </w:r>
        <w:r>
          <w:t>45</w:t>
        </w:r>
        <w:r>
          <w:fldChar w:fldCharType="end"/>
        </w:r>
      </w:hyperlink>
    </w:p>
    <w:p>
      <w:pPr>
        <w:pStyle w:val="TOC2"/>
        <w:tabs>
          <w:tab w:val="right" w:leader="dot" w:pos="8306"/>
        </w:tabs>
      </w:pPr>
      <w:hyperlink w:anchor="_Toc19860" w:history="1">
        <w:r>
          <w:rPr>
            <w:rFonts w:ascii="仿宋" w:eastAsia="仿宋" w:hAnsi="仿宋" w:cs="仿宋" w:hint="eastAsia"/>
            <w:lang w:eastAsia="zh-CN"/>
          </w:rPr>
          <w:t>(三)、物流与库存管理</w:t>
        </w:r>
        <w:r>
          <w:tab/>
        </w:r>
        <w:r>
          <w:fldChar w:fldCharType="begin"/>
        </w:r>
        <w:r>
          <w:instrText xml:space="preserve"> PAGEREF _Toc19860 \h </w:instrText>
        </w:r>
        <w:r>
          <w:fldChar w:fldCharType="separate"/>
        </w:r>
        <w:r>
          <w:t>46</w:t>
        </w:r>
        <w:r>
          <w:fldChar w:fldCharType="end"/>
        </w:r>
      </w:hyperlink>
    </w:p>
    <w:p>
      <w:pPr>
        <w:pStyle w:val="TOC1"/>
        <w:tabs>
          <w:tab w:val="right" w:leader="dot" w:pos="8306"/>
        </w:tabs>
      </w:pPr>
      <w:hyperlink w:anchor="_Toc10379" w:history="1">
        <w:r>
          <w:rPr>
            <w:rFonts w:ascii="仿宋" w:eastAsia="仿宋" w:hAnsi="仿宋" w:cs="仿宋" w:hint="eastAsia"/>
            <w:lang w:eastAsia="zh-CN"/>
          </w:rPr>
          <w:t>十四、风险识别与分类</w:t>
        </w:r>
        <w:r>
          <w:tab/>
        </w:r>
        <w:r>
          <w:fldChar w:fldCharType="begin"/>
        </w:r>
        <w:r>
          <w:instrText xml:space="preserve"> PAGEREF _Toc10379 \h </w:instrText>
        </w:r>
        <w:r>
          <w:fldChar w:fldCharType="separate"/>
        </w:r>
        <w:r>
          <w:t>47</w:t>
        </w:r>
        <w:r>
          <w:fldChar w:fldCharType="end"/>
        </w:r>
      </w:hyperlink>
    </w:p>
    <w:p>
      <w:pPr>
        <w:pStyle w:val="TOC2"/>
        <w:tabs>
          <w:tab w:val="right" w:leader="dot" w:pos="8306"/>
        </w:tabs>
      </w:pPr>
      <w:hyperlink w:anchor="_Toc11073" w:history="1">
        <w:r>
          <w:rPr>
            <w:rFonts w:ascii="仿宋" w:eastAsia="仿宋" w:hAnsi="仿宋" w:cs="仿宋" w:hint="eastAsia"/>
            <w:lang w:eastAsia="zh-CN"/>
          </w:rPr>
          <w:t>(一)、风险识别</w:t>
        </w:r>
        <w:r>
          <w:tab/>
        </w:r>
        <w:r>
          <w:fldChar w:fldCharType="begin"/>
        </w:r>
        <w:r>
          <w:instrText xml:space="preserve"> PAGEREF _Toc11073 \h </w:instrText>
        </w:r>
        <w:r>
          <w:fldChar w:fldCharType="separate"/>
        </w:r>
        <w:r>
          <w:t>47</w:t>
        </w:r>
        <w:r>
          <w:fldChar w:fldCharType="end"/>
        </w:r>
      </w:hyperlink>
    </w:p>
    <w:p>
      <w:pPr>
        <w:pStyle w:val="TOC2"/>
        <w:tabs>
          <w:tab w:val="right" w:leader="dot" w:pos="8306"/>
        </w:tabs>
      </w:pPr>
      <w:hyperlink w:anchor="_Toc11199" w:history="1">
        <w:r>
          <w:rPr>
            <w:rFonts w:ascii="仿宋" w:eastAsia="仿宋" w:hAnsi="仿宋" w:cs="仿宋" w:hint="eastAsia"/>
            <w:lang w:eastAsia="zh-CN"/>
          </w:rPr>
          <w:t>(二)、风险分类</w:t>
        </w:r>
        <w:r>
          <w:tab/>
        </w:r>
        <w:r>
          <w:fldChar w:fldCharType="begin"/>
        </w:r>
        <w:r>
          <w:instrText xml:space="preserve"> PAGEREF _Toc11199 \h </w:instrText>
        </w:r>
        <w:r>
          <w:fldChar w:fldCharType="separate"/>
        </w:r>
        <w:r>
          <w:t>49</w:t>
        </w:r>
        <w:r>
          <w:fldChar w:fldCharType="end"/>
        </w:r>
      </w:hyperlink>
    </w:p>
    <w:p>
      <w:pPr>
        <w:pStyle w:val="TOC1"/>
        <w:tabs>
          <w:tab w:val="right" w:leader="dot" w:pos="8306"/>
        </w:tabs>
      </w:pPr>
      <w:hyperlink w:anchor="_Toc1552" w:history="1">
        <w:r>
          <w:rPr>
            <w:rFonts w:ascii="仿宋" w:eastAsia="仿宋" w:hAnsi="仿宋" w:cs="仿宋" w:hint="eastAsia"/>
            <w:lang w:eastAsia="zh-CN"/>
          </w:rPr>
          <w:t>十五、前列腺素类药物项目工程方案分析</w:t>
        </w:r>
        <w:r>
          <w:tab/>
        </w:r>
        <w:r>
          <w:fldChar w:fldCharType="begin"/>
        </w:r>
        <w:r>
          <w:instrText xml:space="preserve"> PAGEREF _Toc1552 \h </w:instrText>
        </w:r>
        <w:r>
          <w:fldChar w:fldCharType="separate"/>
        </w:r>
        <w:r>
          <w:t>51</w:t>
        </w:r>
        <w:r>
          <w:fldChar w:fldCharType="end"/>
        </w:r>
      </w:hyperlink>
    </w:p>
    <w:p>
      <w:pPr>
        <w:pStyle w:val="TOC2"/>
        <w:tabs>
          <w:tab w:val="right" w:leader="dot" w:pos="8306"/>
        </w:tabs>
      </w:pPr>
      <w:hyperlink w:anchor="_Toc17069" w:history="1">
        <w:r>
          <w:rPr>
            <w:rFonts w:ascii="仿宋" w:eastAsia="仿宋" w:hAnsi="仿宋" w:cs="仿宋" w:hint="eastAsia"/>
            <w:lang w:eastAsia="zh-CN"/>
          </w:rPr>
          <w:t>(一)、建筑工程设计原则</w:t>
        </w:r>
        <w:r>
          <w:tab/>
        </w:r>
        <w:r>
          <w:fldChar w:fldCharType="begin"/>
        </w:r>
        <w:r>
          <w:instrText xml:space="preserve"> PAGEREF _Toc17069 \h </w:instrText>
        </w:r>
        <w:r>
          <w:fldChar w:fldCharType="separate"/>
        </w:r>
        <w:r>
          <w:t>51</w:t>
        </w:r>
        <w:r>
          <w:fldChar w:fldCharType="end"/>
        </w:r>
      </w:hyperlink>
    </w:p>
    <w:p>
      <w:pPr>
        <w:pStyle w:val="TOC2"/>
        <w:tabs>
          <w:tab w:val="right" w:leader="dot" w:pos="8306"/>
        </w:tabs>
      </w:pPr>
      <w:hyperlink w:anchor="_Toc19801" w:history="1">
        <w:r>
          <w:rPr>
            <w:rFonts w:ascii="仿宋" w:eastAsia="仿宋" w:hAnsi="仿宋" w:cs="仿宋" w:hint="eastAsia"/>
            <w:lang w:eastAsia="zh-CN"/>
          </w:rPr>
          <w:t>(二)、土建工程建设指标</w:t>
        </w:r>
        <w:r>
          <w:tab/>
        </w:r>
        <w:r>
          <w:fldChar w:fldCharType="begin"/>
        </w:r>
        <w:r>
          <w:instrText xml:space="preserve"> PAGEREF _Toc19801 \h </w:instrText>
        </w:r>
        <w:r>
          <w:fldChar w:fldCharType="separate"/>
        </w:r>
        <w:r>
          <w:t>54</w:t>
        </w:r>
        <w:r>
          <w:fldChar w:fldCharType="end"/>
        </w:r>
      </w:hyperlink>
    </w:p>
    <w:p>
      <w:pPr>
        <w:pStyle w:val="TOC1"/>
        <w:tabs>
          <w:tab w:val="right" w:leader="dot" w:pos="8306"/>
        </w:tabs>
      </w:pPr>
      <w:hyperlink w:anchor="_Toc16958" w:history="1">
        <w:r>
          <w:rPr>
            <w:rFonts w:ascii="仿宋" w:eastAsia="仿宋" w:hAnsi="仿宋" w:cs="仿宋" w:hint="eastAsia"/>
            <w:lang w:eastAsia="zh-CN"/>
          </w:rPr>
          <w:t>十六、前列腺素类药物项目实施保障措施</w:t>
        </w:r>
        <w:r>
          <w:tab/>
        </w:r>
        <w:r>
          <w:fldChar w:fldCharType="begin"/>
        </w:r>
        <w:r>
          <w:instrText xml:space="preserve"> PAGEREF _Toc16958 \h </w:instrText>
        </w:r>
        <w:r>
          <w:fldChar w:fldCharType="separate"/>
        </w:r>
        <w:r>
          <w:t>56</w:t>
        </w:r>
        <w:r>
          <w:fldChar w:fldCharType="end"/>
        </w:r>
      </w:hyperlink>
    </w:p>
    <w:p>
      <w:pPr>
        <w:pStyle w:val="TOC2"/>
        <w:tabs>
          <w:tab w:val="right" w:leader="dot" w:pos="8306"/>
        </w:tabs>
      </w:pPr>
      <w:hyperlink w:anchor="_Toc24968" w:history="1">
        <w:r>
          <w:rPr>
            <w:rFonts w:ascii="仿宋" w:eastAsia="仿宋" w:hAnsi="仿宋" w:cs="仿宋" w:hint="eastAsia"/>
            <w:lang w:eastAsia="zh-CN"/>
          </w:rPr>
          <w:t>(一)、前列腺素类药物项目实施保障机制</w:t>
        </w:r>
        <w:r>
          <w:tab/>
        </w:r>
        <w:r>
          <w:fldChar w:fldCharType="begin"/>
        </w:r>
        <w:r>
          <w:instrText xml:space="preserve"> PAGEREF _Toc24968 \h </w:instrText>
        </w:r>
        <w:r>
          <w:fldChar w:fldCharType="separate"/>
        </w:r>
        <w:r>
          <w:t>56</w:t>
        </w:r>
        <w:r>
          <w:fldChar w:fldCharType="end"/>
        </w:r>
      </w:hyperlink>
    </w:p>
    <w:p>
      <w:pPr>
        <w:pStyle w:val="TOC2"/>
        <w:tabs>
          <w:tab w:val="right" w:leader="dot" w:pos="8306"/>
        </w:tabs>
      </w:pPr>
      <w:hyperlink w:anchor="_Toc5037" w:history="1">
        <w:r>
          <w:rPr>
            <w:rFonts w:ascii="仿宋" w:eastAsia="仿宋" w:hAnsi="仿宋" w:cs="仿宋" w:hint="eastAsia"/>
            <w:lang w:eastAsia="zh-CN"/>
          </w:rPr>
          <w:t>(二)、前列腺素类药物项目法律合规要求</w:t>
        </w:r>
        <w:r>
          <w:tab/>
        </w:r>
        <w:r>
          <w:fldChar w:fldCharType="begin"/>
        </w:r>
        <w:r>
          <w:instrText xml:space="preserve"> PAGEREF _Toc5037 \h </w:instrText>
        </w:r>
        <w:r>
          <w:fldChar w:fldCharType="separate"/>
        </w:r>
        <w:r>
          <w:t>59</w:t>
        </w:r>
        <w:r>
          <w:fldChar w:fldCharType="end"/>
        </w:r>
      </w:hyperlink>
    </w:p>
    <w:p>
      <w:pPr>
        <w:pStyle w:val="TOC2"/>
        <w:tabs>
          <w:tab w:val="right" w:leader="dot" w:pos="8306"/>
        </w:tabs>
      </w:pPr>
      <w:hyperlink w:anchor="_Toc28516" w:history="1">
        <w:r>
          <w:rPr>
            <w:rFonts w:ascii="仿宋" w:eastAsia="仿宋" w:hAnsi="仿宋" w:cs="仿宋" w:hint="eastAsia"/>
            <w:lang w:eastAsia="zh-CN"/>
          </w:rPr>
          <w:t>(三)、前列腺素类药物项目合同管理与法律事务</w:t>
        </w:r>
        <w:r>
          <w:tab/>
        </w:r>
        <w:r>
          <w:fldChar w:fldCharType="begin"/>
        </w:r>
        <w:r>
          <w:instrText xml:space="preserve"> PAGEREF _Toc28516 \h </w:instrText>
        </w:r>
        <w:r>
          <w:fldChar w:fldCharType="separate"/>
        </w:r>
        <w:r>
          <w:t>64</w:t>
        </w:r>
        <w:r>
          <w:fldChar w:fldCharType="end"/>
        </w:r>
      </w:hyperlink>
    </w:p>
    <w:p>
      <w:pPr>
        <w:pStyle w:val="TOC2"/>
        <w:tabs>
          <w:tab w:val="right" w:leader="dot" w:pos="8306"/>
        </w:tabs>
      </w:pPr>
      <w:hyperlink w:anchor="_Toc24378" w:history="1">
        <w:r>
          <w:rPr>
            <w:rFonts w:ascii="仿宋" w:eastAsia="仿宋" w:hAnsi="仿宋" w:cs="仿宋" w:hint="eastAsia"/>
            <w:lang w:eastAsia="zh-CN"/>
          </w:rPr>
          <w:t>(四)、前列腺素类药物项目知识产权保护策略</w:t>
        </w:r>
        <w:r>
          <w:tab/>
        </w:r>
        <w:r>
          <w:fldChar w:fldCharType="begin"/>
        </w:r>
        <w:r>
          <w:instrText xml:space="preserve"> PAGEREF _Toc24378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8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5294"/>
      <w:r>
        <w:rPr>
          <w:rFonts w:ascii="仿宋" w:eastAsia="仿宋" w:hAnsi="仿宋" w:cs="仿宋" w:hint="eastAsia"/>
          <w:sz w:val="28"/>
          <w:lang w:eastAsia="zh-CN"/>
        </w:rPr>
        <w:t>一、前列腺素类药物项目可持续发展</w:t>
      </w:r>
      <w:bookmarkEnd w:id="2"/>
    </w:p>
    <w:p>
      <w:pPr>
        <w:pStyle w:val="Heading2"/>
        <w:rPr>
          <w:rFonts w:ascii="仿宋" w:eastAsia="仿宋" w:hAnsi="仿宋" w:cs="仿宋" w:hint="eastAsia"/>
          <w:lang w:eastAsia="zh-CN"/>
        </w:rPr>
      </w:pPr>
      <w:bookmarkStart w:id="3" w:name="_Toc32178"/>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前列腺素类药物项目中，前列腺素类药物项目团队着眼于未来，明确了可持续发展的战略方向。制定的具体可持续发展目标包括降低资源使用、采用环保技术、最大化社会效益等。这一步骤不仅有助于前列腺素类药物项目在环保和社会责任方面达到最高标准，也为未来提供了明确的指引，确保前列腺素类药物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可持续实践的融入前列腺素类药物项目管理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前列腺素类药物项目管理周期。从前列腺素类药物项目规划开始，前列腺素类药物项目团队就考虑了环境和社会的因素。在执行阶段，前列腺素类药物项目团队积极推动绿色技术的应用，优化资源利用。此外，关注员工的社会责任，通过培训和沟通活动提高员工对可持续发展的认知，使他们能够在日常工作中践行可持续实践。这些举措不仅为前列腺素类药物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7705"/>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扎根于前列腺素类药物项目的可持续发展理念，我们深信环保与社会责任是前列腺素类药物项目成功的关键支柱。在前列腺素类药物项目的每一步，我们都致力于通过创新和实践，履行对环境和社会的坚定责任。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前列腺素类药物项目团队通过引入先进的环保技术、建立高效的废物处理系统以及推动能源节约措施，积极履行环保责任。定期的环保监测和评估确保前列腺素类药物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前列腺素类药物项目不仅致力于自身可持续发展，还注重对社会的回馈。通过支持社区前列腺素类药物项目、参与慈善事业、提供培训机会等方式，前列腺素类药物项目积极履行社会责任。与当地社区建立积极互动，关注员工的工作与生活平衡，以及员工的身心健康，是前列腺素类药物项目在社会责任层面的关键举措。这样的实践不仅增强了前列腺素类药物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0717"/>
      <w:r>
        <w:rPr>
          <w:rFonts w:ascii="仿宋" w:eastAsia="仿宋" w:hAnsi="仿宋" w:cs="仿宋" w:hint="eastAsia"/>
          <w:sz w:val="28"/>
          <w:lang w:eastAsia="zh-CN"/>
        </w:rPr>
        <w:t>二、前列腺素类药物项目建设单位说明</w:t>
      </w:r>
      <w:bookmarkEnd w:id="5"/>
    </w:p>
    <w:p>
      <w:pPr>
        <w:pStyle w:val="Heading2"/>
        <w:rPr>
          <w:rFonts w:ascii="仿宋" w:eastAsia="仿宋" w:hAnsi="仿宋" w:cs="仿宋" w:hint="eastAsia"/>
          <w:lang w:eastAsia="zh-CN"/>
        </w:rPr>
      </w:pPr>
      <w:bookmarkStart w:id="6" w:name="_Toc16152"/>
      <w:r>
        <w:rPr>
          <w:rFonts w:ascii="仿宋" w:eastAsia="仿宋" w:hAnsi="仿宋" w:cs="仿宋" w:hint="eastAsia"/>
          <w:lang w:eastAsia="zh-CN"/>
        </w:rPr>
        <w:t>(一)、前列腺素类药物项目承办单位基本情况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6024"/>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作为前列腺素类药物项目承办单位的XXXX，我们着眼于实现可持续的经济效益。通过技术创新和解决方案的提供，公司预计在前列腺素类药物项目执行期间将获得可观的收入增长。这一收入来源主要包括前列腺素类药物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同时，我们注重成本控制和效率提升，以确保前列腺素类药物项目的可持续盈利。透过精细的管理和资源优化，公司期望实现前列腺素类药物项目利润最大化。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前列腺素类药物项目实施进行全面的投资评估，包括前列腺素类药物项目启动阶段的资金投入和后续运营成本。通过对前列腺素类药物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前列腺素类药物项目实施过程中具备足够的资金流动性，公司将进行详尽的现金流分析。这包括资金需求的合理预测、前列腺素类药物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16578"/>
      <w:r>
        <w:rPr>
          <w:rFonts w:ascii="仿宋" w:eastAsia="仿宋" w:hAnsi="仿宋" w:cs="仿宋" w:hint="eastAsia"/>
          <w:sz w:val="28"/>
          <w:lang w:eastAsia="zh-CN"/>
        </w:rPr>
        <w:t>三、市场分析、调研</w:t>
      </w:r>
      <w:bookmarkEnd w:id="8"/>
    </w:p>
    <w:p>
      <w:pPr>
        <w:pStyle w:val="Heading2"/>
        <w:rPr>
          <w:rFonts w:ascii="仿宋" w:eastAsia="仿宋" w:hAnsi="仿宋" w:cs="仿宋" w:hint="eastAsia"/>
          <w:lang w:eastAsia="zh-CN"/>
        </w:rPr>
      </w:pPr>
      <w:bookmarkStart w:id="9" w:name="_Toc31911"/>
      <w:r>
        <w:rPr>
          <w:rFonts w:ascii="仿宋" w:eastAsia="仿宋" w:hAnsi="仿宋" w:cs="仿宋" w:hint="eastAsia"/>
          <w:lang w:eastAsia="zh-CN"/>
        </w:rPr>
        <w:t>(一)、前列腺素类药物行业分析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前列腺素类药物行业一直以来都是市场的关注焦点。行业内的发展趋势、竞争态势以及潜在机会都对前列腺素类药物项目的推进产生深远的影响。通过深入研究行业的整体概貌，我们将更好地理解行业的核心特征，为前列腺素类药物项目的定位提供有力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前列腺素类药物行业，技术一直是推动创新和发展的关键因素。我们将对当前技术趋势进行详尽分析，包括但不限于人工智能、大数据应用、先进制造技术等。这有助于前列腺素类药物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前列腺素类药物项目成功的基础。我们将对主要竞争对手进行深入研究，包括其市场份额、产品特点、市场定位等。通过全面了解竞争对手的优势和劣势，前列腺素类药物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29874"/>
      <w:r>
        <w:rPr>
          <w:rFonts w:ascii="仿宋" w:eastAsia="仿宋" w:hAnsi="仿宋" w:cs="仿宋" w:hint="eastAsia"/>
          <w:sz w:val="28"/>
          <w:lang w:eastAsia="zh-CN"/>
        </w:rPr>
        <w:t>(二)、前列腺素类药物市场分析预测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前列腺素类药物市场未来的增长趋势。这包括市场的整体规模、各细分领域的发展趋势等。前列腺素类药物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前列腺素类药物项目更好地定位目标市场，提供更符合消费者期待的解决方案。</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前列腺素类药物项目实施过程中需要充分考虑的因素。我们将对市场风险进行全面评估，包括但不限于政策法规风险、市场竞争风险、技术变革风险等。通过对潜在风险的深入分析，前列腺素类药物项目可以制定相应的风险缓解策略，降低不确定性对前列腺素类药物项目的影响。</w:t>
      </w:r>
    </w:p>
    <w:p>
      <w:pPr>
        <w:pStyle w:val="Heading1"/>
        <w:ind w:firstLine="560" w:firstLineChars="200"/>
        <w:rPr>
          <w:rFonts w:ascii="仿宋" w:eastAsia="仿宋" w:hAnsi="仿宋" w:cs="仿宋" w:hint="eastAsia"/>
          <w:sz w:val="28"/>
          <w:lang w:eastAsia="zh-CN"/>
        </w:rPr>
      </w:pPr>
      <w:bookmarkStart w:id="11" w:name="_Toc21008"/>
      <w:r>
        <w:rPr>
          <w:rFonts w:ascii="仿宋" w:eastAsia="仿宋" w:hAnsi="仿宋" w:cs="仿宋" w:hint="eastAsia"/>
          <w:sz w:val="28"/>
          <w:lang w:eastAsia="zh-CN"/>
        </w:rPr>
        <w:t>四、前列腺素类药物项目概论</w:t>
      </w:r>
      <w:bookmarkEnd w:id="11"/>
    </w:p>
    <w:p>
      <w:pPr>
        <w:pStyle w:val="Heading2"/>
        <w:rPr>
          <w:rFonts w:ascii="仿宋" w:eastAsia="仿宋" w:hAnsi="仿宋" w:cs="仿宋" w:hint="eastAsia"/>
          <w:lang w:eastAsia="zh-CN"/>
        </w:rPr>
      </w:pPr>
      <w:bookmarkStart w:id="12" w:name="_Toc20324"/>
      <w:r>
        <w:rPr>
          <w:rFonts w:ascii="仿宋" w:eastAsia="仿宋" w:hAnsi="仿宋" w:cs="仿宋" w:hint="eastAsia"/>
          <w:lang w:eastAsia="zh-CN"/>
        </w:rPr>
        <w:t>(一)、前列腺素类药物项目概况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前列腺素类药物项目的起源追溯至对市场的深入洞察。市场的不断演变与变革为前列腺素类药物项目提供了难得的机遇。当前市场存在的需求缺口和变革的大环境共同构成了前列腺素类药物项目的背景。这个前列腺素类药物项目旨在充分利用市场机遇，填补行业中尚未满足的需求，为客户提供全新的解决方案。市场的变革和需求的增长使得这个前列腺素类药物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前列腺素类药物项目名称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前列腺素类药物项目正式命名为前列腺素类药物。这个名称不仅仅是一个标识，更代表了前列腺素类药物项目的核心理念和愿景。它蕴含着前列腺素类药物项目所要解决问题的关键字，具有强烈的表达和辨识度，为前列腺素类药物项目树立了鲜明的品牌形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1.3 前列腺素类药物项目目标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前列腺素类药物项目的核心目标是提供一种全新、高效的解决方案，满足客户日益增长的需求。前列腺素类药物项目追求的不仅仅是满足市场需求，更是在市场中获得卓越的竞争优势。通过不断提升产品或服务的质量和创新水平，前列腺素类药物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前列腺素类药物项目范围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前列腺素类药物项目全面涵盖了产品研发、制造、市场推广和售后服务，确保从产品设计到最终用户体验的全方位关注。这一全面的前列腺素类药物项目范围是为了确保前列腺素类药物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前列腺素类药物项目时间表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前列腺素类药物项目计划在未来18个月内完成，包括研发、测试、市场试点和正式推出等不同阶段。这个时间表的合理设计是为了确保前列腺素类药物项目各个阶段的顺利推进，以便按时交付高质量的成果。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前列腺素类药物项目预算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前列腺素类药物项目总预算估算为XX百万美元，主要分配在研发、市场推广、人员培训和运营等方面。这一充足的预算为前列腺素类药物项目提供了充足的资源，确保前列腺素类药物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前列腺素类药物项目风险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前列腺素类药物项目可能面临的风险包括市场接受度低、技术难题、竞争激烈等。前列腺素类药物项目团队已经制定了相应的风险应对计划，通过前瞻性的风险管理，确保前列腺素类药物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前列腺素类药物项目团队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前列腺素类药物项目汇聚了一支经验丰富、多领域专业素养的核心团队，确保前列腺素类药物项目在各个方面都能拥有高水平的执行力。团队的协同作战是前列腺素类药物项目成功的关键因素之一。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前列腺素类药物项目背景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前列腺素类药物项目的背景根植于市场对更高效、创新产品的渴望，同时也受到科技发展对行业格局的深刻改变的影响。这为前列腺素类药物项目提供了广阔的发展空间和市场需求。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前列腺素类药物项目现状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截至目前，前列腺素类药物项目已完成市场调研和技术验证，取得了初步的成功。这为前列腺素类药物项目在未来的发展奠定了坚实的基础，为更远大的目标打下了坚实的基石。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9551"/>
      <w:r>
        <w:rPr>
          <w:rFonts w:ascii="仿宋" w:eastAsia="仿宋" w:hAnsi="仿宋" w:cs="仿宋" w:hint="eastAsia"/>
          <w:sz w:val="28"/>
          <w:lang w:eastAsia="zh-CN"/>
        </w:rPr>
        <w:t>(二)、前列腺素类药物项目目标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keyword》前列腺素类药物项目首要业务目标是在市场中占据有利地位，实现产品/服务的成功推广和销售。通过不断提升产品质量、创新性，前列腺素类药物项目追求成为行业中的领导者，赢得更多客户的青睐。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在科技迅速发展的时代，前列腺素类药物项目着眼于技术创新。通过持续的研发和技术升级，前列腺素类药物项目旨在推出更具创新性的产品或服务，以满足市场对新鲜、先进解决方案的需求。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为了建立可持续的客户关系，前列腺素类药物项目设定了客户满意度目标。通过提供卓越的产品质量和优质的客户服务，前列腺素类药物项目追求赢得客户的信任和忠诚度，确保他们的满意度达到行业领先水平。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前列腺素类药物项目注重社会责任和可持续发展。通过实施环保、社会责任前列腺素类药物项目，前列腺素类药物项目致力于在经济发展的同时保护环境，促进社会公平，实现可持续经营。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前列腺素类药物项目的团队是实现目标的核心驱动力。因此，前列腺素类药物项目设定了团队发展目标，包括提升团队成员的专业技能、培养领导力，以及搭建协同高效的团队工作氛围。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20297"/>
      <w:r>
        <w:rPr>
          <w:rFonts w:ascii="仿宋" w:eastAsia="仿宋" w:hAnsi="仿宋" w:cs="仿宋" w:hint="eastAsia"/>
          <w:sz w:val="28"/>
          <w:lang w:eastAsia="zh-CN"/>
        </w:rPr>
        <w:t>(三)、前列腺素类药物项目提出的理由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前列腺素类药物项目提出的理由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前列腺素类药物项目的提出源于对市场机遇的深刻洞察。当前市场中存在的需求缺口和行业发展趋势表明，有巨大的商业机会等待被开发。通过准确捕捉市场机遇，前列腺素类药物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前列腺素类药物项目的理念基于对技术创新的信仰。通过持续的研发和技术投入，前列腺素类药物项目有望推出更具创新性的产品或服务。在科技飞速发展的当下，前列腺素类药物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前列腺素类药物项目的提出是为了增强企业的行业竞争力。通过提升产品或服务的质量和独特性，前列腺素类药物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前列腺素类药物项目响应了消费者需求的变化。随着社会和科技的不断发展，消费者对产品和服务的需求也在发生变化。通过深入了解并及时回应消费者的新需求，前列腺素类药物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前列腺素类药物项目的提出是企业战略发展规划的一部分。在面对日益激烈的市场竞争和不断变化的商业环境中，前列腺素类药物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前列腺素类药物项目的提出不仅仅是基于商业考量，还注重社会责任。通过推出环保、社会责任等方面的前列腺素类药物项目，前列腺素类药物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前列腺素类药物项目的提出反映了对利益相关者期望的关注。包括客户、员工、投资者等利益相关者在企业发展中都有着各自的期望，前列腺素类药物项目力求在满足这些期望的同时，取得更大的共赢。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19928"/>
      <w:r>
        <w:rPr>
          <w:rFonts w:ascii="仿宋" w:eastAsia="仿宋" w:hAnsi="仿宋" w:cs="仿宋" w:hint="eastAsia"/>
          <w:sz w:val="28"/>
          <w:lang w:eastAsia="zh-CN"/>
        </w:rPr>
        <w:t>(四)、前列腺素类药物项目意义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在实施前列腺素类药物项目的过程中，我们不仅仅是在追逐商业成功，更是为企业和社会的多个层面创造了深远的意义。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前列腺素类药物项目的首要意义在于提升企业的市场竞争力。通过持续的创新和对产品质量的高标准要求，前列腺素类药物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前列腺素类药物项目的推进将促使行业技术水平的提升。通过引入先进技术和创新性解决方案，前列腺素类药物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社会层面，前列腺素类药物项目不仅创造了大量就业机会，提高了就业水平，还注重社会责任和环保。通过参与社会公益事业和推动环保前列腺素类药物项目，前列腺素类药物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综合而言，前列腺素类药物项目意义重大，不仅推动了企业的发展，也为行业和社会的进步贡献了积极力量。这是一个全面而深刻的影响，将在未来产生可持续的正面效应。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7593"/>
      <w:r>
        <w:rPr>
          <w:rFonts w:ascii="仿宋" w:eastAsia="仿宋" w:hAnsi="仿宋" w:cs="仿宋" w:hint="eastAsia"/>
          <w:sz w:val="28"/>
          <w:lang w:eastAsia="zh-CN"/>
        </w:rPr>
        <w:t>(五)、前列腺素类药物项目背景</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在当今迅猛发展的商业环境中，前列腺素类药物项目的动因根植于对多方面因素的审慎考量。这个前列腺素类药物项目的提出并非孤立的决策，而是对企业所处背景深入思考的产物。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前列腺素类药物项目背后的首要原因。科技的迅速发展和全球市场的快速变化使得企业必须灵活应对。前列腺素类药物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竞争的激烈程度也是前列腺素类药物项目背景中不可忽视的一环。企业需要在激烈竞争中脱颖而出，为此，前列腺素类药物项目致力于打破常规，提供独特的价值主张，以吸引客户并确保市场份额的增长。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技术的迅速发展为企业带来了机遇与挑战。作为前列腺素类药物项目启动的背景之一，对新兴技术的应用将有助于提升企业的技术水平，使其在不断演进的商业环境中保持竞争优势。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此外，社会对企业责任的期望也在逐渐升高。前列腺素类药物项目充分融入了社会责任的理念，通过可持续经营和社会公益前列腺素类药物项目，企图为社会贡献一份力量，在商业成功的同时关注社会价值。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7" w:name="_Toc18669"/>
      <w:r>
        <w:rPr>
          <w:rFonts w:ascii="仿宋" w:eastAsia="仿宋" w:hAnsi="仿宋" w:cs="仿宋" w:hint="eastAsia"/>
          <w:sz w:val="28"/>
          <w:lang w:eastAsia="zh-CN"/>
        </w:rPr>
        <w:t>五、前列腺素类药物项目土建工程</w:t>
      </w:r>
      <w:bookmarkEnd w:id="17"/>
    </w:p>
    <w:p>
      <w:pPr>
        <w:pStyle w:val="Heading2"/>
        <w:rPr>
          <w:rFonts w:ascii="仿宋" w:eastAsia="仿宋" w:hAnsi="仿宋" w:cs="仿宋" w:hint="eastAsia"/>
          <w:lang w:eastAsia="zh-CN"/>
        </w:rPr>
      </w:pPr>
      <w:bookmarkStart w:id="18" w:name="_Toc16235"/>
      <w:r>
        <w:rPr>
          <w:rFonts w:ascii="仿宋" w:eastAsia="仿宋" w:hAnsi="仿宋" w:cs="仿宋" w:hint="eastAsia"/>
          <w:lang w:eastAsia="zh-CN"/>
        </w:rPr>
        <w:t>(一)、建筑工程设计原则</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在前列腺素类药物项目的建筑工程设计中，我们将秉承一系列重要的设计原则，以确保前列腺素类药物项目建筑在功能、美观、可持续性等方面达到最佳效果。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首要原则是确保建筑的功能性得到最大化的发挥。我们将充分理解前列腺素类药物项目的实际需求，合理布局各个功能区域，保证建筑在满足业务需求的同时，提供高效的工作环境。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在建筑设计中，我们将综合考虑建设和运营成本。通过精细的经济效益分析，确保设计方案在高效利用资源的同时，对前列腺素类药物项目的长期盈利能力有积极的贡献。</w:t>
      </w:r>
    </w:p>
    <w:p>
      <w:pPr>
        <w:pStyle w:val="Heading2"/>
        <w:ind w:firstLine="560" w:firstLineChars="200"/>
        <w:rPr>
          <w:rFonts w:ascii="仿宋" w:eastAsia="仿宋" w:hAnsi="仿宋" w:cs="仿宋" w:hint="eastAsia"/>
          <w:sz w:val="28"/>
          <w:lang w:eastAsia="zh-CN"/>
        </w:rPr>
      </w:pPr>
      <w:bookmarkStart w:id="19" w:name="_Toc22978"/>
      <w:r>
        <w:rPr>
          <w:rFonts w:ascii="仿宋" w:eastAsia="仿宋" w:hAnsi="仿宋" w:cs="仿宋" w:hint="eastAsia"/>
          <w:sz w:val="28"/>
          <w:lang w:eastAsia="zh-CN"/>
        </w:rPr>
        <w:t>(二)、土建工程设计年限及安全等级</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前列腺素类药物项目的土建工程设计中，我们将精准设定设计年限，结合前列腺素类药物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https://d.book118.com/147063164134006050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前列腺素类药物项目计划设计方案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前列腺素类药物项目计划设计方案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前列腺素类药物项目计划设计方案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前列腺素类药物项目计划设计方案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前列腺素类药物项目计划设计方案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前列腺素类药物项目计划设计方案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前列腺素类药物项目计划设计方案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前列腺素类药物项目计划设计方案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前列腺素类药物项目计划设计方案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前列腺素类药物项目计划设计方案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前列腺素类药物项目计划设计方案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前列腺素类药物项目计划设计方案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前列腺素类药物项目计划设计方案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前列腺素类药物项目计划设计方案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前列腺素类药物项目计划设计方案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前列腺素类药物项目计划设计方案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前列腺素类药物项目计划设计方案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CB72837"/>
    <w:rsid w:val="7CB7283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4706316413400605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2024-02-26T07:26:00Z</dcterms:created>
  <dcterms:modified xsi:type="dcterms:W3CDTF">2024-02-26T07:27:12Z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A4C9F1D25342434A9FD9C4BBD43D6E19_11</vt:lpwstr>
  </property>
  <property fmtid="{D5CDD505-2E9C-101B-9397-08002B2CF9AE}" pid="3" name="KSOProductBuildVer">
    <vt:lpwstr>2052-12.1.0.16388</vt:lpwstr>
  </property>
</Properties>
</file>