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厨房电器项目建设方案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07" w:history="1">
        <w:r>
          <w:rPr>
            <w:rFonts w:ascii="仿宋" w:eastAsia="仿宋" w:hAnsi="仿宋" w:cs="仿宋" w:hint="eastAsia"/>
            <w:lang w:eastAsia="zh-CN"/>
          </w:rPr>
          <w:t>前言</w:t>
        </w:r>
        <w:r>
          <w:tab/>
        </w:r>
        <w:r>
          <w:fldChar w:fldCharType="begin"/>
        </w:r>
        <w:r>
          <w:instrText xml:space="preserve"> PAGEREF _Toc30307 \h </w:instrText>
        </w:r>
        <w:r>
          <w:fldChar w:fldCharType="separate"/>
        </w:r>
        <w:r>
          <w:t>3</w:t>
        </w:r>
        <w:r>
          <w:fldChar w:fldCharType="end"/>
        </w:r>
      </w:hyperlink>
    </w:p>
    <w:p>
      <w:pPr>
        <w:pStyle w:val="TOC1"/>
        <w:tabs>
          <w:tab w:val="right" w:leader="dot" w:pos="8306"/>
        </w:tabs>
      </w:pPr>
      <w:hyperlink w:anchor="_Toc21375" w:history="1">
        <w:r>
          <w:rPr>
            <w:rFonts w:ascii="仿宋" w:eastAsia="仿宋" w:hAnsi="仿宋" w:cs="仿宋" w:hint="eastAsia"/>
            <w:lang w:eastAsia="zh-CN"/>
          </w:rPr>
          <w:t>一、财务管理与成本控制</w:t>
        </w:r>
        <w:r>
          <w:tab/>
        </w:r>
        <w:r>
          <w:fldChar w:fldCharType="begin"/>
        </w:r>
        <w:r>
          <w:instrText xml:space="preserve"> PAGEREF _Toc21375 \h </w:instrText>
        </w:r>
        <w:r>
          <w:fldChar w:fldCharType="separate"/>
        </w:r>
        <w:r>
          <w:t>3</w:t>
        </w:r>
        <w:r>
          <w:fldChar w:fldCharType="end"/>
        </w:r>
      </w:hyperlink>
    </w:p>
    <w:p>
      <w:pPr>
        <w:pStyle w:val="TOC2"/>
        <w:tabs>
          <w:tab w:val="right" w:leader="dot" w:pos="8306"/>
        </w:tabs>
      </w:pPr>
      <w:hyperlink w:anchor="_Toc15615" w:history="1">
        <w:r>
          <w:rPr>
            <w:rFonts w:ascii="仿宋" w:eastAsia="仿宋" w:hAnsi="仿宋" w:cs="仿宋" w:hint="eastAsia"/>
            <w:lang w:eastAsia="zh-CN"/>
          </w:rPr>
          <w:t>(一)、财务管理体系建设</w:t>
        </w:r>
        <w:r>
          <w:tab/>
        </w:r>
        <w:r>
          <w:fldChar w:fldCharType="begin"/>
        </w:r>
        <w:r>
          <w:instrText xml:space="preserve"> PAGEREF _Toc15615 \h </w:instrText>
        </w:r>
        <w:r>
          <w:fldChar w:fldCharType="separate"/>
        </w:r>
        <w:r>
          <w:t>3</w:t>
        </w:r>
        <w:r>
          <w:fldChar w:fldCharType="end"/>
        </w:r>
      </w:hyperlink>
    </w:p>
    <w:p>
      <w:pPr>
        <w:pStyle w:val="TOC2"/>
        <w:tabs>
          <w:tab w:val="right" w:leader="dot" w:pos="8306"/>
        </w:tabs>
      </w:pPr>
      <w:hyperlink w:anchor="_Toc13943" w:history="1">
        <w:r>
          <w:rPr>
            <w:rFonts w:ascii="仿宋" w:eastAsia="仿宋" w:hAnsi="仿宋" w:cs="仿宋" w:hint="eastAsia"/>
            <w:lang w:eastAsia="zh-CN"/>
          </w:rPr>
          <w:t>(二)、成本控制措施</w:t>
        </w:r>
        <w:r>
          <w:tab/>
        </w:r>
        <w:r>
          <w:fldChar w:fldCharType="begin"/>
        </w:r>
        <w:r>
          <w:instrText xml:space="preserve"> PAGEREF _Toc13943 \h </w:instrText>
        </w:r>
        <w:r>
          <w:fldChar w:fldCharType="separate"/>
        </w:r>
        <w:r>
          <w:t>4</w:t>
        </w:r>
        <w:r>
          <w:fldChar w:fldCharType="end"/>
        </w:r>
      </w:hyperlink>
    </w:p>
    <w:p>
      <w:pPr>
        <w:pStyle w:val="TOC1"/>
        <w:tabs>
          <w:tab w:val="right" w:leader="dot" w:pos="8306"/>
        </w:tabs>
      </w:pPr>
      <w:hyperlink w:anchor="_Toc16093" w:history="1">
        <w:r>
          <w:rPr>
            <w:rFonts w:ascii="仿宋" w:eastAsia="仿宋" w:hAnsi="仿宋" w:cs="仿宋" w:hint="eastAsia"/>
            <w:lang w:eastAsia="zh-CN"/>
          </w:rPr>
          <w:t>二、厨房电器项目概论</w:t>
        </w:r>
        <w:r>
          <w:tab/>
        </w:r>
        <w:r>
          <w:fldChar w:fldCharType="begin"/>
        </w:r>
        <w:r>
          <w:instrText xml:space="preserve"> PAGEREF _Toc16093 \h </w:instrText>
        </w:r>
        <w:r>
          <w:fldChar w:fldCharType="separate"/>
        </w:r>
        <w:r>
          <w:t>5</w:t>
        </w:r>
        <w:r>
          <w:fldChar w:fldCharType="end"/>
        </w:r>
      </w:hyperlink>
    </w:p>
    <w:p>
      <w:pPr>
        <w:pStyle w:val="TOC2"/>
        <w:tabs>
          <w:tab w:val="right" w:leader="dot" w:pos="8306"/>
        </w:tabs>
      </w:pPr>
      <w:hyperlink w:anchor="_Toc17200" w:history="1">
        <w:r>
          <w:rPr>
            <w:rFonts w:ascii="仿宋" w:eastAsia="仿宋" w:hAnsi="仿宋" w:cs="仿宋" w:hint="eastAsia"/>
            <w:lang w:eastAsia="zh-CN"/>
          </w:rPr>
          <w:t>(一)、项目申报单位概况</w:t>
        </w:r>
        <w:r>
          <w:tab/>
        </w:r>
        <w:r>
          <w:fldChar w:fldCharType="begin"/>
        </w:r>
        <w:r>
          <w:instrText xml:space="preserve"> PAGEREF _Toc17200 \h </w:instrText>
        </w:r>
        <w:r>
          <w:fldChar w:fldCharType="separate"/>
        </w:r>
        <w:r>
          <w:t>5</w:t>
        </w:r>
        <w:r>
          <w:fldChar w:fldCharType="end"/>
        </w:r>
      </w:hyperlink>
    </w:p>
    <w:p>
      <w:pPr>
        <w:pStyle w:val="TOC2"/>
        <w:tabs>
          <w:tab w:val="right" w:leader="dot" w:pos="8306"/>
        </w:tabs>
      </w:pPr>
      <w:hyperlink w:anchor="_Toc10711" w:history="1">
        <w:r>
          <w:rPr>
            <w:rFonts w:ascii="仿宋" w:eastAsia="仿宋" w:hAnsi="仿宋" w:cs="仿宋" w:hint="eastAsia"/>
            <w:lang w:eastAsia="zh-CN"/>
          </w:rPr>
          <w:t>(二)、项目概况</w:t>
        </w:r>
        <w:r>
          <w:tab/>
        </w:r>
        <w:r>
          <w:fldChar w:fldCharType="begin"/>
        </w:r>
        <w:r>
          <w:instrText xml:space="preserve"> PAGEREF _Toc10711 \h </w:instrText>
        </w:r>
        <w:r>
          <w:fldChar w:fldCharType="separate"/>
        </w:r>
        <w:r>
          <w:t>6</w:t>
        </w:r>
        <w:r>
          <w:fldChar w:fldCharType="end"/>
        </w:r>
      </w:hyperlink>
    </w:p>
    <w:p>
      <w:pPr>
        <w:pStyle w:val="TOC1"/>
        <w:tabs>
          <w:tab w:val="right" w:leader="dot" w:pos="8306"/>
        </w:tabs>
      </w:pPr>
      <w:hyperlink w:anchor="_Toc30320" w:history="1">
        <w:r>
          <w:rPr>
            <w:rFonts w:ascii="仿宋" w:eastAsia="仿宋" w:hAnsi="仿宋" w:cs="仿宋" w:hint="eastAsia"/>
            <w:lang w:eastAsia="zh-CN"/>
          </w:rPr>
          <w:t>三、资源开发及综合利用分析</w:t>
        </w:r>
        <w:r>
          <w:tab/>
        </w:r>
        <w:r>
          <w:fldChar w:fldCharType="begin"/>
        </w:r>
        <w:r>
          <w:instrText xml:space="preserve"> PAGEREF _Toc30320 \h </w:instrText>
        </w:r>
        <w:r>
          <w:fldChar w:fldCharType="separate"/>
        </w:r>
        <w:r>
          <w:t>9</w:t>
        </w:r>
        <w:r>
          <w:fldChar w:fldCharType="end"/>
        </w:r>
      </w:hyperlink>
    </w:p>
    <w:p>
      <w:pPr>
        <w:pStyle w:val="TOC2"/>
        <w:tabs>
          <w:tab w:val="right" w:leader="dot" w:pos="8306"/>
        </w:tabs>
      </w:pPr>
      <w:hyperlink w:anchor="_Toc15527" w:history="1">
        <w:r>
          <w:rPr>
            <w:rFonts w:ascii="仿宋" w:eastAsia="仿宋" w:hAnsi="仿宋" w:cs="仿宋" w:hint="eastAsia"/>
            <w:lang w:eastAsia="zh-CN"/>
          </w:rPr>
          <w:t>(一)、资源开发方案</w:t>
        </w:r>
        <w:r>
          <w:tab/>
        </w:r>
        <w:r>
          <w:fldChar w:fldCharType="begin"/>
        </w:r>
        <w:r>
          <w:instrText xml:space="preserve"> PAGEREF _Toc15527 \h </w:instrText>
        </w:r>
        <w:r>
          <w:fldChar w:fldCharType="separate"/>
        </w:r>
        <w:r>
          <w:t>9</w:t>
        </w:r>
        <w:r>
          <w:fldChar w:fldCharType="end"/>
        </w:r>
      </w:hyperlink>
    </w:p>
    <w:p>
      <w:pPr>
        <w:pStyle w:val="TOC2"/>
        <w:tabs>
          <w:tab w:val="right" w:leader="dot" w:pos="8306"/>
        </w:tabs>
      </w:pPr>
      <w:hyperlink w:anchor="_Toc7407" w:history="1">
        <w:r>
          <w:rPr>
            <w:rFonts w:ascii="仿宋" w:eastAsia="仿宋" w:hAnsi="仿宋" w:cs="仿宋" w:hint="eastAsia"/>
            <w:lang w:eastAsia="zh-CN"/>
          </w:rPr>
          <w:t>(二)、资源利用方案</w:t>
        </w:r>
        <w:r>
          <w:tab/>
        </w:r>
        <w:r>
          <w:fldChar w:fldCharType="begin"/>
        </w:r>
        <w:r>
          <w:instrText xml:space="preserve"> PAGEREF _Toc7407 \h </w:instrText>
        </w:r>
        <w:r>
          <w:fldChar w:fldCharType="separate"/>
        </w:r>
        <w:r>
          <w:t>11</w:t>
        </w:r>
        <w:r>
          <w:fldChar w:fldCharType="end"/>
        </w:r>
      </w:hyperlink>
    </w:p>
    <w:p>
      <w:pPr>
        <w:pStyle w:val="TOC2"/>
        <w:tabs>
          <w:tab w:val="right" w:leader="dot" w:pos="8306"/>
        </w:tabs>
      </w:pPr>
      <w:hyperlink w:anchor="_Toc32383" w:history="1">
        <w:r>
          <w:rPr>
            <w:rFonts w:ascii="仿宋" w:eastAsia="仿宋" w:hAnsi="仿宋" w:cs="仿宋" w:hint="eastAsia"/>
            <w:lang w:eastAsia="zh-CN"/>
          </w:rPr>
          <w:t>(三)、资源节约措施</w:t>
        </w:r>
        <w:r>
          <w:tab/>
        </w:r>
        <w:r>
          <w:fldChar w:fldCharType="begin"/>
        </w:r>
        <w:r>
          <w:instrText xml:space="preserve"> PAGEREF _Toc32383 \h </w:instrText>
        </w:r>
        <w:r>
          <w:fldChar w:fldCharType="separate"/>
        </w:r>
        <w:r>
          <w:t>12</w:t>
        </w:r>
        <w:r>
          <w:fldChar w:fldCharType="end"/>
        </w:r>
      </w:hyperlink>
    </w:p>
    <w:p>
      <w:pPr>
        <w:pStyle w:val="TOC1"/>
        <w:tabs>
          <w:tab w:val="right" w:leader="dot" w:pos="8306"/>
        </w:tabs>
      </w:pPr>
      <w:hyperlink w:anchor="_Toc16645" w:history="1">
        <w:r>
          <w:rPr>
            <w:rFonts w:ascii="仿宋" w:eastAsia="仿宋" w:hAnsi="仿宋" w:cs="仿宋" w:hint="eastAsia"/>
            <w:lang w:eastAsia="zh-CN"/>
          </w:rPr>
          <w:t>四、社会影响分析</w:t>
        </w:r>
        <w:r>
          <w:tab/>
        </w:r>
        <w:r>
          <w:fldChar w:fldCharType="begin"/>
        </w:r>
        <w:r>
          <w:instrText xml:space="preserve"> PAGEREF _Toc16645 \h </w:instrText>
        </w:r>
        <w:r>
          <w:fldChar w:fldCharType="separate"/>
        </w:r>
        <w:r>
          <w:t>13</w:t>
        </w:r>
        <w:r>
          <w:fldChar w:fldCharType="end"/>
        </w:r>
      </w:hyperlink>
    </w:p>
    <w:p>
      <w:pPr>
        <w:pStyle w:val="TOC2"/>
        <w:tabs>
          <w:tab w:val="right" w:leader="dot" w:pos="8306"/>
        </w:tabs>
      </w:pPr>
      <w:hyperlink w:anchor="_Toc14465" w:history="1">
        <w:r>
          <w:rPr>
            <w:rFonts w:ascii="仿宋" w:eastAsia="仿宋" w:hAnsi="仿宋" w:cs="仿宋" w:hint="eastAsia"/>
            <w:lang w:eastAsia="zh-CN"/>
          </w:rPr>
          <w:t>(一)、社会影响效果分析</w:t>
        </w:r>
        <w:r>
          <w:tab/>
        </w:r>
        <w:r>
          <w:fldChar w:fldCharType="begin"/>
        </w:r>
        <w:r>
          <w:instrText xml:space="preserve"> PAGEREF _Toc14465 \h </w:instrText>
        </w:r>
        <w:r>
          <w:fldChar w:fldCharType="separate"/>
        </w:r>
        <w:r>
          <w:t>13</w:t>
        </w:r>
        <w:r>
          <w:fldChar w:fldCharType="end"/>
        </w:r>
      </w:hyperlink>
    </w:p>
    <w:p>
      <w:pPr>
        <w:pStyle w:val="TOC2"/>
        <w:tabs>
          <w:tab w:val="right" w:leader="dot" w:pos="8306"/>
        </w:tabs>
      </w:pPr>
      <w:hyperlink w:anchor="_Toc30415" w:history="1">
        <w:r>
          <w:rPr>
            <w:rFonts w:ascii="仿宋" w:eastAsia="仿宋" w:hAnsi="仿宋" w:cs="仿宋" w:hint="eastAsia"/>
            <w:lang w:eastAsia="zh-CN"/>
          </w:rPr>
          <w:t>(二)、社会适应性分析</w:t>
        </w:r>
        <w:r>
          <w:tab/>
        </w:r>
        <w:r>
          <w:fldChar w:fldCharType="begin"/>
        </w:r>
        <w:r>
          <w:instrText xml:space="preserve"> PAGEREF _Toc30415 \h </w:instrText>
        </w:r>
        <w:r>
          <w:fldChar w:fldCharType="separate"/>
        </w:r>
        <w:r>
          <w:t>15</w:t>
        </w:r>
        <w:r>
          <w:fldChar w:fldCharType="end"/>
        </w:r>
      </w:hyperlink>
    </w:p>
    <w:p>
      <w:pPr>
        <w:pStyle w:val="TOC2"/>
        <w:tabs>
          <w:tab w:val="right" w:leader="dot" w:pos="8306"/>
        </w:tabs>
      </w:pPr>
      <w:hyperlink w:anchor="_Toc26580" w:history="1">
        <w:r>
          <w:rPr>
            <w:rFonts w:ascii="仿宋" w:eastAsia="仿宋" w:hAnsi="仿宋" w:cs="仿宋" w:hint="eastAsia"/>
            <w:lang w:eastAsia="zh-CN"/>
          </w:rPr>
          <w:t>(三)、社会风险及对策分析</w:t>
        </w:r>
        <w:r>
          <w:tab/>
        </w:r>
        <w:r>
          <w:fldChar w:fldCharType="begin"/>
        </w:r>
        <w:r>
          <w:instrText xml:space="preserve"> PAGEREF _Toc26580 \h </w:instrText>
        </w:r>
        <w:r>
          <w:fldChar w:fldCharType="separate"/>
        </w:r>
        <w:r>
          <w:t>17</w:t>
        </w:r>
        <w:r>
          <w:fldChar w:fldCharType="end"/>
        </w:r>
      </w:hyperlink>
    </w:p>
    <w:p>
      <w:pPr>
        <w:pStyle w:val="TOC1"/>
        <w:tabs>
          <w:tab w:val="right" w:leader="dot" w:pos="8306"/>
        </w:tabs>
      </w:pPr>
      <w:hyperlink w:anchor="_Toc620" w:history="1">
        <w:r>
          <w:rPr>
            <w:rFonts w:ascii="仿宋" w:eastAsia="仿宋" w:hAnsi="仿宋" w:cs="仿宋" w:hint="eastAsia"/>
            <w:lang w:eastAsia="zh-CN"/>
          </w:rPr>
          <w:t>五、背景、必要性分析</w:t>
        </w:r>
        <w:r>
          <w:tab/>
        </w:r>
        <w:r>
          <w:fldChar w:fldCharType="begin"/>
        </w:r>
        <w:r>
          <w:instrText xml:space="preserve"> PAGEREF _Toc620 \h </w:instrText>
        </w:r>
        <w:r>
          <w:fldChar w:fldCharType="separate"/>
        </w:r>
        <w:r>
          <w:t>20</w:t>
        </w:r>
        <w:r>
          <w:fldChar w:fldCharType="end"/>
        </w:r>
      </w:hyperlink>
    </w:p>
    <w:p>
      <w:pPr>
        <w:pStyle w:val="TOC2"/>
        <w:tabs>
          <w:tab w:val="right" w:leader="dot" w:pos="8306"/>
        </w:tabs>
      </w:pPr>
      <w:hyperlink w:anchor="_Toc21854" w:history="1">
        <w:r>
          <w:rPr>
            <w:rFonts w:ascii="仿宋" w:eastAsia="仿宋" w:hAnsi="仿宋" w:cs="仿宋" w:hint="eastAsia"/>
            <w:lang w:eastAsia="zh-CN"/>
          </w:rPr>
          <w:t>(一)、项目建设背景</w:t>
        </w:r>
        <w:r>
          <w:tab/>
        </w:r>
        <w:r>
          <w:fldChar w:fldCharType="begin"/>
        </w:r>
        <w:r>
          <w:instrText xml:space="preserve"> PAGEREF _Toc21854 \h </w:instrText>
        </w:r>
        <w:r>
          <w:fldChar w:fldCharType="separate"/>
        </w:r>
        <w:r>
          <w:t>20</w:t>
        </w:r>
        <w:r>
          <w:fldChar w:fldCharType="end"/>
        </w:r>
      </w:hyperlink>
    </w:p>
    <w:p>
      <w:pPr>
        <w:pStyle w:val="TOC2"/>
        <w:tabs>
          <w:tab w:val="right" w:leader="dot" w:pos="8306"/>
        </w:tabs>
      </w:pPr>
      <w:hyperlink w:anchor="_Toc29000" w:history="1">
        <w:r>
          <w:rPr>
            <w:rFonts w:ascii="仿宋" w:eastAsia="仿宋" w:hAnsi="仿宋" w:cs="仿宋" w:hint="eastAsia"/>
            <w:lang w:eastAsia="zh-CN"/>
          </w:rPr>
          <w:t>(二)、必要性分析</w:t>
        </w:r>
        <w:r>
          <w:tab/>
        </w:r>
        <w:r>
          <w:fldChar w:fldCharType="begin"/>
        </w:r>
        <w:r>
          <w:instrText xml:space="preserve"> PAGEREF _Toc29000 \h </w:instrText>
        </w:r>
        <w:r>
          <w:fldChar w:fldCharType="separate"/>
        </w:r>
        <w:r>
          <w:t>21</w:t>
        </w:r>
        <w:r>
          <w:fldChar w:fldCharType="end"/>
        </w:r>
      </w:hyperlink>
    </w:p>
    <w:p>
      <w:pPr>
        <w:pStyle w:val="TOC2"/>
        <w:tabs>
          <w:tab w:val="right" w:leader="dot" w:pos="8306"/>
        </w:tabs>
      </w:pPr>
      <w:hyperlink w:anchor="_Toc10361" w:history="1">
        <w:r>
          <w:rPr>
            <w:rFonts w:ascii="仿宋" w:eastAsia="仿宋" w:hAnsi="仿宋" w:cs="仿宋" w:hint="eastAsia"/>
            <w:lang w:eastAsia="zh-CN"/>
          </w:rPr>
          <w:t>(三)、项目建设有利条件</w:t>
        </w:r>
        <w:r>
          <w:tab/>
        </w:r>
        <w:r>
          <w:fldChar w:fldCharType="begin"/>
        </w:r>
        <w:r>
          <w:instrText xml:space="preserve"> PAGEREF _Toc10361 \h </w:instrText>
        </w:r>
        <w:r>
          <w:fldChar w:fldCharType="separate"/>
        </w:r>
        <w:r>
          <w:t>23</w:t>
        </w:r>
        <w:r>
          <w:fldChar w:fldCharType="end"/>
        </w:r>
      </w:hyperlink>
    </w:p>
    <w:p>
      <w:pPr>
        <w:pStyle w:val="TOC1"/>
        <w:tabs>
          <w:tab w:val="right" w:leader="dot" w:pos="8306"/>
        </w:tabs>
      </w:pPr>
      <w:hyperlink w:anchor="_Toc18059" w:history="1">
        <w:r>
          <w:rPr>
            <w:rFonts w:ascii="仿宋" w:eastAsia="仿宋" w:hAnsi="仿宋" w:cs="仿宋" w:hint="eastAsia"/>
            <w:lang w:eastAsia="zh-CN"/>
          </w:rPr>
          <w:t>六、建设风险评估分析</w:t>
        </w:r>
        <w:r>
          <w:tab/>
        </w:r>
        <w:r>
          <w:fldChar w:fldCharType="begin"/>
        </w:r>
        <w:r>
          <w:instrText xml:space="preserve"> PAGEREF _Toc18059 \h </w:instrText>
        </w:r>
        <w:r>
          <w:fldChar w:fldCharType="separate"/>
        </w:r>
        <w:r>
          <w:t>24</w:t>
        </w:r>
        <w:r>
          <w:fldChar w:fldCharType="end"/>
        </w:r>
      </w:hyperlink>
    </w:p>
    <w:p>
      <w:pPr>
        <w:pStyle w:val="TOC2"/>
        <w:tabs>
          <w:tab w:val="right" w:leader="dot" w:pos="8306"/>
        </w:tabs>
      </w:pPr>
      <w:hyperlink w:anchor="_Toc13334" w:history="1">
        <w:r>
          <w:rPr>
            <w:rFonts w:ascii="仿宋" w:eastAsia="仿宋" w:hAnsi="仿宋" w:cs="仿宋" w:hint="eastAsia"/>
            <w:lang w:eastAsia="zh-CN"/>
          </w:rPr>
          <w:t>(一)、政策风险分析</w:t>
        </w:r>
        <w:r>
          <w:tab/>
        </w:r>
        <w:r>
          <w:fldChar w:fldCharType="begin"/>
        </w:r>
        <w:r>
          <w:instrText xml:space="preserve"> PAGEREF _Toc13334 \h </w:instrText>
        </w:r>
        <w:r>
          <w:fldChar w:fldCharType="separate"/>
        </w:r>
        <w:r>
          <w:t>24</w:t>
        </w:r>
        <w:r>
          <w:fldChar w:fldCharType="end"/>
        </w:r>
      </w:hyperlink>
    </w:p>
    <w:p>
      <w:pPr>
        <w:pStyle w:val="TOC2"/>
        <w:tabs>
          <w:tab w:val="right" w:leader="dot" w:pos="8306"/>
        </w:tabs>
      </w:pPr>
      <w:hyperlink w:anchor="_Toc7202" w:history="1">
        <w:r>
          <w:rPr>
            <w:rFonts w:ascii="仿宋" w:eastAsia="仿宋" w:hAnsi="仿宋" w:cs="仿宋" w:hint="eastAsia"/>
            <w:lang w:eastAsia="zh-CN"/>
          </w:rPr>
          <w:t>(二)、社会风险分析</w:t>
        </w:r>
        <w:r>
          <w:tab/>
        </w:r>
        <w:r>
          <w:fldChar w:fldCharType="begin"/>
        </w:r>
        <w:r>
          <w:instrText xml:space="preserve"> PAGEREF _Toc7202 \h </w:instrText>
        </w:r>
        <w:r>
          <w:fldChar w:fldCharType="separate"/>
        </w:r>
        <w:r>
          <w:t>25</w:t>
        </w:r>
        <w:r>
          <w:fldChar w:fldCharType="end"/>
        </w:r>
      </w:hyperlink>
    </w:p>
    <w:p>
      <w:pPr>
        <w:pStyle w:val="TOC2"/>
        <w:tabs>
          <w:tab w:val="right" w:leader="dot" w:pos="8306"/>
        </w:tabs>
      </w:pPr>
      <w:hyperlink w:anchor="_Toc31273" w:history="1">
        <w:r>
          <w:rPr>
            <w:rFonts w:ascii="仿宋" w:eastAsia="仿宋" w:hAnsi="仿宋" w:cs="仿宋" w:hint="eastAsia"/>
            <w:lang w:eastAsia="zh-CN"/>
          </w:rPr>
          <w:t>(三)、市场风险分析</w:t>
        </w:r>
        <w:r>
          <w:tab/>
        </w:r>
        <w:r>
          <w:fldChar w:fldCharType="begin"/>
        </w:r>
        <w:r>
          <w:instrText xml:space="preserve"> PAGEREF _Toc31273 \h </w:instrText>
        </w:r>
        <w:r>
          <w:fldChar w:fldCharType="separate"/>
        </w:r>
        <w:r>
          <w:t>27</w:t>
        </w:r>
        <w:r>
          <w:fldChar w:fldCharType="end"/>
        </w:r>
      </w:hyperlink>
    </w:p>
    <w:p>
      <w:pPr>
        <w:pStyle w:val="TOC2"/>
        <w:tabs>
          <w:tab w:val="right" w:leader="dot" w:pos="8306"/>
        </w:tabs>
      </w:pPr>
      <w:hyperlink w:anchor="_Toc25858" w:history="1">
        <w:r>
          <w:rPr>
            <w:rFonts w:ascii="仿宋" w:eastAsia="仿宋" w:hAnsi="仿宋" w:cs="仿宋" w:hint="eastAsia"/>
            <w:lang w:eastAsia="zh-CN"/>
          </w:rPr>
          <w:t>(四)、资金风险分析</w:t>
        </w:r>
        <w:r>
          <w:tab/>
        </w:r>
        <w:r>
          <w:fldChar w:fldCharType="begin"/>
        </w:r>
        <w:r>
          <w:instrText xml:space="preserve"> PAGEREF _Toc25858 \h </w:instrText>
        </w:r>
        <w:r>
          <w:fldChar w:fldCharType="separate"/>
        </w:r>
        <w:r>
          <w:t>28</w:t>
        </w:r>
        <w:r>
          <w:fldChar w:fldCharType="end"/>
        </w:r>
      </w:hyperlink>
    </w:p>
    <w:p>
      <w:pPr>
        <w:pStyle w:val="TOC2"/>
        <w:tabs>
          <w:tab w:val="right" w:leader="dot" w:pos="8306"/>
        </w:tabs>
      </w:pPr>
      <w:hyperlink w:anchor="_Toc32603" w:history="1">
        <w:r>
          <w:rPr>
            <w:rFonts w:ascii="仿宋" w:eastAsia="仿宋" w:hAnsi="仿宋" w:cs="仿宋" w:hint="eastAsia"/>
            <w:lang w:eastAsia="zh-CN"/>
          </w:rPr>
          <w:t>(五)、技术风险分析</w:t>
        </w:r>
        <w:r>
          <w:tab/>
        </w:r>
        <w:r>
          <w:fldChar w:fldCharType="begin"/>
        </w:r>
        <w:r>
          <w:instrText xml:space="preserve"> PAGEREF _Toc32603 \h </w:instrText>
        </w:r>
        <w:r>
          <w:fldChar w:fldCharType="separate"/>
        </w:r>
        <w:r>
          <w:t>29</w:t>
        </w:r>
        <w:r>
          <w:fldChar w:fldCharType="end"/>
        </w:r>
      </w:hyperlink>
    </w:p>
    <w:p>
      <w:pPr>
        <w:pStyle w:val="TOC2"/>
        <w:tabs>
          <w:tab w:val="right" w:leader="dot" w:pos="8306"/>
        </w:tabs>
      </w:pPr>
      <w:hyperlink w:anchor="_Toc8852" w:history="1">
        <w:r>
          <w:rPr>
            <w:rFonts w:ascii="仿宋" w:eastAsia="仿宋" w:hAnsi="仿宋" w:cs="仿宋" w:hint="eastAsia"/>
            <w:lang w:eastAsia="zh-CN"/>
          </w:rPr>
          <w:t>(六)、财务风险分析</w:t>
        </w:r>
        <w:r>
          <w:tab/>
        </w:r>
        <w:r>
          <w:fldChar w:fldCharType="begin"/>
        </w:r>
        <w:r>
          <w:instrText xml:space="preserve"> PAGEREF _Toc8852 \h </w:instrText>
        </w:r>
        <w:r>
          <w:fldChar w:fldCharType="separate"/>
        </w:r>
        <w:r>
          <w:t>30</w:t>
        </w:r>
        <w:r>
          <w:fldChar w:fldCharType="end"/>
        </w:r>
      </w:hyperlink>
    </w:p>
    <w:p>
      <w:pPr>
        <w:pStyle w:val="TOC2"/>
        <w:tabs>
          <w:tab w:val="right" w:leader="dot" w:pos="8306"/>
        </w:tabs>
      </w:pPr>
      <w:hyperlink w:anchor="_Toc6475" w:history="1">
        <w:r>
          <w:rPr>
            <w:rFonts w:ascii="仿宋" w:eastAsia="仿宋" w:hAnsi="仿宋" w:cs="仿宋" w:hint="eastAsia"/>
            <w:lang w:eastAsia="zh-CN"/>
          </w:rPr>
          <w:t>(七)、管理风险分析</w:t>
        </w:r>
        <w:r>
          <w:tab/>
        </w:r>
        <w:r>
          <w:fldChar w:fldCharType="begin"/>
        </w:r>
        <w:r>
          <w:instrText xml:space="preserve"> PAGEREF _Toc6475 \h </w:instrText>
        </w:r>
        <w:r>
          <w:fldChar w:fldCharType="separate"/>
        </w:r>
        <w:r>
          <w:t>32</w:t>
        </w:r>
        <w:r>
          <w:fldChar w:fldCharType="end"/>
        </w:r>
      </w:hyperlink>
    </w:p>
    <w:p>
      <w:pPr>
        <w:pStyle w:val="TOC2"/>
        <w:tabs>
          <w:tab w:val="right" w:leader="dot" w:pos="8306"/>
        </w:tabs>
      </w:pPr>
      <w:hyperlink w:anchor="_Toc11883" w:history="1">
        <w:r>
          <w:rPr>
            <w:rFonts w:ascii="仿宋" w:eastAsia="仿宋" w:hAnsi="仿宋" w:cs="仿宋" w:hint="eastAsia"/>
            <w:lang w:eastAsia="zh-CN"/>
          </w:rPr>
          <w:t>(八)、其它风险分析</w:t>
        </w:r>
        <w:r>
          <w:tab/>
        </w:r>
        <w:r>
          <w:fldChar w:fldCharType="begin"/>
        </w:r>
        <w:r>
          <w:instrText xml:space="preserve"> PAGEREF _Toc11883 \h </w:instrText>
        </w:r>
        <w:r>
          <w:fldChar w:fldCharType="separate"/>
        </w:r>
        <w:r>
          <w:t>33</w:t>
        </w:r>
        <w:r>
          <w:fldChar w:fldCharType="end"/>
        </w:r>
      </w:hyperlink>
    </w:p>
    <w:p>
      <w:pPr>
        <w:pStyle w:val="TOC2"/>
        <w:tabs>
          <w:tab w:val="right" w:leader="dot" w:pos="8306"/>
        </w:tabs>
      </w:pPr>
      <w:hyperlink w:anchor="_Toc29678" w:history="1">
        <w:r>
          <w:rPr>
            <w:rFonts w:ascii="仿宋" w:eastAsia="仿宋" w:hAnsi="仿宋" w:cs="仿宋" w:hint="eastAsia"/>
            <w:lang w:eastAsia="zh-CN"/>
          </w:rPr>
          <w:t>(九)、社会影响评估</w:t>
        </w:r>
        <w:r>
          <w:tab/>
        </w:r>
        <w:r>
          <w:fldChar w:fldCharType="begin"/>
        </w:r>
        <w:r>
          <w:instrText xml:space="preserve"> PAGEREF _Toc29678 \h </w:instrText>
        </w:r>
        <w:r>
          <w:fldChar w:fldCharType="separate"/>
        </w:r>
        <w:r>
          <w:t>35</w:t>
        </w:r>
        <w:r>
          <w:fldChar w:fldCharType="end"/>
        </w:r>
      </w:hyperlink>
    </w:p>
    <w:p>
      <w:pPr>
        <w:pStyle w:val="TOC1"/>
        <w:tabs>
          <w:tab w:val="right" w:leader="dot" w:pos="8306"/>
        </w:tabs>
      </w:pPr>
      <w:hyperlink w:anchor="_Toc686" w:history="1">
        <w:r>
          <w:rPr>
            <w:rFonts w:ascii="仿宋" w:eastAsia="仿宋" w:hAnsi="仿宋" w:cs="仿宋" w:hint="eastAsia"/>
            <w:lang w:eastAsia="zh-CN"/>
          </w:rPr>
          <w:t>七、资金管理与财务规划</w:t>
        </w:r>
        <w:r>
          <w:tab/>
        </w:r>
        <w:r>
          <w:fldChar w:fldCharType="begin"/>
        </w:r>
        <w:r>
          <w:instrText xml:space="preserve"> PAGEREF _Toc686 \h </w:instrText>
        </w:r>
        <w:r>
          <w:fldChar w:fldCharType="separate"/>
        </w:r>
        <w:r>
          <w:t>37</w:t>
        </w:r>
        <w:r>
          <w:fldChar w:fldCharType="end"/>
        </w:r>
      </w:hyperlink>
    </w:p>
    <w:p>
      <w:pPr>
        <w:pStyle w:val="TOC2"/>
        <w:tabs>
          <w:tab w:val="right" w:leader="dot" w:pos="8306"/>
        </w:tabs>
      </w:pPr>
      <w:hyperlink w:anchor="_Toc11975" w:history="1">
        <w:r>
          <w:rPr>
            <w:rFonts w:ascii="仿宋" w:eastAsia="仿宋" w:hAnsi="仿宋" w:cs="仿宋" w:hint="eastAsia"/>
            <w:lang w:eastAsia="zh-CN"/>
          </w:rPr>
          <w:t>(一)、项目资金来源与筹措</w:t>
        </w:r>
        <w:r>
          <w:tab/>
        </w:r>
        <w:r>
          <w:fldChar w:fldCharType="begin"/>
        </w:r>
        <w:r>
          <w:instrText xml:space="preserve"> PAGEREF _Toc11975 \h </w:instrText>
        </w:r>
        <w:r>
          <w:fldChar w:fldCharType="separate"/>
        </w:r>
        <w:r>
          <w:t>37</w:t>
        </w:r>
        <w:r>
          <w:fldChar w:fldCharType="end"/>
        </w:r>
      </w:hyperlink>
    </w:p>
    <w:p>
      <w:pPr>
        <w:pStyle w:val="TOC2"/>
        <w:tabs>
          <w:tab w:val="right" w:leader="dot" w:pos="8306"/>
        </w:tabs>
      </w:pPr>
      <w:hyperlink w:anchor="_Toc32480" w:history="1">
        <w:r>
          <w:rPr>
            <w:rFonts w:ascii="仿宋" w:eastAsia="仿宋" w:hAnsi="仿宋" w:cs="仿宋" w:hint="eastAsia"/>
            <w:lang w:eastAsia="zh-CN"/>
          </w:rPr>
          <w:t>(二)、资金使用与监管</w:t>
        </w:r>
        <w:r>
          <w:tab/>
        </w:r>
        <w:r>
          <w:fldChar w:fldCharType="begin"/>
        </w:r>
        <w:r>
          <w:instrText xml:space="preserve"> PAGEREF _Toc32480 \h </w:instrText>
        </w:r>
        <w:r>
          <w:fldChar w:fldCharType="separate"/>
        </w:r>
        <w:r>
          <w:t>38</w:t>
        </w:r>
        <w:r>
          <w:fldChar w:fldCharType="end"/>
        </w:r>
      </w:hyperlink>
    </w:p>
    <w:p>
      <w:pPr>
        <w:pStyle w:val="TOC2"/>
        <w:tabs>
          <w:tab w:val="right" w:leader="dot" w:pos="8306"/>
        </w:tabs>
      </w:pPr>
      <w:hyperlink w:anchor="_Toc14610" w:history="1">
        <w:r>
          <w:rPr>
            <w:rFonts w:ascii="仿宋" w:eastAsia="仿宋" w:hAnsi="仿宋" w:cs="仿宋" w:hint="eastAsia"/>
            <w:lang w:eastAsia="zh-CN"/>
          </w:rPr>
          <w:t>(三)、财务规划与预测</w:t>
        </w:r>
        <w:r>
          <w:tab/>
        </w:r>
        <w:r>
          <w:fldChar w:fldCharType="begin"/>
        </w:r>
        <w:r>
          <w:instrText xml:space="preserve"> PAGEREF _Toc14610 \h </w:instrText>
        </w:r>
        <w:r>
          <w:fldChar w:fldCharType="separate"/>
        </w:r>
        <w:r>
          <w:t>39</w:t>
        </w:r>
        <w:r>
          <w:fldChar w:fldCharType="end"/>
        </w:r>
      </w:hyperlink>
    </w:p>
    <w:p>
      <w:pPr>
        <w:pStyle w:val="TOC1"/>
        <w:tabs>
          <w:tab w:val="right" w:leader="dot" w:pos="8306"/>
        </w:tabs>
      </w:pPr>
      <w:hyperlink w:anchor="_Toc21492" w:history="1">
        <w:r>
          <w:rPr>
            <w:rFonts w:ascii="仿宋" w:eastAsia="仿宋" w:hAnsi="仿宋" w:cs="仿宋" w:hint="eastAsia"/>
            <w:lang w:eastAsia="zh-CN"/>
          </w:rPr>
          <w:t>八、项目变更管理</w:t>
        </w:r>
        <w:r>
          <w:tab/>
        </w:r>
        <w:r>
          <w:fldChar w:fldCharType="begin"/>
        </w:r>
        <w:r>
          <w:instrText xml:space="preserve"> PAGEREF _Toc21492 \h </w:instrText>
        </w:r>
        <w:r>
          <w:fldChar w:fldCharType="separate"/>
        </w:r>
        <w:r>
          <w:t>40</w:t>
        </w:r>
        <w:r>
          <w:fldChar w:fldCharType="end"/>
        </w:r>
      </w:hyperlink>
    </w:p>
    <w:p>
      <w:pPr>
        <w:pStyle w:val="TOC2"/>
        <w:tabs>
          <w:tab w:val="right" w:leader="dot" w:pos="8306"/>
        </w:tabs>
      </w:pPr>
      <w:hyperlink w:anchor="_Toc3097" w:history="1">
        <w:r>
          <w:rPr>
            <w:rFonts w:ascii="仿宋" w:eastAsia="仿宋" w:hAnsi="仿宋" w:cs="仿宋" w:hint="eastAsia"/>
            <w:lang w:eastAsia="zh-CN"/>
          </w:rPr>
          <w:t>(一)、变更控制流程</w:t>
        </w:r>
        <w:r>
          <w:tab/>
        </w:r>
        <w:r>
          <w:fldChar w:fldCharType="begin"/>
        </w:r>
        <w:r>
          <w:instrText xml:space="preserve"> PAGEREF _Toc3097 \h </w:instrText>
        </w:r>
        <w:r>
          <w:fldChar w:fldCharType="separate"/>
        </w:r>
        <w:r>
          <w:t>40</w:t>
        </w:r>
        <w:r>
          <w:fldChar w:fldCharType="end"/>
        </w:r>
      </w:hyperlink>
    </w:p>
    <w:p>
      <w:pPr>
        <w:pStyle w:val="TOC2"/>
        <w:tabs>
          <w:tab w:val="right" w:leader="dot" w:pos="8306"/>
        </w:tabs>
      </w:pPr>
      <w:hyperlink w:anchor="_Toc22974" w:history="1">
        <w:r>
          <w:rPr>
            <w:rFonts w:ascii="仿宋" w:eastAsia="仿宋" w:hAnsi="仿宋" w:cs="仿宋" w:hint="eastAsia"/>
            <w:lang w:eastAsia="zh-CN"/>
          </w:rPr>
          <w:t>(二)、影响评估与处理</w:t>
        </w:r>
        <w:r>
          <w:tab/>
        </w:r>
        <w:r>
          <w:fldChar w:fldCharType="begin"/>
        </w:r>
        <w:r>
          <w:instrText xml:space="preserve"> PAGEREF _Toc22974 \h </w:instrText>
        </w:r>
        <w:r>
          <w:fldChar w:fldCharType="separate"/>
        </w:r>
        <w:r>
          <w:t>41</w:t>
        </w:r>
        <w:r>
          <w:fldChar w:fldCharType="end"/>
        </w:r>
      </w:hyperlink>
    </w:p>
    <w:p>
      <w:pPr>
        <w:pStyle w:val="TOC2"/>
        <w:tabs>
          <w:tab w:val="right" w:leader="dot" w:pos="8306"/>
        </w:tabs>
      </w:pPr>
      <w:hyperlink w:anchor="_Toc7490" w:history="1">
        <w:r>
          <w:rPr>
            <w:rFonts w:ascii="仿宋" w:eastAsia="仿宋" w:hAnsi="仿宋" w:cs="仿宋" w:hint="eastAsia"/>
            <w:lang w:eastAsia="zh-CN"/>
          </w:rPr>
          <w:t>(三)、变更记录与追踪</w:t>
        </w:r>
        <w:r>
          <w:tab/>
        </w:r>
        <w:r>
          <w:fldChar w:fldCharType="begin"/>
        </w:r>
        <w:r>
          <w:instrText xml:space="preserve"> PAGEREF _Toc7490 \h </w:instrText>
        </w:r>
        <w:r>
          <w:fldChar w:fldCharType="separate"/>
        </w:r>
        <w:r>
          <w:t>43</w:t>
        </w:r>
        <w:r>
          <w:fldChar w:fldCharType="end"/>
        </w:r>
      </w:hyperlink>
    </w:p>
    <w:p>
      <w:pPr>
        <w:pStyle w:val="TOC2"/>
        <w:tabs>
          <w:tab w:val="right" w:leader="dot" w:pos="8306"/>
        </w:tabs>
      </w:pPr>
      <w:hyperlink w:anchor="_Toc24908" w:history="1">
        <w:r>
          <w:rPr>
            <w:rFonts w:ascii="仿宋" w:eastAsia="仿宋" w:hAnsi="仿宋" w:cs="仿宋" w:hint="eastAsia"/>
            <w:lang w:eastAsia="zh-CN"/>
          </w:rPr>
          <w:t>(四)、变更管理策略</w:t>
        </w:r>
        <w:r>
          <w:tab/>
        </w:r>
        <w:r>
          <w:fldChar w:fldCharType="begin"/>
        </w:r>
        <w:r>
          <w:instrText xml:space="preserve"> PAGEREF _Toc24908 \h </w:instrText>
        </w:r>
        <w:r>
          <w:fldChar w:fldCharType="separate"/>
        </w:r>
        <w:r>
          <w:t>44</w:t>
        </w:r>
        <w:r>
          <w:fldChar w:fldCharType="end"/>
        </w:r>
      </w:hyperlink>
    </w:p>
    <w:p>
      <w:pPr>
        <w:pStyle w:val="TOC1"/>
        <w:tabs>
          <w:tab w:val="right" w:leader="dot" w:pos="8306"/>
        </w:tabs>
      </w:pPr>
      <w:hyperlink w:anchor="_Toc28068" w:history="1">
        <w:r>
          <w:rPr>
            <w:rFonts w:ascii="仿宋" w:eastAsia="仿宋" w:hAnsi="仿宋" w:cs="仿宋" w:hint="eastAsia"/>
            <w:lang w:eastAsia="zh-CN"/>
          </w:rPr>
          <w:t>九、项目实施与管理方案</w:t>
        </w:r>
        <w:r>
          <w:tab/>
        </w:r>
        <w:r>
          <w:fldChar w:fldCharType="begin"/>
        </w:r>
        <w:r>
          <w:instrText xml:space="preserve"> PAGEREF _Toc28068 \h </w:instrText>
        </w:r>
        <w:r>
          <w:fldChar w:fldCharType="separate"/>
        </w:r>
        <w:r>
          <w:t>46</w:t>
        </w:r>
        <w:r>
          <w:fldChar w:fldCharType="end"/>
        </w:r>
      </w:hyperlink>
    </w:p>
    <w:p>
      <w:pPr>
        <w:pStyle w:val="TOC2"/>
        <w:tabs>
          <w:tab w:val="right" w:leader="dot" w:pos="8306"/>
        </w:tabs>
      </w:pPr>
      <w:hyperlink w:anchor="_Toc29353" w:history="1">
        <w:r>
          <w:rPr>
            <w:rFonts w:ascii="仿宋" w:eastAsia="仿宋" w:hAnsi="仿宋" w:cs="仿宋" w:hint="eastAsia"/>
            <w:lang w:eastAsia="zh-CN"/>
          </w:rPr>
          <w:t>(一)、项目实施计划</w:t>
        </w:r>
        <w:r>
          <w:tab/>
        </w:r>
        <w:r>
          <w:fldChar w:fldCharType="begin"/>
        </w:r>
        <w:r>
          <w:instrText xml:space="preserve"> PAGEREF _Toc29353 \h </w:instrText>
        </w:r>
        <w:r>
          <w:fldChar w:fldCharType="separate"/>
        </w:r>
        <w:r>
          <w:t>46</w:t>
        </w:r>
        <w:r>
          <w:fldChar w:fldCharType="end"/>
        </w:r>
      </w:hyperlink>
    </w:p>
    <w:p>
      <w:pPr>
        <w:pStyle w:val="TOC2"/>
        <w:tabs>
          <w:tab w:val="right" w:leader="dot" w:pos="8306"/>
        </w:tabs>
      </w:pPr>
      <w:hyperlink w:anchor="_Toc2847" w:history="1">
        <w:r>
          <w:rPr>
            <w:rFonts w:ascii="仿宋" w:eastAsia="仿宋" w:hAnsi="仿宋" w:cs="仿宋" w:hint="eastAsia"/>
            <w:lang w:eastAsia="zh-CN"/>
          </w:rPr>
          <w:t>(二)、项目组织机构与职责</w:t>
        </w:r>
        <w:r>
          <w:tab/>
        </w:r>
        <w:r>
          <w:fldChar w:fldCharType="begin"/>
        </w:r>
        <w:r>
          <w:instrText xml:space="preserve"> PAGEREF _Toc2847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82" w:history="1">
        <w:r>
          <w:rPr>
            <w:rFonts w:ascii="仿宋" w:eastAsia="仿宋" w:hAnsi="仿宋" w:cs="仿宋" w:hint="eastAsia"/>
            <w:lang w:eastAsia="zh-CN"/>
          </w:rPr>
          <w:t>(三)、项目管理与监控体系</w:t>
        </w:r>
        <w:r>
          <w:tab/>
        </w:r>
        <w:r>
          <w:fldChar w:fldCharType="begin"/>
        </w:r>
        <w:r>
          <w:instrText xml:space="preserve"> PAGEREF _Toc6682 \h </w:instrText>
        </w:r>
        <w:r>
          <w:fldChar w:fldCharType="separate"/>
        </w:r>
        <w:r>
          <w:t>50</w:t>
        </w:r>
        <w:r>
          <w:fldChar w:fldCharType="end"/>
        </w:r>
      </w:hyperlink>
    </w:p>
    <w:p>
      <w:pPr>
        <w:pStyle w:val="TOC1"/>
        <w:tabs>
          <w:tab w:val="right" w:leader="dot" w:pos="8306"/>
        </w:tabs>
      </w:pPr>
      <w:hyperlink w:anchor="_Toc14152" w:history="1">
        <w:r>
          <w:rPr>
            <w:rFonts w:ascii="仿宋" w:eastAsia="仿宋" w:hAnsi="仿宋" w:cs="仿宋" w:hint="eastAsia"/>
            <w:lang w:eastAsia="zh-CN"/>
          </w:rPr>
          <w:t>十、环境保护与治理方案</w:t>
        </w:r>
        <w:r>
          <w:tab/>
        </w:r>
        <w:r>
          <w:fldChar w:fldCharType="begin"/>
        </w:r>
        <w:r>
          <w:instrText xml:space="preserve"> PAGEREF _Toc14152 \h </w:instrText>
        </w:r>
        <w:r>
          <w:fldChar w:fldCharType="separate"/>
        </w:r>
        <w:r>
          <w:t>52</w:t>
        </w:r>
        <w:r>
          <w:fldChar w:fldCharType="end"/>
        </w:r>
      </w:hyperlink>
    </w:p>
    <w:p>
      <w:pPr>
        <w:pStyle w:val="TOC2"/>
        <w:tabs>
          <w:tab w:val="right" w:leader="dot" w:pos="8306"/>
        </w:tabs>
      </w:pPr>
      <w:hyperlink w:anchor="_Toc18385" w:history="1">
        <w:r>
          <w:rPr>
            <w:rFonts w:ascii="仿宋" w:eastAsia="仿宋" w:hAnsi="仿宋" w:cs="仿宋" w:hint="eastAsia"/>
            <w:lang w:eastAsia="zh-CN"/>
          </w:rPr>
          <w:t>(一)、项目环境影响评估</w:t>
        </w:r>
        <w:r>
          <w:tab/>
        </w:r>
        <w:r>
          <w:fldChar w:fldCharType="begin"/>
        </w:r>
        <w:r>
          <w:instrText xml:space="preserve"> PAGEREF _Toc18385 \h </w:instrText>
        </w:r>
        <w:r>
          <w:fldChar w:fldCharType="separate"/>
        </w:r>
        <w:r>
          <w:t>52</w:t>
        </w:r>
        <w:r>
          <w:fldChar w:fldCharType="end"/>
        </w:r>
      </w:hyperlink>
    </w:p>
    <w:p>
      <w:pPr>
        <w:pStyle w:val="TOC2"/>
        <w:tabs>
          <w:tab w:val="right" w:leader="dot" w:pos="8306"/>
        </w:tabs>
      </w:pPr>
      <w:hyperlink w:anchor="_Toc19116" w:history="1">
        <w:r>
          <w:rPr>
            <w:rFonts w:ascii="仿宋" w:eastAsia="仿宋" w:hAnsi="仿宋" w:cs="仿宋" w:hint="eastAsia"/>
            <w:lang w:eastAsia="zh-CN"/>
          </w:rPr>
          <w:t>(二)、环境保护措施与治理方案</w:t>
        </w:r>
        <w:r>
          <w:tab/>
        </w:r>
        <w:r>
          <w:fldChar w:fldCharType="begin"/>
        </w:r>
        <w:r>
          <w:instrText xml:space="preserve"> PAGEREF _Toc19116 \h </w:instrText>
        </w:r>
        <w:r>
          <w:fldChar w:fldCharType="separate"/>
        </w:r>
        <w:r>
          <w:t>52</w:t>
        </w:r>
        <w:r>
          <w:fldChar w:fldCharType="end"/>
        </w:r>
      </w:hyperlink>
    </w:p>
    <w:p>
      <w:pPr>
        <w:pStyle w:val="TOC1"/>
        <w:tabs>
          <w:tab w:val="right" w:leader="dot" w:pos="8306"/>
        </w:tabs>
      </w:pPr>
      <w:hyperlink w:anchor="_Toc7849" w:history="1">
        <w:r>
          <w:rPr>
            <w:rFonts w:ascii="仿宋" w:eastAsia="仿宋" w:hAnsi="仿宋" w:cs="仿宋" w:hint="eastAsia"/>
            <w:lang w:eastAsia="zh-CN"/>
          </w:rPr>
          <w:t>十一、环境保护与绿色发展</w:t>
        </w:r>
        <w:r>
          <w:tab/>
        </w:r>
        <w:r>
          <w:fldChar w:fldCharType="begin"/>
        </w:r>
        <w:r>
          <w:instrText xml:space="preserve"> PAGEREF _Toc7849 \h </w:instrText>
        </w:r>
        <w:r>
          <w:fldChar w:fldCharType="separate"/>
        </w:r>
        <w:r>
          <w:t>53</w:t>
        </w:r>
        <w:r>
          <w:fldChar w:fldCharType="end"/>
        </w:r>
      </w:hyperlink>
    </w:p>
    <w:p>
      <w:pPr>
        <w:pStyle w:val="TOC2"/>
        <w:tabs>
          <w:tab w:val="right" w:leader="dot" w:pos="8306"/>
        </w:tabs>
      </w:pPr>
      <w:hyperlink w:anchor="_Toc24374" w:history="1">
        <w:r>
          <w:rPr>
            <w:rFonts w:ascii="仿宋" w:eastAsia="仿宋" w:hAnsi="仿宋" w:cs="仿宋" w:hint="eastAsia"/>
            <w:lang w:eastAsia="zh-CN"/>
          </w:rPr>
          <w:t>(一)、环境保护措施</w:t>
        </w:r>
        <w:r>
          <w:tab/>
        </w:r>
        <w:r>
          <w:fldChar w:fldCharType="begin"/>
        </w:r>
        <w:r>
          <w:instrText xml:space="preserve"> PAGEREF _Toc24374 \h </w:instrText>
        </w:r>
        <w:r>
          <w:fldChar w:fldCharType="separate"/>
        </w:r>
        <w:r>
          <w:t>53</w:t>
        </w:r>
        <w:r>
          <w:fldChar w:fldCharType="end"/>
        </w:r>
      </w:hyperlink>
    </w:p>
    <w:p>
      <w:pPr>
        <w:pStyle w:val="TOC2"/>
        <w:tabs>
          <w:tab w:val="right" w:leader="dot" w:pos="8306"/>
        </w:tabs>
      </w:pPr>
      <w:hyperlink w:anchor="_Toc12659" w:history="1">
        <w:r>
          <w:rPr>
            <w:rFonts w:ascii="仿宋" w:eastAsia="仿宋" w:hAnsi="仿宋" w:cs="仿宋" w:hint="eastAsia"/>
            <w:lang w:eastAsia="zh-CN"/>
          </w:rPr>
          <w:t>(二)、绿色发展与可持续发展策略</w:t>
        </w:r>
        <w:r>
          <w:tab/>
        </w:r>
        <w:r>
          <w:fldChar w:fldCharType="begin"/>
        </w:r>
        <w:r>
          <w:instrText xml:space="preserve"> PAGEREF _Toc12659 \h </w:instrText>
        </w:r>
        <w:r>
          <w:fldChar w:fldCharType="separate"/>
        </w:r>
        <w:r>
          <w:t>55</w:t>
        </w:r>
        <w:r>
          <w:fldChar w:fldCharType="end"/>
        </w:r>
      </w:hyperlink>
    </w:p>
    <w:p>
      <w:pPr>
        <w:pStyle w:val="TOC1"/>
        <w:tabs>
          <w:tab w:val="right" w:leader="dot" w:pos="8306"/>
        </w:tabs>
      </w:pPr>
      <w:hyperlink w:anchor="_Toc25277" w:history="1">
        <w:r>
          <w:rPr>
            <w:rFonts w:ascii="仿宋" w:eastAsia="仿宋" w:hAnsi="仿宋" w:cs="仿宋" w:hint="eastAsia"/>
            <w:lang w:eastAsia="zh-CN"/>
          </w:rPr>
          <w:t>十二、项目质量与标准</w:t>
        </w:r>
        <w:r>
          <w:tab/>
        </w:r>
        <w:r>
          <w:fldChar w:fldCharType="begin"/>
        </w:r>
        <w:r>
          <w:instrText xml:space="preserve"> PAGEREF _Toc25277 \h </w:instrText>
        </w:r>
        <w:r>
          <w:fldChar w:fldCharType="separate"/>
        </w:r>
        <w:r>
          <w:t>56</w:t>
        </w:r>
        <w:r>
          <w:fldChar w:fldCharType="end"/>
        </w:r>
      </w:hyperlink>
    </w:p>
    <w:p>
      <w:pPr>
        <w:pStyle w:val="TOC2"/>
        <w:tabs>
          <w:tab w:val="right" w:leader="dot" w:pos="8306"/>
        </w:tabs>
      </w:pPr>
      <w:hyperlink w:anchor="_Toc27597" w:history="1">
        <w:r>
          <w:rPr>
            <w:rFonts w:ascii="仿宋" w:eastAsia="仿宋" w:hAnsi="仿宋" w:cs="仿宋" w:hint="eastAsia"/>
            <w:lang w:eastAsia="zh-CN"/>
          </w:rPr>
          <w:t>(一)、质量保障体系</w:t>
        </w:r>
        <w:r>
          <w:tab/>
        </w:r>
        <w:r>
          <w:fldChar w:fldCharType="begin"/>
        </w:r>
        <w:r>
          <w:instrText xml:space="preserve"> PAGEREF _Toc27597 \h </w:instrText>
        </w:r>
        <w:r>
          <w:fldChar w:fldCharType="separate"/>
        </w:r>
        <w:r>
          <w:t>56</w:t>
        </w:r>
        <w:r>
          <w:fldChar w:fldCharType="end"/>
        </w:r>
      </w:hyperlink>
    </w:p>
    <w:p>
      <w:pPr>
        <w:pStyle w:val="TOC2"/>
        <w:tabs>
          <w:tab w:val="right" w:leader="dot" w:pos="8306"/>
        </w:tabs>
      </w:pPr>
      <w:hyperlink w:anchor="_Toc31491" w:history="1">
        <w:r>
          <w:rPr>
            <w:rFonts w:ascii="仿宋" w:eastAsia="仿宋" w:hAnsi="仿宋" w:cs="仿宋" w:hint="eastAsia"/>
            <w:lang w:eastAsia="zh-CN"/>
          </w:rPr>
          <w:t>(二)、标准化作业流程</w:t>
        </w:r>
        <w:r>
          <w:tab/>
        </w:r>
        <w:r>
          <w:fldChar w:fldCharType="begin"/>
        </w:r>
        <w:r>
          <w:instrText xml:space="preserve"> PAGEREF _Toc31491 \h </w:instrText>
        </w:r>
        <w:r>
          <w:fldChar w:fldCharType="separate"/>
        </w:r>
        <w:r>
          <w:t>57</w:t>
        </w:r>
        <w:r>
          <w:fldChar w:fldCharType="end"/>
        </w:r>
      </w:hyperlink>
    </w:p>
    <w:p>
      <w:pPr>
        <w:pStyle w:val="TOC2"/>
        <w:tabs>
          <w:tab w:val="right" w:leader="dot" w:pos="8306"/>
        </w:tabs>
      </w:pPr>
      <w:hyperlink w:anchor="_Toc2722" w:history="1">
        <w:r>
          <w:rPr>
            <w:rFonts w:ascii="仿宋" w:eastAsia="仿宋" w:hAnsi="仿宋" w:cs="仿宋" w:hint="eastAsia"/>
            <w:lang w:eastAsia="zh-CN"/>
          </w:rPr>
          <w:t>(三)、质量监控与评估</w:t>
        </w:r>
        <w:r>
          <w:tab/>
        </w:r>
        <w:r>
          <w:fldChar w:fldCharType="begin"/>
        </w:r>
        <w:r>
          <w:instrText xml:space="preserve"> PAGEREF _Toc2722 \h </w:instrText>
        </w:r>
        <w:r>
          <w:fldChar w:fldCharType="separate"/>
        </w:r>
        <w:r>
          <w:t>59</w:t>
        </w:r>
        <w:r>
          <w:fldChar w:fldCharType="end"/>
        </w:r>
      </w:hyperlink>
    </w:p>
    <w:p>
      <w:pPr>
        <w:pStyle w:val="TOC2"/>
        <w:tabs>
          <w:tab w:val="right" w:leader="dot" w:pos="8306"/>
        </w:tabs>
      </w:pPr>
      <w:hyperlink w:anchor="_Toc11949" w:history="1">
        <w:r>
          <w:rPr>
            <w:rFonts w:ascii="仿宋" w:eastAsia="仿宋" w:hAnsi="仿宋" w:cs="仿宋" w:hint="eastAsia"/>
            <w:lang w:eastAsia="zh-CN"/>
          </w:rPr>
          <w:t>(四)、质量改进计划</w:t>
        </w:r>
        <w:r>
          <w:tab/>
        </w:r>
        <w:r>
          <w:fldChar w:fldCharType="begin"/>
        </w:r>
        <w:r>
          <w:instrText xml:space="preserve"> PAGEREF _Toc11949 \h </w:instrText>
        </w:r>
        <w:r>
          <w:fldChar w:fldCharType="separate"/>
        </w:r>
        <w:r>
          <w:t>60</w:t>
        </w:r>
        <w:r>
          <w:fldChar w:fldCharType="end"/>
        </w:r>
      </w:hyperlink>
    </w:p>
    <w:p>
      <w:pPr>
        <w:pStyle w:val="TOC1"/>
        <w:tabs>
          <w:tab w:val="right" w:leader="dot" w:pos="8306"/>
        </w:tabs>
      </w:pPr>
      <w:hyperlink w:anchor="_Toc27078" w:history="1">
        <w:r>
          <w:rPr>
            <w:rFonts w:ascii="仿宋" w:eastAsia="仿宋" w:hAnsi="仿宋" w:cs="仿宋" w:hint="eastAsia"/>
            <w:lang w:eastAsia="zh-CN"/>
          </w:rPr>
          <w:t>十三、合作与交流机制建立</w:t>
        </w:r>
        <w:r>
          <w:tab/>
        </w:r>
        <w:r>
          <w:fldChar w:fldCharType="begin"/>
        </w:r>
        <w:r>
          <w:instrText xml:space="preserve"> PAGEREF _Toc27078 \h </w:instrText>
        </w:r>
        <w:r>
          <w:fldChar w:fldCharType="separate"/>
        </w:r>
        <w:r>
          <w:t>61</w:t>
        </w:r>
        <w:r>
          <w:fldChar w:fldCharType="end"/>
        </w:r>
      </w:hyperlink>
    </w:p>
    <w:p>
      <w:pPr>
        <w:pStyle w:val="TOC2"/>
        <w:tabs>
          <w:tab w:val="right" w:leader="dot" w:pos="8306"/>
        </w:tabs>
      </w:pPr>
      <w:hyperlink w:anchor="_Toc8956" w:history="1">
        <w:r>
          <w:rPr>
            <w:rFonts w:ascii="仿宋" w:eastAsia="仿宋" w:hAnsi="仿宋" w:cs="仿宋" w:hint="eastAsia"/>
            <w:lang w:eastAsia="zh-CN"/>
          </w:rPr>
          <w:t>(一)、合作伙伴选择与合作方式</w:t>
        </w:r>
        <w:r>
          <w:tab/>
        </w:r>
        <w:r>
          <w:fldChar w:fldCharType="begin"/>
        </w:r>
        <w:r>
          <w:instrText xml:space="preserve"> PAGEREF _Toc8956 \h </w:instrText>
        </w:r>
        <w:r>
          <w:fldChar w:fldCharType="separate"/>
        </w:r>
        <w:r>
          <w:t>61</w:t>
        </w:r>
        <w:r>
          <w:fldChar w:fldCharType="end"/>
        </w:r>
      </w:hyperlink>
    </w:p>
    <w:p>
      <w:pPr>
        <w:pStyle w:val="TOC2"/>
        <w:tabs>
          <w:tab w:val="right" w:leader="dot" w:pos="8306"/>
        </w:tabs>
      </w:pPr>
      <w:hyperlink w:anchor="_Toc22343" w:history="1">
        <w:r>
          <w:rPr>
            <w:rFonts w:ascii="仿宋" w:eastAsia="仿宋" w:hAnsi="仿宋" w:cs="仿宋" w:hint="eastAsia"/>
            <w:lang w:eastAsia="zh-CN"/>
          </w:rPr>
          <w:t>(二)、交流与合作平台搭建</w:t>
        </w:r>
        <w:r>
          <w:tab/>
        </w:r>
        <w:r>
          <w:fldChar w:fldCharType="begin"/>
        </w:r>
        <w:r>
          <w:instrText xml:space="preserve"> PAGEREF _Toc22343 \h </w:instrText>
        </w:r>
        <w:r>
          <w:fldChar w:fldCharType="separate"/>
        </w:r>
        <w:r>
          <w:t>63</w:t>
        </w:r>
        <w:r>
          <w:fldChar w:fldCharType="end"/>
        </w:r>
      </w:hyperlink>
    </w:p>
    <w:p>
      <w:pPr>
        <w:pStyle w:val="TOC1"/>
        <w:tabs>
          <w:tab w:val="right" w:leader="dot" w:pos="8306"/>
        </w:tabs>
      </w:pPr>
      <w:hyperlink w:anchor="_Toc31824" w:history="1">
        <w:r>
          <w:rPr>
            <w:rFonts w:ascii="仿宋" w:eastAsia="仿宋" w:hAnsi="仿宋" w:cs="仿宋" w:hint="eastAsia"/>
            <w:lang w:eastAsia="zh-CN"/>
          </w:rPr>
          <w:t>十四、创新驱动与持续发展</w:t>
        </w:r>
        <w:r>
          <w:tab/>
        </w:r>
        <w:r>
          <w:fldChar w:fldCharType="begin"/>
        </w:r>
        <w:r>
          <w:instrText xml:space="preserve"> PAGEREF _Toc31824 \h </w:instrText>
        </w:r>
        <w:r>
          <w:fldChar w:fldCharType="separate"/>
        </w:r>
        <w:r>
          <w:t>64</w:t>
        </w:r>
        <w:r>
          <w:fldChar w:fldCharType="end"/>
        </w:r>
      </w:hyperlink>
    </w:p>
    <w:p>
      <w:pPr>
        <w:pStyle w:val="TOC2"/>
        <w:tabs>
          <w:tab w:val="right" w:leader="dot" w:pos="8306"/>
        </w:tabs>
      </w:pPr>
      <w:hyperlink w:anchor="_Toc25192" w:history="1">
        <w:r>
          <w:rPr>
            <w:rFonts w:ascii="仿宋" w:eastAsia="仿宋" w:hAnsi="仿宋" w:cs="仿宋" w:hint="eastAsia"/>
            <w:lang w:eastAsia="zh-CN"/>
          </w:rPr>
          <w:t>(一)、创新驱动战略实施</w:t>
        </w:r>
        <w:r>
          <w:tab/>
        </w:r>
        <w:r>
          <w:fldChar w:fldCharType="begin"/>
        </w:r>
        <w:r>
          <w:instrText xml:space="preserve"> PAGEREF _Toc25192 \h </w:instrText>
        </w:r>
        <w:r>
          <w:fldChar w:fldCharType="separate"/>
        </w:r>
        <w:r>
          <w:t>64</w:t>
        </w:r>
        <w:r>
          <w:fldChar w:fldCharType="end"/>
        </w:r>
      </w:hyperlink>
    </w:p>
    <w:p>
      <w:pPr>
        <w:pStyle w:val="TOC2"/>
        <w:tabs>
          <w:tab w:val="right" w:leader="dot" w:pos="8306"/>
        </w:tabs>
      </w:pPr>
      <w:hyperlink w:anchor="_Toc8122" w:history="1">
        <w:r>
          <w:rPr>
            <w:rFonts w:ascii="仿宋" w:eastAsia="仿宋" w:hAnsi="仿宋" w:cs="仿宋" w:hint="eastAsia"/>
            <w:lang w:eastAsia="zh-CN"/>
          </w:rPr>
          <w:t>(二)、持续发展路径探索</w:t>
        </w:r>
        <w:r>
          <w:tab/>
        </w:r>
        <w:r>
          <w:fldChar w:fldCharType="begin"/>
        </w:r>
        <w:r>
          <w:instrText xml:space="preserve"> PAGEREF _Toc8122 \h </w:instrText>
        </w:r>
        <w:r>
          <w:fldChar w:fldCharType="separate"/>
        </w:r>
        <w:r>
          <w:t>66</w:t>
        </w:r>
        <w:r>
          <w:fldChar w:fldCharType="end"/>
        </w:r>
      </w:hyperlink>
    </w:p>
    <w:p>
      <w:pPr>
        <w:pStyle w:val="TOC1"/>
        <w:tabs>
          <w:tab w:val="right" w:leader="dot" w:pos="8306"/>
        </w:tabs>
      </w:pPr>
      <w:hyperlink w:anchor="_Toc2919" w:history="1">
        <w:r>
          <w:rPr>
            <w:rFonts w:ascii="仿宋" w:eastAsia="仿宋" w:hAnsi="仿宋" w:cs="仿宋" w:hint="eastAsia"/>
            <w:lang w:eastAsia="zh-CN"/>
          </w:rPr>
          <w:t>十五、人力资源管理与开发</w:t>
        </w:r>
        <w:r>
          <w:tab/>
        </w:r>
        <w:r>
          <w:fldChar w:fldCharType="begin"/>
        </w:r>
        <w:r>
          <w:instrText xml:space="preserve"> PAGEREF _Toc2919 \h </w:instrText>
        </w:r>
        <w:r>
          <w:fldChar w:fldCharType="separate"/>
        </w:r>
        <w:r>
          <w:t>70</w:t>
        </w:r>
        <w:r>
          <w:fldChar w:fldCharType="end"/>
        </w:r>
      </w:hyperlink>
    </w:p>
    <w:p>
      <w:pPr>
        <w:pStyle w:val="TOC2"/>
        <w:tabs>
          <w:tab w:val="right" w:leader="dot" w:pos="8306"/>
        </w:tabs>
      </w:pPr>
      <w:hyperlink w:anchor="_Toc17960" w:history="1">
        <w:r>
          <w:rPr>
            <w:rFonts w:ascii="仿宋" w:eastAsia="仿宋" w:hAnsi="仿宋" w:cs="仿宋" w:hint="eastAsia"/>
            <w:lang w:eastAsia="zh-CN"/>
          </w:rPr>
          <w:t>(一)、人力资源规划</w:t>
        </w:r>
        <w:r>
          <w:tab/>
        </w:r>
        <w:r>
          <w:fldChar w:fldCharType="begin"/>
        </w:r>
        <w:r>
          <w:instrText xml:space="preserve"> PAGEREF _Toc17960 \h </w:instrText>
        </w:r>
        <w:r>
          <w:fldChar w:fldCharType="separate"/>
        </w:r>
        <w:r>
          <w:t>70</w:t>
        </w:r>
        <w:r>
          <w:fldChar w:fldCharType="end"/>
        </w:r>
      </w:hyperlink>
    </w:p>
    <w:p>
      <w:pPr>
        <w:pStyle w:val="TOC2"/>
        <w:tabs>
          <w:tab w:val="right" w:leader="dot" w:pos="8306"/>
        </w:tabs>
      </w:pPr>
      <w:hyperlink w:anchor="_Toc8825" w:history="1">
        <w:r>
          <w:rPr>
            <w:rFonts w:ascii="仿宋" w:eastAsia="仿宋" w:hAnsi="仿宋" w:cs="仿宋" w:hint="eastAsia"/>
            <w:lang w:eastAsia="zh-CN"/>
          </w:rPr>
          <w:t>(二)、人力资源开发与培训</w:t>
        </w:r>
        <w:r>
          <w:tab/>
        </w:r>
        <w:r>
          <w:fldChar w:fldCharType="begin"/>
        </w:r>
        <w:r>
          <w:instrText xml:space="preserve"> PAGEREF _Toc8825 \h </w:instrText>
        </w:r>
        <w:r>
          <w:fldChar w:fldCharType="separate"/>
        </w:r>
        <w:r>
          <w:t>72</w:t>
        </w:r>
        <w:r>
          <w:fldChar w:fldCharType="end"/>
        </w:r>
      </w:hyperlink>
    </w:p>
    <w:p>
      <w:pPr>
        <w:pStyle w:val="TOC1"/>
        <w:tabs>
          <w:tab w:val="right" w:leader="dot" w:pos="8306"/>
        </w:tabs>
      </w:pPr>
      <w:hyperlink w:anchor="_Toc5622" w:history="1">
        <w:r>
          <w:rPr>
            <w:rFonts w:ascii="仿宋" w:eastAsia="仿宋" w:hAnsi="仿宋" w:cs="仿宋" w:hint="eastAsia"/>
            <w:lang w:eastAsia="zh-CN"/>
          </w:rPr>
          <w:t>十六、企业合规与伦理</w:t>
        </w:r>
        <w:r>
          <w:tab/>
        </w:r>
        <w:r>
          <w:fldChar w:fldCharType="begin"/>
        </w:r>
        <w:r>
          <w:instrText xml:space="preserve"> PAGEREF _Toc5622 \h </w:instrText>
        </w:r>
        <w:r>
          <w:fldChar w:fldCharType="separate"/>
        </w:r>
        <w:r>
          <w:t>74</w:t>
        </w:r>
        <w:r>
          <w:fldChar w:fldCharType="end"/>
        </w:r>
      </w:hyperlink>
    </w:p>
    <w:p>
      <w:pPr>
        <w:pStyle w:val="TOC2"/>
        <w:tabs>
          <w:tab w:val="right" w:leader="dot" w:pos="8306"/>
        </w:tabs>
      </w:pPr>
      <w:hyperlink w:anchor="_Toc22436" w:history="1">
        <w:r>
          <w:rPr>
            <w:rFonts w:ascii="仿宋" w:eastAsia="仿宋" w:hAnsi="仿宋" w:cs="仿宋" w:hint="eastAsia"/>
            <w:lang w:eastAsia="zh-CN"/>
          </w:rPr>
          <w:t>(一)、合规政策与程序</w:t>
        </w:r>
        <w:r>
          <w:tab/>
        </w:r>
        <w:r>
          <w:fldChar w:fldCharType="begin"/>
        </w:r>
        <w:r>
          <w:instrText xml:space="preserve"> PAGEREF _Toc22436 \h </w:instrText>
        </w:r>
        <w:r>
          <w:fldChar w:fldCharType="separate"/>
        </w:r>
        <w:r>
          <w:t>74</w:t>
        </w:r>
        <w:r>
          <w:fldChar w:fldCharType="end"/>
        </w:r>
      </w:hyperlink>
    </w:p>
    <w:p>
      <w:pPr>
        <w:pStyle w:val="TOC2"/>
        <w:tabs>
          <w:tab w:val="right" w:leader="dot" w:pos="8306"/>
        </w:tabs>
      </w:pPr>
      <w:hyperlink w:anchor="_Toc24028" w:history="1">
        <w:r>
          <w:rPr>
            <w:rFonts w:ascii="仿宋" w:eastAsia="仿宋" w:hAnsi="仿宋" w:cs="仿宋" w:hint="eastAsia"/>
            <w:lang w:eastAsia="zh-CN"/>
          </w:rPr>
          <w:t>(二)、伦理规范与培训</w:t>
        </w:r>
        <w:r>
          <w:tab/>
        </w:r>
        <w:r>
          <w:fldChar w:fldCharType="begin"/>
        </w:r>
        <w:r>
          <w:instrText xml:space="preserve"> PAGEREF _Toc24028 \h </w:instrText>
        </w:r>
        <w:r>
          <w:fldChar w:fldCharType="separate"/>
        </w:r>
        <w:r>
          <w:t>75</w:t>
        </w:r>
        <w:r>
          <w:fldChar w:fldCharType="end"/>
        </w:r>
      </w:hyperlink>
    </w:p>
    <w:p>
      <w:pPr>
        <w:pStyle w:val="TOC2"/>
        <w:tabs>
          <w:tab w:val="right" w:leader="dot" w:pos="8306"/>
        </w:tabs>
      </w:pPr>
      <w:hyperlink w:anchor="_Toc19035" w:history="1">
        <w:r>
          <w:rPr>
            <w:rFonts w:ascii="仿宋" w:eastAsia="仿宋" w:hAnsi="仿宋" w:cs="仿宋" w:hint="eastAsia"/>
            <w:lang w:eastAsia="zh-CN"/>
          </w:rPr>
          <w:t>(三)、合规风险评估</w:t>
        </w:r>
        <w:r>
          <w:tab/>
        </w:r>
        <w:r>
          <w:fldChar w:fldCharType="begin"/>
        </w:r>
        <w:r>
          <w:instrText xml:space="preserve"> PAGEREF _Toc19035 \h </w:instrText>
        </w:r>
        <w:r>
          <w:fldChar w:fldCharType="separate"/>
        </w:r>
        <w:r>
          <w:t>76</w:t>
        </w:r>
        <w:r>
          <w:fldChar w:fldCharType="end"/>
        </w:r>
      </w:hyperlink>
    </w:p>
    <w:p>
      <w:pPr>
        <w:pStyle w:val="TOC2"/>
        <w:tabs>
          <w:tab w:val="right" w:leader="dot" w:pos="8306"/>
        </w:tabs>
      </w:pPr>
      <w:hyperlink w:anchor="_Toc9374" w:history="1">
        <w:r>
          <w:rPr>
            <w:rFonts w:ascii="仿宋" w:eastAsia="仿宋" w:hAnsi="仿宋" w:cs="仿宋" w:hint="eastAsia"/>
            <w:lang w:eastAsia="zh-CN"/>
          </w:rPr>
          <w:t>(四)、合规监督与执行</w:t>
        </w:r>
        <w:r>
          <w:tab/>
        </w:r>
        <w:r>
          <w:fldChar w:fldCharType="begin"/>
        </w:r>
        <w:r>
          <w:instrText xml:space="preserve"> PAGEREF _Toc9374 \h </w:instrText>
        </w:r>
        <w:r>
          <w:fldChar w:fldCharType="separate"/>
        </w:r>
        <w:r>
          <w:t>78</w:t>
        </w:r>
        <w:r>
          <w:fldChar w:fldCharType="end"/>
        </w:r>
      </w:hyperlink>
    </w:p>
    <w:p>
      <w:pPr>
        <w:pStyle w:val="TOC1"/>
        <w:tabs>
          <w:tab w:val="right" w:leader="dot" w:pos="8306"/>
        </w:tabs>
      </w:pPr>
      <w:hyperlink w:anchor="_Toc7943" w:history="1">
        <w:r>
          <w:rPr>
            <w:rFonts w:ascii="仿宋" w:eastAsia="仿宋" w:hAnsi="仿宋" w:cs="仿宋" w:hint="eastAsia"/>
            <w:lang w:eastAsia="zh-CN"/>
          </w:rPr>
          <w:t>十七、知识产权管理与保护</w:t>
        </w:r>
        <w:r>
          <w:tab/>
        </w:r>
        <w:r>
          <w:fldChar w:fldCharType="begin"/>
        </w:r>
        <w:r>
          <w:instrText xml:space="preserve"> PAGEREF _Toc7943 \h </w:instrText>
        </w:r>
        <w:r>
          <w:fldChar w:fldCharType="separate"/>
        </w:r>
        <w:r>
          <w:t>78</w:t>
        </w:r>
        <w:r>
          <w:fldChar w:fldCharType="end"/>
        </w:r>
      </w:hyperlink>
    </w:p>
    <w:p>
      <w:pPr>
        <w:pStyle w:val="TOC2"/>
        <w:tabs>
          <w:tab w:val="right" w:leader="dot" w:pos="8306"/>
        </w:tabs>
      </w:pPr>
      <w:hyperlink w:anchor="_Toc6885" w:history="1">
        <w:r>
          <w:rPr>
            <w:rFonts w:ascii="仿宋" w:eastAsia="仿宋" w:hAnsi="仿宋" w:cs="仿宋" w:hint="eastAsia"/>
            <w:lang w:eastAsia="zh-CN"/>
          </w:rPr>
          <w:t>(一)、知识产权管理体系建设</w:t>
        </w:r>
        <w:r>
          <w:tab/>
        </w:r>
        <w:r>
          <w:fldChar w:fldCharType="begin"/>
        </w:r>
        <w:r>
          <w:instrText xml:space="preserve"> PAGEREF _Toc6885 \h </w:instrText>
        </w:r>
        <w:r>
          <w:fldChar w:fldCharType="separate"/>
        </w:r>
        <w:r>
          <w:t>78</w:t>
        </w:r>
        <w:r>
          <w:fldChar w:fldCharType="end"/>
        </w:r>
      </w:hyperlink>
    </w:p>
    <w:p>
      <w:pPr>
        <w:pStyle w:val="TOC2"/>
        <w:tabs>
          <w:tab w:val="right" w:leader="dot" w:pos="8306"/>
        </w:tabs>
      </w:pPr>
      <w:hyperlink w:anchor="_Toc4586" w:history="1">
        <w:r>
          <w:rPr>
            <w:rFonts w:ascii="仿宋" w:eastAsia="仿宋" w:hAnsi="仿宋" w:cs="仿宋" w:hint="eastAsia"/>
            <w:lang w:eastAsia="zh-CN"/>
          </w:rPr>
          <w:t>(二)、知识产权保护措施</w:t>
        </w:r>
        <w:r>
          <w:tab/>
        </w:r>
        <w:r>
          <w:fldChar w:fldCharType="begin"/>
        </w:r>
        <w:r>
          <w:instrText xml:space="preserve"> PAGEREF _Toc4586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37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561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厨房电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394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6093"/>
      <w:r>
        <w:rPr>
          <w:rFonts w:ascii="仿宋" w:eastAsia="仿宋" w:hAnsi="仿宋" w:cs="仿宋" w:hint="eastAsia"/>
          <w:sz w:val="28"/>
          <w:lang w:eastAsia="zh-CN"/>
        </w:rPr>
        <w:t>二、厨房电器项目概论</w:t>
      </w:r>
      <w:bookmarkEnd w:id="5"/>
    </w:p>
    <w:p>
      <w:pPr>
        <w:pStyle w:val="Heading2"/>
        <w:rPr>
          <w:rFonts w:ascii="仿宋" w:eastAsia="仿宋" w:hAnsi="仿宋" w:cs="仿宋" w:hint="eastAsia"/>
          <w:lang w:eastAsia="zh-CN"/>
        </w:rPr>
      </w:pPr>
      <w:bookmarkStart w:id="6" w:name="_Toc17200"/>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厨房电器项目的申报单位是“XXX实业发展公司”，这是一家在其所处行业内备受尊敬的企业。公司自成立以来，通过其在厨房电器项目中表现出的创新精神和卓越执行力，在市场上赢得了显著的地位。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该公司的法定代表人秦XX，在厨房电器项目及其他多个行业领域中都有着显著的贡献。秦XX以其出色的领导才能和敏锐的商业洞察力，带领公司在厨房电器项目等多个领域实现了持续的成长和成功。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厨房电器项目的重要合作伙伴。公司专注于[行业名称]领域，以创新作为驱动力，不断推动技术进步和市场扩张。在厨房电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厨房电器项目中展现了强劲的增长和稳定的财务表现。公司通过有效的策略，在厨房电器项目中扩大了其市场份额并增强了盈利能力。同时，公司积极承担社会责任，参与各类社会公益项目，增强了其在厨房电器项目中的品牌形象和社会影响力。</w:t>
      </w:r>
    </w:p>
    <w:p>
      <w:pPr>
        <w:pStyle w:val="Heading2"/>
        <w:ind w:firstLine="560" w:firstLineChars="200"/>
        <w:rPr>
          <w:rFonts w:ascii="仿宋" w:eastAsia="仿宋" w:hAnsi="仿宋" w:cs="仿宋" w:hint="eastAsia"/>
          <w:sz w:val="28"/>
          <w:lang w:eastAsia="zh-CN"/>
        </w:rPr>
      </w:pPr>
      <w:bookmarkStart w:id="7" w:name="_Toc10711"/>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厨房电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厨房电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0320"/>
      <w:r>
        <w:rPr>
          <w:rFonts w:ascii="仿宋" w:eastAsia="仿宋" w:hAnsi="仿宋" w:cs="仿宋" w:hint="eastAsia"/>
          <w:sz w:val="28"/>
          <w:lang w:eastAsia="zh-CN"/>
        </w:rPr>
        <w:t>三、资源开发及综合利用分析</w:t>
      </w:r>
      <w:bookmarkEnd w:id="8"/>
    </w:p>
    <w:p>
      <w:pPr>
        <w:pStyle w:val="Heading2"/>
        <w:rPr>
          <w:rFonts w:ascii="仿宋" w:eastAsia="仿宋" w:hAnsi="仿宋" w:cs="仿宋" w:hint="eastAsia"/>
          <w:lang w:eastAsia="zh-CN"/>
        </w:rPr>
      </w:pPr>
      <w:bookmarkStart w:id="9" w:name="_Toc15527"/>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一、厨房电器项目的技术资源开发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厨房电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二、厨房电器项目的人力资源管理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厨房电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三、厨房电器项目的资金资源筹措与优化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厨房电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7407"/>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厨房电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厨房电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https://d.book118.com/147063201155006046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厨房电器项目建设方案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厨房电器项目建设方案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厨房电器项目建设方案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厨房电器项目建设方案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厨房电器项目建设方案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厨房电器项目建设方案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厨房电器项目建设方案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厨房电器项目建设方案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厨房电器项目建设方案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厨房电器项目建设方案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厨房电器项目建设方案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厨房电器项目建设方案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1A0116"/>
    <w:rsid w:val="061A01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7063201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2024-02-20T11:43:00Z</dcterms:created>
  <dcterms:modified xsi:type="dcterms:W3CDTF">2024-02-20T11:44:19Z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731EC2973EBA4C4EBAA42B945DB84FDB_11</vt:lpwstr>
  </property>
  <property fmtid="{D5CDD505-2E9C-101B-9397-08002B2CF9AE}" pid="3" name="KSOProductBuildVer">
    <vt:lpwstr>2052-12.1.0.16250</vt:lpwstr>
  </property>
</Properties>
</file>