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羧酸衍生物项目计划设计方案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96" w:history="1">
        <w:r>
          <w:rPr>
            <w:rFonts w:ascii="仿宋" w:eastAsia="仿宋" w:hAnsi="仿宋" w:cs="仿宋" w:hint="eastAsia"/>
            <w:lang w:eastAsia="zh-CN"/>
          </w:rPr>
          <w:t>概论</w:t>
        </w:r>
        <w:r>
          <w:tab/>
        </w:r>
        <w:r>
          <w:fldChar w:fldCharType="begin"/>
        </w:r>
        <w:r>
          <w:instrText xml:space="preserve"> PAGEREF _Toc27496 \h </w:instrText>
        </w:r>
        <w:r>
          <w:fldChar w:fldCharType="separate"/>
        </w:r>
        <w:r>
          <w:t>3</w:t>
        </w:r>
        <w:r>
          <w:fldChar w:fldCharType="end"/>
        </w:r>
      </w:hyperlink>
    </w:p>
    <w:p>
      <w:pPr>
        <w:pStyle w:val="TOC1"/>
        <w:tabs>
          <w:tab w:val="right" w:leader="dot" w:pos="8306"/>
        </w:tabs>
      </w:pPr>
      <w:hyperlink w:anchor="_Toc32296" w:history="1">
        <w:r>
          <w:rPr>
            <w:rFonts w:ascii="仿宋" w:eastAsia="仿宋" w:hAnsi="仿宋" w:cs="仿宋" w:hint="eastAsia"/>
            <w:lang w:eastAsia="zh-CN"/>
          </w:rPr>
          <w:t>一、羧酸衍生物项目绩效评估</w:t>
        </w:r>
        <w:r>
          <w:tab/>
        </w:r>
        <w:r>
          <w:fldChar w:fldCharType="begin"/>
        </w:r>
        <w:r>
          <w:instrText xml:space="preserve"> PAGEREF _Toc32296 \h </w:instrText>
        </w:r>
        <w:r>
          <w:fldChar w:fldCharType="separate"/>
        </w:r>
        <w:r>
          <w:t>3</w:t>
        </w:r>
        <w:r>
          <w:fldChar w:fldCharType="end"/>
        </w:r>
      </w:hyperlink>
    </w:p>
    <w:p>
      <w:pPr>
        <w:pStyle w:val="TOC2"/>
        <w:tabs>
          <w:tab w:val="right" w:leader="dot" w:pos="8306"/>
        </w:tabs>
      </w:pPr>
      <w:hyperlink w:anchor="_Toc26017" w:history="1">
        <w:r>
          <w:rPr>
            <w:rFonts w:ascii="仿宋" w:eastAsia="仿宋" w:hAnsi="仿宋" w:cs="仿宋" w:hint="eastAsia"/>
            <w:lang w:eastAsia="zh-CN"/>
          </w:rPr>
          <w:t>(一)、绩效评估指标</w:t>
        </w:r>
        <w:r>
          <w:tab/>
        </w:r>
        <w:r>
          <w:fldChar w:fldCharType="begin"/>
        </w:r>
        <w:r>
          <w:instrText xml:space="preserve"> PAGEREF _Toc26017 \h </w:instrText>
        </w:r>
        <w:r>
          <w:fldChar w:fldCharType="separate"/>
        </w:r>
        <w:r>
          <w:t>3</w:t>
        </w:r>
        <w:r>
          <w:fldChar w:fldCharType="end"/>
        </w:r>
      </w:hyperlink>
    </w:p>
    <w:p>
      <w:pPr>
        <w:pStyle w:val="TOC2"/>
        <w:tabs>
          <w:tab w:val="right" w:leader="dot" w:pos="8306"/>
        </w:tabs>
      </w:pPr>
      <w:hyperlink w:anchor="_Toc29048" w:history="1">
        <w:r>
          <w:rPr>
            <w:rFonts w:ascii="仿宋" w:eastAsia="仿宋" w:hAnsi="仿宋" w:cs="仿宋" w:hint="eastAsia"/>
            <w:lang w:eastAsia="zh-CN"/>
          </w:rPr>
          <w:t>(二)、绩效评估方法</w:t>
        </w:r>
        <w:r>
          <w:tab/>
        </w:r>
        <w:r>
          <w:fldChar w:fldCharType="begin"/>
        </w:r>
        <w:r>
          <w:instrText xml:space="preserve"> PAGEREF _Toc29048 \h </w:instrText>
        </w:r>
        <w:r>
          <w:fldChar w:fldCharType="separate"/>
        </w:r>
        <w:r>
          <w:t>4</w:t>
        </w:r>
        <w:r>
          <w:fldChar w:fldCharType="end"/>
        </w:r>
      </w:hyperlink>
    </w:p>
    <w:p>
      <w:pPr>
        <w:pStyle w:val="TOC2"/>
        <w:tabs>
          <w:tab w:val="right" w:leader="dot" w:pos="8306"/>
        </w:tabs>
      </w:pPr>
      <w:hyperlink w:anchor="_Toc25306" w:history="1">
        <w:r>
          <w:rPr>
            <w:rFonts w:ascii="仿宋" w:eastAsia="仿宋" w:hAnsi="仿宋" w:cs="仿宋" w:hint="eastAsia"/>
            <w:lang w:eastAsia="zh-CN"/>
          </w:rPr>
          <w:t>(三)、绩效评估周期</w:t>
        </w:r>
        <w:r>
          <w:tab/>
        </w:r>
        <w:r>
          <w:fldChar w:fldCharType="begin"/>
        </w:r>
        <w:r>
          <w:instrText xml:space="preserve"> PAGEREF _Toc25306 \h </w:instrText>
        </w:r>
        <w:r>
          <w:fldChar w:fldCharType="separate"/>
        </w:r>
        <w:r>
          <w:t>5</w:t>
        </w:r>
        <w:r>
          <w:fldChar w:fldCharType="end"/>
        </w:r>
      </w:hyperlink>
    </w:p>
    <w:p>
      <w:pPr>
        <w:pStyle w:val="TOC1"/>
        <w:tabs>
          <w:tab w:val="right" w:leader="dot" w:pos="8306"/>
        </w:tabs>
      </w:pPr>
      <w:hyperlink w:anchor="_Toc31984" w:history="1">
        <w:r>
          <w:rPr>
            <w:rFonts w:ascii="仿宋" w:eastAsia="仿宋" w:hAnsi="仿宋" w:cs="仿宋" w:hint="eastAsia"/>
            <w:lang w:eastAsia="zh-CN"/>
          </w:rPr>
          <w:t>二、产品规划分析</w:t>
        </w:r>
        <w:r>
          <w:tab/>
        </w:r>
        <w:r>
          <w:fldChar w:fldCharType="begin"/>
        </w:r>
        <w:r>
          <w:instrText xml:space="preserve"> PAGEREF _Toc31984 \h </w:instrText>
        </w:r>
        <w:r>
          <w:fldChar w:fldCharType="separate"/>
        </w:r>
        <w:r>
          <w:t>6</w:t>
        </w:r>
        <w:r>
          <w:fldChar w:fldCharType="end"/>
        </w:r>
      </w:hyperlink>
    </w:p>
    <w:p>
      <w:pPr>
        <w:pStyle w:val="TOC2"/>
        <w:tabs>
          <w:tab w:val="right" w:leader="dot" w:pos="8306"/>
        </w:tabs>
      </w:pPr>
      <w:hyperlink w:anchor="_Toc7466" w:history="1">
        <w:r>
          <w:rPr>
            <w:rFonts w:ascii="仿宋" w:eastAsia="仿宋" w:hAnsi="仿宋" w:cs="仿宋" w:hint="eastAsia"/>
            <w:lang w:eastAsia="zh-CN"/>
          </w:rPr>
          <w:t>(一)、产品规划</w:t>
        </w:r>
        <w:r>
          <w:tab/>
        </w:r>
        <w:r>
          <w:fldChar w:fldCharType="begin"/>
        </w:r>
        <w:r>
          <w:instrText xml:space="preserve"> PAGEREF _Toc7466 \h </w:instrText>
        </w:r>
        <w:r>
          <w:fldChar w:fldCharType="separate"/>
        </w:r>
        <w:r>
          <w:t>6</w:t>
        </w:r>
        <w:r>
          <w:fldChar w:fldCharType="end"/>
        </w:r>
      </w:hyperlink>
    </w:p>
    <w:p>
      <w:pPr>
        <w:pStyle w:val="TOC2"/>
        <w:tabs>
          <w:tab w:val="right" w:leader="dot" w:pos="8306"/>
        </w:tabs>
      </w:pPr>
      <w:hyperlink w:anchor="_Toc1404" w:history="1">
        <w:r>
          <w:rPr>
            <w:rFonts w:ascii="仿宋" w:eastAsia="仿宋" w:hAnsi="仿宋" w:cs="仿宋" w:hint="eastAsia"/>
            <w:lang w:eastAsia="zh-CN"/>
          </w:rPr>
          <w:t>(二)、建设规模</w:t>
        </w:r>
        <w:r>
          <w:tab/>
        </w:r>
        <w:r>
          <w:fldChar w:fldCharType="begin"/>
        </w:r>
        <w:r>
          <w:instrText xml:space="preserve"> PAGEREF _Toc1404 \h </w:instrText>
        </w:r>
        <w:r>
          <w:fldChar w:fldCharType="separate"/>
        </w:r>
        <w:r>
          <w:t>7</w:t>
        </w:r>
        <w:r>
          <w:fldChar w:fldCharType="end"/>
        </w:r>
      </w:hyperlink>
    </w:p>
    <w:p>
      <w:pPr>
        <w:pStyle w:val="TOC1"/>
        <w:tabs>
          <w:tab w:val="right" w:leader="dot" w:pos="8306"/>
        </w:tabs>
      </w:pPr>
      <w:hyperlink w:anchor="_Toc29749" w:history="1">
        <w:r>
          <w:rPr>
            <w:rFonts w:ascii="仿宋" w:eastAsia="仿宋" w:hAnsi="仿宋" w:cs="仿宋" w:hint="eastAsia"/>
            <w:lang w:eastAsia="zh-CN"/>
          </w:rPr>
          <w:t>三、羧酸衍生物项目建设背景及必要性分析</w:t>
        </w:r>
        <w:r>
          <w:tab/>
        </w:r>
        <w:r>
          <w:fldChar w:fldCharType="begin"/>
        </w:r>
        <w:r>
          <w:instrText xml:space="preserve"> PAGEREF _Toc29749 \h </w:instrText>
        </w:r>
        <w:r>
          <w:fldChar w:fldCharType="separate"/>
        </w:r>
        <w:r>
          <w:t>8</w:t>
        </w:r>
        <w:r>
          <w:fldChar w:fldCharType="end"/>
        </w:r>
      </w:hyperlink>
    </w:p>
    <w:p>
      <w:pPr>
        <w:pStyle w:val="TOC2"/>
        <w:tabs>
          <w:tab w:val="right" w:leader="dot" w:pos="8306"/>
        </w:tabs>
      </w:pPr>
      <w:hyperlink w:anchor="_Toc26865" w:history="1">
        <w:r>
          <w:rPr>
            <w:rFonts w:ascii="仿宋" w:eastAsia="仿宋" w:hAnsi="仿宋" w:cs="仿宋" w:hint="eastAsia"/>
            <w:lang w:eastAsia="zh-CN"/>
          </w:rPr>
          <w:t>(一)、羧酸衍生物项目背景分析</w:t>
        </w:r>
        <w:r>
          <w:tab/>
        </w:r>
        <w:r>
          <w:fldChar w:fldCharType="begin"/>
        </w:r>
        <w:r>
          <w:instrText xml:space="preserve"> PAGEREF _Toc26865 \h </w:instrText>
        </w:r>
        <w:r>
          <w:fldChar w:fldCharType="separate"/>
        </w:r>
        <w:r>
          <w:t>8</w:t>
        </w:r>
        <w:r>
          <w:fldChar w:fldCharType="end"/>
        </w:r>
      </w:hyperlink>
    </w:p>
    <w:p>
      <w:pPr>
        <w:pStyle w:val="TOC2"/>
        <w:tabs>
          <w:tab w:val="right" w:leader="dot" w:pos="8306"/>
        </w:tabs>
      </w:pPr>
      <w:hyperlink w:anchor="_Toc24630" w:history="1">
        <w:r>
          <w:rPr>
            <w:rFonts w:ascii="仿宋" w:eastAsia="仿宋" w:hAnsi="仿宋" w:cs="仿宋" w:hint="eastAsia"/>
            <w:lang w:eastAsia="zh-CN"/>
          </w:rPr>
          <w:t>(二)、羧酸衍生物项目建设必要性分析</w:t>
        </w:r>
        <w:r>
          <w:tab/>
        </w:r>
        <w:r>
          <w:fldChar w:fldCharType="begin"/>
        </w:r>
        <w:r>
          <w:instrText xml:space="preserve"> PAGEREF _Toc24630 \h </w:instrText>
        </w:r>
        <w:r>
          <w:fldChar w:fldCharType="separate"/>
        </w:r>
        <w:r>
          <w:t>10</w:t>
        </w:r>
        <w:r>
          <w:fldChar w:fldCharType="end"/>
        </w:r>
      </w:hyperlink>
    </w:p>
    <w:p>
      <w:pPr>
        <w:pStyle w:val="TOC1"/>
        <w:tabs>
          <w:tab w:val="right" w:leader="dot" w:pos="8306"/>
        </w:tabs>
      </w:pPr>
      <w:hyperlink w:anchor="_Toc29041" w:history="1">
        <w:r>
          <w:rPr>
            <w:rFonts w:ascii="仿宋" w:eastAsia="仿宋" w:hAnsi="仿宋" w:cs="仿宋" w:hint="eastAsia"/>
            <w:lang w:eastAsia="zh-CN"/>
          </w:rPr>
          <w:t>四、市场分析、调研</w:t>
        </w:r>
        <w:r>
          <w:tab/>
        </w:r>
        <w:r>
          <w:fldChar w:fldCharType="begin"/>
        </w:r>
        <w:r>
          <w:instrText xml:space="preserve"> PAGEREF _Toc29041 \h </w:instrText>
        </w:r>
        <w:r>
          <w:fldChar w:fldCharType="separate"/>
        </w:r>
        <w:r>
          <w:t>11</w:t>
        </w:r>
        <w:r>
          <w:fldChar w:fldCharType="end"/>
        </w:r>
      </w:hyperlink>
    </w:p>
    <w:p>
      <w:pPr>
        <w:pStyle w:val="TOC2"/>
        <w:tabs>
          <w:tab w:val="right" w:leader="dot" w:pos="8306"/>
        </w:tabs>
      </w:pPr>
      <w:hyperlink w:anchor="_Toc12878" w:history="1">
        <w:r>
          <w:rPr>
            <w:rFonts w:ascii="仿宋" w:eastAsia="仿宋" w:hAnsi="仿宋" w:cs="仿宋" w:hint="eastAsia"/>
            <w:lang w:eastAsia="zh-CN"/>
          </w:rPr>
          <w:t>(一)、羧酸衍生物行业分析</w:t>
        </w:r>
        <w:r>
          <w:tab/>
        </w:r>
        <w:r>
          <w:fldChar w:fldCharType="begin"/>
        </w:r>
        <w:r>
          <w:instrText xml:space="preserve"> PAGEREF _Toc12878 \h </w:instrText>
        </w:r>
        <w:r>
          <w:fldChar w:fldCharType="separate"/>
        </w:r>
        <w:r>
          <w:t>11</w:t>
        </w:r>
        <w:r>
          <w:fldChar w:fldCharType="end"/>
        </w:r>
      </w:hyperlink>
    </w:p>
    <w:p>
      <w:pPr>
        <w:pStyle w:val="TOC2"/>
        <w:tabs>
          <w:tab w:val="right" w:leader="dot" w:pos="8306"/>
        </w:tabs>
      </w:pPr>
      <w:hyperlink w:anchor="_Toc17654" w:history="1">
        <w:r>
          <w:rPr>
            <w:rFonts w:ascii="仿宋" w:eastAsia="仿宋" w:hAnsi="仿宋" w:cs="仿宋" w:hint="eastAsia"/>
            <w:lang w:eastAsia="zh-CN"/>
          </w:rPr>
          <w:t>(二)、羧酸衍生物市场分析预测</w:t>
        </w:r>
        <w:r>
          <w:tab/>
        </w:r>
        <w:r>
          <w:fldChar w:fldCharType="begin"/>
        </w:r>
        <w:r>
          <w:instrText xml:space="preserve"> PAGEREF _Toc17654 \h </w:instrText>
        </w:r>
        <w:r>
          <w:fldChar w:fldCharType="separate"/>
        </w:r>
        <w:r>
          <w:t>12</w:t>
        </w:r>
        <w:r>
          <w:fldChar w:fldCharType="end"/>
        </w:r>
      </w:hyperlink>
    </w:p>
    <w:p>
      <w:pPr>
        <w:pStyle w:val="TOC1"/>
        <w:tabs>
          <w:tab w:val="right" w:leader="dot" w:pos="8306"/>
        </w:tabs>
      </w:pPr>
      <w:hyperlink w:anchor="_Toc13422" w:history="1">
        <w:r>
          <w:rPr>
            <w:rFonts w:ascii="仿宋" w:eastAsia="仿宋" w:hAnsi="仿宋" w:cs="仿宋" w:hint="eastAsia"/>
            <w:lang w:eastAsia="zh-CN"/>
          </w:rPr>
          <w:t>五、羧酸衍生物项目选址可行性分析</w:t>
        </w:r>
        <w:r>
          <w:tab/>
        </w:r>
        <w:r>
          <w:fldChar w:fldCharType="begin"/>
        </w:r>
        <w:r>
          <w:instrText xml:space="preserve"> PAGEREF _Toc13422 \h </w:instrText>
        </w:r>
        <w:r>
          <w:fldChar w:fldCharType="separate"/>
        </w:r>
        <w:r>
          <w:t>13</w:t>
        </w:r>
        <w:r>
          <w:fldChar w:fldCharType="end"/>
        </w:r>
      </w:hyperlink>
    </w:p>
    <w:p>
      <w:pPr>
        <w:pStyle w:val="TOC2"/>
        <w:tabs>
          <w:tab w:val="right" w:leader="dot" w:pos="8306"/>
        </w:tabs>
      </w:pPr>
      <w:hyperlink w:anchor="_Toc14887" w:history="1">
        <w:r>
          <w:rPr>
            <w:rFonts w:ascii="仿宋" w:eastAsia="仿宋" w:hAnsi="仿宋" w:cs="仿宋" w:hint="eastAsia"/>
            <w:lang w:eastAsia="zh-CN"/>
          </w:rPr>
          <w:t>(一)、羧酸衍生物项目选址</w:t>
        </w:r>
        <w:r>
          <w:tab/>
        </w:r>
        <w:r>
          <w:fldChar w:fldCharType="begin"/>
        </w:r>
        <w:r>
          <w:instrText xml:space="preserve"> PAGEREF _Toc14887 \h </w:instrText>
        </w:r>
        <w:r>
          <w:fldChar w:fldCharType="separate"/>
        </w:r>
        <w:r>
          <w:t>13</w:t>
        </w:r>
        <w:r>
          <w:fldChar w:fldCharType="end"/>
        </w:r>
      </w:hyperlink>
    </w:p>
    <w:p>
      <w:pPr>
        <w:pStyle w:val="TOC2"/>
        <w:tabs>
          <w:tab w:val="right" w:leader="dot" w:pos="8306"/>
        </w:tabs>
      </w:pPr>
      <w:hyperlink w:anchor="_Toc3403" w:history="1">
        <w:r>
          <w:rPr>
            <w:rFonts w:ascii="仿宋" w:eastAsia="仿宋" w:hAnsi="仿宋" w:cs="仿宋" w:hint="eastAsia"/>
            <w:lang w:eastAsia="zh-CN"/>
          </w:rPr>
          <w:t>(二)、用地控制指标</w:t>
        </w:r>
        <w:r>
          <w:tab/>
        </w:r>
        <w:r>
          <w:fldChar w:fldCharType="begin"/>
        </w:r>
        <w:r>
          <w:instrText xml:space="preserve"> PAGEREF _Toc3403 \h </w:instrText>
        </w:r>
        <w:r>
          <w:fldChar w:fldCharType="separate"/>
        </w:r>
        <w:r>
          <w:t>13</w:t>
        </w:r>
        <w:r>
          <w:fldChar w:fldCharType="end"/>
        </w:r>
      </w:hyperlink>
    </w:p>
    <w:p>
      <w:pPr>
        <w:pStyle w:val="TOC2"/>
        <w:tabs>
          <w:tab w:val="right" w:leader="dot" w:pos="8306"/>
        </w:tabs>
      </w:pPr>
      <w:hyperlink w:anchor="_Toc1251" w:history="1">
        <w:r>
          <w:rPr>
            <w:rFonts w:ascii="仿宋" w:eastAsia="仿宋" w:hAnsi="仿宋" w:cs="仿宋" w:hint="eastAsia"/>
            <w:lang w:eastAsia="zh-CN"/>
          </w:rPr>
          <w:t>(三)、节约用地措施</w:t>
        </w:r>
        <w:r>
          <w:tab/>
        </w:r>
        <w:r>
          <w:fldChar w:fldCharType="begin"/>
        </w:r>
        <w:r>
          <w:instrText xml:space="preserve"> PAGEREF _Toc1251 \h </w:instrText>
        </w:r>
        <w:r>
          <w:fldChar w:fldCharType="separate"/>
        </w:r>
        <w:r>
          <w:t>15</w:t>
        </w:r>
        <w:r>
          <w:fldChar w:fldCharType="end"/>
        </w:r>
      </w:hyperlink>
    </w:p>
    <w:p>
      <w:pPr>
        <w:pStyle w:val="TOC2"/>
        <w:tabs>
          <w:tab w:val="right" w:leader="dot" w:pos="8306"/>
        </w:tabs>
      </w:pPr>
      <w:hyperlink w:anchor="_Toc12608" w:history="1">
        <w:r>
          <w:rPr>
            <w:rFonts w:ascii="仿宋" w:eastAsia="仿宋" w:hAnsi="仿宋" w:cs="仿宋" w:hint="eastAsia"/>
            <w:lang w:eastAsia="zh-CN"/>
          </w:rPr>
          <w:t>(四)、总图布置方案</w:t>
        </w:r>
        <w:r>
          <w:tab/>
        </w:r>
        <w:r>
          <w:fldChar w:fldCharType="begin"/>
        </w:r>
        <w:r>
          <w:instrText xml:space="preserve"> PAGEREF _Toc12608 \h </w:instrText>
        </w:r>
        <w:r>
          <w:fldChar w:fldCharType="separate"/>
        </w:r>
        <w:r>
          <w:t>16</w:t>
        </w:r>
        <w:r>
          <w:fldChar w:fldCharType="end"/>
        </w:r>
      </w:hyperlink>
    </w:p>
    <w:p>
      <w:pPr>
        <w:pStyle w:val="TOC2"/>
        <w:tabs>
          <w:tab w:val="right" w:leader="dot" w:pos="8306"/>
        </w:tabs>
      </w:pPr>
      <w:hyperlink w:anchor="_Toc43" w:history="1">
        <w:r>
          <w:rPr>
            <w:rFonts w:ascii="仿宋" w:eastAsia="仿宋" w:hAnsi="仿宋" w:cs="仿宋" w:hint="eastAsia"/>
            <w:lang w:eastAsia="zh-CN"/>
          </w:rPr>
          <w:t>(五)、选址综合评价</w:t>
        </w:r>
        <w:r>
          <w:tab/>
        </w:r>
        <w:r>
          <w:fldChar w:fldCharType="begin"/>
        </w:r>
        <w:r>
          <w:instrText xml:space="preserve"> PAGEREF _Toc43 \h </w:instrText>
        </w:r>
        <w:r>
          <w:fldChar w:fldCharType="separate"/>
        </w:r>
        <w:r>
          <w:t>17</w:t>
        </w:r>
        <w:r>
          <w:fldChar w:fldCharType="end"/>
        </w:r>
      </w:hyperlink>
    </w:p>
    <w:p>
      <w:pPr>
        <w:pStyle w:val="TOC1"/>
        <w:tabs>
          <w:tab w:val="right" w:leader="dot" w:pos="8306"/>
        </w:tabs>
      </w:pPr>
      <w:hyperlink w:anchor="_Toc12050" w:history="1">
        <w:r>
          <w:rPr>
            <w:rFonts w:ascii="仿宋" w:eastAsia="仿宋" w:hAnsi="仿宋" w:cs="仿宋" w:hint="eastAsia"/>
            <w:lang w:eastAsia="zh-CN"/>
          </w:rPr>
          <w:t>六、羧酸衍生物项目概论</w:t>
        </w:r>
        <w:r>
          <w:tab/>
        </w:r>
        <w:r>
          <w:fldChar w:fldCharType="begin"/>
        </w:r>
        <w:r>
          <w:instrText xml:space="preserve"> PAGEREF _Toc12050 \h </w:instrText>
        </w:r>
        <w:r>
          <w:fldChar w:fldCharType="separate"/>
        </w:r>
        <w:r>
          <w:t>18</w:t>
        </w:r>
        <w:r>
          <w:fldChar w:fldCharType="end"/>
        </w:r>
      </w:hyperlink>
    </w:p>
    <w:p>
      <w:pPr>
        <w:pStyle w:val="TOC2"/>
        <w:tabs>
          <w:tab w:val="right" w:leader="dot" w:pos="8306"/>
        </w:tabs>
      </w:pPr>
      <w:hyperlink w:anchor="_Toc18513" w:history="1">
        <w:r>
          <w:rPr>
            <w:rFonts w:ascii="仿宋" w:eastAsia="仿宋" w:hAnsi="仿宋" w:cs="仿宋" w:hint="eastAsia"/>
            <w:lang w:eastAsia="zh-CN"/>
          </w:rPr>
          <w:t>(一)、羧酸衍生物项目概况</w:t>
        </w:r>
        <w:r>
          <w:tab/>
        </w:r>
        <w:r>
          <w:fldChar w:fldCharType="begin"/>
        </w:r>
        <w:r>
          <w:instrText xml:space="preserve"> PAGEREF _Toc18513 \h </w:instrText>
        </w:r>
        <w:r>
          <w:fldChar w:fldCharType="separate"/>
        </w:r>
        <w:r>
          <w:t>18</w:t>
        </w:r>
        <w:r>
          <w:fldChar w:fldCharType="end"/>
        </w:r>
      </w:hyperlink>
    </w:p>
    <w:p>
      <w:pPr>
        <w:pStyle w:val="TOC2"/>
        <w:tabs>
          <w:tab w:val="right" w:leader="dot" w:pos="8306"/>
        </w:tabs>
      </w:pPr>
      <w:hyperlink w:anchor="_Toc24554" w:history="1">
        <w:r>
          <w:rPr>
            <w:rFonts w:ascii="仿宋" w:eastAsia="仿宋" w:hAnsi="仿宋" w:cs="仿宋" w:hint="eastAsia"/>
            <w:lang w:eastAsia="zh-CN"/>
          </w:rPr>
          <w:t>(二)、羧酸衍生物项目目标</w:t>
        </w:r>
        <w:r>
          <w:tab/>
        </w:r>
        <w:r>
          <w:fldChar w:fldCharType="begin"/>
        </w:r>
        <w:r>
          <w:instrText xml:space="preserve"> PAGEREF _Toc24554 \h </w:instrText>
        </w:r>
        <w:r>
          <w:fldChar w:fldCharType="separate"/>
        </w:r>
        <w:r>
          <w:t>20</w:t>
        </w:r>
        <w:r>
          <w:fldChar w:fldCharType="end"/>
        </w:r>
      </w:hyperlink>
    </w:p>
    <w:p>
      <w:pPr>
        <w:pStyle w:val="TOC2"/>
        <w:tabs>
          <w:tab w:val="right" w:leader="dot" w:pos="8306"/>
        </w:tabs>
      </w:pPr>
      <w:hyperlink w:anchor="_Toc12175" w:history="1">
        <w:r>
          <w:rPr>
            <w:rFonts w:ascii="仿宋" w:eastAsia="仿宋" w:hAnsi="仿宋" w:cs="仿宋" w:hint="eastAsia"/>
            <w:lang w:eastAsia="zh-CN"/>
          </w:rPr>
          <w:t>(三)、羧酸衍生物项目提出的理由</w:t>
        </w:r>
        <w:r>
          <w:tab/>
        </w:r>
        <w:r>
          <w:fldChar w:fldCharType="begin"/>
        </w:r>
        <w:r>
          <w:instrText xml:space="preserve"> PAGEREF _Toc12175 \h </w:instrText>
        </w:r>
        <w:r>
          <w:fldChar w:fldCharType="separate"/>
        </w:r>
        <w:r>
          <w:t>21</w:t>
        </w:r>
        <w:r>
          <w:fldChar w:fldCharType="end"/>
        </w:r>
      </w:hyperlink>
    </w:p>
    <w:p>
      <w:pPr>
        <w:pStyle w:val="TOC2"/>
        <w:tabs>
          <w:tab w:val="right" w:leader="dot" w:pos="8306"/>
        </w:tabs>
      </w:pPr>
      <w:hyperlink w:anchor="_Toc31746" w:history="1">
        <w:r>
          <w:rPr>
            <w:rFonts w:ascii="仿宋" w:eastAsia="仿宋" w:hAnsi="仿宋" w:cs="仿宋" w:hint="eastAsia"/>
            <w:lang w:eastAsia="zh-CN"/>
          </w:rPr>
          <w:t>(四)、羧酸衍生物项目意义</w:t>
        </w:r>
        <w:r>
          <w:tab/>
        </w:r>
        <w:r>
          <w:fldChar w:fldCharType="begin"/>
        </w:r>
        <w:r>
          <w:instrText xml:space="preserve"> PAGEREF _Toc31746 \h </w:instrText>
        </w:r>
        <w:r>
          <w:fldChar w:fldCharType="separate"/>
        </w:r>
        <w:r>
          <w:t>23</w:t>
        </w:r>
        <w:r>
          <w:fldChar w:fldCharType="end"/>
        </w:r>
      </w:hyperlink>
    </w:p>
    <w:p>
      <w:pPr>
        <w:pStyle w:val="TOC2"/>
        <w:tabs>
          <w:tab w:val="right" w:leader="dot" w:pos="8306"/>
        </w:tabs>
      </w:pPr>
      <w:hyperlink w:anchor="_Toc10361" w:history="1">
        <w:r>
          <w:rPr>
            <w:rFonts w:ascii="仿宋" w:eastAsia="仿宋" w:hAnsi="仿宋" w:cs="仿宋" w:hint="eastAsia"/>
            <w:lang w:eastAsia="zh-CN"/>
          </w:rPr>
          <w:t>(五)、羧酸衍生物项目背景</w:t>
        </w:r>
        <w:r>
          <w:tab/>
        </w:r>
        <w:r>
          <w:fldChar w:fldCharType="begin"/>
        </w:r>
        <w:r>
          <w:instrText xml:space="preserve"> PAGEREF _Toc10361 \h </w:instrText>
        </w:r>
        <w:r>
          <w:fldChar w:fldCharType="separate"/>
        </w:r>
        <w:r>
          <w:t>24</w:t>
        </w:r>
        <w:r>
          <w:fldChar w:fldCharType="end"/>
        </w:r>
      </w:hyperlink>
    </w:p>
    <w:p>
      <w:pPr>
        <w:pStyle w:val="TOC1"/>
        <w:tabs>
          <w:tab w:val="right" w:leader="dot" w:pos="8306"/>
        </w:tabs>
      </w:pPr>
      <w:hyperlink w:anchor="_Toc25045" w:history="1">
        <w:r>
          <w:rPr>
            <w:rFonts w:ascii="仿宋" w:eastAsia="仿宋" w:hAnsi="仿宋" w:cs="仿宋" w:hint="eastAsia"/>
            <w:lang w:eastAsia="zh-CN"/>
          </w:rPr>
          <w:t>七、羧酸衍生物项目社会影响</w:t>
        </w:r>
        <w:r>
          <w:tab/>
        </w:r>
        <w:r>
          <w:fldChar w:fldCharType="begin"/>
        </w:r>
        <w:r>
          <w:instrText xml:space="preserve"> PAGEREF _Toc25045 \h </w:instrText>
        </w:r>
        <w:r>
          <w:fldChar w:fldCharType="separate"/>
        </w:r>
        <w:r>
          <w:t>24</w:t>
        </w:r>
        <w:r>
          <w:fldChar w:fldCharType="end"/>
        </w:r>
      </w:hyperlink>
    </w:p>
    <w:p>
      <w:pPr>
        <w:pStyle w:val="TOC2"/>
        <w:tabs>
          <w:tab w:val="right" w:leader="dot" w:pos="8306"/>
        </w:tabs>
      </w:pPr>
      <w:hyperlink w:anchor="_Toc23785" w:history="1">
        <w:r>
          <w:rPr>
            <w:rFonts w:ascii="仿宋" w:eastAsia="仿宋" w:hAnsi="仿宋" w:cs="仿宋" w:hint="eastAsia"/>
            <w:lang w:eastAsia="zh-CN"/>
          </w:rPr>
          <w:t>(一)、社会责任与义务</w:t>
        </w:r>
        <w:r>
          <w:tab/>
        </w:r>
        <w:r>
          <w:fldChar w:fldCharType="begin"/>
        </w:r>
        <w:r>
          <w:instrText xml:space="preserve"> PAGEREF _Toc23785 \h </w:instrText>
        </w:r>
        <w:r>
          <w:fldChar w:fldCharType="separate"/>
        </w:r>
        <w:r>
          <w:t>24</w:t>
        </w:r>
        <w:r>
          <w:fldChar w:fldCharType="end"/>
        </w:r>
      </w:hyperlink>
    </w:p>
    <w:p>
      <w:pPr>
        <w:pStyle w:val="TOC2"/>
        <w:tabs>
          <w:tab w:val="right" w:leader="dot" w:pos="8306"/>
        </w:tabs>
      </w:pPr>
      <w:hyperlink w:anchor="_Toc3040" w:history="1">
        <w:r>
          <w:rPr>
            <w:rFonts w:ascii="仿宋" w:eastAsia="仿宋" w:hAnsi="仿宋" w:cs="仿宋" w:hint="eastAsia"/>
            <w:lang w:eastAsia="zh-CN"/>
          </w:rPr>
          <w:t>(二)、社会参与与沟通</w:t>
        </w:r>
        <w:r>
          <w:tab/>
        </w:r>
        <w:r>
          <w:fldChar w:fldCharType="begin"/>
        </w:r>
        <w:r>
          <w:instrText xml:space="preserve"> PAGEREF _Toc3040 \h </w:instrText>
        </w:r>
        <w:r>
          <w:fldChar w:fldCharType="separate"/>
        </w:r>
        <w:r>
          <w:t>25</w:t>
        </w:r>
        <w:r>
          <w:fldChar w:fldCharType="end"/>
        </w:r>
      </w:hyperlink>
    </w:p>
    <w:p>
      <w:pPr>
        <w:pStyle w:val="TOC1"/>
        <w:tabs>
          <w:tab w:val="right" w:leader="dot" w:pos="8306"/>
        </w:tabs>
      </w:pPr>
      <w:hyperlink w:anchor="_Toc7507" w:history="1">
        <w:r>
          <w:rPr>
            <w:rFonts w:ascii="仿宋" w:eastAsia="仿宋" w:hAnsi="仿宋" w:cs="仿宋" w:hint="eastAsia"/>
            <w:lang w:eastAsia="zh-CN"/>
          </w:rPr>
          <w:t>八、羧酸衍生物项目人力资源培养与发展</w:t>
        </w:r>
        <w:r>
          <w:tab/>
        </w:r>
        <w:r>
          <w:fldChar w:fldCharType="begin"/>
        </w:r>
        <w:r>
          <w:instrText xml:space="preserve"> PAGEREF _Toc7507 \h </w:instrText>
        </w:r>
        <w:r>
          <w:fldChar w:fldCharType="separate"/>
        </w:r>
        <w:r>
          <w:t>26</w:t>
        </w:r>
        <w:r>
          <w:fldChar w:fldCharType="end"/>
        </w:r>
      </w:hyperlink>
    </w:p>
    <w:p>
      <w:pPr>
        <w:pStyle w:val="TOC2"/>
        <w:tabs>
          <w:tab w:val="right" w:leader="dot" w:pos="8306"/>
        </w:tabs>
      </w:pPr>
      <w:hyperlink w:anchor="_Toc20773" w:history="1">
        <w:r>
          <w:rPr>
            <w:rFonts w:ascii="仿宋" w:eastAsia="仿宋" w:hAnsi="仿宋" w:cs="仿宋" w:hint="eastAsia"/>
            <w:lang w:eastAsia="zh-CN"/>
          </w:rPr>
          <w:t>(一)、人才需求与规划</w:t>
        </w:r>
        <w:r>
          <w:tab/>
        </w:r>
        <w:r>
          <w:fldChar w:fldCharType="begin"/>
        </w:r>
        <w:r>
          <w:instrText xml:space="preserve"> PAGEREF _Toc20773 \h </w:instrText>
        </w:r>
        <w:r>
          <w:fldChar w:fldCharType="separate"/>
        </w:r>
        <w:r>
          <w:t>26</w:t>
        </w:r>
        <w:r>
          <w:fldChar w:fldCharType="end"/>
        </w:r>
      </w:hyperlink>
    </w:p>
    <w:p>
      <w:pPr>
        <w:pStyle w:val="TOC2"/>
        <w:tabs>
          <w:tab w:val="right" w:leader="dot" w:pos="8306"/>
        </w:tabs>
      </w:pPr>
      <w:hyperlink w:anchor="_Toc29598" w:history="1">
        <w:r>
          <w:rPr>
            <w:rFonts w:ascii="仿宋" w:eastAsia="仿宋" w:hAnsi="仿宋" w:cs="仿宋" w:hint="eastAsia"/>
            <w:lang w:eastAsia="zh-CN"/>
          </w:rPr>
          <w:t>(二)、培训与发展计划</w:t>
        </w:r>
        <w:r>
          <w:tab/>
        </w:r>
        <w:r>
          <w:fldChar w:fldCharType="begin"/>
        </w:r>
        <w:r>
          <w:instrText xml:space="preserve"> PAGEREF _Toc29598 \h </w:instrText>
        </w:r>
        <w:r>
          <w:fldChar w:fldCharType="separate"/>
        </w:r>
        <w:r>
          <w:t>27</w:t>
        </w:r>
        <w:r>
          <w:fldChar w:fldCharType="end"/>
        </w:r>
      </w:hyperlink>
    </w:p>
    <w:p>
      <w:pPr>
        <w:pStyle w:val="TOC1"/>
        <w:tabs>
          <w:tab w:val="right" w:leader="dot" w:pos="8306"/>
        </w:tabs>
      </w:pPr>
      <w:hyperlink w:anchor="_Toc12052" w:history="1">
        <w:r>
          <w:rPr>
            <w:rFonts w:ascii="仿宋" w:eastAsia="仿宋" w:hAnsi="仿宋" w:cs="仿宋" w:hint="eastAsia"/>
            <w:lang w:eastAsia="zh-CN"/>
          </w:rPr>
          <w:t>九、羧酸衍生物项目经营效益</w:t>
        </w:r>
        <w:r>
          <w:tab/>
        </w:r>
        <w:r>
          <w:fldChar w:fldCharType="begin"/>
        </w:r>
        <w:r>
          <w:instrText xml:space="preserve"> PAGEREF _Toc12052 \h </w:instrText>
        </w:r>
        <w:r>
          <w:fldChar w:fldCharType="separate"/>
        </w:r>
        <w:r>
          <w:t>27</w:t>
        </w:r>
        <w:r>
          <w:fldChar w:fldCharType="end"/>
        </w:r>
      </w:hyperlink>
    </w:p>
    <w:p>
      <w:pPr>
        <w:pStyle w:val="TOC2"/>
        <w:tabs>
          <w:tab w:val="right" w:leader="dot" w:pos="8306"/>
        </w:tabs>
      </w:pPr>
      <w:hyperlink w:anchor="_Toc15871" w:history="1">
        <w:r>
          <w:rPr>
            <w:rFonts w:ascii="仿宋" w:eastAsia="仿宋" w:hAnsi="仿宋" w:cs="仿宋" w:hint="eastAsia"/>
            <w:lang w:eastAsia="zh-CN"/>
          </w:rPr>
          <w:t>(一)、经济评价财务测算</w:t>
        </w:r>
        <w:r>
          <w:tab/>
        </w:r>
        <w:r>
          <w:fldChar w:fldCharType="begin"/>
        </w:r>
        <w:r>
          <w:instrText xml:space="preserve"> PAGEREF _Toc15871 \h </w:instrText>
        </w:r>
        <w:r>
          <w:fldChar w:fldCharType="separate"/>
        </w:r>
        <w:r>
          <w:t>27</w:t>
        </w:r>
        <w:r>
          <w:fldChar w:fldCharType="end"/>
        </w:r>
      </w:hyperlink>
    </w:p>
    <w:p>
      <w:pPr>
        <w:pStyle w:val="TOC2"/>
        <w:tabs>
          <w:tab w:val="right" w:leader="dot" w:pos="8306"/>
        </w:tabs>
      </w:pPr>
      <w:hyperlink w:anchor="_Toc3982" w:history="1">
        <w:r>
          <w:rPr>
            <w:rFonts w:ascii="仿宋" w:eastAsia="仿宋" w:hAnsi="仿宋" w:cs="仿宋" w:hint="eastAsia"/>
            <w:lang w:eastAsia="zh-CN"/>
          </w:rPr>
          <w:t>(二)、羧酸衍生物项目盈利能力分析</w:t>
        </w:r>
        <w:r>
          <w:tab/>
        </w:r>
        <w:r>
          <w:fldChar w:fldCharType="begin"/>
        </w:r>
        <w:r>
          <w:instrText xml:space="preserve"> PAGEREF _Toc3982 \h </w:instrText>
        </w:r>
        <w:r>
          <w:fldChar w:fldCharType="separate"/>
        </w:r>
        <w:r>
          <w:t>28</w:t>
        </w:r>
        <w:r>
          <w:fldChar w:fldCharType="end"/>
        </w:r>
      </w:hyperlink>
    </w:p>
    <w:p>
      <w:pPr>
        <w:pStyle w:val="TOC1"/>
        <w:tabs>
          <w:tab w:val="right" w:leader="dot" w:pos="8306"/>
        </w:tabs>
      </w:pPr>
      <w:hyperlink w:anchor="_Toc6497" w:history="1">
        <w:r>
          <w:rPr>
            <w:rFonts w:ascii="仿宋" w:eastAsia="仿宋" w:hAnsi="仿宋" w:cs="仿宋" w:hint="eastAsia"/>
            <w:lang w:eastAsia="zh-CN"/>
          </w:rPr>
          <w:t>十、羧酸衍生物项目财务管理</w:t>
        </w:r>
        <w:r>
          <w:tab/>
        </w:r>
        <w:r>
          <w:fldChar w:fldCharType="begin"/>
        </w:r>
        <w:r>
          <w:instrText xml:space="preserve"> PAGEREF _Toc6497 \h </w:instrText>
        </w:r>
        <w:r>
          <w:fldChar w:fldCharType="separate"/>
        </w:r>
        <w:r>
          <w:t>29</w:t>
        </w:r>
        <w:r>
          <w:fldChar w:fldCharType="end"/>
        </w:r>
      </w:hyperlink>
    </w:p>
    <w:p>
      <w:pPr>
        <w:pStyle w:val="TOC2"/>
        <w:tabs>
          <w:tab w:val="right" w:leader="dot" w:pos="8306"/>
        </w:tabs>
      </w:pPr>
      <w:hyperlink w:anchor="_Toc21525" w:history="1">
        <w:r>
          <w:rPr>
            <w:rFonts w:ascii="仿宋" w:eastAsia="仿宋" w:hAnsi="仿宋" w:cs="仿宋" w:hint="eastAsia"/>
            <w:lang w:eastAsia="zh-CN"/>
          </w:rPr>
          <w:t>(一)、资金需求大</w:t>
        </w:r>
        <w:r>
          <w:tab/>
        </w:r>
        <w:r>
          <w:fldChar w:fldCharType="begin"/>
        </w:r>
        <w:r>
          <w:instrText xml:space="preserve"> PAGEREF _Toc21525 \h </w:instrText>
        </w:r>
        <w:r>
          <w:fldChar w:fldCharType="separate"/>
        </w:r>
        <w:r>
          <w:t>29</w:t>
        </w:r>
        <w:r>
          <w:fldChar w:fldCharType="end"/>
        </w:r>
      </w:hyperlink>
    </w:p>
    <w:p>
      <w:pPr>
        <w:pStyle w:val="TOC2"/>
        <w:tabs>
          <w:tab w:val="right" w:leader="dot" w:pos="8306"/>
        </w:tabs>
      </w:pPr>
      <w:hyperlink w:anchor="_Toc24675" w:history="1">
        <w:r>
          <w:rPr>
            <w:rFonts w:ascii="仿宋" w:eastAsia="仿宋" w:hAnsi="仿宋" w:cs="仿宋" w:hint="eastAsia"/>
            <w:lang w:eastAsia="zh-CN"/>
          </w:rPr>
          <w:t>(二)、研发周期长</w:t>
        </w:r>
        <w:r>
          <w:tab/>
        </w:r>
        <w:r>
          <w:fldChar w:fldCharType="begin"/>
        </w:r>
        <w:r>
          <w:instrText xml:space="preserve"> PAGEREF _Toc24675 \h </w:instrText>
        </w:r>
        <w:r>
          <w:fldChar w:fldCharType="separate"/>
        </w:r>
        <w:r>
          <w:t>30</w:t>
        </w:r>
        <w:r>
          <w:fldChar w:fldCharType="end"/>
        </w:r>
      </w:hyperlink>
    </w:p>
    <w:p>
      <w:pPr>
        <w:pStyle w:val="TOC2"/>
        <w:tabs>
          <w:tab w:val="right" w:leader="dot" w:pos="8306"/>
        </w:tabs>
      </w:pPr>
      <w:hyperlink w:anchor="_Toc30569" w:history="1">
        <w:r>
          <w:rPr>
            <w:rFonts w:ascii="仿宋" w:eastAsia="仿宋" w:hAnsi="仿宋" w:cs="仿宋" w:hint="eastAsia"/>
            <w:lang w:eastAsia="zh-CN"/>
          </w:rPr>
          <w:t>(三)、市场风险大</w:t>
        </w:r>
        <w:r>
          <w:tab/>
        </w:r>
        <w:r>
          <w:fldChar w:fldCharType="begin"/>
        </w:r>
        <w:r>
          <w:instrText xml:space="preserve"> PAGEREF _Toc30569 \h </w:instrText>
        </w:r>
        <w:r>
          <w:fldChar w:fldCharType="separate"/>
        </w:r>
        <w:r>
          <w:t>32</w:t>
        </w:r>
        <w:r>
          <w:fldChar w:fldCharType="end"/>
        </w:r>
      </w:hyperlink>
    </w:p>
    <w:p>
      <w:pPr>
        <w:pStyle w:val="TOC2"/>
        <w:tabs>
          <w:tab w:val="right" w:leader="dot" w:pos="8306"/>
        </w:tabs>
      </w:pPr>
      <w:hyperlink w:anchor="_Toc27382" w:history="1">
        <w:r>
          <w:rPr>
            <w:rFonts w:ascii="仿宋" w:eastAsia="仿宋" w:hAnsi="仿宋" w:cs="仿宋" w:hint="eastAsia"/>
            <w:lang w:eastAsia="zh-CN"/>
          </w:rPr>
          <w:t>(四)、利润率高</w:t>
        </w:r>
        <w:r>
          <w:tab/>
        </w:r>
        <w:r>
          <w:fldChar w:fldCharType="begin"/>
        </w:r>
        <w:r>
          <w:instrText xml:space="preserve"> PAGEREF _Toc27382 \h </w:instrText>
        </w:r>
        <w:r>
          <w:fldChar w:fldCharType="separate"/>
        </w:r>
        <w:r>
          <w:t>34</w:t>
        </w:r>
        <w:r>
          <w:fldChar w:fldCharType="end"/>
        </w:r>
      </w:hyperlink>
    </w:p>
    <w:p>
      <w:pPr>
        <w:pStyle w:val="TOC1"/>
        <w:tabs>
          <w:tab w:val="right" w:leader="dot" w:pos="8306"/>
        </w:tabs>
      </w:pPr>
      <w:hyperlink w:anchor="_Toc24866" w:history="1">
        <w:r>
          <w:rPr>
            <w:rFonts w:ascii="仿宋" w:eastAsia="仿宋" w:hAnsi="仿宋" w:cs="仿宋" w:hint="eastAsia"/>
            <w:lang w:eastAsia="zh-CN"/>
          </w:rPr>
          <w:t>十一、羧酸衍生物项目投资规划</w:t>
        </w:r>
        <w:r>
          <w:tab/>
        </w:r>
        <w:r>
          <w:fldChar w:fldCharType="begin"/>
        </w:r>
        <w:r>
          <w:instrText xml:space="preserve"> PAGEREF _Toc24866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74" w:history="1">
        <w:r>
          <w:rPr>
            <w:rFonts w:ascii="仿宋" w:eastAsia="仿宋" w:hAnsi="仿宋" w:cs="仿宋" w:hint="eastAsia"/>
            <w:lang w:eastAsia="zh-CN"/>
          </w:rPr>
          <w:t>(一)、羧酸衍生物项目总投资估算</w:t>
        </w:r>
        <w:r>
          <w:tab/>
        </w:r>
        <w:r>
          <w:fldChar w:fldCharType="begin"/>
        </w:r>
        <w:r>
          <w:instrText xml:space="preserve"> PAGEREF _Toc23574 \h </w:instrText>
        </w:r>
        <w:r>
          <w:fldChar w:fldCharType="separate"/>
        </w:r>
        <w:r>
          <w:t>36</w:t>
        </w:r>
        <w:r>
          <w:fldChar w:fldCharType="end"/>
        </w:r>
      </w:hyperlink>
    </w:p>
    <w:p>
      <w:pPr>
        <w:pStyle w:val="TOC2"/>
        <w:tabs>
          <w:tab w:val="right" w:leader="dot" w:pos="8306"/>
        </w:tabs>
      </w:pPr>
      <w:hyperlink w:anchor="_Toc8967" w:history="1">
        <w:r>
          <w:rPr>
            <w:rFonts w:ascii="仿宋" w:eastAsia="仿宋" w:hAnsi="仿宋" w:cs="仿宋" w:hint="eastAsia"/>
            <w:lang w:eastAsia="zh-CN"/>
          </w:rPr>
          <w:t>(二)、资金筹措</w:t>
        </w:r>
        <w:r>
          <w:tab/>
        </w:r>
        <w:r>
          <w:fldChar w:fldCharType="begin"/>
        </w:r>
        <w:r>
          <w:instrText xml:space="preserve"> PAGEREF _Toc8967 \h </w:instrText>
        </w:r>
        <w:r>
          <w:fldChar w:fldCharType="separate"/>
        </w:r>
        <w:r>
          <w:t>38</w:t>
        </w:r>
        <w:r>
          <w:fldChar w:fldCharType="end"/>
        </w:r>
      </w:hyperlink>
    </w:p>
    <w:p>
      <w:pPr>
        <w:pStyle w:val="TOC1"/>
        <w:tabs>
          <w:tab w:val="right" w:leader="dot" w:pos="8306"/>
        </w:tabs>
      </w:pPr>
      <w:hyperlink w:anchor="_Toc30268" w:history="1">
        <w:r>
          <w:rPr>
            <w:rFonts w:ascii="仿宋" w:eastAsia="仿宋" w:hAnsi="仿宋" w:cs="仿宋" w:hint="eastAsia"/>
            <w:lang w:eastAsia="zh-CN"/>
          </w:rPr>
          <w:t>十二、羧酸衍生物项目风险管理</w:t>
        </w:r>
        <w:r>
          <w:tab/>
        </w:r>
        <w:r>
          <w:fldChar w:fldCharType="begin"/>
        </w:r>
        <w:r>
          <w:instrText xml:space="preserve"> PAGEREF _Toc30268 \h </w:instrText>
        </w:r>
        <w:r>
          <w:fldChar w:fldCharType="separate"/>
        </w:r>
        <w:r>
          <w:t>38</w:t>
        </w:r>
        <w:r>
          <w:fldChar w:fldCharType="end"/>
        </w:r>
      </w:hyperlink>
    </w:p>
    <w:p>
      <w:pPr>
        <w:pStyle w:val="TOC2"/>
        <w:tabs>
          <w:tab w:val="right" w:leader="dot" w:pos="8306"/>
        </w:tabs>
      </w:pPr>
      <w:hyperlink w:anchor="_Toc22067" w:history="1">
        <w:r>
          <w:rPr>
            <w:rFonts w:ascii="仿宋" w:eastAsia="仿宋" w:hAnsi="仿宋" w:cs="仿宋" w:hint="eastAsia"/>
            <w:lang w:eastAsia="zh-CN"/>
          </w:rPr>
          <w:t>(一)、风险识别与评估</w:t>
        </w:r>
        <w:r>
          <w:tab/>
        </w:r>
        <w:r>
          <w:fldChar w:fldCharType="begin"/>
        </w:r>
        <w:r>
          <w:instrText xml:space="preserve"> PAGEREF _Toc22067 \h </w:instrText>
        </w:r>
        <w:r>
          <w:fldChar w:fldCharType="separate"/>
        </w:r>
        <w:r>
          <w:t>38</w:t>
        </w:r>
        <w:r>
          <w:fldChar w:fldCharType="end"/>
        </w:r>
      </w:hyperlink>
    </w:p>
    <w:p>
      <w:pPr>
        <w:pStyle w:val="TOC2"/>
        <w:tabs>
          <w:tab w:val="right" w:leader="dot" w:pos="8306"/>
        </w:tabs>
      </w:pPr>
      <w:hyperlink w:anchor="_Toc29820" w:history="1">
        <w:r>
          <w:rPr>
            <w:rFonts w:ascii="仿宋" w:eastAsia="仿宋" w:hAnsi="仿宋" w:cs="仿宋" w:hint="eastAsia"/>
            <w:lang w:eastAsia="zh-CN"/>
          </w:rPr>
          <w:t>(二)、风险应对策略</w:t>
        </w:r>
        <w:r>
          <w:tab/>
        </w:r>
        <w:r>
          <w:fldChar w:fldCharType="begin"/>
        </w:r>
        <w:r>
          <w:instrText xml:space="preserve"> PAGEREF _Toc29820 \h </w:instrText>
        </w:r>
        <w:r>
          <w:fldChar w:fldCharType="separate"/>
        </w:r>
        <w:r>
          <w:t>39</w:t>
        </w:r>
        <w:r>
          <w:fldChar w:fldCharType="end"/>
        </w:r>
      </w:hyperlink>
    </w:p>
    <w:p>
      <w:pPr>
        <w:pStyle w:val="TOC2"/>
        <w:tabs>
          <w:tab w:val="right" w:leader="dot" w:pos="8306"/>
        </w:tabs>
      </w:pPr>
      <w:hyperlink w:anchor="_Toc15941" w:history="1">
        <w:r>
          <w:rPr>
            <w:rFonts w:ascii="仿宋" w:eastAsia="仿宋" w:hAnsi="仿宋" w:cs="仿宋" w:hint="eastAsia"/>
            <w:lang w:eastAsia="zh-CN"/>
          </w:rPr>
          <w:t>(三)、风险监控与控制</w:t>
        </w:r>
        <w:r>
          <w:tab/>
        </w:r>
        <w:r>
          <w:fldChar w:fldCharType="begin"/>
        </w:r>
        <w:r>
          <w:instrText xml:space="preserve"> PAGEREF _Toc15941 \h </w:instrText>
        </w:r>
        <w:r>
          <w:fldChar w:fldCharType="separate"/>
        </w:r>
        <w:r>
          <w:t>41</w:t>
        </w:r>
        <w:r>
          <w:fldChar w:fldCharType="end"/>
        </w:r>
      </w:hyperlink>
    </w:p>
    <w:p>
      <w:pPr>
        <w:pStyle w:val="TOC1"/>
        <w:tabs>
          <w:tab w:val="right" w:leader="dot" w:pos="8306"/>
        </w:tabs>
      </w:pPr>
      <w:hyperlink w:anchor="_Toc5482" w:history="1">
        <w:r>
          <w:rPr>
            <w:rFonts w:ascii="仿宋" w:eastAsia="仿宋" w:hAnsi="仿宋" w:cs="仿宋" w:hint="eastAsia"/>
            <w:lang w:eastAsia="zh-CN"/>
          </w:rPr>
          <w:t>十三、质量管理体系</w:t>
        </w:r>
        <w:r>
          <w:tab/>
        </w:r>
        <w:r>
          <w:fldChar w:fldCharType="begin"/>
        </w:r>
        <w:r>
          <w:instrText xml:space="preserve"> PAGEREF _Toc5482 \h </w:instrText>
        </w:r>
        <w:r>
          <w:fldChar w:fldCharType="separate"/>
        </w:r>
        <w:r>
          <w:t>42</w:t>
        </w:r>
        <w:r>
          <w:fldChar w:fldCharType="end"/>
        </w:r>
      </w:hyperlink>
    </w:p>
    <w:p>
      <w:pPr>
        <w:pStyle w:val="TOC2"/>
        <w:tabs>
          <w:tab w:val="right" w:leader="dot" w:pos="8306"/>
        </w:tabs>
      </w:pPr>
      <w:hyperlink w:anchor="_Toc19247" w:history="1">
        <w:r>
          <w:rPr>
            <w:rFonts w:ascii="仿宋" w:eastAsia="仿宋" w:hAnsi="仿宋" w:cs="仿宋" w:hint="eastAsia"/>
            <w:lang w:eastAsia="zh-CN"/>
          </w:rPr>
          <w:t>(一)、质量目标与方针</w:t>
        </w:r>
        <w:r>
          <w:tab/>
        </w:r>
        <w:r>
          <w:fldChar w:fldCharType="begin"/>
        </w:r>
        <w:r>
          <w:instrText xml:space="preserve"> PAGEREF _Toc19247 \h </w:instrText>
        </w:r>
        <w:r>
          <w:fldChar w:fldCharType="separate"/>
        </w:r>
        <w:r>
          <w:t>42</w:t>
        </w:r>
        <w:r>
          <w:fldChar w:fldCharType="end"/>
        </w:r>
      </w:hyperlink>
    </w:p>
    <w:p>
      <w:pPr>
        <w:pStyle w:val="TOC2"/>
        <w:tabs>
          <w:tab w:val="right" w:leader="dot" w:pos="8306"/>
        </w:tabs>
      </w:pPr>
      <w:hyperlink w:anchor="_Toc11827" w:history="1">
        <w:r>
          <w:rPr>
            <w:rFonts w:ascii="仿宋" w:eastAsia="仿宋" w:hAnsi="仿宋" w:cs="仿宋" w:hint="eastAsia"/>
            <w:lang w:eastAsia="zh-CN"/>
          </w:rPr>
          <w:t>(二)、质量管理责任</w:t>
        </w:r>
        <w:r>
          <w:tab/>
        </w:r>
        <w:r>
          <w:fldChar w:fldCharType="begin"/>
        </w:r>
        <w:r>
          <w:instrText xml:space="preserve"> PAGEREF _Toc11827 \h </w:instrText>
        </w:r>
        <w:r>
          <w:fldChar w:fldCharType="separate"/>
        </w:r>
        <w:r>
          <w:t>43</w:t>
        </w:r>
        <w:r>
          <w:fldChar w:fldCharType="end"/>
        </w:r>
      </w:hyperlink>
    </w:p>
    <w:p>
      <w:pPr>
        <w:pStyle w:val="TOC2"/>
        <w:tabs>
          <w:tab w:val="right" w:leader="dot" w:pos="8306"/>
        </w:tabs>
      </w:pPr>
      <w:hyperlink w:anchor="_Toc5728" w:history="1">
        <w:r>
          <w:rPr>
            <w:rFonts w:ascii="仿宋" w:eastAsia="仿宋" w:hAnsi="仿宋" w:cs="仿宋" w:hint="eastAsia"/>
            <w:lang w:eastAsia="zh-CN"/>
          </w:rPr>
          <w:t>(三)、质量管理体系文件</w:t>
        </w:r>
        <w:r>
          <w:tab/>
        </w:r>
        <w:r>
          <w:fldChar w:fldCharType="begin"/>
        </w:r>
        <w:r>
          <w:instrText xml:space="preserve"> PAGEREF _Toc5728 \h </w:instrText>
        </w:r>
        <w:r>
          <w:fldChar w:fldCharType="separate"/>
        </w:r>
        <w:r>
          <w:t>45</w:t>
        </w:r>
        <w:r>
          <w:fldChar w:fldCharType="end"/>
        </w:r>
      </w:hyperlink>
    </w:p>
    <w:p>
      <w:pPr>
        <w:pStyle w:val="TOC2"/>
        <w:tabs>
          <w:tab w:val="right" w:leader="dot" w:pos="8306"/>
        </w:tabs>
      </w:pPr>
      <w:hyperlink w:anchor="_Toc3993" w:history="1">
        <w:r>
          <w:rPr>
            <w:rFonts w:ascii="仿宋" w:eastAsia="仿宋" w:hAnsi="仿宋" w:cs="仿宋" w:hint="eastAsia"/>
            <w:lang w:eastAsia="zh-CN"/>
          </w:rPr>
          <w:t>(四)、质量培训与教育</w:t>
        </w:r>
        <w:r>
          <w:tab/>
        </w:r>
        <w:r>
          <w:fldChar w:fldCharType="begin"/>
        </w:r>
        <w:r>
          <w:instrText xml:space="preserve"> PAGEREF _Toc3993 \h </w:instrText>
        </w:r>
        <w:r>
          <w:fldChar w:fldCharType="separate"/>
        </w:r>
        <w:r>
          <w:t>47</w:t>
        </w:r>
        <w:r>
          <w:fldChar w:fldCharType="end"/>
        </w:r>
      </w:hyperlink>
    </w:p>
    <w:p>
      <w:pPr>
        <w:pStyle w:val="TOC2"/>
        <w:tabs>
          <w:tab w:val="right" w:leader="dot" w:pos="8306"/>
        </w:tabs>
      </w:pPr>
      <w:hyperlink w:anchor="_Toc7775" w:history="1">
        <w:r>
          <w:rPr>
            <w:rFonts w:ascii="仿宋" w:eastAsia="仿宋" w:hAnsi="仿宋" w:cs="仿宋" w:hint="eastAsia"/>
            <w:lang w:eastAsia="zh-CN"/>
          </w:rPr>
          <w:t>(五)、质量审核与评价</w:t>
        </w:r>
        <w:r>
          <w:tab/>
        </w:r>
        <w:r>
          <w:fldChar w:fldCharType="begin"/>
        </w:r>
        <w:r>
          <w:instrText xml:space="preserve"> PAGEREF _Toc7775 \h </w:instrText>
        </w:r>
        <w:r>
          <w:fldChar w:fldCharType="separate"/>
        </w:r>
        <w:r>
          <w:t>48</w:t>
        </w:r>
        <w:r>
          <w:fldChar w:fldCharType="end"/>
        </w:r>
      </w:hyperlink>
    </w:p>
    <w:p>
      <w:pPr>
        <w:pStyle w:val="TOC2"/>
        <w:tabs>
          <w:tab w:val="right" w:leader="dot" w:pos="8306"/>
        </w:tabs>
      </w:pPr>
      <w:hyperlink w:anchor="_Toc5038" w:history="1">
        <w:r>
          <w:rPr>
            <w:rFonts w:ascii="仿宋" w:eastAsia="仿宋" w:hAnsi="仿宋" w:cs="仿宋" w:hint="eastAsia"/>
            <w:lang w:eastAsia="zh-CN"/>
          </w:rPr>
          <w:t>(六)、不符合与纠正措施</w:t>
        </w:r>
        <w:r>
          <w:tab/>
        </w:r>
        <w:r>
          <w:fldChar w:fldCharType="begin"/>
        </w:r>
        <w:r>
          <w:instrText xml:space="preserve"> PAGEREF _Toc5038 \h </w:instrText>
        </w:r>
        <w:r>
          <w:fldChar w:fldCharType="separate"/>
        </w:r>
        <w:r>
          <w:t>49</w:t>
        </w:r>
        <w:r>
          <w:fldChar w:fldCharType="end"/>
        </w:r>
      </w:hyperlink>
    </w:p>
    <w:p>
      <w:pPr>
        <w:pStyle w:val="TOC1"/>
        <w:tabs>
          <w:tab w:val="right" w:leader="dot" w:pos="8306"/>
        </w:tabs>
      </w:pPr>
      <w:hyperlink w:anchor="_Toc23563" w:history="1">
        <w:r>
          <w:rPr>
            <w:rFonts w:ascii="仿宋" w:eastAsia="仿宋" w:hAnsi="仿宋" w:cs="仿宋" w:hint="eastAsia"/>
            <w:lang w:eastAsia="zh-CN"/>
          </w:rPr>
          <w:t>十四、羧酸衍生物项目实施保障措施</w:t>
        </w:r>
        <w:r>
          <w:tab/>
        </w:r>
        <w:r>
          <w:fldChar w:fldCharType="begin"/>
        </w:r>
        <w:r>
          <w:instrText xml:space="preserve"> PAGEREF _Toc23563 \h </w:instrText>
        </w:r>
        <w:r>
          <w:fldChar w:fldCharType="separate"/>
        </w:r>
        <w:r>
          <w:t>50</w:t>
        </w:r>
        <w:r>
          <w:fldChar w:fldCharType="end"/>
        </w:r>
      </w:hyperlink>
    </w:p>
    <w:p>
      <w:pPr>
        <w:pStyle w:val="TOC2"/>
        <w:tabs>
          <w:tab w:val="right" w:leader="dot" w:pos="8306"/>
        </w:tabs>
      </w:pPr>
      <w:hyperlink w:anchor="_Toc8835" w:history="1">
        <w:r>
          <w:rPr>
            <w:rFonts w:ascii="仿宋" w:eastAsia="仿宋" w:hAnsi="仿宋" w:cs="仿宋" w:hint="eastAsia"/>
            <w:lang w:eastAsia="zh-CN"/>
          </w:rPr>
          <w:t>(一)、羧酸衍生物项目实施保障机制</w:t>
        </w:r>
        <w:r>
          <w:tab/>
        </w:r>
        <w:r>
          <w:fldChar w:fldCharType="begin"/>
        </w:r>
        <w:r>
          <w:instrText xml:space="preserve"> PAGEREF _Toc8835 \h </w:instrText>
        </w:r>
        <w:r>
          <w:fldChar w:fldCharType="separate"/>
        </w:r>
        <w:r>
          <w:t>50</w:t>
        </w:r>
        <w:r>
          <w:fldChar w:fldCharType="end"/>
        </w:r>
      </w:hyperlink>
    </w:p>
    <w:p>
      <w:pPr>
        <w:pStyle w:val="TOC2"/>
        <w:tabs>
          <w:tab w:val="right" w:leader="dot" w:pos="8306"/>
        </w:tabs>
      </w:pPr>
      <w:hyperlink w:anchor="_Toc26403" w:history="1">
        <w:r>
          <w:rPr>
            <w:rFonts w:ascii="仿宋" w:eastAsia="仿宋" w:hAnsi="仿宋" w:cs="仿宋" w:hint="eastAsia"/>
            <w:lang w:eastAsia="zh-CN"/>
          </w:rPr>
          <w:t>(二)、羧酸衍生物项目法律合规要求</w:t>
        </w:r>
        <w:r>
          <w:tab/>
        </w:r>
        <w:r>
          <w:fldChar w:fldCharType="begin"/>
        </w:r>
        <w:r>
          <w:instrText xml:space="preserve"> PAGEREF _Toc26403 \h </w:instrText>
        </w:r>
        <w:r>
          <w:fldChar w:fldCharType="separate"/>
        </w:r>
        <w:r>
          <w:t>54</w:t>
        </w:r>
        <w:r>
          <w:fldChar w:fldCharType="end"/>
        </w:r>
      </w:hyperlink>
    </w:p>
    <w:p>
      <w:pPr>
        <w:pStyle w:val="TOC2"/>
        <w:tabs>
          <w:tab w:val="right" w:leader="dot" w:pos="8306"/>
        </w:tabs>
      </w:pPr>
      <w:hyperlink w:anchor="_Toc11552" w:history="1">
        <w:r>
          <w:rPr>
            <w:rFonts w:ascii="仿宋" w:eastAsia="仿宋" w:hAnsi="仿宋" w:cs="仿宋" w:hint="eastAsia"/>
            <w:lang w:eastAsia="zh-CN"/>
          </w:rPr>
          <w:t>(三)、羧酸衍生物项目合同管理与法律事务</w:t>
        </w:r>
        <w:r>
          <w:tab/>
        </w:r>
        <w:r>
          <w:fldChar w:fldCharType="begin"/>
        </w:r>
        <w:r>
          <w:instrText xml:space="preserve"> PAGEREF _Toc11552 \h </w:instrText>
        </w:r>
        <w:r>
          <w:fldChar w:fldCharType="separate"/>
        </w:r>
        <w:r>
          <w:t>58</w:t>
        </w:r>
        <w:r>
          <w:fldChar w:fldCharType="end"/>
        </w:r>
      </w:hyperlink>
    </w:p>
    <w:p>
      <w:pPr>
        <w:pStyle w:val="TOC2"/>
        <w:tabs>
          <w:tab w:val="right" w:leader="dot" w:pos="8306"/>
        </w:tabs>
      </w:pPr>
      <w:hyperlink w:anchor="_Toc19391" w:history="1">
        <w:r>
          <w:rPr>
            <w:rFonts w:ascii="仿宋" w:eastAsia="仿宋" w:hAnsi="仿宋" w:cs="仿宋" w:hint="eastAsia"/>
            <w:lang w:eastAsia="zh-CN"/>
          </w:rPr>
          <w:t>(四)、羧酸衍生物项目知识产权保护策略</w:t>
        </w:r>
        <w:r>
          <w:tab/>
        </w:r>
        <w:r>
          <w:fldChar w:fldCharType="begin"/>
        </w:r>
        <w:r>
          <w:instrText xml:space="preserve"> PAGEREF _Toc19391 \h </w:instrText>
        </w:r>
        <w:r>
          <w:fldChar w:fldCharType="separate"/>
        </w:r>
        <w:r>
          <w:t>64</w:t>
        </w:r>
        <w:r>
          <w:fldChar w:fldCharType="end"/>
        </w:r>
      </w:hyperlink>
    </w:p>
    <w:p>
      <w:pPr>
        <w:pStyle w:val="TOC1"/>
        <w:tabs>
          <w:tab w:val="right" w:leader="dot" w:pos="8306"/>
        </w:tabs>
      </w:pPr>
      <w:hyperlink w:anchor="_Toc22922" w:history="1">
        <w:r>
          <w:rPr>
            <w:rFonts w:ascii="仿宋" w:eastAsia="仿宋" w:hAnsi="仿宋" w:cs="仿宋" w:hint="eastAsia"/>
            <w:lang w:eastAsia="zh-CN"/>
          </w:rPr>
          <w:t>十五、羧酸衍生物项目实施时间节点</w:t>
        </w:r>
        <w:r>
          <w:tab/>
        </w:r>
        <w:r>
          <w:fldChar w:fldCharType="begin"/>
        </w:r>
        <w:r>
          <w:instrText xml:space="preserve"> PAGEREF _Toc22922 \h </w:instrText>
        </w:r>
        <w:r>
          <w:fldChar w:fldCharType="separate"/>
        </w:r>
        <w:r>
          <w:t>67</w:t>
        </w:r>
        <w:r>
          <w:fldChar w:fldCharType="end"/>
        </w:r>
      </w:hyperlink>
    </w:p>
    <w:p>
      <w:pPr>
        <w:pStyle w:val="TOC2"/>
        <w:tabs>
          <w:tab w:val="right" w:leader="dot" w:pos="8306"/>
        </w:tabs>
      </w:pPr>
      <w:hyperlink w:anchor="_Toc227" w:history="1">
        <w:r>
          <w:rPr>
            <w:rFonts w:ascii="仿宋" w:eastAsia="仿宋" w:hAnsi="仿宋" w:cs="仿宋" w:hint="eastAsia"/>
            <w:lang w:eastAsia="zh-CN"/>
          </w:rPr>
          <w:t>(一)、羧酸衍生物项目启动阶段时间节点</w:t>
        </w:r>
        <w:r>
          <w:tab/>
        </w:r>
        <w:r>
          <w:fldChar w:fldCharType="begin"/>
        </w:r>
        <w:r>
          <w:instrText xml:space="preserve"> PAGEREF _Toc227 \h </w:instrText>
        </w:r>
        <w:r>
          <w:fldChar w:fldCharType="separate"/>
        </w:r>
        <w:r>
          <w:t>67</w:t>
        </w:r>
        <w:r>
          <w:fldChar w:fldCharType="end"/>
        </w:r>
      </w:hyperlink>
    </w:p>
    <w:p>
      <w:pPr>
        <w:pStyle w:val="TOC2"/>
        <w:tabs>
          <w:tab w:val="right" w:leader="dot" w:pos="8306"/>
        </w:tabs>
      </w:pPr>
      <w:hyperlink w:anchor="_Toc12188" w:history="1">
        <w:r>
          <w:rPr>
            <w:rFonts w:ascii="仿宋" w:eastAsia="仿宋" w:hAnsi="仿宋" w:cs="仿宋" w:hint="eastAsia"/>
            <w:lang w:eastAsia="zh-CN"/>
          </w:rPr>
          <w:t>(二)、羧酸衍生物项目执行阶段时间节点</w:t>
        </w:r>
        <w:r>
          <w:tab/>
        </w:r>
        <w:r>
          <w:fldChar w:fldCharType="begin"/>
        </w:r>
        <w:r>
          <w:instrText xml:space="preserve"> PAGEREF _Toc12188 \h </w:instrText>
        </w:r>
        <w:r>
          <w:fldChar w:fldCharType="separate"/>
        </w:r>
        <w:r>
          <w:t>68</w:t>
        </w:r>
        <w:r>
          <w:fldChar w:fldCharType="end"/>
        </w:r>
      </w:hyperlink>
    </w:p>
    <w:p>
      <w:pPr>
        <w:pStyle w:val="TOC2"/>
        <w:tabs>
          <w:tab w:val="right" w:leader="dot" w:pos="8306"/>
        </w:tabs>
      </w:pPr>
      <w:hyperlink w:anchor="_Toc12371" w:history="1">
        <w:r>
          <w:rPr>
            <w:rFonts w:ascii="仿宋" w:eastAsia="仿宋" w:hAnsi="仿宋" w:cs="仿宋" w:hint="eastAsia"/>
            <w:lang w:eastAsia="zh-CN"/>
          </w:rPr>
          <w:t>(三)、羧酸衍生物项目完成阶段时间节点</w:t>
        </w:r>
        <w:r>
          <w:tab/>
        </w:r>
        <w:r>
          <w:fldChar w:fldCharType="begin"/>
        </w:r>
        <w:r>
          <w:instrText xml:space="preserve"> PAGEREF _Toc12371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96"/>
      <w:r>
        <w:rPr>
          <w:rFonts w:ascii="仿宋" w:eastAsia="仿宋" w:hAnsi="仿宋" w:cs="仿宋" w:hint="eastAsia"/>
          <w:sz w:val="28"/>
          <w:lang w:eastAsia="zh-CN"/>
        </w:rPr>
        <w:t>一、羧酸衍生物项目绩效评估</w:t>
      </w:r>
      <w:bookmarkEnd w:id="2"/>
    </w:p>
    <w:p>
      <w:pPr>
        <w:pStyle w:val="Heading2"/>
        <w:rPr>
          <w:rFonts w:ascii="仿宋" w:eastAsia="仿宋" w:hAnsi="仿宋" w:cs="仿宋" w:hint="eastAsia"/>
          <w:lang w:eastAsia="zh-CN"/>
        </w:rPr>
      </w:pPr>
      <w:bookmarkStart w:id="3" w:name="_Toc2601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羧酸衍生物项目中，我们设计了一套全面的绩效评估指标，以确保羧酸衍生物项目的可控和成功交付。这些指标跨足羧酸衍生物项目目标、成本、进度和质量等多个维度，为我们提供了全面洞察羧酸衍生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目标达成率是我们关注的首要指标。我们设定了明确的目标，并通过定期监测和评估，迅速发现并应对潜在的目标偏差。这为羧酸衍生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成本绩效是另一个核心关注点。通过实际成本与预算成本的对比分析，我们深入了解成本差异的原因，及时调整资源分配，保持羧酸衍生物项目在经济效益方面的合理水平。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进度作为关键的绩效指标之一，得到了精心的关注。我们制定了详细的羧酸衍生物项目进度计划，并设立了进度符合度指标，确保实际进度与计划进度保持一致。这使我们能够快速发现和解决潜在的进度问题，保持羧酸衍生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羧酸衍生物项目绩效的不可或缺的一环。我们引入了一系列的质量标准和客户满意度指标，以确保羧酸衍生物项目交付的成果在质量上达到或超越预期水平。通过持续监测这些指标，我们努力提升羧酸衍生物项目整体质量水平，为羧酸衍生物项目的成功交付提供有力保障。通过这些科学且全面的绩效评估，我们能够更好地引导羧酸衍生物项目的持续改进，确保羧酸衍生物项目目标的顺利达成。</w:t>
      </w:r>
    </w:p>
    <w:p>
      <w:pPr>
        <w:pStyle w:val="Heading2"/>
        <w:ind w:firstLine="560" w:firstLineChars="200"/>
        <w:rPr>
          <w:rFonts w:ascii="仿宋" w:eastAsia="仿宋" w:hAnsi="仿宋" w:cs="仿宋" w:hint="eastAsia"/>
          <w:sz w:val="28"/>
          <w:lang w:eastAsia="zh-CN"/>
        </w:rPr>
      </w:pPr>
      <w:bookmarkStart w:id="4" w:name="_Toc290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绩效评估是羧酸衍生物项目中的关键环节，为确保羧酸衍生物项目达到预期目标，我们采用了多层次、多维度的绩效评估方法。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羧酸衍生物项目的战略目标对齐，确保每个决策和行动都与羧酸衍生物项目整体目标保持一致。团队会定期召开战略对齐会议，审视当前工作与羧酸衍生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羧酸衍生物项目进度、质量、成本和风险等方面。这些指标通过数据收集和分析，为羧酸衍生物项目管理团队提供了客观的评估依据。例如，我们通过羧酸衍生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绩效评估不仅仅停留在羧酸衍生物项目内部，还考虑了羧酸衍生物项目对外部环境的影响。我们定期进行干系人满意度调查，以了解各利益相关方对羧酸衍生物项目的期望和满意度，并及时做出调整。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这种多层次、多角度的绩效评估方法，使得我们能够全面了解羧酸衍生物项目的运行状态，及时做出调整，确保羧酸衍生物项目在不断变化的环境中保持稳健前行。</w:t>
      </w:r>
    </w:p>
    <w:p>
      <w:pPr>
        <w:pStyle w:val="Heading2"/>
        <w:ind w:firstLine="560" w:firstLineChars="200"/>
        <w:rPr>
          <w:rFonts w:ascii="仿宋" w:eastAsia="仿宋" w:hAnsi="仿宋" w:cs="仿宋" w:hint="eastAsia"/>
          <w:sz w:val="28"/>
          <w:lang w:eastAsia="zh-CN"/>
        </w:rPr>
      </w:pPr>
      <w:bookmarkStart w:id="5" w:name="_Toc2530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为了确保羧酸衍生物项目的有效管理和不断优化，我们采用了精心设计的绩效评估周期。这个周期旨在实现灵活、实时和全面的评估，以适应羧酸衍生物项目执行中的各种挑战。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羧酸衍生物项目的不同需求，分为短期、中期和长期。短期评估关注每个迭代或工作周期，以及时发现和解决当前任务中的问题。中期评估涵盖几个迭代，深入了解整体羧酸衍生物项目的趋势和性能。长期评估则着眼于整个羧酸衍生物项目阶段，确保羧酸衍生物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羧酸衍生物项目管理工具和协作平台，团队成员能够随时更新和分享羧酸衍生物项目数据。这种实时性的反馈机制使我们能够及时察觉潜在问题，快速调整，保持羧酸衍生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羧酸衍生物项目的决策制定密不可分。每个周期的羧酸衍生物项目回顾会议成为集体总结经验、识别问题深层次原因并找到创新解决方案的平台。这种定期的反思与调整机制使羧酸衍生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98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46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羧酸衍生物项目的主要产品是XXXX，预计年产值为XXX万元。这一产品在市场中占据着重要的地位，其广泛的应用范围使得该羧酸衍生物项目的市场前景非常广阔。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羧酸衍生物项目的xxx产品作为重要的原材料之一，将在多个领域发挥关键作用。其在建筑、交通、能源等方面的广泛应用将为整个产业链提供强大的支持，形成产业协同效应。羧酸衍生物项目的年产值XXX万XXX万XXX万万元不仅反映了其在市场上的巨大潜力，更预示着它对国民经济的积极贡献。这种关联度高、涉及面广的产业关系，使得该羧酸衍生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0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总征地面积为XXXX平方米，相当于约XX.XX亩，其中净用地面积为XXXX平方米，红线范围内相当于约XX.XX亩。这一用地规模充分考虑了羧酸衍生物项目的建设需求，保障了羧酸衍生物项目在合适的空间内得以充分发展。羧酸衍生物项目规划的总建筑面积为XXXX平方米，其中主体工程建设占XXXX平方米，计容建筑面积达XXXX平方米。预计建筑工程的投资将达到XXXX万元，为羧酸衍生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羧酸衍生物项目计划购置的设备共计XXXX台（套），设备购置费用为XXXX万元。这一设备购置计划充分考虑到羧酸衍生物项目的生产需求和技术要求，确保了羧酸衍生物项目在生产运营中具备先进的技术装备和高效的生产能力。设备的合理配置将为羧酸衍生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计划总投资为XXXX万元，预计年实现营业收入为XXXX万元。这一产能规模的设定旨在确保羧酸衍生物项目能够在投资与回报之间取得平衡，实现长期可持续的发展。羧酸衍生物项目的总投资充分考虑到各个方面的需求，包括用地建设、设备购置等多个环节，以确保羧酸衍生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9749"/>
      <w:r>
        <w:rPr>
          <w:rFonts w:ascii="仿宋" w:eastAsia="仿宋" w:hAnsi="仿宋" w:cs="仿宋" w:hint="eastAsia"/>
          <w:sz w:val="28"/>
          <w:lang w:eastAsia="zh-CN"/>
        </w:rPr>
        <w:t>三、羧酸衍生物项目建设背景及必要性分析</w:t>
      </w:r>
      <w:bookmarkEnd w:id="9"/>
    </w:p>
    <w:p>
      <w:pPr>
        <w:pStyle w:val="Heading2"/>
        <w:rPr>
          <w:rFonts w:ascii="仿宋" w:eastAsia="仿宋" w:hAnsi="仿宋" w:cs="仿宋" w:hint="eastAsia"/>
          <w:lang w:eastAsia="zh-CN"/>
        </w:rPr>
      </w:pPr>
      <w:bookmarkStart w:id="10" w:name="_Toc26865"/>
      <w:r>
        <w:rPr>
          <w:rFonts w:ascii="仿宋" w:eastAsia="仿宋" w:hAnsi="仿宋" w:cs="仿宋" w:hint="eastAsia"/>
          <w:lang w:eastAsia="zh-CN"/>
        </w:rPr>
        <w:t>(一)、羧酸衍生物项目背景分析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羧酸衍生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羧酸衍生物项目在这个潮流中的定位。同时，我们将关注行业内涌现的新兴机遇，以便羧酸衍生物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羧酸衍生物项目提供了强大的发展动力。我们将聚焦于行业内最新的技术发展趋势，包括但不限于人工智能、大数据分析、物联网等领域。通过深度的技术研究，我们将确保羧酸衍生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羧酸衍生物项目发展的源泉。我们将投入更多的精力对市场需求进行深入剖析，超越表面的需求，深入挖掘潜在的市场痛点和机遇。通过对市场需求的细致了解，羧酸衍生物项目将更有针对性地设计解决方案，满足市场的多样化需求，从而更好地促进羧酸衍生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羧酸衍生物项目战略至关重要。我们将对竞争态势进行更为深入的分析，包括但不限于市场份额、产品特点、客户满意度等多个维度。通过深度的竞争分析，羧酸衍生物项目将能够更准确地把握市场脉搏，制定具有竞争力的羧酸衍生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羧酸衍生物项目的发展具有直接的影响。我们将进行更为全面的法规和政策分析，了解行业发展中的潜在法律风险和合规挑战。通过充分了解和遵守相关法规，羧酸衍生物项目将确保在法律框架内合法合规运营，为羧酸衍生物项目的稳健发展提供有力支持。</w:t>
      </w:r>
    </w:p>
    <w:p>
      <w:pPr>
        <w:pStyle w:val="Heading2"/>
        <w:ind w:firstLine="560" w:firstLineChars="200"/>
        <w:rPr>
          <w:rFonts w:ascii="仿宋" w:eastAsia="仿宋" w:hAnsi="仿宋" w:cs="仿宋" w:hint="eastAsia"/>
          <w:sz w:val="28"/>
          <w:lang w:eastAsia="zh-CN"/>
        </w:rPr>
      </w:pPr>
      <w:bookmarkStart w:id="11" w:name="_Toc24630"/>
      <w:r>
        <w:rPr>
          <w:rFonts w:ascii="仿宋" w:eastAsia="仿宋" w:hAnsi="仿宋" w:cs="仿宋" w:hint="eastAsia"/>
          <w:sz w:val="28"/>
          <w:lang w:eastAsia="zh-CN"/>
        </w:rPr>
        <w:t>(二)、羧酸衍生物项目建设必要性分析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建设的迫切性源于对行业发展趋势的深刻洞察。我们正处于一个行业变革的时代，科技创新、数字化转型成为企业发展的关键动力。羧酸衍生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建设不仅仅是为了跟上潮流，更是为了通过技术创新推动企业的持续发展。通过引入先进的技术和解决方案，羧酸衍生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羧酸衍生物项目的建设成为必然选择，通过提高产品质量、拓展服务领域，从而在竞争中获得更多的机会。羧酸衍生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羧酸衍生物项目建设的必要性体现在对客户需求更精准的满足。通过羧酸衍生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建设的背后是对企业持续创新的追求。只有通过不断创新，企业才能在竞争中立于不败之地。羧酸衍生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041"/>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2878"/>
      <w:r>
        <w:rPr>
          <w:rFonts w:ascii="仿宋" w:eastAsia="仿宋" w:hAnsi="仿宋" w:cs="仿宋" w:hint="eastAsia"/>
          <w:lang w:eastAsia="zh-CN"/>
        </w:rPr>
        <w:t>(一)、羧酸衍生物行业分析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行业一直以来都是市场的关注焦点。行业内的发展趋势、竞争态势以及潜在机会都对羧酸衍生物项目的推进产生深远的影响。通过深入研究行业的整体概貌，我们将更好地理解行业的核心特征，为羧酸衍生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酸衍生物行业，技术一直是推动创新和发展的关键因素。我们将对当前技术趋势进行详尽分析，包括但不限于人工智能、大数据应用、先进制造技术等。这有助于羧酸衍生物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羧酸衍生物项目成功的基础。我们将对主要竞争对手进行深入研究，包括其市场份额、产品特点、市场定位等。通过全面了解竞争对手的优势和劣势，羧酸衍生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7654"/>
      <w:r>
        <w:rPr>
          <w:rFonts w:ascii="仿宋" w:eastAsia="仿宋" w:hAnsi="仿宋" w:cs="仿宋" w:hint="eastAsia"/>
          <w:sz w:val="28"/>
          <w:lang w:eastAsia="zh-CN"/>
        </w:rPr>
        <w:t>(二)、羧酸衍生物市场分析预测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羧酸衍生物市场未来的增长趋势。这包括市场的整体规模、各细分领域的发展趋势等。羧酸衍生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羧酸衍生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羧酸衍生物项目实施过程中需要充分考虑的因素。我们将对市场风险进行全面评估，包括但不限于政策法规风险、市场竞争风险、技术变革风险等。通过对潜在风险的深入分析，羧酸衍生物项目可以制定相应的风险缓解策略，降低不确定性对羧酸衍生物项目的影响。</w:t>
      </w:r>
    </w:p>
    <w:p>
      <w:pPr>
        <w:pStyle w:val="Heading1"/>
        <w:ind w:firstLine="560" w:firstLineChars="200"/>
        <w:rPr>
          <w:rFonts w:ascii="仿宋" w:eastAsia="仿宋" w:hAnsi="仿宋" w:cs="仿宋" w:hint="eastAsia"/>
          <w:sz w:val="28"/>
          <w:lang w:eastAsia="zh-CN"/>
        </w:rPr>
      </w:pPr>
      <w:bookmarkStart w:id="15" w:name="_Toc13422"/>
      <w:r>
        <w:rPr>
          <w:rFonts w:ascii="仿宋" w:eastAsia="仿宋" w:hAnsi="仿宋" w:cs="仿宋" w:hint="eastAsia"/>
          <w:sz w:val="28"/>
          <w:lang w:eastAsia="zh-CN"/>
        </w:rPr>
        <w:t>五、羧酸衍生物项目选址可行性分析</w:t>
      </w:r>
      <w:bookmarkEnd w:id="15"/>
    </w:p>
    <w:p>
      <w:pPr>
        <w:pStyle w:val="Heading2"/>
        <w:rPr>
          <w:rFonts w:ascii="仿宋" w:eastAsia="仿宋" w:hAnsi="仿宋" w:cs="仿宋" w:hint="eastAsia"/>
          <w:lang w:eastAsia="zh-CN"/>
        </w:rPr>
      </w:pPr>
      <w:bookmarkStart w:id="16" w:name="_Toc14887"/>
      <w:r>
        <w:rPr>
          <w:rFonts w:ascii="仿宋" w:eastAsia="仿宋" w:hAnsi="仿宋" w:cs="仿宋" w:hint="eastAsia"/>
          <w:lang w:eastAsia="zh-CN"/>
        </w:rPr>
        <w:t>(一)、羧酸衍生物项目选址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该羧酸衍生物项目选址位于XX省XX市XX区XXX街道</w:t>
      </w:r>
    </w:p>
    <w:p>
      <w:pPr>
        <w:pStyle w:val="Heading2"/>
        <w:ind w:firstLine="560" w:firstLineChars="200"/>
        <w:rPr>
          <w:rFonts w:ascii="仿宋" w:eastAsia="仿宋" w:hAnsi="仿宋" w:cs="仿宋" w:hint="eastAsia"/>
          <w:sz w:val="28"/>
          <w:lang w:eastAsia="zh-CN"/>
        </w:rPr>
      </w:pPr>
      <w:bookmarkStart w:id="17" w:name="_Toc340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羧酸衍生物项目的征地面积将根据羧酸衍生物项目的实际规模和需求进行精确规划。具体面积XXX平方米，旨在确保羧酸衍生物项目不仅能够满足当前的发展需求，还能够预留空间以适应未来的扩展。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净用地面积是在征地面积基础上去除不可利用面积后的实际可开发用地。具体面积XXX平方米，考虑到环保、交通、安全等多方面因素，以确保羧酸衍生物项目在整体利用效率上达到最优。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羧酸衍生物项目计划建设的建筑总规模具体面积XXX平方米。这一规模的确定综合考虑了羧酸衍生物项目的性质、规模，以及城市规划的相关要求，确保建筑布局与周边环境协调一致。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绿地率是羧酸衍生物项目用地中被规划为绿地的比例。具体面积XXX平方米，旨在通过合理规划绿地，改善羧酸衍生物项目周边环境，提升居民生活质量，并符合城市整体绿化规划。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容积率是用地上可以建设的建筑总体积与用地面积之比。具体面积XXX，通过合理的容积率规划，确保羧酸衍生物项目建筑规模与周边环境和谐共生。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羧酸衍生物项目选址与当地城市规划相一致，具体面积XXX平方米。通过与城市规划部门深入沟通，确保羧酸衍生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羧酸衍生物项目选址符合当地产业政策，具体面积XXX平方米。这包括羧酸衍生物项目对当地经济的促进作用，以及对相关产业的带动效应，确保羧酸衍生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用地总体要求必须符合环保和可持续发展的原则，具体面积XXX平方米。通过采用绿色建筑设计、节能减排等措施，确保羧酸衍生物项目在建设和运营过程中对环境的影响最小化，达到可持续发展的要求。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确保羧酸衍生物项目选址具备必要的公共设施配套，具体面积XXX平方米。这包括交通便利性、教育、医疗等基础设施，以提高居民生活品质，使得羧酸衍生物项目选址更具吸引力。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考虑用地总体要求对当地社会稳定性的影响，具体面积XXX平方米。通过深入了解当地社区反馈，确保羧酸衍生物项目的选址和建设过程对当地社会和谐稳定产生积极作用。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羧酸衍生物项目选址不仅符合法规和规划，还在实际操作中具有可行性。这一全面规划将为羧酸衍生物项目的成功实施提供坚实的基础，确保羧酸衍生物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25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酸衍生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羧酸衍生物项目的设备规划和空间设计中，我们将采取灵活设备布局的措施。设备布局将根据实际需求进行灵活设计，避免不必要的浪费。通过合理规划设备摆放位置，我们将提高设备的利用率，减少设备间距，以确保羧酸衍生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羧酸衍生物项目内部引入共享设施的概念，例如共享会议室、办公区等。通过这种方式，我们可以减少对资源的重复建设，提高资源共享效率，从而减小羧酸衍生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260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羧酸衍生物项目的总图布置中，我们将不同功能区域进行明确的规划，以最大程度满足羧酸衍生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https://d.book118.com/147064015051006045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F3EDF"/>
    <w:rsid w:val="126F3E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64015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2024-02-20T03:07:00Z</dcterms:created>
  <dcterms:modified xsi:type="dcterms:W3CDTF">2024-02-20T03:08:02Z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BECBEE10E2764C9A865C9617126B443E_11</vt:lpwstr>
  </property>
  <property fmtid="{D5CDD505-2E9C-101B-9397-08002B2CF9AE}" pid="3" name="KSOProductBuildVer">
    <vt:lpwstr>2052-12.1.0.16250</vt:lpwstr>
  </property>
</Properties>
</file>