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金属铸件项目规划设计方案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9" w:history="1">
        <w:r>
          <w:rPr>
            <w:rFonts w:ascii="仿宋" w:eastAsia="仿宋" w:hAnsi="仿宋" w:cs="仿宋" w:hint="eastAsia"/>
            <w:lang w:eastAsia="zh-CN"/>
          </w:rPr>
          <w:t>前言</w:t>
        </w:r>
        <w:r>
          <w:tab/>
        </w:r>
        <w:r>
          <w:fldChar w:fldCharType="begin"/>
        </w:r>
        <w:r>
          <w:instrText xml:space="preserve"> PAGEREF _Toc27649 \h </w:instrText>
        </w:r>
        <w:r>
          <w:fldChar w:fldCharType="separate"/>
        </w:r>
        <w:r>
          <w:t>3</w:t>
        </w:r>
        <w:r>
          <w:fldChar w:fldCharType="end"/>
        </w:r>
      </w:hyperlink>
    </w:p>
    <w:p>
      <w:pPr>
        <w:pStyle w:val="TOC1"/>
        <w:tabs>
          <w:tab w:val="right" w:leader="dot" w:pos="8306"/>
        </w:tabs>
      </w:pPr>
      <w:hyperlink w:anchor="_Toc4551" w:history="1">
        <w:r>
          <w:rPr>
            <w:rFonts w:ascii="仿宋" w:eastAsia="仿宋" w:hAnsi="仿宋" w:cs="仿宋" w:hint="eastAsia"/>
            <w:lang w:eastAsia="zh-CN"/>
          </w:rPr>
          <w:t>一、金属铸件项目危机管理</w:t>
        </w:r>
        <w:r>
          <w:tab/>
        </w:r>
        <w:r>
          <w:fldChar w:fldCharType="begin"/>
        </w:r>
        <w:r>
          <w:instrText xml:space="preserve"> PAGEREF _Toc4551 \h </w:instrText>
        </w:r>
        <w:r>
          <w:fldChar w:fldCharType="separate"/>
        </w:r>
        <w:r>
          <w:t>3</w:t>
        </w:r>
        <w:r>
          <w:fldChar w:fldCharType="end"/>
        </w:r>
      </w:hyperlink>
    </w:p>
    <w:p>
      <w:pPr>
        <w:pStyle w:val="TOC2"/>
        <w:tabs>
          <w:tab w:val="right" w:leader="dot" w:pos="8306"/>
        </w:tabs>
      </w:pPr>
      <w:hyperlink w:anchor="_Toc9414" w:history="1">
        <w:r>
          <w:rPr>
            <w:rFonts w:ascii="仿宋" w:eastAsia="仿宋" w:hAnsi="仿宋" w:cs="仿宋" w:hint="eastAsia"/>
            <w:lang w:eastAsia="zh-CN"/>
          </w:rPr>
          <w:t>(一)、危机预警与识别</w:t>
        </w:r>
        <w:r>
          <w:tab/>
        </w:r>
        <w:r>
          <w:fldChar w:fldCharType="begin"/>
        </w:r>
        <w:r>
          <w:instrText xml:space="preserve"> PAGEREF _Toc9414 \h </w:instrText>
        </w:r>
        <w:r>
          <w:fldChar w:fldCharType="separate"/>
        </w:r>
        <w:r>
          <w:t>3</w:t>
        </w:r>
        <w:r>
          <w:fldChar w:fldCharType="end"/>
        </w:r>
      </w:hyperlink>
    </w:p>
    <w:p>
      <w:pPr>
        <w:pStyle w:val="TOC2"/>
        <w:tabs>
          <w:tab w:val="right" w:leader="dot" w:pos="8306"/>
        </w:tabs>
      </w:pPr>
      <w:hyperlink w:anchor="_Toc5952" w:history="1">
        <w:r>
          <w:rPr>
            <w:rFonts w:ascii="仿宋" w:eastAsia="仿宋" w:hAnsi="仿宋" w:cs="仿宋" w:hint="eastAsia"/>
            <w:lang w:eastAsia="zh-CN"/>
          </w:rPr>
          <w:t>(二)、危机应对与恢复</w:t>
        </w:r>
        <w:r>
          <w:tab/>
        </w:r>
        <w:r>
          <w:fldChar w:fldCharType="begin"/>
        </w:r>
        <w:r>
          <w:instrText xml:space="preserve"> PAGEREF _Toc5952 \h </w:instrText>
        </w:r>
        <w:r>
          <w:fldChar w:fldCharType="separate"/>
        </w:r>
        <w:r>
          <w:t>4</w:t>
        </w:r>
        <w:r>
          <w:fldChar w:fldCharType="end"/>
        </w:r>
      </w:hyperlink>
    </w:p>
    <w:p>
      <w:pPr>
        <w:pStyle w:val="TOC1"/>
        <w:tabs>
          <w:tab w:val="right" w:leader="dot" w:pos="8306"/>
        </w:tabs>
      </w:pPr>
      <w:hyperlink w:anchor="_Toc21537" w:history="1">
        <w:r>
          <w:rPr>
            <w:rFonts w:ascii="仿宋" w:eastAsia="仿宋" w:hAnsi="仿宋" w:cs="仿宋" w:hint="eastAsia"/>
            <w:lang w:eastAsia="zh-CN"/>
          </w:rPr>
          <w:t>二、金属铸件项目建设单位说明</w:t>
        </w:r>
        <w:r>
          <w:tab/>
        </w:r>
        <w:r>
          <w:fldChar w:fldCharType="begin"/>
        </w:r>
        <w:r>
          <w:instrText xml:space="preserve"> PAGEREF _Toc21537 \h </w:instrText>
        </w:r>
        <w:r>
          <w:fldChar w:fldCharType="separate"/>
        </w:r>
        <w:r>
          <w:t>5</w:t>
        </w:r>
        <w:r>
          <w:fldChar w:fldCharType="end"/>
        </w:r>
      </w:hyperlink>
    </w:p>
    <w:p>
      <w:pPr>
        <w:pStyle w:val="TOC2"/>
        <w:tabs>
          <w:tab w:val="right" w:leader="dot" w:pos="8306"/>
        </w:tabs>
      </w:pPr>
      <w:hyperlink w:anchor="_Toc23684" w:history="1">
        <w:r>
          <w:rPr>
            <w:rFonts w:ascii="仿宋" w:eastAsia="仿宋" w:hAnsi="仿宋" w:cs="仿宋" w:hint="eastAsia"/>
            <w:lang w:eastAsia="zh-CN"/>
          </w:rPr>
          <w:t>(一)、金属铸件项目承办单位基本情况</w:t>
        </w:r>
        <w:r>
          <w:tab/>
        </w:r>
        <w:r>
          <w:fldChar w:fldCharType="begin"/>
        </w:r>
        <w:r>
          <w:instrText xml:space="preserve"> PAGEREF _Toc23684 \h </w:instrText>
        </w:r>
        <w:r>
          <w:fldChar w:fldCharType="separate"/>
        </w:r>
        <w:r>
          <w:t>5</w:t>
        </w:r>
        <w:r>
          <w:fldChar w:fldCharType="end"/>
        </w:r>
      </w:hyperlink>
    </w:p>
    <w:p>
      <w:pPr>
        <w:pStyle w:val="TOC2"/>
        <w:tabs>
          <w:tab w:val="right" w:leader="dot" w:pos="8306"/>
        </w:tabs>
      </w:pPr>
      <w:hyperlink w:anchor="_Toc21113" w:history="1">
        <w:r>
          <w:rPr>
            <w:rFonts w:ascii="仿宋" w:eastAsia="仿宋" w:hAnsi="仿宋" w:cs="仿宋" w:hint="eastAsia"/>
            <w:lang w:eastAsia="zh-CN"/>
          </w:rPr>
          <w:t>(二)、公司经济效益分析</w:t>
        </w:r>
        <w:r>
          <w:tab/>
        </w:r>
        <w:r>
          <w:fldChar w:fldCharType="begin"/>
        </w:r>
        <w:r>
          <w:instrText xml:space="preserve"> PAGEREF _Toc21113 \h </w:instrText>
        </w:r>
        <w:r>
          <w:fldChar w:fldCharType="separate"/>
        </w:r>
        <w:r>
          <w:t>6</w:t>
        </w:r>
        <w:r>
          <w:fldChar w:fldCharType="end"/>
        </w:r>
      </w:hyperlink>
    </w:p>
    <w:p>
      <w:pPr>
        <w:pStyle w:val="TOC1"/>
        <w:tabs>
          <w:tab w:val="right" w:leader="dot" w:pos="8306"/>
        </w:tabs>
      </w:pPr>
      <w:hyperlink w:anchor="_Toc7850" w:history="1">
        <w:r>
          <w:rPr>
            <w:rFonts w:ascii="仿宋" w:eastAsia="仿宋" w:hAnsi="仿宋" w:cs="仿宋" w:hint="eastAsia"/>
            <w:lang w:eastAsia="zh-CN"/>
          </w:rPr>
          <w:t>三、金属铸件项目绩效评估</w:t>
        </w:r>
        <w:r>
          <w:tab/>
        </w:r>
        <w:r>
          <w:fldChar w:fldCharType="begin"/>
        </w:r>
        <w:r>
          <w:instrText xml:space="preserve"> PAGEREF _Toc7850 \h </w:instrText>
        </w:r>
        <w:r>
          <w:fldChar w:fldCharType="separate"/>
        </w:r>
        <w:r>
          <w:t>7</w:t>
        </w:r>
        <w:r>
          <w:fldChar w:fldCharType="end"/>
        </w:r>
      </w:hyperlink>
    </w:p>
    <w:p>
      <w:pPr>
        <w:pStyle w:val="TOC2"/>
        <w:tabs>
          <w:tab w:val="right" w:leader="dot" w:pos="8306"/>
        </w:tabs>
      </w:pPr>
      <w:hyperlink w:anchor="_Toc23961" w:history="1">
        <w:r>
          <w:rPr>
            <w:rFonts w:ascii="仿宋" w:eastAsia="仿宋" w:hAnsi="仿宋" w:cs="仿宋" w:hint="eastAsia"/>
            <w:lang w:eastAsia="zh-CN"/>
          </w:rPr>
          <w:t>(一)、绩效评估指标</w:t>
        </w:r>
        <w:r>
          <w:tab/>
        </w:r>
        <w:r>
          <w:fldChar w:fldCharType="begin"/>
        </w:r>
        <w:r>
          <w:instrText xml:space="preserve"> PAGEREF _Toc23961 \h </w:instrText>
        </w:r>
        <w:r>
          <w:fldChar w:fldCharType="separate"/>
        </w:r>
        <w:r>
          <w:t>7</w:t>
        </w:r>
        <w:r>
          <w:fldChar w:fldCharType="end"/>
        </w:r>
      </w:hyperlink>
    </w:p>
    <w:p>
      <w:pPr>
        <w:pStyle w:val="TOC2"/>
        <w:tabs>
          <w:tab w:val="right" w:leader="dot" w:pos="8306"/>
        </w:tabs>
      </w:pPr>
      <w:hyperlink w:anchor="_Toc27960" w:history="1">
        <w:r>
          <w:rPr>
            <w:rFonts w:ascii="仿宋" w:eastAsia="仿宋" w:hAnsi="仿宋" w:cs="仿宋" w:hint="eastAsia"/>
            <w:lang w:eastAsia="zh-CN"/>
          </w:rPr>
          <w:t>(二)、绩效评估方法</w:t>
        </w:r>
        <w:r>
          <w:tab/>
        </w:r>
        <w:r>
          <w:fldChar w:fldCharType="begin"/>
        </w:r>
        <w:r>
          <w:instrText xml:space="preserve"> PAGEREF _Toc27960 \h </w:instrText>
        </w:r>
        <w:r>
          <w:fldChar w:fldCharType="separate"/>
        </w:r>
        <w:r>
          <w:t>8</w:t>
        </w:r>
        <w:r>
          <w:fldChar w:fldCharType="end"/>
        </w:r>
      </w:hyperlink>
    </w:p>
    <w:p>
      <w:pPr>
        <w:pStyle w:val="TOC2"/>
        <w:tabs>
          <w:tab w:val="right" w:leader="dot" w:pos="8306"/>
        </w:tabs>
      </w:pPr>
      <w:hyperlink w:anchor="_Toc29763" w:history="1">
        <w:r>
          <w:rPr>
            <w:rFonts w:ascii="仿宋" w:eastAsia="仿宋" w:hAnsi="仿宋" w:cs="仿宋" w:hint="eastAsia"/>
            <w:lang w:eastAsia="zh-CN"/>
          </w:rPr>
          <w:t>(三)、绩效评估周期</w:t>
        </w:r>
        <w:r>
          <w:tab/>
        </w:r>
        <w:r>
          <w:fldChar w:fldCharType="begin"/>
        </w:r>
        <w:r>
          <w:instrText xml:space="preserve"> PAGEREF _Toc29763 \h </w:instrText>
        </w:r>
        <w:r>
          <w:fldChar w:fldCharType="separate"/>
        </w:r>
        <w:r>
          <w:t>9</w:t>
        </w:r>
        <w:r>
          <w:fldChar w:fldCharType="end"/>
        </w:r>
      </w:hyperlink>
    </w:p>
    <w:p>
      <w:pPr>
        <w:pStyle w:val="TOC1"/>
        <w:tabs>
          <w:tab w:val="right" w:leader="dot" w:pos="8306"/>
        </w:tabs>
      </w:pPr>
      <w:hyperlink w:anchor="_Toc11224" w:history="1">
        <w:r>
          <w:rPr>
            <w:rFonts w:ascii="仿宋" w:eastAsia="仿宋" w:hAnsi="仿宋" w:cs="仿宋" w:hint="eastAsia"/>
            <w:lang w:eastAsia="zh-CN"/>
          </w:rPr>
          <w:t>四、金属铸件项目可持续发展</w:t>
        </w:r>
        <w:r>
          <w:tab/>
        </w:r>
        <w:r>
          <w:fldChar w:fldCharType="begin"/>
        </w:r>
        <w:r>
          <w:instrText xml:space="preserve"> PAGEREF _Toc11224 \h </w:instrText>
        </w:r>
        <w:r>
          <w:fldChar w:fldCharType="separate"/>
        </w:r>
        <w:r>
          <w:t>10</w:t>
        </w:r>
        <w:r>
          <w:fldChar w:fldCharType="end"/>
        </w:r>
      </w:hyperlink>
    </w:p>
    <w:p>
      <w:pPr>
        <w:pStyle w:val="TOC2"/>
        <w:tabs>
          <w:tab w:val="right" w:leader="dot" w:pos="8306"/>
        </w:tabs>
      </w:pPr>
      <w:hyperlink w:anchor="_Toc5034" w:history="1">
        <w:r>
          <w:rPr>
            <w:rFonts w:ascii="仿宋" w:eastAsia="仿宋" w:hAnsi="仿宋" w:cs="仿宋" w:hint="eastAsia"/>
            <w:lang w:eastAsia="zh-CN"/>
          </w:rPr>
          <w:t>(一)、可持续战略与实践</w:t>
        </w:r>
        <w:r>
          <w:tab/>
        </w:r>
        <w:r>
          <w:fldChar w:fldCharType="begin"/>
        </w:r>
        <w:r>
          <w:instrText xml:space="preserve"> PAGEREF _Toc5034 \h </w:instrText>
        </w:r>
        <w:r>
          <w:fldChar w:fldCharType="separate"/>
        </w:r>
        <w:r>
          <w:t>10</w:t>
        </w:r>
        <w:r>
          <w:fldChar w:fldCharType="end"/>
        </w:r>
      </w:hyperlink>
    </w:p>
    <w:p>
      <w:pPr>
        <w:pStyle w:val="TOC2"/>
        <w:tabs>
          <w:tab w:val="right" w:leader="dot" w:pos="8306"/>
        </w:tabs>
      </w:pPr>
      <w:hyperlink w:anchor="_Toc4724" w:history="1">
        <w:r>
          <w:rPr>
            <w:rFonts w:ascii="仿宋" w:eastAsia="仿宋" w:hAnsi="仿宋" w:cs="仿宋" w:hint="eastAsia"/>
            <w:lang w:eastAsia="zh-CN"/>
          </w:rPr>
          <w:t>(二)、环保与社会责任</w:t>
        </w:r>
        <w:r>
          <w:tab/>
        </w:r>
        <w:r>
          <w:fldChar w:fldCharType="begin"/>
        </w:r>
        <w:r>
          <w:instrText xml:space="preserve"> PAGEREF _Toc4724 \h </w:instrText>
        </w:r>
        <w:r>
          <w:fldChar w:fldCharType="separate"/>
        </w:r>
        <w:r>
          <w:t>11</w:t>
        </w:r>
        <w:r>
          <w:fldChar w:fldCharType="end"/>
        </w:r>
      </w:hyperlink>
    </w:p>
    <w:p>
      <w:pPr>
        <w:pStyle w:val="TOC1"/>
        <w:tabs>
          <w:tab w:val="right" w:leader="dot" w:pos="8306"/>
        </w:tabs>
      </w:pPr>
      <w:hyperlink w:anchor="_Toc3459" w:history="1">
        <w:r>
          <w:rPr>
            <w:rFonts w:ascii="仿宋" w:eastAsia="仿宋" w:hAnsi="仿宋" w:cs="仿宋" w:hint="eastAsia"/>
            <w:lang w:eastAsia="zh-CN"/>
          </w:rPr>
          <w:t>五、市场分析、调研</w:t>
        </w:r>
        <w:r>
          <w:tab/>
        </w:r>
        <w:r>
          <w:fldChar w:fldCharType="begin"/>
        </w:r>
        <w:r>
          <w:instrText xml:space="preserve"> PAGEREF _Toc3459 \h </w:instrText>
        </w:r>
        <w:r>
          <w:fldChar w:fldCharType="separate"/>
        </w:r>
        <w:r>
          <w:t>12</w:t>
        </w:r>
        <w:r>
          <w:fldChar w:fldCharType="end"/>
        </w:r>
      </w:hyperlink>
    </w:p>
    <w:p>
      <w:pPr>
        <w:pStyle w:val="TOC2"/>
        <w:tabs>
          <w:tab w:val="right" w:leader="dot" w:pos="8306"/>
        </w:tabs>
      </w:pPr>
      <w:hyperlink w:anchor="_Toc10111" w:history="1">
        <w:r>
          <w:rPr>
            <w:rFonts w:ascii="仿宋" w:eastAsia="仿宋" w:hAnsi="仿宋" w:cs="仿宋" w:hint="eastAsia"/>
            <w:lang w:eastAsia="zh-CN"/>
          </w:rPr>
          <w:t>(一)、金属铸件行业分析</w:t>
        </w:r>
        <w:r>
          <w:tab/>
        </w:r>
        <w:r>
          <w:fldChar w:fldCharType="begin"/>
        </w:r>
        <w:r>
          <w:instrText xml:space="preserve"> PAGEREF _Toc10111 \h </w:instrText>
        </w:r>
        <w:r>
          <w:fldChar w:fldCharType="separate"/>
        </w:r>
        <w:r>
          <w:t>12</w:t>
        </w:r>
        <w:r>
          <w:fldChar w:fldCharType="end"/>
        </w:r>
      </w:hyperlink>
    </w:p>
    <w:p>
      <w:pPr>
        <w:pStyle w:val="TOC2"/>
        <w:tabs>
          <w:tab w:val="right" w:leader="dot" w:pos="8306"/>
        </w:tabs>
      </w:pPr>
      <w:hyperlink w:anchor="_Toc9157" w:history="1">
        <w:r>
          <w:rPr>
            <w:rFonts w:ascii="仿宋" w:eastAsia="仿宋" w:hAnsi="仿宋" w:cs="仿宋" w:hint="eastAsia"/>
            <w:lang w:eastAsia="zh-CN"/>
          </w:rPr>
          <w:t>(二)、金属铸件市场分析预测</w:t>
        </w:r>
        <w:r>
          <w:tab/>
        </w:r>
        <w:r>
          <w:fldChar w:fldCharType="begin"/>
        </w:r>
        <w:r>
          <w:instrText xml:space="preserve"> PAGEREF _Toc9157 \h </w:instrText>
        </w:r>
        <w:r>
          <w:fldChar w:fldCharType="separate"/>
        </w:r>
        <w:r>
          <w:t>12</w:t>
        </w:r>
        <w:r>
          <w:fldChar w:fldCharType="end"/>
        </w:r>
      </w:hyperlink>
    </w:p>
    <w:p>
      <w:pPr>
        <w:pStyle w:val="TOC1"/>
        <w:tabs>
          <w:tab w:val="right" w:leader="dot" w:pos="8306"/>
        </w:tabs>
      </w:pPr>
      <w:hyperlink w:anchor="_Toc19762" w:history="1">
        <w:r>
          <w:rPr>
            <w:rFonts w:ascii="仿宋" w:eastAsia="仿宋" w:hAnsi="仿宋" w:cs="仿宋" w:hint="eastAsia"/>
            <w:lang w:eastAsia="zh-CN"/>
          </w:rPr>
          <w:t>六、工艺说明</w:t>
        </w:r>
        <w:r>
          <w:tab/>
        </w:r>
        <w:r>
          <w:fldChar w:fldCharType="begin"/>
        </w:r>
        <w:r>
          <w:instrText xml:space="preserve"> PAGEREF _Toc19762 \h </w:instrText>
        </w:r>
        <w:r>
          <w:fldChar w:fldCharType="separate"/>
        </w:r>
        <w:r>
          <w:t>13</w:t>
        </w:r>
        <w:r>
          <w:fldChar w:fldCharType="end"/>
        </w:r>
      </w:hyperlink>
    </w:p>
    <w:p>
      <w:pPr>
        <w:pStyle w:val="TOC2"/>
        <w:tabs>
          <w:tab w:val="right" w:leader="dot" w:pos="8306"/>
        </w:tabs>
      </w:pPr>
      <w:hyperlink w:anchor="_Toc16218" w:history="1">
        <w:r>
          <w:rPr>
            <w:rFonts w:ascii="仿宋" w:eastAsia="仿宋" w:hAnsi="仿宋" w:cs="仿宋" w:hint="eastAsia"/>
            <w:lang w:eastAsia="zh-CN"/>
          </w:rPr>
          <w:t>(一)、技术管理特点</w:t>
        </w:r>
        <w:r>
          <w:tab/>
        </w:r>
        <w:r>
          <w:fldChar w:fldCharType="begin"/>
        </w:r>
        <w:r>
          <w:instrText xml:space="preserve"> PAGEREF _Toc16218 \h </w:instrText>
        </w:r>
        <w:r>
          <w:fldChar w:fldCharType="separate"/>
        </w:r>
        <w:r>
          <w:t>13</w:t>
        </w:r>
        <w:r>
          <w:fldChar w:fldCharType="end"/>
        </w:r>
      </w:hyperlink>
    </w:p>
    <w:p>
      <w:pPr>
        <w:pStyle w:val="TOC2"/>
        <w:tabs>
          <w:tab w:val="right" w:leader="dot" w:pos="8306"/>
        </w:tabs>
      </w:pPr>
      <w:hyperlink w:anchor="_Toc518" w:history="1">
        <w:r>
          <w:rPr>
            <w:rFonts w:ascii="仿宋" w:eastAsia="仿宋" w:hAnsi="仿宋" w:cs="仿宋" w:hint="eastAsia"/>
            <w:lang w:eastAsia="zh-CN"/>
          </w:rPr>
          <w:t>(二)、金属铸件项目工艺技术设计方案</w:t>
        </w:r>
        <w:r>
          <w:tab/>
        </w:r>
        <w:r>
          <w:fldChar w:fldCharType="begin"/>
        </w:r>
        <w:r>
          <w:instrText xml:space="preserve"> PAGEREF _Toc518 \h </w:instrText>
        </w:r>
        <w:r>
          <w:fldChar w:fldCharType="separate"/>
        </w:r>
        <w:r>
          <w:t>14</w:t>
        </w:r>
        <w:r>
          <w:fldChar w:fldCharType="end"/>
        </w:r>
      </w:hyperlink>
    </w:p>
    <w:p>
      <w:pPr>
        <w:pStyle w:val="TOC2"/>
        <w:tabs>
          <w:tab w:val="right" w:leader="dot" w:pos="8306"/>
        </w:tabs>
      </w:pPr>
      <w:hyperlink w:anchor="_Toc324" w:history="1">
        <w:r>
          <w:rPr>
            <w:rFonts w:ascii="仿宋" w:eastAsia="仿宋" w:hAnsi="仿宋" w:cs="仿宋" w:hint="eastAsia"/>
            <w:lang w:eastAsia="zh-CN"/>
          </w:rPr>
          <w:t>(三)、设备选型方案</w:t>
        </w:r>
        <w:r>
          <w:tab/>
        </w:r>
        <w:r>
          <w:fldChar w:fldCharType="begin"/>
        </w:r>
        <w:r>
          <w:instrText xml:space="preserve"> PAGEREF _Toc324 \h </w:instrText>
        </w:r>
        <w:r>
          <w:fldChar w:fldCharType="separate"/>
        </w:r>
        <w:r>
          <w:t>16</w:t>
        </w:r>
        <w:r>
          <w:fldChar w:fldCharType="end"/>
        </w:r>
      </w:hyperlink>
    </w:p>
    <w:p>
      <w:pPr>
        <w:pStyle w:val="TOC1"/>
        <w:tabs>
          <w:tab w:val="right" w:leader="dot" w:pos="8306"/>
        </w:tabs>
      </w:pPr>
      <w:hyperlink w:anchor="_Toc13752" w:history="1">
        <w:r>
          <w:rPr>
            <w:rFonts w:ascii="仿宋" w:eastAsia="仿宋" w:hAnsi="仿宋" w:cs="仿宋" w:hint="eastAsia"/>
            <w:lang w:eastAsia="zh-CN"/>
          </w:rPr>
          <w:t>七、金属铸件项目社会影响</w:t>
        </w:r>
        <w:r>
          <w:tab/>
        </w:r>
        <w:r>
          <w:fldChar w:fldCharType="begin"/>
        </w:r>
        <w:r>
          <w:instrText xml:space="preserve"> PAGEREF _Toc13752 \h </w:instrText>
        </w:r>
        <w:r>
          <w:fldChar w:fldCharType="separate"/>
        </w:r>
        <w:r>
          <w:t>17</w:t>
        </w:r>
        <w:r>
          <w:fldChar w:fldCharType="end"/>
        </w:r>
      </w:hyperlink>
    </w:p>
    <w:p>
      <w:pPr>
        <w:pStyle w:val="TOC2"/>
        <w:tabs>
          <w:tab w:val="right" w:leader="dot" w:pos="8306"/>
        </w:tabs>
      </w:pPr>
      <w:hyperlink w:anchor="_Toc10757" w:history="1">
        <w:r>
          <w:rPr>
            <w:rFonts w:ascii="仿宋" w:eastAsia="仿宋" w:hAnsi="仿宋" w:cs="仿宋" w:hint="eastAsia"/>
            <w:lang w:eastAsia="zh-CN"/>
          </w:rPr>
          <w:t>(一)、社会责任与义务</w:t>
        </w:r>
        <w:r>
          <w:tab/>
        </w:r>
        <w:r>
          <w:fldChar w:fldCharType="begin"/>
        </w:r>
        <w:r>
          <w:instrText xml:space="preserve"> PAGEREF _Toc10757 \h </w:instrText>
        </w:r>
        <w:r>
          <w:fldChar w:fldCharType="separate"/>
        </w:r>
        <w:r>
          <w:t>17</w:t>
        </w:r>
        <w:r>
          <w:fldChar w:fldCharType="end"/>
        </w:r>
      </w:hyperlink>
    </w:p>
    <w:p>
      <w:pPr>
        <w:pStyle w:val="TOC2"/>
        <w:tabs>
          <w:tab w:val="right" w:leader="dot" w:pos="8306"/>
        </w:tabs>
      </w:pPr>
      <w:hyperlink w:anchor="_Toc24462" w:history="1">
        <w:r>
          <w:rPr>
            <w:rFonts w:ascii="仿宋" w:eastAsia="仿宋" w:hAnsi="仿宋" w:cs="仿宋" w:hint="eastAsia"/>
            <w:lang w:eastAsia="zh-CN"/>
          </w:rPr>
          <w:t>(二)、社会参与与沟通</w:t>
        </w:r>
        <w:r>
          <w:tab/>
        </w:r>
        <w:r>
          <w:fldChar w:fldCharType="begin"/>
        </w:r>
        <w:r>
          <w:instrText xml:space="preserve"> PAGEREF _Toc24462 \h </w:instrText>
        </w:r>
        <w:r>
          <w:fldChar w:fldCharType="separate"/>
        </w:r>
        <w:r>
          <w:t>18</w:t>
        </w:r>
        <w:r>
          <w:fldChar w:fldCharType="end"/>
        </w:r>
      </w:hyperlink>
    </w:p>
    <w:p>
      <w:pPr>
        <w:pStyle w:val="TOC1"/>
        <w:tabs>
          <w:tab w:val="right" w:leader="dot" w:pos="8306"/>
        </w:tabs>
      </w:pPr>
      <w:hyperlink w:anchor="_Toc29015" w:history="1">
        <w:r>
          <w:rPr>
            <w:rFonts w:ascii="仿宋" w:eastAsia="仿宋" w:hAnsi="仿宋" w:cs="仿宋" w:hint="eastAsia"/>
            <w:lang w:eastAsia="zh-CN"/>
          </w:rPr>
          <w:t>八、金属铸件项目经营效益</w:t>
        </w:r>
        <w:r>
          <w:tab/>
        </w:r>
        <w:r>
          <w:fldChar w:fldCharType="begin"/>
        </w:r>
        <w:r>
          <w:instrText xml:space="preserve"> PAGEREF _Toc29015 \h </w:instrText>
        </w:r>
        <w:r>
          <w:fldChar w:fldCharType="separate"/>
        </w:r>
        <w:r>
          <w:t>19</w:t>
        </w:r>
        <w:r>
          <w:fldChar w:fldCharType="end"/>
        </w:r>
      </w:hyperlink>
    </w:p>
    <w:p>
      <w:pPr>
        <w:pStyle w:val="TOC2"/>
        <w:tabs>
          <w:tab w:val="right" w:leader="dot" w:pos="8306"/>
        </w:tabs>
      </w:pPr>
      <w:hyperlink w:anchor="_Toc10176" w:history="1">
        <w:r>
          <w:rPr>
            <w:rFonts w:ascii="仿宋" w:eastAsia="仿宋" w:hAnsi="仿宋" w:cs="仿宋" w:hint="eastAsia"/>
            <w:lang w:eastAsia="zh-CN"/>
          </w:rPr>
          <w:t>(一)、经济评价财务测算</w:t>
        </w:r>
        <w:r>
          <w:tab/>
        </w:r>
        <w:r>
          <w:fldChar w:fldCharType="begin"/>
        </w:r>
        <w:r>
          <w:instrText xml:space="preserve"> PAGEREF _Toc10176 \h </w:instrText>
        </w:r>
        <w:r>
          <w:fldChar w:fldCharType="separate"/>
        </w:r>
        <w:r>
          <w:t>19</w:t>
        </w:r>
        <w:r>
          <w:fldChar w:fldCharType="end"/>
        </w:r>
      </w:hyperlink>
    </w:p>
    <w:p>
      <w:pPr>
        <w:pStyle w:val="TOC2"/>
        <w:tabs>
          <w:tab w:val="right" w:leader="dot" w:pos="8306"/>
        </w:tabs>
      </w:pPr>
      <w:hyperlink w:anchor="_Toc30826" w:history="1">
        <w:r>
          <w:rPr>
            <w:rFonts w:ascii="仿宋" w:eastAsia="仿宋" w:hAnsi="仿宋" w:cs="仿宋" w:hint="eastAsia"/>
            <w:lang w:eastAsia="zh-CN"/>
          </w:rPr>
          <w:t>(二)、金属铸件项目盈利能力分析</w:t>
        </w:r>
        <w:r>
          <w:tab/>
        </w:r>
        <w:r>
          <w:fldChar w:fldCharType="begin"/>
        </w:r>
        <w:r>
          <w:instrText xml:space="preserve"> PAGEREF _Toc30826 \h </w:instrText>
        </w:r>
        <w:r>
          <w:fldChar w:fldCharType="separate"/>
        </w:r>
        <w:r>
          <w:t>20</w:t>
        </w:r>
        <w:r>
          <w:fldChar w:fldCharType="end"/>
        </w:r>
      </w:hyperlink>
    </w:p>
    <w:p>
      <w:pPr>
        <w:pStyle w:val="TOC1"/>
        <w:tabs>
          <w:tab w:val="right" w:leader="dot" w:pos="8306"/>
        </w:tabs>
      </w:pPr>
      <w:hyperlink w:anchor="_Toc17712" w:history="1">
        <w:r>
          <w:rPr>
            <w:rFonts w:ascii="仿宋" w:eastAsia="仿宋" w:hAnsi="仿宋" w:cs="仿宋" w:hint="eastAsia"/>
            <w:lang w:eastAsia="zh-CN"/>
          </w:rPr>
          <w:t>九、金属铸件项目风险管理</w:t>
        </w:r>
        <w:r>
          <w:tab/>
        </w:r>
        <w:r>
          <w:fldChar w:fldCharType="begin"/>
        </w:r>
        <w:r>
          <w:instrText xml:space="preserve"> PAGEREF _Toc17712 \h </w:instrText>
        </w:r>
        <w:r>
          <w:fldChar w:fldCharType="separate"/>
        </w:r>
        <w:r>
          <w:t>21</w:t>
        </w:r>
        <w:r>
          <w:fldChar w:fldCharType="end"/>
        </w:r>
      </w:hyperlink>
    </w:p>
    <w:p>
      <w:pPr>
        <w:pStyle w:val="TOC2"/>
        <w:tabs>
          <w:tab w:val="right" w:leader="dot" w:pos="8306"/>
        </w:tabs>
      </w:pPr>
      <w:hyperlink w:anchor="_Toc4929" w:history="1">
        <w:r>
          <w:rPr>
            <w:rFonts w:ascii="仿宋" w:eastAsia="仿宋" w:hAnsi="仿宋" w:cs="仿宋" w:hint="eastAsia"/>
            <w:lang w:eastAsia="zh-CN"/>
          </w:rPr>
          <w:t>(一)、风险识别与评估</w:t>
        </w:r>
        <w:r>
          <w:tab/>
        </w:r>
        <w:r>
          <w:fldChar w:fldCharType="begin"/>
        </w:r>
        <w:r>
          <w:instrText xml:space="preserve"> PAGEREF _Toc4929 \h </w:instrText>
        </w:r>
        <w:r>
          <w:fldChar w:fldCharType="separate"/>
        </w:r>
        <w:r>
          <w:t>21</w:t>
        </w:r>
        <w:r>
          <w:fldChar w:fldCharType="end"/>
        </w:r>
      </w:hyperlink>
    </w:p>
    <w:p>
      <w:pPr>
        <w:pStyle w:val="TOC2"/>
        <w:tabs>
          <w:tab w:val="right" w:leader="dot" w:pos="8306"/>
        </w:tabs>
      </w:pPr>
      <w:hyperlink w:anchor="_Toc31189" w:history="1">
        <w:r>
          <w:rPr>
            <w:rFonts w:ascii="仿宋" w:eastAsia="仿宋" w:hAnsi="仿宋" w:cs="仿宋" w:hint="eastAsia"/>
            <w:lang w:eastAsia="zh-CN"/>
          </w:rPr>
          <w:t>(二)、风险应对策略</w:t>
        </w:r>
        <w:r>
          <w:tab/>
        </w:r>
        <w:r>
          <w:fldChar w:fldCharType="begin"/>
        </w:r>
        <w:r>
          <w:instrText xml:space="preserve"> PAGEREF _Toc31189 \h </w:instrText>
        </w:r>
        <w:r>
          <w:fldChar w:fldCharType="separate"/>
        </w:r>
        <w:r>
          <w:t>22</w:t>
        </w:r>
        <w:r>
          <w:fldChar w:fldCharType="end"/>
        </w:r>
      </w:hyperlink>
    </w:p>
    <w:p>
      <w:pPr>
        <w:pStyle w:val="TOC2"/>
        <w:tabs>
          <w:tab w:val="right" w:leader="dot" w:pos="8306"/>
        </w:tabs>
      </w:pPr>
      <w:hyperlink w:anchor="_Toc18928" w:history="1">
        <w:r>
          <w:rPr>
            <w:rFonts w:ascii="仿宋" w:eastAsia="仿宋" w:hAnsi="仿宋" w:cs="仿宋" w:hint="eastAsia"/>
            <w:lang w:eastAsia="zh-CN"/>
          </w:rPr>
          <w:t>(三)、风险监控与控制</w:t>
        </w:r>
        <w:r>
          <w:tab/>
        </w:r>
        <w:r>
          <w:fldChar w:fldCharType="begin"/>
        </w:r>
        <w:r>
          <w:instrText xml:space="preserve"> PAGEREF _Toc18928 \h </w:instrText>
        </w:r>
        <w:r>
          <w:fldChar w:fldCharType="separate"/>
        </w:r>
        <w:r>
          <w:t>24</w:t>
        </w:r>
        <w:r>
          <w:fldChar w:fldCharType="end"/>
        </w:r>
      </w:hyperlink>
    </w:p>
    <w:p>
      <w:pPr>
        <w:pStyle w:val="TOC1"/>
        <w:tabs>
          <w:tab w:val="right" w:leader="dot" w:pos="8306"/>
        </w:tabs>
      </w:pPr>
      <w:hyperlink w:anchor="_Toc11141" w:history="1">
        <w:r>
          <w:rPr>
            <w:rFonts w:ascii="仿宋" w:eastAsia="仿宋" w:hAnsi="仿宋" w:cs="仿宋" w:hint="eastAsia"/>
            <w:lang w:eastAsia="zh-CN"/>
          </w:rPr>
          <w:t>十、生产安全保护</w:t>
        </w:r>
        <w:r>
          <w:tab/>
        </w:r>
        <w:r>
          <w:fldChar w:fldCharType="begin"/>
        </w:r>
        <w:r>
          <w:instrText xml:space="preserve"> PAGEREF _Toc11141 \h </w:instrText>
        </w:r>
        <w:r>
          <w:fldChar w:fldCharType="separate"/>
        </w:r>
        <w:r>
          <w:t>25</w:t>
        </w:r>
        <w:r>
          <w:fldChar w:fldCharType="end"/>
        </w:r>
      </w:hyperlink>
    </w:p>
    <w:p>
      <w:pPr>
        <w:pStyle w:val="TOC2"/>
        <w:tabs>
          <w:tab w:val="right" w:leader="dot" w:pos="8306"/>
        </w:tabs>
      </w:pPr>
      <w:hyperlink w:anchor="_Toc14532" w:history="1">
        <w:r>
          <w:rPr>
            <w:rFonts w:ascii="仿宋" w:eastAsia="仿宋" w:hAnsi="仿宋" w:cs="仿宋" w:hint="eastAsia"/>
            <w:lang w:eastAsia="zh-CN"/>
          </w:rPr>
          <w:t>(一)、消防安全</w:t>
        </w:r>
        <w:r>
          <w:tab/>
        </w:r>
        <w:r>
          <w:fldChar w:fldCharType="begin"/>
        </w:r>
        <w:r>
          <w:instrText xml:space="preserve"> PAGEREF _Toc14532 \h </w:instrText>
        </w:r>
        <w:r>
          <w:fldChar w:fldCharType="separate"/>
        </w:r>
        <w:r>
          <w:t>25</w:t>
        </w:r>
        <w:r>
          <w:fldChar w:fldCharType="end"/>
        </w:r>
      </w:hyperlink>
    </w:p>
    <w:p>
      <w:pPr>
        <w:pStyle w:val="TOC2"/>
        <w:tabs>
          <w:tab w:val="right" w:leader="dot" w:pos="8306"/>
        </w:tabs>
      </w:pPr>
      <w:hyperlink w:anchor="_Toc17408" w:history="1">
        <w:r>
          <w:rPr>
            <w:rFonts w:ascii="仿宋" w:eastAsia="仿宋" w:hAnsi="仿宋" w:cs="仿宋" w:hint="eastAsia"/>
            <w:lang w:eastAsia="zh-CN"/>
          </w:rPr>
          <w:t>(二)、防火防爆总图布置措施</w:t>
        </w:r>
        <w:r>
          <w:tab/>
        </w:r>
        <w:r>
          <w:fldChar w:fldCharType="begin"/>
        </w:r>
        <w:r>
          <w:instrText xml:space="preserve"> PAGEREF _Toc17408 \h </w:instrText>
        </w:r>
        <w:r>
          <w:fldChar w:fldCharType="separate"/>
        </w:r>
        <w:r>
          <w:t>26</w:t>
        </w:r>
        <w:r>
          <w:fldChar w:fldCharType="end"/>
        </w:r>
      </w:hyperlink>
    </w:p>
    <w:p>
      <w:pPr>
        <w:pStyle w:val="TOC2"/>
        <w:tabs>
          <w:tab w:val="right" w:leader="dot" w:pos="8306"/>
        </w:tabs>
      </w:pPr>
      <w:hyperlink w:anchor="_Toc28308" w:history="1">
        <w:r>
          <w:rPr>
            <w:rFonts w:ascii="仿宋" w:eastAsia="仿宋" w:hAnsi="仿宋" w:cs="仿宋" w:hint="eastAsia"/>
            <w:lang w:eastAsia="zh-CN"/>
          </w:rPr>
          <w:t>(三)、自然灾害防范措施</w:t>
        </w:r>
        <w:r>
          <w:tab/>
        </w:r>
        <w:r>
          <w:fldChar w:fldCharType="begin"/>
        </w:r>
        <w:r>
          <w:instrText xml:space="preserve"> PAGEREF _Toc28308 \h </w:instrText>
        </w:r>
        <w:r>
          <w:fldChar w:fldCharType="separate"/>
        </w:r>
        <w:r>
          <w:t>27</w:t>
        </w:r>
        <w:r>
          <w:fldChar w:fldCharType="end"/>
        </w:r>
      </w:hyperlink>
    </w:p>
    <w:p>
      <w:pPr>
        <w:pStyle w:val="TOC2"/>
        <w:tabs>
          <w:tab w:val="right" w:leader="dot" w:pos="8306"/>
        </w:tabs>
      </w:pPr>
      <w:hyperlink w:anchor="_Toc6764" w:history="1">
        <w:r>
          <w:rPr>
            <w:rFonts w:ascii="仿宋" w:eastAsia="仿宋" w:hAnsi="仿宋" w:cs="仿宋" w:hint="eastAsia"/>
            <w:lang w:eastAsia="zh-CN"/>
          </w:rPr>
          <w:t>(四)、安全色及安全标志使用要求</w:t>
        </w:r>
        <w:r>
          <w:tab/>
        </w:r>
        <w:r>
          <w:fldChar w:fldCharType="begin"/>
        </w:r>
        <w:r>
          <w:instrText xml:space="preserve"> PAGEREF _Toc6764 \h </w:instrText>
        </w:r>
        <w:r>
          <w:fldChar w:fldCharType="separate"/>
        </w:r>
        <w:r>
          <w:t>28</w:t>
        </w:r>
        <w:r>
          <w:fldChar w:fldCharType="end"/>
        </w:r>
      </w:hyperlink>
    </w:p>
    <w:p>
      <w:pPr>
        <w:pStyle w:val="TOC2"/>
        <w:tabs>
          <w:tab w:val="right" w:leader="dot" w:pos="8306"/>
        </w:tabs>
      </w:pPr>
      <w:hyperlink w:anchor="_Toc8921" w:history="1">
        <w:r>
          <w:rPr>
            <w:rFonts w:ascii="仿宋" w:eastAsia="仿宋" w:hAnsi="仿宋" w:cs="仿宋" w:hint="eastAsia"/>
            <w:lang w:eastAsia="zh-CN"/>
          </w:rPr>
          <w:t>(五)、防尘防毒措施</w:t>
        </w:r>
        <w:r>
          <w:tab/>
        </w:r>
        <w:r>
          <w:fldChar w:fldCharType="begin"/>
        </w:r>
        <w:r>
          <w:instrText xml:space="preserve"> PAGEREF _Toc8921 \h </w:instrText>
        </w:r>
        <w:r>
          <w:fldChar w:fldCharType="separate"/>
        </w:r>
        <w:r>
          <w:t>29</w:t>
        </w:r>
        <w:r>
          <w:fldChar w:fldCharType="end"/>
        </w:r>
      </w:hyperlink>
    </w:p>
    <w:p>
      <w:pPr>
        <w:pStyle w:val="TOC2"/>
        <w:tabs>
          <w:tab w:val="right" w:leader="dot" w:pos="8306"/>
        </w:tabs>
      </w:pPr>
      <w:hyperlink w:anchor="_Toc31140" w:history="1">
        <w:r>
          <w:rPr>
            <w:rFonts w:ascii="仿宋" w:eastAsia="仿宋" w:hAnsi="仿宋" w:cs="仿宋" w:hint="eastAsia"/>
            <w:lang w:eastAsia="zh-CN"/>
          </w:rPr>
          <w:t>(六)、防静电、触电防护及防雷措施</w:t>
        </w:r>
        <w:r>
          <w:tab/>
        </w:r>
        <w:r>
          <w:fldChar w:fldCharType="begin"/>
        </w:r>
        <w:r>
          <w:instrText xml:space="preserve"> PAGEREF _Toc31140 \h </w:instrText>
        </w:r>
        <w:r>
          <w:fldChar w:fldCharType="separate"/>
        </w:r>
        <w:r>
          <w:t>30</w:t>
        </w:r>
        <w:r>
          <w:fldChar w:fldCharType="end"/>
        </w:r>
      </w:hyperlink>
    </w:p>
    <w:p>
      <w:pPr>
        <w:pStyle w:val="TOC2"/>
        <w:tabs>
          <w:tab w:val="right" w:leader="dot" w:pos="8306"/>
        </w:tabs>
      </w:pPr>
      <w:hyperlink w:anchor="_Toc10554" w:history="1">
        <w:r>
          <w:rPr>
            <w:rFonts w:ascii="仿宋" w:eastAsia="仿宋" w:hAnsi="仿宋" w:cs="仿宋" w:hint="eastAsia"/>
            <w:lang w:eastAsia="zh-CN"/>
          </w:rPr>
          <w:t>(七)、机械设备安全保障措施</w:t>
        </w:r>
        <w:r>
          <w:tab/>
        </w:r>
        <w:r>
          <w:fldChar w:fldCharType="begin"/>
        </w:r>
        <w:r>
          <w:instrText xml:space="preserve"> PAGEREF _Toc10554 \h </w:instrText>
        </w:r>
        <w:r>
          <w:fldChar w:fldCharType="separate"/>
        </w:r>
        <w:r>
          <w:t>31</w:t>
        </w:r>
        <w:r>
          <w:fldChar w:fldCharType="end"/>
        </w:r>
      </w:hyperlink>
    </w:p>
    <w:p>
      <w:pPr>
        <w:pStyle w:val="TOC1"/>
        <w:tabs>
          <w:tab w:val="right" w:leader="dot" w:pos="8306"/>
        </w:tabs>
      </w:pPr>
      <w:hyperlink w:anchor="_Toc12807" w:history="1">
        <w:r>
          <w:rPr>
            <w:rFonts w:ascii="仿宋" w:eastAsia="仿宋" w:hAnsi="仿宋" w:cs="仿宋" w:hint="eastAsia"/>
            <w:lang w:eastAsia="zh-CN"/>
          </w:rPr>
          <w:t>十一、金属铸件项目投资规划</w:t>
        </w:r>
        <w:r>
          <w:tab/>
        </w:r>
        <w:r>
          <w:fldChar w:fldCharType="begin"/>
        </w:r>
        <w:r>
          <w:instrText xml:space="preserve"> PAGEREF _Toc12807 \h </w:instrText>
        </w:r>
        <w:r>
          <w:fldChar w:fldCharType="separate"/>
        </w:r>
        <w:r>
          <w:t>32</w:t>
        </w:r>
        <w:r>
          <w:fldChar w:fldCharType="end"/>
        </w:r>
      </w:hyperlink>
    </w:p>
    <w:p>
      <w:pPr>
        <w:pStyle w:val="TOC2"/>
        <w:tabs>
          <w:tab w:val="right" w:leader="dot" w:pos="8306"/>
        </w:tabs>
      </w:pPr>
      <w:hyperlink w:anchor="_Toc30373" w:history="1">
        <w:r>
          <w:rPr>
            <w:rFonts w:ascii="仿宋" w:eastAsia="仿宋" w:hAnsi="仿宋" w:cs="仿宋" w:hint="eastAsia"/>
            <w:lang w:eastAsia="zh-CN"/>
          </w:rPr>
          <w:t>(一)、金属铸件项目总投资估算</w:t>
        </w:r>
        <w:r>
          <w:tab/>
        </w:r>
        <w:r>
          <w:fldChar w:fldCharType="begin"/>
        </w:r>
        <w:r>
          <w:instrText xml:space="preserve"> PAGEREF _Toc30373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7" w:history="1">
        <w:r>
          <w:rPr>
            <w:rFonts w:ascii="仿宋" w:eastAsia="仿宋" w:hAnsi="仿宋" w:cs="仿宋" w:hint="eastAsia"/>
            <w:lang w:eastAsia="zh-CN"/>
          </w:rPr>
          <w:t>(二)、资金筹措</w:t>
        </w:r>
        <w:r>
          <w:tab/>
        </w:r>
        <w:r>
          <w:fldChar w:fldCharType="begin"/>
        </w:r>
        <w:r>
          <w:instrText xml:space="preserve"> PAGEREF _Toc23207 \h </w:instrText>
        </w:r>
        <w:r>
          <w:fldChar w:fldCharType="separate"/>
        </w:r>
        <w:r>
          <w:t>34</w:t>
        </w:r>
        <w:r>
          <w:fldChar w:fldCharType="end"/>
        </w:r>
      </w:hyperlink>
    </w:p>
    <w:p>
      <w:pPr>
        <w:pStyle w:val="TOC1"/>
        <w:tabs>
          <w:tab w:val="right" w:leader="dot" w:pos="8306"/>
        </w:tabs>
      </w:pPr>
      <w:hyperlink w:anchor="_Toc27712" w:history="1">
        <w:r>
          <w:rPr>
            <w:rFonts w:ascii="仿宋" w:eastAsia="仿宋" w:hAnsi="仿宋" w:cs="仿宋" w:hint="eastAsia"/>
            <w:lang w:eastAsia="zh-CN"/>
          </w:rPr>
          <w:t>十二、金属铸件项目财务管理</w:t>
        </w:r>
        <w:r>
          <w:tab/>
        </w:r>
        <w:r>
          <w:fldChar w:fldCharType="begin"/>
        </w:r>
        <w:r>
          <w:instrText xml:space="preserve"> PAGEREF _Toc27712 \h </w:instrText>
        </w:r>
        <w:r>
          <w:fldChar w:fldCharType="separate"/>
        </w:r>
        <w:r>
          <w:t>34</w:t>
        </w:r>
        <w:r>
          <w:fldChar w:fldCharType="end"/>
        </w:r>
      </w:hyperlink>
    </w:p>
    <w:p>
      <w:pPr>
        <w:pStyle w:val="TOC2"/>
        <w:tabs>
          <w:tab w:val="right" w:leader="dot" w:pos="8306"/>
        </w:tabs>
      </w:pPr>
      <w:hyperlink w:anchor="_Toc17671" w:history="1">
        <w:r>
          <w:rPr>
            <w:rFonts w:ascii="仿宋" w:eastAsia="仿宋" w:hAnsi="仿宋" w:cs="仿宋" w:hint="eastAsia"/>
            <w:lang w:eastAsia="zh-CN"/>
          </w:rPr>
          <w:t>(一)、资金需求大</w:t>
        </w:r>
        <w:r>
          <w:tab/>
        </w:r>
        <w:r>
          <w:fldChar w:fldCharType="begin"/>
        </w:r>
        <w:r>
          <w:instrText xml:space="preserve"> PAGEREF _Toc17671 \h </w:instrText>
        </w:r>
        <w:r>
          <w:fldChar w:fldCharType="separate"/>
        </w:r>
        <w:r>
          <w:t>34</w:t>
        </w:r>
        <w:r>
          <w:fldChar w:fldCharType="end"/>
        </w:r>
      </w:hyperlink>
    </w:p>
    <w:p>
      <w:pPr>
        <w:pStyle w:val="TOC2"/>
        <w:tabs>
          <w:tab w:val="right" w:leader="dot" w:pos="8306"/>
        </w:tabs>
      </w:pPr>
      <w:hyperlink w:anchor="_Toc32425" w:history="1">
        <w:r>
          <w:rPr>
            <w:rFonts w:ascii="仿宋" w:eastAsia="仿宋" w:hAnsi="仿宋" w:cs="仿宋" w:hint="eastAsia"/>
            <w:lang w:eastAsia="zh-CN"/>
          </w:rPr>
          <w:t>(二)、研发周期长</w:t>
        </w:r>
        <w:r>
          <w:tab/>
        </w:r>
        <w:r>
          <w:fldChar w:fldCharType="begin"/>
        </w:r>
        <w:r>
          <w:instrText xml:space="preserve"> PAGEREF _Toc32425 \h </w:instrText>
        </w:r>
        <w:r>
          <w:fldChar w:fldCharType="separate"/>
        </w:r>
        <w:r>
          <w:t>35</w:t>
        </w:r>
        <w:r>
          <w:fldChar w:fldCharType="end"/>
        </w:r>
      </w:hyperlink>
    </w:p>
    <w:p>
      <w:pPr>
        <w:pStyle w:val="TOC2"/>
        <w:tabs>
          <w:tab w:val="right" w:leader="dot" w:pos="8306"/>
        </w:tabs>
      </w:pPr>
      <w:hyperlink w:anchor="_Toc32722" w:history="1">
        <w:r>
          <w:rPr>
            <w:rFonts w:ascii="仿宋" w:eastAsia="仿宋" w:hAnsi="仿宋" w:cs="仿宋" w:hint="eastAsia"/>
            <w:lang w:eastAsia="zh-CN"/>
          </w:rPr>
          <w:t>(三)、市场风险大</w:t>
        </w:r>
        <w:r>
          <w:tab/>
        </w:r>
        <w:r>
          <w:fldChar w:fldCharType="begin"/>
        </w:r>
        <w:r>
          <w:instrText xml:space="preserve"> PAGEREF _Toc32722 \h </w:instrText>
        </w:r>
        <w:r>
          <w:fldChar w:fldCharType="separate"/>
        </w:r>
        <w:r>
          <w:t>37</w:t>
        </w:r>
        <w:r>
          <w:fldChar w:fldCharType="end"/>
        </w:r>
      </w:hyperlink>
    </w:p>
    <w:p>
      <w:pPr>
        <w:pStyle w:val="TOC2"/>
        <w:tabs>
          <w:tab w:val="right" w:leader="dot" w:pos="8306"/>
        </w:tabs>
      </w:pPr>
      <w:hyperlink w:anchor="_Toc17497" w:history="1">
        <w:r>
          <w:rPr>
            <w:rFonts w:ascii="仿宋" w:eastAsia="仿宋" w:hAnsi="仿宋" w:cs="仿宋" w:hint="eastAsia"/>
            <w:lang w:eastAsia="zh-CN"/>
          </w:rPr>
          <w:t>(四)、利润率高</w:t>
        </w:r>
        <w:r>
          <w:tab/>
        </w:r>
        <w:r>
          <w:fldChar w:fldCharType="begin"/>
        </w:r>
        <w:r>
          <w:instrText xml:space="preserve"> PAGEREF _Toc17497 \h </w:instrText>
        </w:r>
        <w:r>
          <w:fldChar w:fldCharType="separate"/>
        </w:r>
        <w:r>
          <w:t>39</w:t>
        </w:r>
        <w:r>
          <w:fldChar w:fldCharType="end"/>
        </w:r>
      </w:hyperlink>
    </w:p>
    <w:p>
      <w:pPr>
        <w:pStyle w:val="TOC1"/>
        <w:tabs>
          <w:tab w:val="right" w:leader="dot" w:pos="8306"/>
        </w:tabs>
      </w:pPr>
      <w:hyperlink w:anchor="_Toc26666" w:history="1">
        <w:r>
          <w:rPr>
            <w:rFonts w:ascii="仿宋" w:eastAsia="仿宋" w:hAnsi="仿宋" w:cs="仿宋" w:hint="eastAsia"/>
            <w:lang w:eastAsia="zh-CN"/>
          </w:rPr>
          <w:t>十三、风险识别与分类</w:t>
        </w:r>
        <w:r>
          <w:tab/>
        </w:r>
        <w:r>
          <w:fldChar w:fldCharType="begin"/>
        </w:r>
        <w:r>
          <w:instrText xml:space="preserve"> PAGEREF _Toc26666 \h </w:instrText>
        </w:r>
        <w:r>
          <w:fldChar w:fldCharType="separate"/>
        </w:r>
        <w:r>
          <w:t>41</w:t>
        </w:r>
        <w:r>
          <w:fldChar w:fldCharType="end"/>
        </w:r>
      </w:hyperlink>
    </w:p>
    <w:p>
      <w:pPr>
        <w:pStyle w:val="TOC2"/>
        <w:tabs>
          <w:tab w:val="right" w:leader="dot" w:pos="8306"/>
        </w:tabs>
      </w:pPr>
      <w:hyperlink w:anchor="_Toc3129" w:history="1">
        <w:r>
          <w:rPr>
            <w:rFonts w:ascii="仿宋" w:eastAsia="仿宋" w:hAnsi="仿宋" w:cs="仿宋" w:hint="eastAsia"/>
            <w:lang w:eastAsia="zh-CN"/>
          </w:rPr>
          <w:t>(一)、风险识别</w:t>
        </w:r>
        <w:r>
          <w:tab/>
        </w:r>
        <w:r>
          <w:fldChar w:fldCharType="begin"/>
        </w:r>
        <w:r>
          <w:instrText xml:space="preserve"> PAGEREF _Toc3129 \h </w:instrText>
        </w:r>
        <w:r>
          <w:fldChar w:fldCharType="separate"/>
        </w:r>
        <w:r>
          <w:t>41</w:t>
        </w:r>
        <w:r>
          <w:fldChar w:fldCharType="end"/>
        </w:r>
      </w:hyperlink>
    </w:p>
    <w:p>
      <w:pPr>
        <w:pStyle w:val="TOC2"/>
        <w:tabs>
          <w:tab w:val="right" w:leader="dot" w:pos="8306"/>
        </w:tabs>
      </w:pPr>
      <w:hyperlink w:anchor="_Toc1659" w:history="1">
        <w:r>
          <w:rPr>
            <w:rFonts w:ascii="仿宋" w:eastAsia="仿宋" w:hAnsi="仿宋" w:cs="仿宋" w:hint="eastAsia"/>
            <w:lang w:eastAsia="zh-CN"/>
          </w:rPr>
          <w:t>(二)、风险分类</w:t>
        </w:r>
        <w:r>
          <w:tab/>
        </w:r>
        <w:r>
          <w:fldChar w:fldCharType="begin"/>
        </w:r>
        <w:r>
          <w:instrText xml:space="preserve"> PAGEREF _Toc1659 \h </w:instrText>
        </w:r>
        <w:r>
          <w:fldChar w:fldCharType="separate"/>
        </w:r>
        <w:r>
          <w:t>43</w:t>
        </w:r>
        <w:r>
          <w:fldChar w:fldCharType="end"/>
        </w:r>
      </w:hyperlink>
    </w:p>
    <w:p>
      <w:pPr>
        <w:pStyle w:val="TOC1"/>
        <w:tabs>
          <w:tab w:val="right" w:leader="dot" w:pos="8306"/>
        </w:tabs>
      </w:pPr>
      <w:hyperlink w:anchor="_Toc26009" w:history="1">
        <w:r>
          <w:rPr>
            <w:rFonts w:ascii="仿宋" w:eastAsia="仿宋" w:hAnsi="仿宋" w:cs="仿宋" w:hint="eastAsia"/>
            <w:lang w:eastAsia="zh-CN"/>
          </w:rPr>
          <w:t>十四、利益相关者分析与沟通计划</w:t>
        </w:r>
        <w:r>
          <w:tab/>
        </w:r>
        <w:r>
          <w:fldChar w:fldCharType="begin"/>
        </w:r>
        <w:r>
          <w:instrText xml:space="preserve"> PAGEREF _Toc26009 \h </w:instrText>
        </w:r>
        <w:r>
          <w:fldChar w:fldCharType="separate"/>
        </w:r>
        <w:r>
          <w:t>44</w:t>
        </w:r>
        <w:r>
          <w:fldChar w:fldCharType="end"/>
        </w:r>
      </w:hyperlink>
    </w:p>
    <w:p>
      <w:pPr>
        <w:pStyle w:val="TOC2"/>
        <w:tabs>
          <w:tab w:val="right" w:leader="dot" w:pos="8306"/>
        </w:tabs>
      </w:pPr>
      <w:hyperlink w:anchor="_Toc6913" w:history="1">
        <w:r>
          <w:rPr>
            <w:rFonts w:ascii="仿宋" w:eastAsia="仿宋" w:hAnsi="仿宋" w:cs="仿宋" w:hint="eastAsia"/>
            <w:lang w:eastAsia="zh-CN"/>
          </w:rPr>
          <w:t>(一)、利益相关者分析</w:t>
        </w:r>
        <w:r>
          <w:tab/>
        </w:r>
        <w:r>
          <w:fldChar w:fldCharType="begin"/>
        </w:r>
        <w:r>
          <w:instrText xml:space="preserve"> PAGEREF _Toc6913 \h </w:instrText>
        </w:r>
        <w:r>
          <w:fldChar w:fldCharType="separate"/>
        </w:r>
        <w:r>
          <w:t>44</w:t>
        </w:r>
        <w:r>
          <w:fldChar w:fldCharType="end"/>
        </w:r>
      </w:hyperlink>
    </w:p>
    <w:p>
      <w:pPr>
        <w:pStyle w:val="TOC2"/>
        <w:tabs>
          <w:tab w:val="right" w:leader="dot" w:pos="8306"/>
        </w:tabs>
      </w:pPr>
      <w:hyperlink w:anchor="_Toc3375" w:history="1">
        <w:r>
          <w:rPr>
            <w:rFonts w:ascii="仿宋" w:eastAsia="仿宋" w:hAnsi="仿宋" w:cs="仿宋" w:hint="eastAsia"/>
            <w:lang w:eastAsia="zh-CN"/>
          </w:rPr>
          <w:t>(二)、沟通计划</w:t>
        </w:r>
        <w:r>
          <w:tab/>
        </w:r>
        <w:r>
          <w:fldChar w:fldCharType="begin"/>
        </w:r>
        <w:r>
          <w:instrText xml:space="preserve"> PAGEREF _Toc3375 \h </w:instrText>
        </w:r>
        <w:r>
          <w:fldChar w:fldCharType="separate"/>
        </w:r>
        <w:r>
          <w:t>46</w:t>
        </w:r>
        <w:r>
          <w:fldChar w:fldCharType="end"/>
        </w:r>
      </w:hyperlink>
    </w:p>
    <w:p>
      <w:pPr>
        <w:pStyle w:val="TOC1"/>
        <w:tabs>
          <w:tab w:val="right" w:leader="dot" w:pos="8306"/>
        </w:tabs>
      </w:pPr>
      <w:hyperlink w:anchor="_Toc8033" w:history="1">
        <w:r>
          <w:rPr>
            <w:rFonts w:ascii="仿宋" w:eastAsia="仿宋" w:hAnsi="仿宋" w:cs="仿宋" w:hint="eastAsia"/>
            <w:lang w:eastAsia="zh-CN"/>
          </w:rPr>
          <w:t>十五、金属铸件项目工程方案分析</w:t>
        </w:r>
        <w:r>
          <w:tab/>
        </w:r>
        <w:r>
          <w:fldChar w:fldCharType="begin"/>
        </w:r>
        <w:r>
          <w:instrText xml:space="preserve"> PAGEREF _Toc8033 \h </w:instrText>
        </w:r>
        <w:r>
          <w:fldChar w:fldCharType="separate"/>
        </w:r>
        <w:r>
          <w:t>47</w:t>
        </w:r>
        <w:r>
          <w:fldChar w:fldCharType="end"/>
        </w:r>
      </w:hyperlink>
    </w:p>
    <w:p>
      <w:pPr>
        <w:pStyle w:val="TOC2"/>
        <w:tabs>
          <w:tab w:val="right" w:leader="dot" w:pos="8306"/>
        </w:tabs>
      </w:pPr>
      <w:hyperlink w:anchor="_Toc3788" w:history="1">
        <w:r>
          <w:rPr>
            <w:rFonts w:ascii="仿宋" w:eastAsia="仿宋" w:hAnsi="仿宋" w:cs="仿宋" w:hint="eastAsia"/>
            <w:lang w:eastAsia="zh-CN"/>
          </w:rPr>
          <w:t>(一)、建筑工程设计原则</w:t>
        </w:r>
        <w:r>
          <w:tab/>
        </w:r>
        <w:r>
          <w:fldChar w:fldCharType="begin"/>
        </w:r>
        <w:r>
          <w:instrText xml:space="preserve"> PAGEREF _Toc3788 \h </w:instrText>
        </w:r>
        <w:r>
          <w:fldChar w:fldCharType="separate"/>
        </w:r>
        <w:r>
          <w:t>47</w:t>
        </w:r>
        <w:r>
          <w:fldChar w:fldCharType="end"/>
        </w:r>
      </w:hyperlink>
    </w:p>
    <w:p>
      <w:pPr>
        <w:pStyle w:val="TOC2"/>
        <w:tabs>
          <w:tab w:val="right" w:leader="dot" w:pos="8306"/>
        </w:tabs>
      </w:pPr>
      <w:hyperlink w:anchor="_Toc28151" w:history="1">
        <w:r>
          <w:rPr>
            <w:rFonts w:ascii="仿宋" w:eastAsia="仿宋" w:hAnsi="仿宋" w:cs="仿宋" w:hint="eastAsia"/>
            <w:lang w:eastAsia="zh-CN"/>
          </w:rPr>
          <w:t>(二)、土建工程建设指标</w:t>
        </w:r>
        <w:r>
          <w:tab/>
        </w:r>
        <w:r>
          <w:fldChar w:fldCharType="begin"/>
        </w:r>
        <w:r>
          <w:instrText xml:space="preserve"> PAGEREF _Toc28151 \h </w:instrText>
        </w:r>
        <w:r>
          <w:fldChar w:fldCharType="separate"/>
        </w:r>
        <w:r>
          <w:t>50</w:t>
        </w:r>
        <w:r>
          <w:fldChar w:fldCharType="end"/>
        </w:r>
      </w:hyperlink>
    </w:p>
    <w:p>
      <w:pPr>
        <w:pStyle w:val="TOC1"/>
        <w:tabs>
          <w:tab w:val="right" w:leader="dot" w:pos="8306"/>
        </w:tabs>
      </w:pPr>
      <w:hyperlink w:anchor="_Toc10720" w:history="1">
        <w:r>
          <w:rPr>
            <w:rFonts w:ascii="仿宋" w:eastAsia="仿宋" w:hAnsi="仿宋" w:cs="仿宋" w:hint="eastAsia"/>
            <w:lang w:eastAsia="zh-CN"/>
          </w:rPr>
          <w:t>十六、质量管理体系</w:t>
        </w:r>
        <w:r>
          <w:tab/>
        </w:r>
        <w:r>
          <w:fldChar w:fldCharType="begin"/>
        </w:r>
        <w:r>
          <w:instrText xml:space="preserve"> PAGEREF _Toc10720 \h </w:instrText>
        </w:r>
        <w:r>
          <w:fldChar w:fldCharType="separate"/>
        </w:r>
        <w:r>
          <w:t>52</w:t>
        </w:r>
        <w:r>
          <w:fldChar w:fldCharType="end"/>
        </w:r>
      </w:hyperlink>
    </w:p>
    <w:p>
      <w:pPr>
        <w:pStyle w:val="TOC2"/>
        <w:tabs>
          <w:tab w:val="right" w:leader="dot" w:pos="8306"/>
        </w:tabs>
      </w:pPr>
      <w:hyperlink w:anchor="_Toc1239" w:history="1">
        <w:r>
          <w:rPr>
            <w:rFonts w:ascii="仿宋" w:eastAsia="仿宋" w:hAnsi="仿宋" w:cs="仿宋" w:hint="eastAsia"/>
            <w:lang w:eastAsia="zh-CN"/>
          </w:rPr>
          <w:t>(一)、质量目标与方针</w:t>
        </w:r>
        <w:r>
          <w:tab/>
        </w:r>
        <w:r>
          <w:fldChar w:fldCharType="begin"/>
        </w:r>
        <w:r>
          <w:instrText xml:space="preserve"> PAGEREF _Toc1239 \h </w:instrText>
        </w:r>
        <w:r>
          <w:fldChar w:fldCharType="separate"/>
        </w:r>
        <w:r>
          <w:t>52</w:t>
        </w:r>
        <w:r>
          <w:fldChar w:fldCharType="end"/>
        </w:r>
      </w:hyperlink>
    </w:p>
    <w:p>
      <w:pPr>
        <w:pStyle w:val="TOC2"/>
        <w:tabs>
          <w:tab w:val="right" w:leader="dot" w:pos="8306"/>
        </w:tabs>
      </w:pPr>
      <w:hyperlink w:anchor="_Toc14092" w:history="1">
        <w:r>
          <w:rPr>
            <w:rFonts w:ascii="仿宋" w:eastAsia="仿宋" w:hAnsi="仿宋" w:cs="仿宋" w:hint="eastAsia"/>
            <w:lang w:eastAsia="zh-CN"/>
          </w:rPr>
          <w:t>(二)、质量管理责任</w:t>
        </w:r>
        <w:r>
          <w:tab/>
        </w:r>
        <w:r>
          <w:fldChar w:fldCharType="begin"/>
        </w:r>
        <w:r>
          <w:instrText xml:space="preserve"> PAGEREF _Toc14092 \h </w:instrText>
        </w:r>
        <w:r>
          <w:fldChar w:fldCharType="separate"/>
        </w:r>
        <w:r>
          <w:t>53</w:t>
        </w:r>
        <w:r>
          <w:fldChar w:fldCharType="end"/>
        </w:r>
      </w:hyperlink>
    </w:p>
    <w:p>
      <w:pPr>
        <w:pStyle w:val="TOC2"/>
        <w:tabs>
          <w:tab w:val="right" w:leader="dot" w:pos="8306"/>
        </w:tabs>
      </w:pPr>
      <w:hyperlink w:anchor="_Toc18831" w:history="1">
        <w:r>
          <w:rPr>
            <w:rFonts w:ascii="仿宋" w:eastAsia="仿宋" w:hAnsi="仿宋" w:cs="仿宋" w:hint="eastAsia"/>
            <w:lang w:eastAsia="zh-CN"/>
          </w:rPr>
          <w:t>(三)、质量管理体系文件</w:t>
        </w:r>
        <w:r>
          <w:tab/>
        </w:r>
        <w:r>
          <w:fldChar w:fldCharType="begin"/>
        </w:r>
        <w:r>
          <w:instrText xml:space="preserve"> PAGEREF _Toc18831 \h </w:instrText>
        </w:r>
        <w:r>
          <w:fldChar w:fldCharType="separate"/>
        </w:r>
        <w:r>
          <w:t>54</w:t>
        </w:r>
        <w:r>
          <w:fldChar w:fldCharType="end"/>
        </w:r>
      </w:hyperlink>
    </w:p>
    <w:p>
      <w:pPr>
        <w:pStyle w:val="TOC2"/>
        <w:tabs>
          <w:tab w:val="right" w:leader="dot" w:pos="8306"/>
        </w:tabs>
      </w:pPr>
      <w:hyperlink w:anchor="_Toc32591" w:history="1">
        <w:r>
          <w:rPr>
            <w:rFonts w:ascii="仿宋" w:eastAsia="仿宋" w:hAnsi="仿宋" w:cs="仿宋" w:hint="eastAsia"/>
            <w:lang w:eastAsia="zh-CN"/>
          </w:rPr>
          <w:t>(四)、质量培训与教育</w:t>
        </w:r>
        <w:r>
          <w:tab/>
        </w:r>
        <w:r>
          <w:fldChar w:fldCharType="begin"/>
        </w:r>
        <w:r>
          <w:instrText xml:space="preserve"> PAGEREF _Toc32591 \h </w:instrText>
        </w:r>
        <w:r>
          <w:fldChar w:fldCharType="separate"/>
        </w:r>
        <w:r>
          <w:t>56</w:t>
        </w:r>
        <w:r>
          <w:fldChar w:fldCharType="end"/>
        </w:r>
      </w:hyperlink>
    </w:p>
    <w:p>
      <w:pPr>
        <w:pStyle w:val="TOC2"/>
        <w:tabs>
          <w:tab w:val="right" w:leader="dot" w:pos="8306"/>
        </w:tabs>
      </w:pPr>
      <w:hyperlink w:anchor="_Toc7205" w:history="1">
        <w:r>
          <w:rPr>
            <w:rFonts w:ascii="仿宋" w:eastAsia="仿宋" w:hAnsi="仿宋" w:cs="仿宋" w:hint="eastAsia"/>
            <w:lang w:eastAsia="zh-CN"/>
          </w:rPr>
          <w:t>(五)、质量审核与评价</w:t>
        </w:r>
        <w:r>
          <w:tab/>
        </w:r>
        <w:r>
          <w:fldChar w:fldCharType="begin"/>
        </w:r>
        <w:r>
          <w:instrText xml:space="preserve"> PAGEREF _Toc7205 \h </w:instrText>
        </w:r>
        <w:r>
          <w:fldChar w:fldCharType="separate"/>
        </w:r>
        <w:r>
          <w:t>57</w:t>
        </w:r>
        <w:r>
          <w:fldChar w:fldCharType="end"/>
        </w:r>
      </w:hyperlink>
    </w:p>
    <w:p>
      <w:pPr>
        <w:pStyle w:val="TOC2"/>
        <w:tabs>
          <w:tab w:val="right" w:leader="dot" w:pos="8306"/>
        </w:tabs>
      </w:pPr>
      <w:hyperlink w:anchor="_Toc14739" w:history="1">
        <w:r>
          <w:rPr>
            <w:rFonts w:ascii="仿宋" w:eastAsia="仿宋" w:hAnsi="仿宋" w:cs="仿宋" w:hint="eastAsia"/>
            <w:lang w:eastAsia="zh-CN"/>
          </w:rPr>
          <w:t>(六)、不符合与纠正措施</w:t>
        </w:r>
        <w:r>
          <w:tab/>
        </w:r>
        <w:r>
          <w:fldChar w:fldCharType="begin"/>
        </w:r>
        <w:r>
          <w:instrText xml:space="preserve"> PAGEREF _Toc14739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51"/>
      <w:r>
        <w:rPr>
          <w:rFonts w:ascii="仿宋" w:eastAsia="仿宋" w:hAnsi="仿宋" w:cs="仿宋" w:hint="eastAsia"/>
          <w:sz w:val="28"/>
          <w:lang w:eastAsia="zh-CN"/>
        </w:rPr>
        <w:t>一、金属铸件项目危机管理</w:t>
      </w:r>
      <w:bookmarkEnd w:id="2"/>
    </w:p>
    <w:p>
      <w:pPr>
        <w:pStyle w:val="Heading2"/>
        <w:rPr>
          <w:rFonts w:ascii="仿宋" w:eastAsia="仿宋" w:hAnsi="仿宋" w:cs="仿宋" w:hint="eastAsia"/>
          <w:lang w:eastAsia="zh-CN"/>
        </w:rPr>
      </w:pPr>
      <w:bookmarkStart w:id="3" w:name="_Toc94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危机管理中，危机预警与识别是确保金属铸件项目稳健运行的核心步骤。通过建立全面的监测机制，金属铸件项目团队旨在及时发现和理解潜在的风险和危机因素，以便采取及时的预防和应对措施，确保金属铸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首先，通过深入的风险评估，金属铸件项目团队全面分析了整个金属铸件项目和各个阶段可能存在的威胁。这包括准确评估每个潜在风险的发生概率和可能影响的程度，为后续危机预警提供了有力支持。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铸件项目团队着重于明确定义金属铸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铸件项目进展的持续监控，团队能够及时发现潜在问题并作出迅速反应。金属铸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在这一阶段，团队的专业素养和反应速度将发挥至关重要的作用，以确保潜在危机能够在初期得到有效的处理，最大程度地减轻负面影响。通过危机预警与识别，金属铸件项目得以更有序、可控地推进。</w:t>
      </w:r>
    </w:p>
    <w:p>
      <w:pPr>
        <w:pStyle w:val="Heading2"/>
        <w:ind w:firstLine="560" w:firstLineChars="200"/>
        <w:rPr>
          <w:rFonts w:ascii="仿宋" w:eastAsia="仿宋" w:hAnsi="仿宋" w:cs="仿宋" w:hint="eastAsia"/>
          <w:sz w:val="28"/>
          <w:lang w:eastAsia="zh-CN"/>
        </w:rPr>
      </w:pPr>
      <w:bookmarkStart w:id="4" w:name="_Toc59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在危机发生时，金属铸件项目团队立即行动，成立了应急小组。该小组的任务是迅速制定并实施紧急应对措施，以最小化潜在损失。以下是采取的主要措施：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暂停金属铸件项目进度：为遏制危机蔓延，金属铸件项目暂时停止进行，以便全面评估当前状况。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资源重新分配：重新评估金属铸件项目资源的分配，确保最大限度地减小损失。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实时沟通：与关键利益相关者建立实时沟通机制，向他们传递金属铸件项目危机的实际状况，保障金属铸件项目核心利益。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在紧急应对的同时，金属铸件项目团队强调了团队协作和有效沟通的重要性。以下是团队协作的关键举措：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信息共享机制：建立了信息共享平台，确保团队成员能够及时获取金属铸件项目危机的实时信息。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领导者沟通：金属铸件项目领导者通过定期会议和即时沟通工具，指导团队应对危机，保持团队稳定运行。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随着危机得到初步控制，金属铸件项目团队转向制定恢复计划，以确保金属铸件项目能够从中迅速恢复。主要恢复计划包括：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修复受损的进度计划：重新评估金属铸件项目进度，制定修复计划，确保金属铸件项目尽快回归正常进程。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重新调整资源分配：优化资源分配，确保金属铸件项目在有限资源下高效运转。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风险管理机制加强：对金属铸件项目风险进行全面评估，制定更强化的风险管理策略，以预防未来可能的危机。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537"/>
      <w:r>
        <w:rPr>
          <w:rFonts w:ascii="仿宋" w:eastAsia="仿宋" w:hAnsi="仿宋" w:cs="仿宋" w:hint="eastAsia"/>
          <w:sz w:val="28"/>
          <w:lang w:eastAsia="zh-CN"/>
        </w:rPr>
        <w:t>二、金属铸件项目建设单位说明</w:t>
      </w:r>
      <w:bookmarkEnd w:id="5"/>
    </w:p>
    <w:p>
      <w:pPr>
        <w:pStyle w:val="Heading2"/>
        <w:rPr>
          <w:rFonts w:ascii="仿宋" w:eastAsia="仿宋" w:hAnsi="仿宋" w:cs="仿宋" w:hint="eastAsia"/>
          <w:lang w:eastAsia="zh-CN"/>
        </w:rPr>
      </w:pPr>
      <w:bookmarkStart w:id="6" w:name="_Toc23684"/>
      <w:r>
        <w:rPr>
          <w:rFonts w:ascii="仿宋" w:eastAsia="仿宋" w:hAnsi="仿宋" w:cs="仿宋" w:hint="eastAsia"/>
          <w:lang w:eastAsia="zh-CN"/>
        </w:rPr>
        <w:t>(一)、金属铸件项目承办单位基本情况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11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铸件项目承办单位的XXXX，我们着眼于实现可持续的经济效益。通过技术创新和解决方案的提供，公司预计在金属铸件项目执行期间将获得可观的收入增长。这一收入来源主要包括金属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同时，我们注重成本控制和效率提升，以确保金属铸件项目的可持续盈利。透过精细的管理和资源优化，公司期望实现金属铸件项目利润最大化。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金属铸件项目实施进行全面的投资评估，包括金属铸件项目启动阶段的资金投入和后续运营成本。通过对金属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铸件项目实施过程中具备足够的资金流动性，公司将进行详尽的现金流分析。这包括资金需求的合理预测、金属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850"/>
      <w:r>
        <w:rPr>
          <w:rFonts w:ascii="仿宋" w:eastAsia="仿宋" w:hAnsi="仿宋" w:cs="仿宋" w:hint="eastAsia"/>
          <w:sz w:val="28"/>
          <w:lang w:eastAsia="zh-CN"/>
        </w:rPr>
        <w:t>三、金属铸件项目绩效评估</w:t>
      </w:r>
      <w:bookmarkEnd w:id="8"/>
    </w:p>
    <w:p>
      <w:pPr>
        <w:pStyle w:val="Heading2"/>
        <w:rPr>
          <w:rFonts w:ascii="仿宋" w:eastAsia="仿宋" w:hAnsi="仿宋" w:cs="仿宋" w:hint="eastAsia"/>
          <w:lang w:eastAsia="zh-CN"/>
        </w:rPr>
      </w:pPr>
      <w:bookmarkStart w:id="9" w:name="_Toc2396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中，我们设计了一套全面的绩效评估指标，以确保金属铸件项目的可控和成功交付。这些指标跨足金属铸件项目目标、成本、进度和质量等多个维度，为我们提供了全面洞察金属铸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目标达成率是我们关注的首要指标。我们设定了明确的目标，并通过定期监测和评估，迅速发现并应对潜在的目标偏差。这为金属铸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成本绩效是另一个核心关注点。通过实际成本与预算成本的对比分析，我们深入了解成本差异的原因，及时调整资源分配，保持金属铸件项目在经济效益方面的合理水平。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进度作为关键的绩效指标之一，得到了精心的关注。我们制定了详细的金属铸件项目进度计划，并设立了进度符合度指标，确保实际进度与计划进度保持一致。这使我们能够快速发现和解决潜在的进度问题，保持金属铸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铸件项目绩效的不可或缺的一环。我们引入了一系列的质量标准和客户满意度指标，以确保金属铸件项目交付的成果在质量上达到或超越预期水平。通过持续监测这些指标，我们努力提升金属铸件项目整体质量水平，为金属铸件项目的成功交付提供有力保障。通过这些科学且全面的绩效评估，我们能够更好地引导金属铸件项目的持续改进，确保金属铸件项目目标的顺利达成。</w:t>
      </w:r>
    </w:p>
    <w:p>
      <w:pPr>
        <w:pStyle w:val="Heading2"/>
        <w:ind w:firstLine="560" w:firstLineChars="200"/>
        <w:rPr>
          <w:rFonts w:ascii="仿宋" w:eastAsia="仿宋" w:hAnsi="仿宋" w:cs="仿宋" w:hint="eastAsia"/>
          <w:sz w:val="28"/>
          <w:lang w:eastAsia="zh-CN"/>
        </w:rPr>
      </w:pPr>
      <w:bookmarkStart w:id="10" w:name="_Toc2796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绩效评估是金属铸件项目中的关键环节，为确保金属铸件项目达到预期目标，我们采用了多层次、多维度的绩效评估方法。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铸件项目的战略目标对齐，确保每个决策和行动都与金属铸件项目整体目标保持一致。团队会定期召开战略对齐会议，审视当前工作与金属铸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铸件项目进度、质量、成本和风险等方面。这些指标通过数据收集和分析，为金属铸件项目管理团队提供了客观的评估依据。例如，我们通过金属铸件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绩效评估不仅仅停留在金属铸件项目内部，还考虑了金属铸件项目对外部环境的影响。我们定期进行干系人满意度调查，以了解各利益相关方对金属铸件项目的期望和满意度，并及时做出调整。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这种多层次、多角度的绩效评估方法，使得我们能够全面了解金属铸件项目的运行状态，及时做出调整，确保金属铸件项目在不断变化的环境中保持稳健前行。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2976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为了确保金属铸件项目的有效管理和不断优化，我们采用了精心设计的绩效评估周期。这个周期旨在实现灵活、实时和全面的评估，以适应金属铸件项目执行中的各种挑战。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铸件项目的不同需求，分为短期、中期和长期。短期评估关注每个迭代或工作周期，以及时发现和解决当前任务中的问题。中期评估涵盖几个迭代，深入了解整体金属铸件项目的趋势和性能。长期评估则着眼于整个金属铸件项目阶段，确保金属铸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铸件项目管理工具和协作平台，团队成员能够随时更新和分享金属铸件项目数据。这种实时性的反馈机制使我们能够及时察觉潜在问题，快速调整，保持金属铸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铸件项目的决策制定密不可分。每个周期的金属铸件项目回顾会议成为集体总结经验、识别问题深层次原因并找到创新解决方案的平台。这种定期的反思与调整机制使金属铸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224"/>
      <w:r>
        <w:rPr>
          <w:rFonts w:ascii="仿宋" w:eastAsia="仿宋" w:hAnsi="仿宋" w:cs="仿宋" w:hint="eastAsia"/>
          <w:sz w:val="28"/>
          <w:lang w:eastAsia="zh-CN"/>
        </w:rPr>
        <w:t>四、金属铸件项目可持续发展</w:t>
      </w:r>
      <w:bookmarkEnd w:id="12"/>
    </w:p>
    <w:p>
      <w:pPr>
        <w:pStyle w:val="Heading2"/>
        <w:rPr>
          <w:rFonts w:ascii="仿宋" w:eastAsia="仿宋" w:hAnsi="仿宋" w:cs="仿宋" w:hint="eastAsia"/>
          <w:lang w:eastAsia="zh-CN"/>
        </w:rPr>
      </w:pPr>
      <w:bookmarkStart w:id="13" w:name="_Toc503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项目中，金属铸件项目团队着眼于未来，明确了可持续发展的战略方向。制定的具体可持续发展目标包括降低资源使用、采用环保技术、最大化社会效益等。这一步骤不仅有助于金属铸件项目在环保和社会责任方面达到最高标准，也为未来提供了明确的指引，确保金属铸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可持续实践的融入金属铸件项目管理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铸件项目管理周期。从金属铸件项目规划开始，金属铸件项目团队就考虑了环境和社会的因素。在执行阶段，金属铸件项目团队积极推动绿色技术的应用，优化资源利用。此外，关注员工的社会责任，通过培训和沟通活动提高员工对可持续发展的认知，使他们能够在日常工作中践行可持续实践。这些举措不仅为金属铸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72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扎根于金属铸件项目的可持续发展理念，我们深信环保与社会责任是金属铸件项目成功的关键支柱。在金属铸件项目的每一步，我们都致力于通过创新和实践，履行对环境和社会的坚定责任。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团队通过引入先进的环保技术、建立高效的废物处理系统以及推动能源节约措施，积极履行环保责任。定期的环保监测和评估确保金属铸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不仅致力于自身可持续发展，还注重对社会的回馈。通过支持社区金属铸件项目、参与慈善事业、提供培训机会等方式，金属铸件项目积极履行社会责任。与当地社区建立积极互动，关注员工的工作与生活平衡，以及员工的身心健康，是金属铸件项目在社会责任层面的关键举措。这样的实践不仅增强了金属铸件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3459"/>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0111"/>
      <w:r>
        <w:rPr>
          <w:rFonts w:ascii="仿宋" w:eastAsia="仿宋" w:hAnsi="仿宋" w:cs="仿宋" w:hint="eastAsia"/>
          <w:lang w:eastAsia="zh-CN"/>
        </w:rPr>
        <w:t>(一)、金属铸件行业分析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行业一直以来都是市场的关注焦点。行业内的发展趋势、竞争态势以及潜在机会都对金属铸件项目的推进产生深远的影响。通过深入研究行业的整体概貌，我们将更好地理解行业的核心特征，为金属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铸件行业，技术一直是推动创新和发展的关键因素。我们将对当前技术趋势进行详尽分析，包括但不限于人工智能、大数据应用、先进制造技术等。这有助于金属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铸件项目成功的基础。我们将对主要竞争对手进行深入研究，包括其市场份额、产品特点、市场定位等。通过全面了解竞争对手的优势和劣势，金属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9157"/>
      <w:r>
        <w:rPr>
          <w:rFonts w:ascii="仿宋" w:eastAsia="仿宋" w:hAnsi="仿宋" w:cs="仿宋" w:hint="eastAsia"/>
          <w:sz w:val="28"/>
          <w:lang w:eastAsia="zh-CN"/>
        </w:rPr>
        <w:t>(二)、金属铸件市场分析预测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通过对市场规模的深入调研，我们将预测金属铸件市场未来的增长趋势。这包括市场的整体规模、各细分领域的发展趋势等。金属铸件项目可以根据市场的扩张速度和潜在机会，制定更符合市场需求的发展策略。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铸件项目实施过程中需要充分考虑的因素。我们将对市场风险进行全面评估，包括但不限于政策法规风险、市场竞争风险、技术变革风险等。通过对潜在风险的深入分析，金属铸件项目可以制定相应的风险缓解策略，降低不确定性对金属铸件项目的影响。</w:t>
      </w:r>
    </w:p>
    <w:p>
      <w:pPr>
        <w:pStyle w:val="Heading1"/>
        <w:ind w:firstLine="560" w:firstLineChars="200"/>
        <w:rPr>
          <w:rFonts w:ascii="仿宋" w:eastAsia="仿宋" w:hAnsi="仿宋" w:cs="仿宋" w:hint="eastAsia"/>
          <w:sz w:val="28"/>
          <w:lang w:eastAsia="zh-CN"/>
        </w:rPr>
      </w:pPr>
      <w:bookmarkStart w:id="18" w:name="_Toc19762"/>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621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金属铸件项目的技术管理特点体现在其创新导向。通过引入最先进的技术趋势和解决方案，金属铸件项目致力于提升科技含量、提高质量和效率水平。这意味着我们将采用最新的工具和方法，确保金属铸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铸件项目技术管理的显著特征。通过整合不同领域的技术资源，我们实现了跨学科的协同工作。这有助于优化技术架构，提高整体效能。此外，整合性策略还促进了不同技术团队之间的紧密沟通和高效合作，确保金属铸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铸件项目所采用的技术。通过不断优化技术方案，金属铸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铸件项目团队将在金属铸件项目初期识别可能的技术风险，并采取相应的预防和应对措施。通过建立健全的风险评估机制，金属铸件项目能够在实施过程中及时发现并解决潜在的技术问题，保障金属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铸件项目中，技术将成为金属铸件项目成功的有力支持。这一深度剖析揭示了技术管理在金属铸件项目实施中的关键作用，为金属铸件项目的技术基础奠定了坚实的基础。</w:t>
      </w:r>
    </w:p>
    <w:p>
      <w:pPr>
        <w:pStyle w:val="Heading2"/>
        <w:ind w:firstLine="560" w:firstLineChars="200"/>
        <w:rPr>
          <w:rFonts w:ascii="仿宋" w:eastAsia="仿宋" w:hAnsi="仿宋" w:cs="仿宋" w:hint="eastAsia"/>
          <w:sz w:val="28"/>
          <w:lang w:eastAsia="zh-CN"/>
        </w:rPr>
      </w:pPr>
      <w:bookmarkStart w:id="20" w:name="_Toc518"/>
      <w:r>
        <w:rPr>
          <w:rFonts w:ascii="仿宋" w:eastAsia="仿宋" w:hAnsi="仿宋" w:cs="仿宋" w:hint="eastAsia"/>
          <w:sz w:val="28"/>
          <w:lang w:eastAsia="zh-CN"/>
        </w:rPr>
        <w:t>(二)、金属铸件项目工艺技术设计方案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铸件项目将严格按照相关行业规范要求进行组织。通过有效控制产品质量，金属铸件项目将致力于为顾客提供优质的金属铸件项目产品和良好的服务。这体现了金属铸件项目对于生产活动合规性和质量标准的高度重视，为金属铸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铸件项目注重生态效益和清洁生产原则。金属铸件项目建设将紧密结合地方特色经济发展，与社会经济发展规划和区域环境保护规划方案相协调一致。通过与当地区域自然生态系统的结合，金属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铸件项目产品具有多样化的客户需求和个性化的特点。因此，金属铸件项目产品规格品种多样，且单批生产数量较小。为满足这一特点，金属铸件项目承办单位将建设先进的柔性制造生产线。通过广泛应用柔性制造技术，金属铸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金属铸件项目采用的技术具有较高的技术含量和自动化水平，处于国内先进水平。这一技术选用不仅体现了对生产效率、质量和环境友好性的高标准要求，同时为金属铸件项目的可持续发展奠定了坚实的基础。</w:t>
      </w:r>
    </w:p>
    <w:p>
      <w:pPr>
        <w:pStyle w:val="Heading2"/>
        <w:ind w:firstLine="560" w:firstLineChars="200"/>
        <w:rPr>
          <w:rFonts w:ascii="仿宋" w:eastAsia="仿宋" w:hAnsi="仿宋" w:cs="仿宋" w:hint="eastAsia"/>
          <w:sz w:val="28"/>
          <w:lang w:eastAsia="zh-CN"/>
        </w:rPr>
      </w:pPr>
      <w:bookmarkStart w:id="21" w:name="_Toc324"/>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为确保金属铸件项目的高效生产和技术实施，我们制定了一套精心设计的设备选型方案，以满足金属铸件项目生产、质量和环保的要求。该方案的主要特点如下：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铸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https://d.book118.com/147064023051006045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金属铸件项目规划设计方案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DF19F5"/>
    <w:rsid w:val="55DF19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6402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2024-02-21T04:13:00Z</dcterms:created>
  <dcterms:modified xsi:type="dcterms:W3CDTF">2024-02-21T04:13:53Z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4BF3673DEC9A4E9DA2A3724BED001F33_11</vt:lpwstr>
  </property>
  <property fmtid="{D5CDD505-2E9C-101B-9397-08002B2CF9AE}" pid="3" name="KSOProductBuildVer">
    <vt:lpwstr>2052-12.1.0.16250</vt:lpwstr>
  </property>
</Properties>
</file>