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精密箱体系统项目计划设计方案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2" w:history="1">
        <w:r>
          <w:rPr>
            <w:rFonts w:ascii="仿宋" w:eastAsia="仿宋" w:hAnsi="仿宋" w:cs="仿宋" w:hint="eastAsia"/>
            <w:lang w:eastAsia="zh-CN"/>
          </w:rPr>
          <w:t>序言</w:t>
        </w:r>
        <w:r>
          <w:tab/>
        </w:r>
        <w:r>
          <w:fldChar w:fldCharType="begin"/>
        </w:r>
        <w:r>
          <w:instrText xml:space="preserve"> PAGEREF _Toc1222 \h </w:instrText>
        </w:r>
        <w:r>
          <w:fldChar w:fldCharType="separate"/>
        </w:r>
        <w:r>
          <w:t>3</w:t>
        </w:r>
        <w:r>
          <w:fldChar w:fldCharType="end"/>
        </w:r>
      </w:hyperlink>
    </w:p>
    <w:p>
      <w:pPr>
        <w:pStyle w:val="TOC1"/>
        <w:tabs>
          <w:tab w:val="right" w:leader="dot" w:pos="8306"/>
        </w:tabs>
      </w:pPr>
      <w:hyperlink w:anchor="_Toc15706" w:history="1">
        <w:r>
          <w:rPr>
            <w:rFonts w:ascii="仿宋" w:eastAsia="仿宋" w:hAnsi="仿宋" w:cs="仿宋" w:hint="eastAsia"/>
            <w:lang w:eastAsia="zh-CN"/>
          </w:rPr>
          <w:t>一、精密箱体系统项目土建工程</w:t>
        </w:r>
        <w:r>
          <w:tab/>
        </w:r>
        <w:r>
          <w:fldChar w:fldCharType="begin"/>
        </w:r>
        <w:r>
          <w:instrText xml:space="preserve"> PAGEREF _Toc15706 \h </w:instrText>
        </w:r>
        <w:r>
          <w:fldChar w:fldCharType="separate"/>
        </w:r>
        <w:r>
          <w:t>3</w:t>
        </w:r>
        <w:r>
          <w:fldChar w:fldCharType="end"/>
        </w:r>
      </w:hyperlink>
    </w:p>
    <w:p>
      <w:pPr>
        <w:pStyle w:val="TOC2"/>
        <w:tabs>
          <w:tab w:val="right" w:leader="dot" w:pos="8306"/>
        </w:tabs>
      </w:pPr>
      <w:hyperlink w:anchor="_Toc17880" w:history="1">
        <w:r>
          <w:rPr>
            <w:rFonts w:ascii="仿宋" w:eastAsia="仿宋" w:hAnsi="仿宋" w:cs="仿宋" w:hint="eastAsia"/>
            <w:lang w:eastAsia="zh-CN"/>
          </w:rPr>
          <w:t>(一)、建筑工程设计原则</w:t>
        </w:r>
        <w:r>
          <w:tab/>
        </w:r>
        <w:r>
          <w:fldChar w:fldCharType="begin"/>
        </w:r>
        <w:r>
          <w:instrText xml:space="preserve"> PAGEREF _Toc17880 \h </w:instrText>
        </w:r>
        <w:r>
          <w:fldChar w:fldCharType="separate"/>
        </w:r>
        <w:r>
          <w:t>3</w:t>
        </w:r>
        <w:r>
          <w:fldChar w:fldCharType="end"/>
        </w:r>
      </w:hyperlink>
    </w:p>
    <w:p>
      <w:pPr>
        <w:pStyle w:val="TOC2"/>
        <w:tabs>
          <w:tab w:val="right" w:leader="dot" w:pos="8306"/>
        </w:tabs>
      </w:pPr>
      <w:hyperlink w:anchor="_Toc30818" w:history="1">
        <w:r>
          <w:rPr>
            <w:rFonts w:ascii="仿宋" w:eastAsia="仿宋" w:hAnsi="仿宋" w:cs="仿宋" w:hint="eastAsia"/>
            <w:lang w:eastAsia="zh-CN"/>
          </w:rPr>
          <w:t>(二)、土建工程设计年限及安全等级</w:t>
        </w:r>
        <w:r>
          <w:tab/>
        </w:r>
        <w:r>
          <w:fldChar w:fldCharType="begin"/>
        </w:r>
        <w:r>
          <w:instrText xml:space="preserve"> PAGEREF _Toc30818 \h </w:instrText>
        </w:r>
        <w:r>
          <w:fldChar w:fldCharType="separate"/>
        </w:r>
        <w:r>
          <w:t>4</w:t>
        </w:r>
        <w:r>
          <w:fldChar w:fldCharType="end"/>
        </w:r>
      </w:hyperlink>
    </w:p>
    <w:p>
      <w:pPr>
        <w:pStyle w:val="TOC2"/>
        <w:tabs>
          <w:tab w:val="right" w:leader="dot" w:pos="8306"/>
        </w:tabs>
      </w:pPr>
      <w:hyperlink w:anchor="_Toc5284" w:history="1">
        <w:r>
          <w:rPr>
            <w:rFonts w:ascii="仿宋" w:eastAsia="仿宋" w:hAnsi="仿宋" w:cs="仿宋" w:hint="eastAsia"/>
            <w:lang w:eastAsia="zh-CN"/>
          </w:rPr>
          <w:t>(三)、建筑工程设计总体要求</w:t>
        </w:r>
        <w:r>
          <w:tab/>
        </w:r>
        <w:r>
          <w:fldChar w:fldCharType="begin"/>
        </w:r>
        <w:r>
          <w:instrText xml:space="preserve"> PAGEREF _Toc5284 \h </w:instrText>
        </w:r>
        <w:r>
          <w:fldChar w:fldCharType="separate"/>
        </w:r>
        <w:r>
          <w:t>5</w:t>
        </w:r>
        <w:r>
          <w:fldChar w:fldCharType="end"/>
        </w:r>
      </w:hyperlink>
    </w:p>
    <w:p>
      <w:pPr>
        <w:pStyle w:val="TOC2"/>
        <w:tabs>
          <w:tab w:val="right" w:leader="dot" w:pos="8306"/>
        </w:tabs>
      </w:pPr>
      <w:hyperlink w:anchor="_Toc7277" w:history="1">
        <w:r>
          <w:rPr>
            <w:rFonts w:ascii="仿宋" w:eastAsia="仿宋" w:hAnsi="仿宋" w:cs="仿宋" w:hint="eastAsia"/>
            <w:lang w:eastAsia="zh-CN"/>
          </w:rPr>
          <w:t>(四)、土建工程建设指标</w:t>
        </w:r>
        <w:r>
          <w:tab/>
        </w:r>
        <w:r>
          <w:fldChar w:fldCharType="begin"/>
        </w:r>
        <w:r>
          <w:instrText xml:space="preserve"> PAGEREF _Toc7277 \h </w:instrText>
        </w:r>
        <w:r>
          <w:fldChar w:fldCharType="separate"/>
        </w:r>
        <w:r>
          <w:t>6</w:t>
        </w:r>
        <w:r>
          <w:fldChar w:fldCharType="end"/>
        </w:r>
      </w:hyperlink>
    </w:p>
    <w:p>
      <w:pPr>
        <w:pStyle w:val="TOC1"/>
        <w:tabs>
          <w:tab w:val="right" w:leader="dot" w:pos="8306"/>
        </w:tabs>
      </w:pPr>
      <w:hyperlink w:anchor="_Toc18134" w:history="1">
        <w:r>
          <w:rPr>
            <w:rFonts w:ascii="仿宋" w:eastAsia="仿宋" w:hAnsi="仿宋" w:cs="仿宋" w:hint="eastAsia"/>
            <w:lang w:eastAsia="zh-CN"/>
          </w:rPr>
          <w:t>二、精密箱体系统项目选址可行性分析</w:t>
        </w:r>
        <w:r>
          <w:tab/>
        </w:r>
        <w:r>
          <w:fldChar w:fldCharType="begin"/>
        </w:r>
        <w:r>
          <w:instrText xml:space="preserve"> PAGEREF _Toc18134 \h </w:instrText>
        </w:r>
        <w:r>
          <w:fldChar w:fldCharType="separate"/>
        </w:r>
        <w:r>
          <w:t>6</w:t>
        </w:r>
        <w:r>
          <w:fldChar w:fldCharType="end"/>
        </w:r>
      </w:hyperlink>
    </w:p>
    <w:p>
      <w:pPr>
        <w:pStyle w:val="TOC2"/>
        <w:tabs>
          <w:tab w:val="right" w:leader="dot" w:pos="8306"/>
        </w:tabs>
      </w:pPr>
      <w:hyperlink w:anchor="_Toc15361" w:history="1">
        <w:r>
          <w:rPr>
            <w:rFonts w:ascii="仿宋" w:eastAsia="仿宋" w:hAnsi="仿宋" w:cs="仿宋" w:hint="eastAsia"/>
            <w:lang w:eastAsia="zh-CN"/>
          </w:rPr>
          <w:t>(一)、精密箱体系统项目选址</w:t>
        </w:r>
        <w:r>
          <w:tab/>
        </w:r>
        <w:r>
          <w:fldChar w:fldCharType="begin"/>
        </w:r>
        <w:r>
          <w:instrText xml:space="preserve"> PAGEREF _Toc15361 \h </w:instrText>
        </w:r>
        <w:r>
          <w:fldChar w:fldCharType="separate"/>
        </w:r>
        <w:r>
          <w:t>6</w:t>
        </w:r>
        <w:r>
          <w:fldChar w:fldCharType="end"/>
        </w:r>
      </w:hyperlink>
    </w:p>
    <w:p>
      <w:pPr>
        <w:pStyle w:val="TOC2"/>
        <w:tabs>
          <w:tab w:val="right" w:leader="dot" w:pos="8306"/>
        </w:tabs>
      </w:pPr>
      <w:hyperlink w:anchor="_Toc4664" w:history="1">
        <w:r>
          <w:rPr>
            <w:rFonts w:ascii="仿宋" w:eastAsia="仿宋" w:hAnsi="仿宋" w:cs="仿宋" w:hint="eastAsia"/>
            <w:lang w:eastAsia="zh-CN"/>
          </w:rPr>
          <w:t>(二)、用地控制指标</w:t>
        </w:r>
        <w:r>
          <w:tab/>
        </w:r>
        <w:r>
          <w:fldChar w:fldCharType="begin"/>
        </w:r>
        <w:r>
          <w:instrText xml:space="preserve"> PAGEREF _Toc4664 \h </w:instrText>
        </w:r>
        <w:r>
          <w:fldChar w:fldCharType="separate"/>
        </w:r>
        <w:r>
          <w:t>6</w:t>
        </w:r>
        <w:r>
          <w:fldChar w:fldCharType="end"/>
        </w:r>
      </w:hyperlink>
    </w:p>
    <w:p>
      <w:pPr>
        <w:pStyle w:val="TOC2"/>
        <w:tabs>
          <w:tab w:val="right" w:leader="dot" w:pos="8306"/>
        </w:tabs>
      </w:pPr>
      <w:hyperlink w:anchor="_Toc30108" w:history="1">
        <w:r>
          <w:rPr>
            <w:rFonts w:ascii="仿宋" w:eastAsia="仿宋" w:hAnsi="仿宋" w:cs="仿宋" w:hint="eastAsia"/>
            <w:lang w:eastAsia="zh-CN"/>
          </w:rPr>
          <w:t>(三)、节约用地措施</w:t>
        </w:r>
        <w:r>
          <w:tab/>
        </w:r>
        <w:r>
          <w:fldChar w:fldCharType="begin"/>
        </w:r>
        <w:r>
          <w:instrText xml:space="preserve"> PAGEREF _Toc30108 \h </w:instrText>
        </w:r>
        <w:r>
          <w:fldChar w:fldCharType="separate"/>
        </w:r>
        <w:r>
          <w:t>8</w:t>
        </w:r>
        <w:r>
          <w:fldChar w:fldCharType="end"/>
        </w:r>
      </w:hyperlink>
    </w:p>
    <w:p>
      <w:pPr>
        <w:pStyle w:val="TOC2"/>
        <w:tabs>
          <w:tab w:val="right" w:leader="dot" w:pos="8306"/>
        </w:tabs>
      </w:pPr>
      <w:hyperlink w:anchor="_Toc17353" w:history="1">
        <w:r>
          <w:rPr>
            <w:rFonts w:ascii="仿宋" w:eastAsia="仿宋" w:hAnsi="仿宋" w:cs="仿宋" w:hint="eastAsia"/>
            <w:lang w:eastAsia="zh-CN"/>
          </w:rPr>
          <w:t>(四)、总图布置方案</w:t>
        </w:r>
        <w:r>
          <w:tab/>
        </w:r>
        <w:r>
          <w:fldChar w:fldCharType="begin"/>
        </w:r>
        <w:r>
          <w:instrText xml:space="preserve"> PAGEREF _Toc17353 \h </w:instrText>
        </w:r>
        <w:r>
          <w:fldChar w:fldCharType="separate"/>
        </w:r>
        <w:r>
          <w:t>9</w:t>
        </w:r>
        <w:r>
          <w:fldChar w:fldCharType="end"/>
        </w:r>
      </w:hyperlink>
    </w:p>
    <w:p>
      <w:pPr>
        <w:pStyle w:val="TOC2"/>
        <w:tabs>
          <w:tab w:val="right" w:leader="dot" w:pos="8306"/>
        </w:tabs>
      </w:pPr>
      <w:hyperlink w:anchor="_Toc12519" w:history="1">
        <w:r>
          <w:rPr>
            <w:rFonts w:ascii="仿宋" w:eastAsia="仿宋" w:hAnsi="仿宋" w:cs="仿宋" w:hint="eastAsia"/>
            <w:lang w:eastAsia="zh-CN"/>
          </w:rPr>
          <w:t>(五)、选址综合评价</w:t>
        </w:r>
        <w:r>
          <w:tab/>
        </w:r>
        <w:r>
          <w:fldChar w:fldCharType="begin"/>
        </w:r>
        <w:r>
          <w:instrText xml:space="preserve"> PAGEREF _Toc12519 \h </w:instrText>
        </w:r>
        <w:r>
          <w:fldChar w:fldCharType="separate"/>
        </w:r>
        <w:r>
          <w:t>10</w:t>
        </w:r>
        <w:r>
          <w:fldChar w:fldCharType="end"/>
        </w:r>
      </w:hyperlink>
    </w:p>
    <w:p>
      <w:pPr>
        <w:pStyle w:val="TOC1"/>
        <w:tabs>
          <w:tab w:val="right" w:leader="dot" w:pos="8306"/>
        </w:tabs>
      </w:pPr>
      <w:hyperlink w:anchor="_Toc24715" w:history="1">
        <w:r>
          <w:rPr>
            <w:rFonts w:ascii="仿宋" w:eastAsia="仿宋" w:hAnsi="仿宋" w:cs="仿宋" w:hint="eastAsia"/>
            <w:lang w:eastAsia="zh-CN"/>
          </w:rPr>
          <w:t>三、产品规划分析</w:t>
        </w:r>
        <w:r>
          <w:tab/>
        </w:r>
        <w:r>
          <w:fldChar w:fldCharType="begin"/>
        </w:r>
        <w:r>
          <w:instrText xml:space="preserve"> PAGEREF _Toc24715 \h </w:instrText>
        </w:r>
        <w:r>
          <w:fldChar w:fldCharType="separate"/>
        </w:r>
        <w:r>
          <w:t>12</w:t>
        </w:r>
        <w:r>
          <w:fldChar w:fldCharType="end"/>
        </w:r>
      </w:hyperlink>
    </w:p>
    <w:p>
      <w:pPr>
        <w:pStyle w:val="TOC2"/>
        <w:tabs>
          <w:tab w:val="right" w:leader="dot" w:pos="8306"/>
        </w:tabs>
      </w:pPr>
      <w:hyperlink w:anchor="_Toc13018" w:history="1">
        <w:r>
          <w:rPr>
            <w:rFonts w:ascii="仿宋" w:eastAsia="仿宋" w:hAnsi="仿宋" w:cs="仿宋" w:hint="eastAsia"/>
            <w:lang w:eastAsia="zh-CN"/>
          </w:rPr>
          <w:t>(一)、产品规划</w:t>
        </w:r>
        <w:r>
          <w:tab/>
        </w:r>
        <w:r>
          <w:fldChar w:fldCharType="begin"/>
        </w:r>
        <w:r>
          <w:instrText xml:space="preserve"> PAGEREF _Toc13018 \h </w:instrText>
        </w:r>
        <w:r>
          <w:fldChar w:fldCharType="separate"/>
        </w:r>
        <w:r>
          <w:t>12</w:t>
        </w:r>
        <w:r>
          <w:fldChar w:fldCharType="end"/>
        </w:r>
      </w:hyperlink>
    </w:p>
    <w:p>
      <w:pPr>
        <w:pStyle w:val="TOC2"/>
        <w:tabs>
          <w:tab w:val="right" w:leader="dot" w:pos="8306"/>
        </w:tabs>
      </w:pPr>
      <w:hyperlink w:anchor="_Toc1447" w:history="1">
        <w:r>
          <w:rPr>
            <w:rFonts w:ascii="仿宋" w:eastAsia="仿宋" w:hAnsi="仿宋" w:cs="仿宋" w:hint="eastAsia"/>
            <w:lang w:eastAsia="zh-CN"/>
          </w:rPr>
          <w:t>(二)、建设规模</w:t>
        </w:r>
        <w:r>
          <w:tab/>
        </w:r>
        <w:r>
          <w:fldChar w:fldCharType="begin"/>
        </w:r>
        <w:r>
          <w:instrText xml:space="preserve"> PAGEREF _Toc1447 \h </w:instrText>
        </w:r>
        <w:r>
          <w:fldChar w:fldCharType="separate"/>
        </w:r>
        <w:r>
          <w:t>12</w:t>
        </w:r>
        <w:r>
          <w:fldChar w:fldCharType="end"/>
        </w:r>
      </w:hyperlink>
    </w:p>
    <w:p>
      <w:pPr>
        <w:pStyle w:val="TOC1"/>
        <w:tabs>
          <w:tab w:val="right" w:leader="dot" w:pos="8306"/>
        </w:tabs>
      </w:pPr>
      <w:hyperlink w:anchor="_Toc10177" w:history="1">
        <w:r>
          <w:rPr>
            <w:rFonts w:ascii="仿宋" w:eastAsia="仿宋" w:hAnsi="仿宋" w:cs="仿宋" w:hint="eastAsia"/>
            <w:lang w:eastAsia="zh-CN"/>
          </w:rPr>
          <w:t>四、精密箱体系统项目建设背景及必要性分析</w:t>
        </w:r>
        <w:r>
          <w:tab/>
        </w:r>
        <w:r>
          <w:fldChar w:fldCharType="begin"/>
        </w:r>
        <w:r>
          <w:instrText xml:space="preserve"> PAGEREF _Toc10177 \h </w:instrText>
        </w:r>
        <w:r>
          <w:fldChar w:fldCharType="separate"/>
        </w:r>
        <w:r>
          <w:t>14</w:t>
        </w:r>
        <w:r>
          <w:fldChar w:fldCharType="end"/>
        </w:r>
      </w:hyperlink>
    </w:p>
    <w:p>
      <w:pPr>
        <w:pStyle w:val="TOC2"/>
        <w:tabs>
          <w:tab w:val="right" w:leader="dot" w:pos="8306"/>
        </w:tabs>
      </w:pPr>
      <w:hyperlink w:anchor="_Toc19168" w:history="1">
        <w:r>
          <w:rPr>
            <w:rFonts w:ascii="仿宋" w:eastAsia="仿宋" w:hAnsi="仿宋" w:cs="仿宋" w:hint="eastAsia"/>
            <w:lang w:eastAsia="zh-CN"/>
          </w:rPr>
          <w:t>(一)、精密箱体系统项目背景分析</w:t>
        </w:r>
        <w:r>
          <w:tab/>
        </w:r>
        <w:r>
          <w:fldChar w:fldCharType="begin"/>
        </w:r>
        <w:r>
          <w:instrText xml:space="preserve"> PAGEREF _Toc19168 \h </w:instrText>
        </w:r>
        <w:r>
          <w:fldChar w:fldCharType="separate"/>
        </w:r>
        <w:r>
          <w:t>14</w:t>
        </w:r>
        <w:r>
          <w:fldChar w:fldCharType="end"/>
        </w:r>
      </w:hyperlink>
    </w:p>
    <w:p>
      <w:pPr>
        <w:pStyle w:val="TOC2"/>
        <w:tabs>
          <w:tab w:val="right" w:leader="dot" w:pos="8306"/>
        </w:tabs>
      </w:pPr>
      <w:hyperlink w:anchor="_Toc31344" w:history="1">
        <w:r>
          <w:rPr>
            <w:rFonts w:ascii="仿宋" w:eastAsia="仿宋" w:hAnsi="仿宋" w:cs="仿宋" w:hint="eastAsia"/>
            <w:lang w:eastAsia="zh-CN"/>
          </w:rPr>
          <w:t>(二)、精密箱体系统项目建设必要性分析</w:t>
        </w:r>
        <w:r>
          <w:tab/>
        </w:r>
        <w:r>
          <w:fldChar w:fldCharType="begin"/>
        </w:r>
        <w:r>
          <w:instrText xml:space="preserve"> PAGEREF _Toc31344 \h </w:instrText>
        </w:r>
        <w:r>
          <w:fldChar w:fldCharType="separate"/>
        </w:r>
        <w:r>
          <w:t>15</w:t>
        </w:r>
        <w:r>
          <w:fldChar w:fldCharType="end"/>
        </w:r>
      </w:hyperlink>
    </w:p>
    <w:p>
      <w:pPr>
        <w:pStyle w:val="TOC1"/>
        <w:tabs>
          <w:tab w:val="right" w:leader="dot" w:pos="8306"/>
        </w:tabs>
      </w:pPr>
      <w:hyperlink w:anchor="_Toc16745" w:history="1">
        <w:r>
          <w:rPr>
            <w:rFonts w:ascii="仿宋" w:eastAsia="仿宋" w:hAnsi="仿宋" w:cs="仿宋" w:hint="eastAsia"/>
            <w:lang w:eastAsia="zh-CN"/>
          </w:rPr>
          <w:t>五、精密箱体系统项目文档管理</w:t>
        </w:r>
        <w:r>
          <w:tab/>
        </w:r>
        <w:r>
          <w:fldChar w:fldCharType="begin"/>
        </w:r>
        <w:r>
          <w:instrText xml:space="preserve"> PAGEREF _Toc16745 \h </w:instrText>
        </w:r>
        <w:r>
          <w:fldChar w:fldCharType="separate"/>
        </w:r>
        <w:r>
          <w:t>17</w:t>
        </w:r>
        <w:r>
          <w:fldChar w:fldCharType="end"/>
        </w:r>
      </w:hyperlink>
    </w:p>
    <w:p>
      <w:pPr>
        <w:pStyle w:val="TOC2"/>
        <w:tabs>
          <w:tab w:val="right" w:leader="dot" w:pos="8306"/>
        </w:tabs>
      </w:pPr>
      <w:hyperlink w:anchor="_Toc18997" w:history="1">
        <w:r>
          <w:rPr>
            <w:rFonts w:ascii="仿宋" w:eastAsia="仿宋" w:hAnsi="仿宋" w:cs="仿宋" w:hint="eastAsia"/>
            <w:lang w:eastAsia="zh-CN"/>
          </w:rPr>
          <w:t>(一)、文档编制与审查</w:t>
        </w:r>
        <w:r>
          <w:tab/>
        </w:r>
        <w:r>
          <w:fldChar w:fldCharType="begin"/>
        </w:r>
        <w:r>
          <w:instrText xml:space="preserve"> PAGEREF _Toc18997 \h </w:instrText>
        </w:r>
        <w:r>
          <w:fldChar w:fldCharType="separate"/>
        </w:r>
        <w:r>
          <w:t>17</w:t>
        </w:r>
        <w:r>
          <w:fldChar w:fldCharType="end"/>
        </w:r>
      </w:hyperlink>
    </w:p>
    <w:p>
      <w:pPr>
        <w:pStyle w:val="TOC2"/>
        <w:tabs>
          <w:tab w:val="right" w:leader="dot" w:pos="8306"/>
        </w:tabs>
      </w:pPr>
      <w:hyperlink w:anchor="_Toc14999" w:history="1">
        <w:r>
          <w:rPr>
            <w:rFonts w:ascii="仿宋" w:eastAsia="仿宋" w:hAnsi="仿宋" w:cs="仿宋" w:hint="eastAsia"/>
            <w:lang w:eastAsia="zh-CN"/>
          </w:rPr>
          <w:t>(二)、文档发布与分发</w:t>
        </w:r>
        <w:r>
          <w:tab/>
        </w:r>
        <w:r>
          <w:fldChar w:fldCharType="begin"/>
        </w:r>
        <w:r>
          <w:instrText xml:space="preserve"> PAGEREF _Toc14999 \h </w:instrText>
        </w:r>
        <w:r>
          <w:fldChar w:fldCharType="separate"/>
        </w:r>
        <w:r>
          <w:t>18</w:t>
        </w:r>
        <w:r>
          <w:fldChar w:fldCharType="end"/>
        </w:r>
      </w:hyperlink>
    </w:p>
    <w:p>
      <w:pPr>
        <w:pStyle w:val="TOC2"/>
        <w:tabs>
          <w:tab w:val="right" w:leader="dot" w:pos="8306"/>
        </w:tabs>
      </w:pPr>
      <w:hyperlink w:anchor="_Toc7500" w:history="1">
        <w:r>
          <w:rPr>
            <w:rFonts w:ascii="仿宋" w:eastAsia="仿宋" w:hAnsi="仿宋" w:cs="仿宋" w:hint="eastAsia"/>
            <w:lang w:eastAsia="zh-CN"/>
          </w:rPr>
          <w:t>(三)、文档存档与归档</w:t>
        </w:r>
        <w:r>
          <w:tab/>
        </w:r>
        <w:r>
          <w:fldChar w:fldCharType="begin"/>
        </w:r>
        <w:r>
          <w:instrText xml:space="preserve"> PAGEREF _Toc7500 \h </w:instrText>
        </w:r>
        <w:r>
          <w:fldChar w:fldCharType="separate"/>
        </w:r>
        <w:r>
          <w:t>19</w:t>
        </w:r>
        <w:r>
          <w:fldChar w:fldCharType="end"/>
        </w:r>
      </w:hyperlink>
    </w:p>
    <w:p>
      <w:pPr>
        <w:pStyle w:val="TOC1"/>
        <w:tabs>
          <w:tab w:val="right" w:leader="dot" w:pos="8306"/>
        </w:tabs>
      </w:pPr>
      <w:hyperlink w:anchor="_Toc7438" w:history="1">
        <w:r>
          <w:rPr>
            <w:rFonts w:ascii="仿宋" w:eastAsia="仿宋" w:hAnsi="仿宋" w:cs="仿宋" w:hint="eastAsia"/>
            <w:lang w:eastAsia="zh-CN"/>
          </w:rPr>
          <w:t>六、精密箱体系统项目绩效评估</w:t>
        </w:r>
        <w:r>
          <w:tab/>
        </w:r>
        <w:r>
          <w:fldChar w:fldCharType="begin"/>
        </w:r>
        <w:r>
          <w:instrText xml:space="preserve"> PAGEREF _Toc7438 \h </w:instrText>
        </w:r>
        <w:r>
          <w:fldChar w:fldCharType="separate"/>
        </w:r>
        <w:r>
          <w:t>20</w:t>
        </w:r>
        <w:r>
          <w:fldChar w:fldCharType="end"/>
        </w:r>
      </w:hyperlink>
    </w:p>
    <w:p>
      <w:pPr>
        <w:pStyle w:val="TOC2"/>
        <w:tabs>
          <w:tab w:val="right" w:leader="dot" w:pos="8306"/>
        </w:tabs>
      </w:pPr>
      <w:hyperlink w:anchor="_Toc7124" w:history="1">
        <w:r>
          <w:rPr>
            <w:rFonts w:ascii="仿宋" w:eastAsia="仿宋" w:hAnsi="仿宋" w:cs="仿宋" w:hint="eastAsia"/>
            <w:lang w:eastAsia="zh-CN"/>
          </w:rPr>
          <w:t>(一)、绩效评估指标</w:t>
        </w:r>
        <w:r>
          <w:tab/>
        </w:r>
        <w:r>
          <w:fldChar w:fldCharType="begin"/>
        </w:r>
        <w:r>
          <w:instrText xml:space="preserve"> PAGEREF _Toc7124 \h </w:instrText>
        </w:r>
        <w:r>
          <w:fldChar w:fldCharType="separate"/>
        </w:r>
        <w:r>
          <w:t>20</w:t>
        </w:r>
        <w:r>
          <w:fldChar w:fldCharType="end"/>
        </w:r>
      </w:hyperlink>
    </w:p>
    <w:p>
      <w:pPr>
        <w:pStyle w:val="TOC2"/>
        <w:tabs>
          <w:tab w:val="right" w:leader="dot" w:pos="8306"/>
        </w:tabs>
      </w:pPr>
      <w:hyperlink w:anchor="_Toc1105" w:history="1">
        <w:r>
          <w:rPr>
            <w:rFonts w:ascii="仿宋" w:eastAsia="仿宋" w:hAnsi="仿宋" w:cs="仿宋" w:hint="eastAsia"/>
            <w:lang w:eastAsia="zh-CN"/>
          </w:rPr>
          <w:t>(二)、绩效评估方法</w:t>
        </w:r>
        <w:r>
          <w:tab/>
        </w:r>
        <w:r>
          <w:fldChar w:fldCharType="begin"/>
        </w:r>
        <w:r>
          <w:instrText xml:space="preserve"> PAGEREF _Toc1105 \h </w:instrText>
        </w:r>
        <w:r>
          <w:fldChar w:fldCharType="separate"/>
        </w:r>
        <w:r>
          <w:t>21</w:t>
        </w:r>
        <w:r>
          <w:fldChar w:fldCharType="end"/>
        </w:r>
      </w:hyperlink>
    </w:p>
    <w:p>
      <w:pPr>
        <w:pStyle w:val="TOC2"/>
        <w:tabs>
          <w:tab w:val="right" w:leader="dot" w:pos="8306"/>
        </w:tabs>
      </w:pPr>
      <w:hyperlink w:anchor="_Toc16284" w:history="1">
        <w:r>
          <w:rPr>
            <w:rFonts w:ascii="仿宋" w:eastAsia="仿宋" w:hAnsi="仿宋" w:cs="仿宋" w:hint="eastAsia"/>
            <w:lang w:eastAsia="zh-CN"/>
          </w:rPr>
          <w:t>(三)、绩效评估周期</w:t>
        </w:r>
        <w:r>
          <w:tab/>
        </w:r>
        <w:r>
          <w:fldChar w:fldCharType="begin"/>
        </w:r>
        <w:r>
          <w:instrText xml:space="preserve"> PAGEREF _Toc16284 \h </w:instrText>
        </w:r>
        <w:r>
          <w:fldChar w:fldCharType="separate"/>
        </w:r>
        <w:r>
          <w:t>22</w:t>
        </w:r>
        <w:r>
          <w:fldChar w:fldCharType="end"/>
        </w:r>
      </w:hyperlink>
    </w:p>
    <w:p>
      <w:pPr>
        <w:pStyle w:val="TOC1"/>
        <w:tabs>
          <w:tab w:val="right" w:leader="dot" w:pos="8306"/>
        </w:tabs>
      </w:pPr>
      <w:hyperlink w:anchor="_Toc1506" w:history="1">
        <w:r>
          <w:rPr>
            <w:rFonts w:ascii="仿宋" w:eastAsia="仿宋" w:hAnsi="仿宋" w:cs="仿宋" w:hint="eastAsia"/>
            <w:lang w:eastAsia="zh-CN"/>
          </w:rPr>
          <w:t>七、精密箱体系统项目人力资源管理</w:t>
        </w:r>
        <w:r>
          <w:tab/>
        </w:r>
        <w:r>
          <w:fldChar w:fldCharType="begin"/>
        </w:r>
        <w:r>
          <w:instrText xml:space="preserve"> PAGEREF _Toc1506 \h </w:instrText>
        </w:r>
        <w:r>
          <w:fldChar w:fldCharType="separate"/>
        </w:r>
        <w:r>
          <w:t>23</w:t>
        </w:r>
        <w:r>
          <w:fldChar w:fldCharType="end"/>
        </w:r>
      </w:hyperlink>
    </w:p>
    <w:p>
      <w:pPr>
        <w:pStyle w:val="TOC2"/>
        <w:tabs>
          <w:tab w:val="right" w:leader="dot" w:pos="8306"/>
        </w:tabs>
      </w:pPr>
      <w:hyperlink w:anchor="_Toc1866" w:history="1">
        <w:r>
          <w:rPr>
            <w:rFonts w:ascii="仿宋" w:eastAsia="仿宋" w:hAnsi="仿宋" w:cs="仿宋" w:hint="eastAsia"/>
            <w:lang w:eastAsia="zh-CN"/>
          </w:rPr>
          <w:t>(一)、建立健全的预算管理制度</w:t>
        </w:r>
        <w:r>
          <w:tab/>
        </w:r>
        <w:r>
          <w:fldChar w:fldCharType="begin"/>
        </w:r>
        <w:r>
          <w:instrText xml:space="preserve"> PAGEREF _Toc1866 \h </w:instrText>
        </w:r>
        <w:r>
          <w:fldChar w:fldCharType="separate"/>
        </w:r>
        <w:r>
          <w:t>23</w:t>
        </w:r>
        <w:r>
          <w:fldChar w:fldCharType="end"/>
        </w:r>
      </w:hyperlink>
    </w:p>
    <w:p>
      <w:pPr>
        <w:pStyle w:val="TOC2"/>
        <w:tabs>
          <w:tab w:val="right" w:leader="dot" w:pos="8306"/>
        </w:tabs>
      </w:pPr>
      <w:hyperlink w:anchor="_Toc4181" w:history="1">
        <w:r>
          <w:rPr>
            <w:rFonts w:ascii="仿宋" w:eastAsia="仿宋" w:hAnsi="仿宋" w:cs="仿宋" w:hint="eastAsia"/>
            <w:lang w:eastAsia="zh-CN"/>
          </w:rPr>
          <w:t>(二)、加强资金流动监控</w:t>
        </w:r>
        <w:r>
          <w:tab/>
        </w:r>
        <w:r>
          <w:fldChar w:fldCharType="begin"/>
        </w:r>
        <w:r>
          <w:instrText xml:space="preserve"> PAGEREF _Toc4181 \h </w:instrText>
        </w:r>
        <w:r>
          <w:fldChar w:fldCharType="separate"/>
        </w:r>
        <w:r>
          <w:t>25</w:t>
        </w:r>
        <w:r>
          <w:fldChar w:fldCharType="end"/>
        </w:r>
      </w:hyperlink>
    </w:p>
    <w:p>
      <w:pPr>
        <w:pStyle w:val="TOC2"/>
        <w:tabs>
          <w:tab w:val="right" w:leader="dot" w:pos="8306"/>
        </w:tabs>
      </w:pPr>
      <w:hyperlink w:anchor="_Toc28572" w:history="1">
        <w:r>
          <w:rPr>
            <w:rFonts w:ascii="仿宋" w:eastAsia="仿宋" w:hAnsi="仿宋" w:cs="仿宋" w:hint="eastAsia"/>
            <w:lang w:eastAsia="zh-CN"/>
          </w:rPr>
          <w:t>(三)、制定完善的风险控制机制</w:t>
        </w:r>
        <w:r>
          <w:tab/>
        </w:r>
        <w:r>
          <w:fldChar w:fldCharType="begin"/>
        </w:r>
        <w:r>
          <w:instrText xml:space="preserve"> PAGEREF _Toc28572 \h </w:instrText>
        </w:r>
        <w:r>
          <w:fldChar w:fldCharType="separate"/>
        </w:r>
        <w:r>
          <w:t>26</w:t>
        </w:r>
        <w:r>
          <w:fldChar w:fldCharType="end"/>
        </w:r>
      </w:hyperlink>
    </w:p>
    <w:p>
      <w:pPr>
        <w:pStyle w:val="TOC2"/>
        <w:tabs>
          <w:tab w:val="right" w:leader="dot" w:pos="8306"/>
        </w:tabs>
      </w:pPr>
      <w:hyperlink w:anchor="_Toc15360" w:history="1">
        <w:r>
          <w:rPr>
            <w:rFonts w:ascii="仿宋" w:eastAsia="仿宋" w:hAnsi="仿宋" w:cs="仿宋" w:hint="eastAsia"/>
            <w:lang w:eastAsia="zh-CN"/>
          </w:rPr>
          <w:t>(四)、优化成本管理</w:t>
        </w:r>
        <w:r>
          <w:tab/>
        </w:r>
        <w:r>
          <w:fldChar w:fldCharType="begin"/>
        </w:r>
        <w:r>
          <w:instrText xml:space="preserve"> PAGEREF _Toc15360 \h </w:instrText>
        </w:r>
        <w:r>
          <w:fldChar w:fldCharType="separate"/>
        </w:r>
        <w:r>
          <w:t>28</w:t>
        </w:r>
        <w:r>
          <w:fldChar w:fldCharType="end"/>
        </w:r>
      </w:hyperlink>
    </w:p>
    <w:p>
      <w:pPr>
        <w:pStyle w:val="TOC1"/>
        <w:tabs>
          <w:tab w:val="right" w:leader="dot" w:pos="8306"/>
        </w:tabs>
      </w:pPr>
      <w:hyperlink w:anchor="_Toc19416" w:history="1">
        <w:r>
          <w:rPr>
            <w:rFonts w:ascii="仿宋" w:eastAsia="仿宋" w:hAnsi="仿宋" w:cs="仿宋" w:hint="eastAsia"/>
            <w:lang w:eastAsia="zh-CN"/>
          </w:rPr>
          <w:t>八、精密箱体系统项目经营效益</w:t>
        </w:r>
        <w:r>
          <w:tab/>
        </w:r>
        <w:r>
          <w:fldChar w:fldCharType="begin"/>
        </w:r>
        <w:r>
          <w:instrText xml:space="preserve"> PAGEREF _Toc19416 \h </w:instrText>
        </w:r>
        <w:r>
          <w:fldChar w:fldCharType="separate"/>
        </w:r>
        <w:r>
          <w:t>29</w:t>
        </w:r>
        <w:r>
          <w:fldChar w:fldCharType="end"/>
        </w:r>
      </w:hyperlink>
    </w:p>
    <w:p>
      <w:pPr>
        <w:pStyle w:val="TOC2"/>
        <w:tabs>
          <w:tab w:val="right" w:leader="dot" w:pos="8306"/>
        </w:tabs>
      </w:pPr>
      <w:hyperlink w:anchor="_Toc25139" w:history="1">
        <w:r>
          <w:rPr>
            <w:rFonts w:ascii="仿宋" w:eastAsia="仿宋" w:hAnsi="仿宋" w:cs="仿宋" w:hint="eastAsia"/>
            <w:lang w:eastAsia="zh-CN"/>
          </w:rPr>
          <w:t>(一)、经济评价财务测算</w:t>
        </w:r>
        <w:r>
          <w:tab/>
        </w:r>
        <w:r>
          <w:fldChar w:fldCharType="begin"/>
        </w:r>
        <w:r>
          <w:instrText xml:space="preserve"> PAGEREF _Toc25139 \h </w:instrText>
        </w:r>
        <w:r>
          <w:fldChar w:fldCharType="separate"/>
        </w:r>
        <w:r>
          <w:t>29</w:t>
        </w:r>
        <w:r>
          <w:fldChar w:fldCharType="end"/>
        </w:r>
      </w:hyperlink>
    </w:p>
    <w:p>
      <w:pPr>
        <w:pStyle w:val="TOC2"/>
        <w:tabs>
          <w:tab w:val="right" w:leader="dot" w:pos="8306"/>
        </w:tabs>
      </w:pPr>
      <w:hyperlink w:anchor="_Toc7852" w:history="1">
        <w:r>
          <w:rPr>
            <w:rFonts w:ascii="仿宋" w:eastAsia="仿宋" w:hAnsi="仿宋" w:cs="仿宋" w:hint="eastAsia"/>
            <w:lang w:eastAsia="zh-CN"/>
          </w:rPr>
          <w:t>(二)、精密箱体系统项目盈利能力分析</w:t>
        </w:r>
        <w:r>
          <w:tab/>
        </w:r>
        <w:r>
          <w:fldChar w:fldCharType="begin"/>
        </w:r>
        <w:r>
          <w:instrText xml:space="preserve"> PAGEREF _Toc7852 \h </w:instrText>
        </w:r>
        <w:r>
          <w:fldChar w:fldCharType="separate"/>
        </w:r>
        <w:r>
          <w:t>30</w:t>
        </w:r>
        <w:r>
          <w:fldChar w:fldCharType="end"/>
        </w:r>
      </w:hyperlink>
    </w:p>
    <w:p>
      <w:pPr>
        <w:pStyle w:val="TOC1"/>
        <w:tabs>
          <w:tab w:val="right" w:leader="dot" w:pos="8306"/>
        </w:tabs>
      </w:pPr>
      <w:hyperlink w:anchor="_Toc14102" w:history="1">
        <w:r>
          <w:rPr>
            <w:rFonts w:ascii="仿宋" w:eastAsia="仿宋" w:hAnsi="仿宋" w:cs="仿宋" w:hint="eastAsia"/>
            <w:lang w:eastAsia="zh-CN"/>
          </w:rPr>
          <w:t>九、精密箱体系统项目计划安排</w:t>
        </w:r>
        <w:r>
          <w:tab/>
        </w:r>
        <w:r>
          <w:fldChar w:fldCharType="begin"/>
        </w:r>
        <w:r>
          <w:instrText xml:space="preserve"> PAGEREF _Toc14102 \h </w:instrText>
        </w:r>
        <w:r>
          <w:fldChar w:fldCharType="separate"/>
        </w:r>
        <w:r>
          <w:t>31</w:t>
        </w:r>
        <w:r>
          <w:fldChar w:fldCharType="end"/>
        </w:r>
      </w:hyperlink>
    </w:p>
    <w:p>
      <w:pPr>
        <w:pStyle w:val="TOC2"/>
        <w:tabs>
          <w:tab w:val="right" w:leader="dot" w:pos="8306"/>
        </w:tabs>
      </w:pPr>
      <w:hyperlink w:anchor="_Toc24325" w:history="1">
        <w:r>
          <w:rPr>
            <w:rFonts w:ascii="仿宋" w:eastAsia="仿宋" w:hAnsi="仿宋" w:cs="仿宋" w:hint="eastAsia"/>
            <w:lang w:eastAsia="zh-CN"/>
          </w:rPr>
          <w:t>(一)、建设周期</w:t>
        </w:r>
        <w:r>
          <w:tab/>
        </w:r>
        <w:r>
          <w:fldChar w:fldCharType="begin"/>
        </w:r>
        <w:r>
          <w:instrText xml:space="preserve"> PAGEREF _Toc24325 \h </w:instrText>
        </w:r>
        <w:r>
          <w:fldChar w:fldCharType="separate"/>
        </w:r>
        <w:r>
          <w:t>31</w:t>
        </w:r>
        <w:r>
          <w:fldChar w:fldCharType="end"/>
        </w:r>
      </w:hyperlink>
    </w:p>
    <w:p>
      <w:pPr>
        <w:pStyle w:val="TOC2"/>
        <w:tabs>
          <w:tab w:val="right" w:leader="dot" w:pos="8306"/>
        </w:tabs>
      </w:pPr>
      <w:hyperlink w:anchor="_Toc17319" w:history="1">
        <w:r>
          <w:rPr>
            <w:rFonts w:ascii="仿宋" w:eastAsia="仿宋" w:hAnsi="仿宋" w:cs="仿宋" w:hint="eastAsia"/>
            <w:lang w:eastAsia="zh-CN"/>
          </w:rPr>
          <w:t>(二)、建设进度</w:t>
        </w:r>
        <w:r>
          <w:tab/>
        </w:r>
        <w:r>
          <w:fldChar w:fldCharType="begin"/>
        </w:r>
        <w:r>
          <w:instrText xml:space="preserve"> PAGEREF _Toc17319 \h </w:instrText>
        </w:r>
        <w:r>
          <w:fldChar w:fldCharType="separate"/>
        </w:r>
        <w:r>
          <w:t>32</w:t>
        </w:r>
        <w:r>
          <w:fldChar w:fldCharType="end"/>
        </w:r>
      </w:hyperlink>
    </w:p>
    <w:p>
      <w:pPr>
        <w:pStyle w:val="TOC2"/>
        <w:tabs>
          <w:tab w:val="right" w:leader="dot" w:pos="8306"/>
        </w:tabs>
      </w:pPr>
      <w:hyperlink w:anchor="_Toc12454" w:history="1">
        <w:r>
          <w:rPr>
            <w:rFonts w:ascii="仿宋" w:eastAsia="仿宋" w:hAnsi="仿宋" w:cs="仿宋" w:hint="eastAsia"/>
            <w:lang w:eastAsia="zh-CN"/>
          </w:rPr>
          <w:t>(三)、进度安排注意事项</w:t>
        </w:r>
        <w:r>
          <w:tab/>
        </w:r>
        <w:r>
          <w:fldChar w:fldCharType="begin"/>
        </w:r>
        <w:r>
          <w:instrText xml:space="preserve"> PAGEREF _Toc12454 \h </w:instrText>
        </w:r>
        <w:r>
          <w:fldChar w:fldCharType="separate"/>
        </w:r>
        <w:r>
          <w:t>33</w:t>
        </w:r>
        <w:r>
          <w:fldChar w:fldCharType="end"/>
        </w:r>
      </w:hyperlink>
    </w:p>
    <w:p>
      <w:pPr>
        <w:pStyle w:val="TOC2"/>
        <w:tabs>
          <w:tab w:val="right" w:leader="dot" w:pos="8306"/>
        </w:tabs>
      </w:pPr>
      <w:hyperlink w:anchor="_Toc18536" w:history="1">
        <w:r>
          <w:rPr>
            <w:rFonts w:ascii="仿宋" w:eastAsia="仿宋" w:hAnsi="仿宋" w:cs="仿宋" w:hint="eastAsia"/>
            <w:lang w:eastAsia="zh-CN"/>
          </w:rPr>
          <w:t>(四)、人力资源配置</w:t>
        </w:r>
        <w:r>
          <w:tab/>
        </w:r>
        <w:r>
          <w:fldChar w:fldCharType="begin"/>
        </w:r>
        <w:r>
          <w:instrText xml:space="preserve"> PAGEREF _Toc18536 \h </w:instrText>
        </w:r>
        <w:r>
          <w:fldChar w:fldCharType="separate"/>
        </w:r>
        <w:r>
          <w:t>34</w:t>
        </w:r>
        <w:r>
          <w:fldChar w:fldCharType="end"/>
        </w:r>
      </w:hyperlink>
    </w:p>
    <w:p>
      <w:pPr>
        <w:pStyle w:val="TOC1"/>
        <w:tabs>
          <w:tab w:val="right" w:leader="dot" w:pos="8306"/>
        </w:tabs>
      </w:pPr>
      <w:hyperlink w:anchor="_Toc5776" w:history="1">
        <w:r>
          <w:rPr>
            <w:rFonts w:ascii="仿宋" w:eastAsia="仿宋" w:hAnsi="仿宋" w:cs="仿宋" w:hint="eastAsia"/>
            <w:lang w:eastAsia="zh-CN"/>
          </w:rPr>
          <w:t>十、精密箱体系统项目风险管理</w:t>
        </w:r>
        <w:r>
          <w:tab/>
        </w:r>
        <w:r>
          <w:fldChar w:fldCharType="begin"/>
        </w:r>
        <w:r>
          <w:instrText xml:space="preserve"> PAGEREF _Toc5776 \h </w:instrText>
        </w:r>
        <w:r>
          <w:fldChar w:fldCharType="separate"/>
        </w:r>
        <w:r>
          <w:t>35</w:t>
        </w:r>
        <w:r>
          <w:fldChar w:fldCharType="end"/>
        </w:r>
      </w:hyperlink>
    </w:p>
    <w:p>
      <w:pPr>
        <w:pStyle w:val="TOC2"/>
        <w:tabs>
          <w:tab w:val="right" w:leader="dot" w:pos="8306"/>
        </w:tabs>
      </w:pPr>
      <w:hyperlink w:anchor="_Toc5823" w:history="1">
        <w:r>
          <w:rPr>
            <w:rFonts w:ascii="仿宋" w:eastAsia="仿宋" w:hAnsi="仿宋" w:cs="仿宋" w:hint="eastAsia"/>
            <w:lang w:eastAsia="zh-CN"/>
          </w:rPr>
          <w:t>(一)、风险识别与评估</w:t>
        </w:r>
        <w:r>
          <w:tab/>
        </w:r>
        <w:r>
          <w:fldChar w:fldCharType="begin"/>
        </w:r>
        <w:r>
          <w:instrText xml:space="preserve"> PAGEREF _Toc5823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86" w:history="1">
        <w:r>
          <w:rPr>
            <w:rFonts w:ascii="仿宋" w:eastAsia="仿宋" w:hAnsi="仿宋" w:cs="仿宋" w:hint="eastAsia"/>
            <w:lang w:eastAsia="zh-CN"/>
          </w:rPr>
          <w:t>(二)、风险应对策略</w:t>
        </w:r>
        <w:r>
          <w:tab/>
        </w:r>
        <w:r>
          <w:fldChar w:fldCharType="begin"/>
        </w:r>
        <w:r>
          <w:instrText xml:space="preserve"> PAGEREF _Toc5486 \h </w:instrText>
        </w:r>
        <w:r>
          <w:fldChar w:fldCharType="separate"/>
        </w:r>
        <w:r>
          <w:t>36</w:t>
        </w:r>
        <w:r>
          <w:fldChar w:fldCharType="end"/>
        </w:r>
      </w:hyperlink>
    </w:p>
    <w:p>
      <w:pPr>
        <w:pStyle w:val="TOC2"/>
        <w:tabs>
          <w:tab w:val="right" w:leader="dot" w:pos="8306"/>
        </w:tabs>
      </w:pPr>
      <w:hyperlink w:anchor="_Toc7704" w:history="1">
        <w:r>
          <w:rPr>
            <w:rFonts w:ascii="仿宋" w:eastAsia="仿宋" w:hAnsi="仿宋" w:cs="仿宋" w:hint="eastAsia"/>
            <w:lang w:eastAsia="zh-CN"/>
          </w:rPr>
          <w:t>(三)、风险监控与控制</w:t>
        </w:r>
        <w:r>
          <w:tab/>
        </w:r>
        <w:r>
          <w:fldChar w:fldCharType="begin"/>
        </w:r>
        <w:r>
          <w:instrText xml:space="preserve"> PAGEREF _Toc7704 \h </w:instrText>
        </w:r>
        <w:r>
          <w:fldChar w:fldCharType="separate"/>
        </w:r>
        <w:r>
          <w:t>38</w:t>
        </w:r>
        <w:r>
          <w:fldChar w:fldCharType="end"/>
        </w:r>
      </w:hyperlink>
    </w:p>
    <w:p>
      <w:pPr>
        <w:pStyle w:val="TOC1"/>
        <w:tabs>
          <w:tab w:val="right" w:leader="dot" w:pos="8306"/>
        </w:tabs>
      </w:pPr>
      <w:hyperlink w:anchor="_Toc11944" w:history="1">
        <w:r>
          <w:rPr>
            <w:rFonts w:ascii="仿宋" w:eastAsia="仿宋" w:hAnsi="仿宋" w:cs="仿宋" w:hint="eastAsia"/>
            <w:lang w:eastAsia="zh-CN"/>
          </w:rPr>
          <w:t>十一、生产安全保护</w:t>
        </w:r>
        <w:r>
          <w:tab/>
        </w:r>
        <w:r>
          <w:fldChar w:fldCharType="begin"/>
        </w:r>
        <w:r>
          <w:instrText xml:space="preserve"> PAGEREF _Toc11944 \h </w:instrText>
        </w:r>
        <w:r>
          <w:fldChar w:fldCharType="separate"/>
        </w:r>
        <w:r>
          <w:t>39</w:t>
        </w:r>
        <w:r>
          <w:fldChar w:fldCharType="end"/>
        </w:r>
      </w:hyperlink>
    </w:p>
    <w:p>
      <w:pPr>
        <w:pStyle w:val="TOC2"/>
        <w:tabs>
          <w:tab w:val="right" w:leader="dot" w:pos="8306"/>
        </w:tabs>
      </w:pPr>
      <w:hyperlink w:anchor="_Toc4928" w:history="1">
        <w:r>
          <w:rPr>
            <w:rFonts w:ascii="仿宋" w:eastAsia="仿宋" w:hAnsi="仿宋" w:cs="仿宋" w:hint="eastAsia"/>
            <w:lang w:eastAsia="zh-CN"/>
          </w:rPr>
          <w:t>(一)、消防安全</w:t>
        </w:r>
        <w:r>
          <w:tab/>
        </w:r>
        <w:r>
          <w:fldChar w:fldCharType="begin"/>
        </w:r>
        <w:r>
          <w:instrText xml:space="preserve"> PAGEREF _Toc4928 \h </w:instrText>
        </w:r>
        <w:r>
          <w:fldChar w:fldCharType="separate"/>
        </w:r>
        <w:r>
          <w:t>39</w:t>
        </w:r>
        <w:r>
          <w:fldChar w:fldCharType="end"/>
        </w:r>
      </w:hyperlink>
    </w:p>
    <w:p>
      <w:pPr>
        <w:pStyle w:val="TOC2"/>
        <w:tabs>
          <w:tab w:val="right" w:leader="dot" w:pos="8306"/>
        </w:tabs>
      </w:pPr>
      <w:hyperlink w:anchor="_Toc8395" w:history="1">
        <w:r>
          <w:rPr>
            <w:rFonts w:ascii="仿宋" w:eastAsia="仿宋" w:hAnsi="仿宋" w:cs="仿宋" w:hint="eastAsia"/>
            <w:lang w:eastAsia="zh-CN"/>
          </w:rPr>
          <w:t>(二)、防火防爆总图布置措施</w:t>
        </w:r>
        <w:r>
          <w:tab/>
        </w:r>
        <w:r>
          <w:fldChar w:fldCharType="begin"/>
        </w:r>
        <w:r>
          <w:instrText xml:space="preserve"> PAGEREF _Toc8395 \h </w:instrText>
        </w:r>
        <w:r>
          <w:fldChar w:fldCharType="separate"/>
        </w:r>
        <w:r>
          <w:t>41</w:t>
        </w:r>
        <w:r>
          <w:fldChar w:fldCharType="end"/>
        </w:r>
      </w:hyperlink>
    </w:p>
    <w:p>
      <w:pPr>
        <w:pStyle w:val="TOC2"/>
        <w:tabs>
          <w:tab w:val="right" w:leader="dot" w:pos="8306"/>
        </w:tabs>
      </w:pPr>
      <w:hyperlink w:anchor="_Toc2980" w:history="1">
        <w:r>
          <w:rPr>
            <w:rFonts w:ascii="仿宋" w:eastAsia="仿宋" w:hAnsi="仿宋" w:cs="仿宋" w:hint="eastAsia"/>
            <w:lang w:eastAsia="zh-CN"/>
          </w:rPr>
          <w:t>(三)、自然灾害防范措施</w:t>
        </w:r>
        <w:r>
          <w:tab/>
        </w:r>
        <w:r>
          <w:fldChar w:fldCharType="begin"/>
        </w:r>
        <w:r>
          <w:instrText xml:space="preserve"> PAGEREF _Toc2980 \h </w:instrText>
        </w:r>
        <w:r>
          <w:fldChar w:fldCharType="separate"/>
        </w:r>
        <w:r>
          <w:t>42</w:t>
        </w:r>
        <w:r>
          <w:fldChar w:fldCharType="end"/>
        </w:r>
      </w:hyperlink>
    </w:p>
    <w:p>
      <w:pPr>
        <w:pStyle w:val="TOC2"/>
        <w:tabs>
          <w:tab w:val="right" w:leader="dot" w:pos="8306"/>
        </w:tabs>
      </w:pPr>
      <w:hyperlink w:anchor="_Toc95" w:history="1">
        <w:r>
          <w:rPr>
            <w:rFonts w:ascii="仿宋" w:eastAsia="仿宋" w:hAnsi="仿宋" w:cs="仿宋" w:hint="eastAsia"/>
            <w:lang w:eastAsia="zh-CN"/>
          </w:rPr>
          <w:t>(四)、安全色及安全标志使用要求</w:t>
        </w:r>
        <w:r>
          <w:tab/>
        </w:r>
        <w:r>
          <w:fldChar w:fldCharType="begin"/>
        </w:r>
        <w:r>
          <w:instrText xml:space="preserve"> PAGEREF _Toc95 \h </w:instrText>
        </w:r>
        <w:r>
          <w:fldChar w:fldCharType="separate"/>
        </w:r>
        <w:r>
          <w:t>43</w:t>
        </w:r>
        <w:r>
          <w:fldChar w:fldCharType="end"/>
        </w:r>
      </w:hyperlink>
    </w:p>
    <w:p>
      <w:pPr>
        <w:pStyle w:val="TOC2"/>
        <w:tabs>
          <w:tab w:val="right" w:leader="dot" w:pos="8306"/>
        </w:tabs>
      </w:pPr>
      <w:hyperlink w:anchor="_Toc29511" w:history="1">
        <w:r>
          <w:rPr>
            <w:rFonts w:ascii="仿宋" w:eastAsia="仿宋" w:hAnsi="仿宋" w:cs="仿宋" w:hint="eastAsia"/>
            <w:lang w:eastAsia="zh-CN"/>
          </w:rPr>
          <w:t>(五)、防尘防毒措施</w:t>
        </w:r>
        <w:r>
          <w:tab/>
        </w:r>
        <w:r>
          <w:fldChar w:fldCharType="begin"/>
        </w:r>
        <w:r>
          <w:instrText xml:space="preserve"> PAGEREF _Toc29511 \h </w:instrText>
        </w:r>
        <w:r>
          <w:fldChar w:fldCharType="separate"/>
        </w:r>
        <w:r>
          <w:t>44</w:t>
        </w:r>
        <w:r>
          <w:fldChar w:fldCharType="end"/>
        </w:r>
      </w:hyperlink>
    </w:p>
    <w:p>
      <w:pPr>
        <w:pStyle w:val="TOC2"/>
        <w:tabs>
          <w:tab w:val="right" w:leader="dot" w:pos="8306"/>
        </w:tabs>
      </w:pPr>
      <w:hyperlink w:anchor="_Toc5237" w:history="1">
        <w:r>
          <w:rPr>
            <w:rFonts w:ascii="仿宋" w:eastAsia="仿宋" w:hAnsi="仿宋" w:cs="仿宋" w:hint="eastAsia"/>
            <w:lang w:eastAsia="zh-CN"/>
          </w:rPr>
          <w:t>(六)、防静电、触电防护及防雷措施</w:t>
        </w:r>
        <w:r>
          <w:tab/>
        </w:r>
        <w:r>
          <w:fldChar w:fldCharType="begin"/>
        </w:r>
        <w:r>
          <w:instrText xml:space="preserve"> PAGEREF _Toc5237 \h </w:instrText>
        </w:r>
        <w:r>
          <w:fldChar w:fldCharType="separate"/>
        </w:r>
        <w:r>
          <w:t>45</w:t>
        </w:r>
        <w:r>
          <w:fldChar w:fldCharType="end"/>
        </w:r>
      </w:hyperlink>
    </w:p>
    <w:p>
      <w:pPr>
        <w:pStyle w:val="TOC2"/>
        <w:tabs>
          <w:tab w:val="right" w:leader="dot" w:pos="8306"/>
        </w:tabs>
      </w:pPr>
      <w:hyperlink w:anchor="_Toc15280" w:history="1">
        <w:r>
          <w:rPr>
            <w:rFonts w:ascii="仿宋" w:eastAsia="仿宋" w:hAnsi="仿宋" w:cs="仿宋" w:hint="eastAsia"/>
            <w:lang w:eastAsia="zh-CN"/>
          </w:rPr>
          <w:t>(七)、机械设备安全保障措施</w:t>
        </w:r>
        <w:r>
          <w:tab/>
        </w:r>
        <w:r>
          <w:fldChar w:fldCharType="begin"/>
        </w:r>
        <w:r>
          <w:instrText xml:space="preserve"> PAGEREF _Toc15280 \h </w:instrText>
        </w:r>
        <w:r>
          <w:fldChar w:fldCharType="separate"/>
        </w:r>
        <w:r>
          <w:t>46</w:t>
        </w:r>
        <w:r>
          <w:fldChar w:fldCharType="end"/>
        </w:r>
      </w:hyperlink>
    </w:p>
    <w:p>
      <w:pPr>
        <w:pStyle w:val="TOC1"/>
        <w:tabs>
          <w:tab w:val="right" w:leader="dot" w:pos="8306"/>
        </w:tabs>
      </w:pPr>
      <w:hyperlink w:anchor="_Toc31837" w:history="1">
        <w:r>
          <w:rPr>
            <w:rFonts w:ascii="仿宋" w:eastAsia="仿宋" w:hAnsi="仿宋" w:cs="仿宋" w:hint="eastAsia"/>
            <w:lang w:eastAsia="zh-CN"/>
          </w:rPr>
          <w:t>十二、精密箱体系统项目社会影响</w:t>
        </w:r>
        <w:r>
          <w:tab/>
        </w:r>
        <w:r>
          <w:fldChar w:fldCharType="begin"/>
        </w:r>
        <w:r>
          <w:instrText xml:space="preserve"> PAGEREF _Toc31837 \h </w:instrText>
        </w:r>
        <w:r>
          <w:fldChar w:fldCharType="separate"/>
        </w:r>
        <w:r>
          <w:t>47</w:t>
        </w:r>
        <w:r>
          <w:fldChar w:fldCharType="end"/>
        </w:r>
      </w:hyperlink>
    </w:p>
    <w:p>
      <w:pPr>
        <w:pStyle w:val="TOC2"/>
        <w:tabs>
          <w:tab w:val="right" w:leader="dot" w:pos="8306"/>
        </w:tabs>
      </w:pPr>
      <w:hyperlink w:anchor="_Toc21292" w:history="1">
        <w:r>
          <w:rPr>
            <w:rFonts w:ascii="仿宋" w:eastAsia="仿宋" w:hAnsi="仿宋" w:cs="仿宋" w:hint="eastAsia"/>
            <w:lang w:eastAsia="zh-CN"/>
          </w:rPr>
          <w:t>(一)、社会责任与义务</w:t>
        </w:r>
        <w:r>
          <w:tab/>
        </w:r>
        <w:r>
          <w:fldChar w:fldCharType="begin"/>
        </w:r>
        <w:r>
          <w:instrText xml:space="preserve"> PAGEREF _Toc21292 \h </w:instrText>
        </w:r>
        <w:r>
          <w:fldChar w:fldCharType="separate"/>
        </w:r>
        <w:r>
          <w:t>47</w:t>
        </w:r>
        <w:r>
          <w:fldChar w:fldCharType="end"/>
        </w:r>
      </w:hyperlink>
    </w:p>
    <w:p>
      <w:pPr>
        <w:pStyle w:val="TOC2"/>
        <w:tabs>
          <w:tab w:val="right" w:leader="dot" w:pos="8306"/>
        </w:tabs>
      </w:pPr>
      <w:hyperlink w:anchor="_Toc4207" w:history="1">
        <w:r>
          <w:rPr>
            <w:rFonts w:ascii="仿宋" w:eastAsia="仿宋" w:hAnsi="仿宋" w:cs="仿宋" w:hint="eastAsia"/>
            <w:lang w:eastAsia="zh-CN"/>
          </w:rPr>
          <w:t>(二)、社会参与与沟通</w:t>
        </w:r>
        <w:r>
          <w:tab/>
        </w:r>
        <w:r>
          <w:fldChar w:fldCharType="begin"/>
        </w:r>
        <w:r>
          <w:instrText xml:space="preserve"> PAGEREF _Toc4207 \h </w:instrText>
        </w:r>
        <w:r>
          <w:fldChar w:fldCharType="separate"/>
        </w:r>
        <w:r>
          <w:t>48</w:t>
        </w:r>
        <w:r>
          <w:fldChar w:fldCharType="end"/>
        </w:r>
      </w:hyperlink>
    </w:p>
    <w:p>
      <w:pPr>
        <w:pStyle w:val="TOC1"/>
        <w:tabs>
          <w:tab w:val="right" w:leader="dot" w:pos="8306"/>
        </w:tabs>
      </w:pPr>
      <w:hyperlink w:anchor="_Toc12038" w:history="1">
        <w:r>
          <w:rPr>
            <w:rFonts w:ascii="仿宋" w:eastAsia="仿宋" w:hAnsi="仿宋" w:cs="仿宋" w:hint="eastAsia"/>
            <w:lang w:eastAsia="zh-CN"/>
          </w:rPr>
          <w:t>十三、精密箱体系统项目变更管理</w:t>
        </w:r>
        <w:r>
          <w:tab/>
        </w:r>
        <w:r>
          <w:fldChar w:fldCharType="begin"/>
        </w:r>
        <w:r>
          <w:instrText xml:space="preserve"> PAGEREF _Toc12038 \h </w:instrText>
        </w:r>
        <w:r>
          <w:fldChar w:fldCharType="separate"/>
        </w:r>
        <w:r>
          <w:t>49</w:t>
        </w:r>
        <w:r>
          <w:fldChar w:fldCharType="end"/>
        </w:r>
      </w:hyperlink>
    </w:p>
    <w:p>
      <w:pPr>
        <w:pStyle w:val="TOC2"/>
        <w:tabs>
          <w:tab w:val="right" w:leader="dot" w:pos="8306"/>
        </w:tabs>
      </w:pPr>
      <w:hyperlink w:anchor="_Toc15825" w:history="1">
        <w:r>
          <w:rPr>
            <w:rFonts w:ascii="仿宋" w:eastAsia="仿宋" w:hAnsi="仿宋" w:cs="仿宋" w:hint="eastAsia"/>
            <w:lang w:eastAsia="zh-CN"/>
          </w:rPr>
          <w:t>(一)、变更申请与评估</w:t>
        </w:r>
        <w:r>
          <w:tab/>
        </w:r>
        <w:r>
          <w:fldChar w:fldCharType="begin"/>
        </w:r>
        <w:r>
          <w:instrText xml:space="preserve"> PAGEREF _Toc15825 \h </w:instrText>
        </w:r>
        <w:r>
          <w:fldChar w:fldCharType="separate"/>
        </w:r>
        <w:r>
          <w:t>49</w:t>
        </w:r>
        <w:r>
          <w:fldChar w:fldCharType="end"/>
        </w:r>
      </w:hyperlink>
    </w:p>
    <w:p>
      <w:pPr>
        <w:pStyle w:val="TOC2"/>
        <w:tabs>
          <w:tab w:val="right" w:leader="dot" w:pos="8306"/>
        </w:tabs>
      </w:pPr>
      <w:hyperlink w:anchor="_Toc18603" w:history="1">
        <w:r>
          <w:rPr>
            <w:rFonts w:ascii="仿宋" w:eastAsia="仿宋" w:hAnsi="仿宋" w:cs="仿宋" w:hint="eastAsia"/>
            <w:lang w:eastAsia="zh-CN"/>
          </w:rPr>
          <w:t>(二)、变更实施与控制</w:t>
        </w:r>
        <w:r>
          <w:tab/>
        </w:r>
        <w:r>
          <w:fldChar w:fldCharType="begin"/>
        </w:r>
        <w:r>
          <w:instrText xml:space="preserve"> PAGEREF _Toc18603 \h </w:instrText>
        </w:r>
        <w:r>
          <w:fldChar w:fldCharType="separate"/>
        </w:r>
        <w:r>
          <w:t>50</w:t>
        </w:r>
        <w:r>
          <w:fldChar w:fldCharType="end"/>
        </w:r>
      </w:hyperlink>
    </w:p>
    <w:p>
      <w:pPr>
        <w:pStyle w:val="TOC1"/>
        <w:tabs>
          <w:tab w:val="right" w:leader="dot" w:pos="8306"/>
        </w:tabs>
      </w:pPr>
      <w:hyperlink w:anchor="_Toc23958" w:history="1">
        <w:r>
          <w:rPr>
            <w:rFonts w:ascii="仿宋" w:eastAsia="仿宋" w:hAnsi="仿宋" w:cs="仿宋" w:hint="eastAsia"/>
            <w:lang w:eastAsia="zh-CN"/>
          </w:rPr>
          <w:t>十四、供应链管理</w:t>
        </w:r>
        <w:r>
          <w:tab/>
        </w:r>
        <w:r>
          <w:fldChar w:fldCharType="begin"/>
        </w:r>
        <w:r>
          <w:instrText xml:space="preserve"> PAGEREF _Toc23958 \h </w:instrText>
        </w:r>
        <w:r>
          <w:fldChar w:fldCharType="separate"/>
        </w:r>
        <w:r>
          <w:t>50</w:t>
        </w:r>
        <w:r>
          <w:fldChar w:fldCharType="end"/>
        </w:r>
      </w:hyperlink>
    </w:p>
    <w:p>
      <w:pPr>
        <w:pStyle w:val="TOC2"/>
        <w:tabs>
          <w:tab w:val="right" w:leader="dot" w:pos="8306"/>
        </w:tabs>
      </w:pPr>
      <w:hyperlink w:anchor="_Toc11483" w:history="1">
        <w:r>
          <w:rPr>
            <w:rFonts w:ascii="仿宋" w:eastAsia="仿宋" w:hAnsi="仿宋" w:cs="仿宋" w:hint="eastAsia"/>
            <w:lang w:eastAsia="zh-CN"/>
          </w:rPr>
          <w:t>(一)、供应链战略规划</w:t>
        </w:r>
        <w:r>
          <w:tab/>
        </w:r>
        <w:r>
          <w:fldChar w:fldCharType="begin"/>
        </w:r>
        <w:r>
          <w:instrText xml:space="preserve"> PAGEREF _Toc11483 \h </w:instrText>
        </w:r>
        <w:r>
          <w:fldChar w:fldCharType="separate"/>
        </w:r>
        <w:r>
          <w:t>50</w:t>
        </w:r>
        <w:r>
          <w:fldChar w:fldCharType="end"/>
        </w:r>
      </w:hyperlink>
    </w:p>
    <w:p>
      <w:pPr>
        <w:pStyle w:val="TOC2"/>
        <w:tabs>
          <w:tab w:val="right" w:leader="dot" w:pos="8306"/>
        </w:tabs>
      </w:pPr>
      <w:hyperlink w:anchor="_Toc18862" w:history="1">
        <w:r>
          <w:rPr>
            <w:rFonts w:ascii="仿宋" w:eastAsia="仿宋" w:hAnsi="仿宋" w:cs="仿宋" w:hint="eastAsia"/>
            <w:lang w:eastAsia="zh-CN"/>
          </w:rPr>
          <w:t>(二)、供应商选择与合作</w:t>
        </w:r>
        <w:r>
          <w:tab/>
        </w:r>
        <w:r>
          <w:fldChar w:fldCharType="begin"/>
        </w:r>
        <w:r>
          <w:instrText xml:space="preserve"> PAGEREF _Toc18862 \h </w:instrText>
        </w:r>
        <w:r>
          <w:fldChar w:fldCharType="separate"/>
        </w:r>
        <w:r>
          <w:t>52</w:t>
        </w:r>
        <w:r>
          <w:fldChar w:fldCharType="end"/>
        </w:r>
      </w:hyperlink>
    </w:p>
    <w:p>
      <w:pPr>
        <w:pStyle w:val="TOC2"/>
        <w:tabs>
          <w:tab w:val="right" w:leader="dot" w:pos="8306"/>
        </w:tabs>
      </w:pPr>
      <w:hyperlink w:anchor="_Toc30022" w:history="1">
        <w:r>
          <w:rPr>
            <w:rFonts w:ascii="仿宋" w:eastAsia="仿宋" w:hAnsi="仿宋" w:cs="仿宋" w:hint="eastAsia"/>
            <w:lang w:eastAsia="zh-CN"/>
          </w:rPr>
          <w:t>(三)、物流与库存管理</w:t>
        </w:r>
        <w:r>
          <w:tab/>
        </w:r>
        <w:r>
          <w:fldChar w:fldCharType="begin"/>
        </w:r>
        <w:r>
          <w:instrText xml:space="preserve"> PAGEREF _Toc30022 \h </w:instrText>
        </w:r>
        <w:r>
          <w:fldChar w:fldCharType="separate"/>
        </w:r>
        <w:r>
          <w:t>53</w:t>
        </w:r>
        <w:r>
          <w:fldChar w:fldCharType="end"/>
        </w:r>
      </w:hyperlink>
    </w:p>
    <w:p>
      <w:pPr>
        <w:pStyle w:val="TOC1"/>
        <w:tabs>
          <w:tab w:val="right" w:leader="dot" w:pos="8306"/>
        </w:tabs>
      </w:pPr>
      <w:hyperlink w:anchor="_Toc18043" w:history="1">
        <w:r>
          <w:rPr>
            <w:rFonts w:ascii="仿宋" w:eastAsia="仿宋" w:hAnsi="仿宋" w:cs="仿宋" w:hint="eastAsia"/>
            <w:lang w:eastAsia="zh-CN"/>
          </w:rPr>
          <w:t>十五、精密箱体系统项目治理与监督</w:t>
        </w:r>
        <w:r>
          <w:tab/>
        </w:r>
        <w:r>
          <w:fldChar w:fldCharType="begin"/>
        </w:r>
        <w:r>
          <w:instrText xml:space="preserve"> PAGEREF _Toc18043 \h </w:instrText>
        </w:r>
        <w:r>
          <w:fldChar w:fldCharType="separate"/>
        </w:r>
        <w:r>
          <w:t>54</w:t>
        </w:r>
        <w:r>
          <w:fldChar w:fldCharType="end"/>
        </w:r>
      </w:hyperlink>
    </w:p>
    <w:p>
      <w:pPr>
        <w:pStyle w:val="TOC2"/>
        <w:tabs>
          <w:tab w:val="right" w:leader="dot" w:pos="8306"/>
        </w:tabs>
      </w:pPr>
      <w:hyperlink w:anchor="_Toc2132" w:history="1">
        <w:r>
          <w:rPr>
            <w:rFonts w:ascii="仿宋" w:eastAsia="仿宋" w:hAnsi="仿宋" w:cs="仿宋" w:hint="eastAsia"/>
            <w:lang w:eastAsia="zh-CN"/>
          </w:rPr>
          <w:t>(一)、精密箱体系统项目治理结构</w:t>
        </w:r>
        <w:r>
          <w:tab/>
        </w:r>
        <w:r>
          <w:fldChar w:fldCharType="begin"/>
        </w:r>
        <w:r>
          <w:instrText xml:space="preserve"> PAGEREF _Toc2132 \h </w:instrText>
        </w:r>
        <w:r>
          <w:fldChar w:fldCharType="separate"/>
        </w:r>
        <w:r>
          <w:t>54</w:t>
        </w:r>
        <w:r>
          <w:fldChar w:fldCharType="end"/>
        </w:r>
      </w:hyperlink>
    </w:p>
    <w:p>
      <w:pPr>
        <w:pStyle w:val="TOC2"/>
        <w:tabs>
          <w:tab w:val="right" w:leader="dot" w:pos="8306"/>
        </w:tabs>
      </w:pPr>
      <w:hyperlink w:anchor="_Toc19987" w:history="1">
        <w:r>
          <w:rPr>
            <w:rFonts w:ascii="仿宋" w:eastAsia="仿宋" w:hAnsi="仿宋" w:cs="仿宋" w:hint="eastAsia"/>
            <w:lang w:eastAsia="zh-CN"/>
          </w:rPr>
          <w:t>(二)、监督与审计</w:t>
        </w:r>
        <w:r>
          <w:tab/>
        </w:r>
        <w:r>
          <w:fldChar w:fldCharType="begin"/>
        </w:r>
        <w:r>
          <w:instrText xml:space="preserve"> PAGEREF _Toc19987 \h </w:instrText>
        </w:r>
        <w:r>
          <w:fldChar w:fldCharType="separate"/>
        </w:r>
        <w:r>
          <w:t>56</w:t>
        </w:r>
        <w:r>
          <w:fldChar w:fldCharType="end"/>
        </w:r>
      </w:hyperlink>
    </w:p>
    <w:p>
      <w:pPr>
        <w:pStyle w:val="TOC1"/>
        <w:tabs>
          <w:tab w:val="right" w:leader="dot" w:pos="8306"/>
        </w:tabs>
      </w:pPr>
      <w:hyperlink w:anchor="_Toc6117" w:history="1">
        <w:r>
          <w:rPr>
            <w:rFonts w:ascii="仿宋" w:eastAsia="仿宋" w:hAnsi="仿宋" w:cs="仿宋" w:hint="eastAsia"/>
            <w:lang w:eastAsia="zh-CN"/>
          </w:rPr>
          <w:t>十六、精密箱体系统项目实施保障措施</w:t>
        </w:r>
        <w:r>
          <w:tab/>
        </w:r>
        <w:r>
          <w:fldChar w:fldCharType="begin"/>
        </w:r>
        <w:r>
          <w:instrText xml:space="preserve"> PAGEREF _Toc6117 \h </w:instrText>
        </w:r>
        <w:r>
          <w:fldChar w:fldCharType="separate"/>
        </w:r>
        <w:r>
          <w:t>57</w:t>
        </w:r>
        <w:r>
          <w:fldChar w:fldCharType="end"/>
        </w:r>
      </w:hyperlink>
    </w:p>
    <w:p>
      <w:pPr>
        <w:pStyle w:val="TOC2"/>
        <w:tabs>
          <w:tab w:val="right" w:leader="dot" w:pos="8306"/>
        </w:tabs>
      </w:pPr>
      <w:hyperlink w:anchor="_Toc29294" w:history="1">
        <w:r>
          <w:rPr>
            <w:rFonts w:ascii="仿宋" w:eastAsia="仿宋" w:hAnsi="仿宋" w:cs="仿宋" w:hint="eastAsia"/>
            <w:lang w:eastAsia="zh-CN"/>
          </w:rPr>
          <w:t>(一)、精密箱体系统项目实施保障机制</w:t>
        </w:r>
        <w:r>
          <w:tab/>
        </w:r>
        <w:r>
          <w:fldChar w:fldCharType="begin"/>
        </w:r>
        <w:r>
          <w:instrText xml:space="preserve"> PAGEREF _Toc29294 \h </w:instrText>
        </w:r>
        <w:r>
          <w:fldChar w:fldCharType="separate"/>
        </w:r>
        <w:r>
          <w:t>57</w:t>
        </w:r>
        <w:r>
          <w:fldChar w:fldCharType="end"/>
        </w:r>
      </w:hyperlink>
    </w:p>
    <w:p>
      <w:pPr>
        <w:pStyle w:val="TOC2"/>
        <w:tabs>
          <w:tab w:val="right" w:leader="dot" w:pos="8306"/>
        </w:tabs>
      </w:pPr>
      <w:hyperlink w:anchor="_Toc24392" w:history="1">
        <w:r>
          <w:rPr>
            <w:rFonts w:ascii="仿宋" w:eastAsia="仿宋" w:hAnsi="仿宋" w:cs="仿宋" w:hint="eastAsia"/>
            <w:lang w:eastAsia="zh-CN"/>
          </w:rPr>
          <w:t>(二)、精密箱体系统项目法律合规要求</w:t>
        </w:r>
        <w:r>
          <w:tab/>
        </w:r>
        <w:r>
          <w:fldChar w:fldCharType="begin"/>
        </w:r>
        <w:r>
          <w:instrText xml:space="preserve"> PAGEREF _Toc24392 \h </w:instrText>
        </w:r>
        <w:r>
          <w:fldChar w:fldCharType="separate"/>
        </w:r>
        <w:r>
          <w:t>61</w:t>
        </w:r>
        <w:r>
          <w:fldChar w:fldCharType="end"/>
        </w:r>
      </w:hyperlink>
    </w:p>
    <w:p>
      <w:pPr>
        <w:pStyle w:val="TOC2"/>
        <w:tabs>
          <w:tab w:val="right" w:leader="dot" w:pos="8306"/>
        </w:tabs>
      </w:pPr>
      <w:hyperlink w:anchor="_Toc30218" w:history="1">
        <w:r>
          <w:rPr>
            <w:rFonts w:ascii="仿宋" w:eastAsia="仿宋" w:hAnsi="仿宋" w:cs="仿宋" w:hint="eastAsia"/>
            <w:lang w:eastAsia="zh-CN"/>
          </w:rPr>
          <w:t>(三)、精密箱体系统项目合同管理与法律事务</w:t>
        </w:r>
        <w:r>
          <w:tab/>
        </w:r>
        <w:r>
          <w:fldChar w:fldCharType="begin"/>
        </w:r>
        <w:r>
          <w:instrText xml:space="preserve"> PAGEREF _Toc30218 \h </w:instrText>
        </w:r>
        <w:r>
          <w:fldChar w:fldCharType="separate"/>
        </w:r>
        <w:r>
          <w:t>65</w:t>
        </w:r>
        <w:r>
          <w:fldChar w:fldCharType="end"/>
        </w:r>
      </w:hyperlink>
    </w:p>
    <w:p>
      <w:pPr>
        <w:pStyle w:val="TOC2"/>
        <w:tabs>
          <w:tab w:val="right" w:leader="dot" w:pos="8306"/>
        </w:tabs>
      </w:pPr>
      <w:hyperlink w:anchor="_Toc25024" w:history="1">
        <w:r>
          <w:rPr>
            <w:rFonts w:ascii="仿宋" w:eastAsia="仿宋" w:hAnsi="仿宋" w:cs="仿宋" w:hint="eastAsia"/>
            <w:lang w:eastAsia="zh-CN"/>
          </w:rPr>
          <w:t>(四)、精密箱体系统项目知识产权保护策略</w:t>
        </w:r>
        <w:r>
          <w:tab/>
        </w:r>
        <w:r>
          <w:fldChar w:fldCharType="begin"/>
        </w:r>
        <w:r>
          <w:instrText xml:space="preserve"> PAGEREF _Toc25024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706"/>
      <w:r>
        <w:rPr>
          <w:rFonts w:ascii="仿宋" w:eastAsia="仿宋" w:hAnsi="仿宋" w:cs="仿宋" w:hint="eastAsia"/>
          <w:sz w:val="28"/>
          <w:lang w:eastAsia="zh-CN"/>
        </w:rPr>
        <w:t>一、精密箱体系统项目土建工程</w:t>
      </w:r>
      <w:bookmarkEnd w:id="2"/>
    </w:p>
    <w:p>
      <w:pPr>
        <w:pStyle w:val="Heading2"/>
        <w:rPr>
          <w:rFonts w:ascii="仿宋" w:eastAsia="仿宋" w:hAnsi="仿宋" w:cs="仿宋" w:hint="eastAsia"/>
          <w:lang w:eastAsia="zh-CN"/>
        </w:rPr>
      </w:pPr>
      <w:bookmarkStart w:id="3" w:name="_Toc1788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在精密箱体系统项目的建筑工程设计中，我们将秉承一系列重要的设计原则，以确保精密箱体系统项目建筑在功能、美观、可持续性等方面达到最佳效果。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首要原则是确保建筑的功能性得到最大化的发挥。我们将充分理解精密箱体系统项目的实际需求，合理布局各个功能区域，保证建筑在满足业务需求的同时，提供高效的工作环境。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在建筑设计中，我们将综合考虑建设和运营成本。通过精细的经济效益分析，确保设计方案在高效利用资源的同时，对精密箱体系统项目的长期盈利能力有积极的贡献。</w:t>
      </w:r>
    </w:p>
    <w:p>
      <w:pPr>
        <w:pStyle w:val="Heading2"/>
        <w:ind w:firstLine="560" w:firstLineChars="200"/>
        <w:rPr>
          <w:rFonts w:ascii="仿宋" w:eastAsia="仿宋" w:hAnsi="仿宋" w:cs="仿宋" w:hint="eastAsia"/>
          <w:sz w:val="28"/>
          <w:lang w:eastAsia="zh-CN"/>
        </w:rPr>
      </w:pPr>
      <w:bookmarkStart w:id="4" w:name="_Toc3081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箱体系统项目的土建工程设计中，我们将精准设定设计年限，结合精密箱体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精密箱体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28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精密箱体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精密箱体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精密箱体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2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本期工程精密箱体系统项目预计总建筑面积XXX平方米，其中：计容建筑面积XXX平方米，计划建筑工程投资XX万元，占精密箱体系统项目总投资的XX%。</w:t>
      </w:r>
    </w:p>
    <w:p>
      <w:pPr>
        <w:pStyle w:val="Heading1"/>
        <w:ind w:firstLine="560" w:firstLineChars="200"/>
        <w:rPr>
          <w:rFonts w:ascii="仿宋" w:eastAsia="仿宋" w:hAnsi="仿宋" w:cs="仿宋" w:hint="eastAsia"/>
          <w:sz w:val="28"/>
          <w:lang w:eastAsia="zh-CN"/>
        </w:rPr>
      </w:pPr>
      <w:bookmarkStart w:id="7" w:name="_Toc18134"/>
      <w:r>
        <w:rPr>
          <w:rFonts w:ascii="仿宋" w:eastAsia="仿宋" w:hAnsi="仿宋" w:cs="仿宋" w:hint="eastAsia"/>
          <w:sz w:val="28"/>
          <w:lang w:eastAsia="zh-CN"/>
        </w:rPr>
        <w:t>二、精密箱体系统项目选址可行性分析</w:t>
      </w:r>
      <w:bookmarkEnd w:id="7"/>
    </w:p>
    <w:p>
      <w:pPr>
        <w:pStyle w:val="Heading2"/>
        <w:rPr>
          <w:rFonts w:ascii="仿宋" w:eastAsia="仿宋" w:hAnsi="仿宋" w:cs="仿宋" w:hint="eastAsia"/>
          <w:lang w:eastAsia="zh-CN"/>
        </w:rPr>
      </w:pPr>
      <w:bookmarkStart w:id="8" w:name="_Toc15361"/>
      <w:r>
        <w:rPr>
          <w:rFonts w:ascii="仿宋" w:eastAsia="仿宋" w:hAnsi="仿宋" w:cs="仿宋" w:hint="eastAsia"/>
          <w:lang w:eastAsia="zh-CN"/>
        </w:rPr>
        <w:t>(一)、精密箱体系统项目选址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该精密箱体系统项目选址位于XX省XX市XX区XXX街道</w:t>
      </w:r>
    </w:p>
    <w:p>
      <w:pPr>
        <w:pStyle w:val="Heading2"/>
        <w:ind w:firstLine="560" w:firstLineChars="200"/>
        <w:rPr>
          <w:rFonts w:ascii="仿宋" w:eastAsia="仿宋" w:hAnsi="仿宋" w:cs="仿宋" w:hint="eastAsia"/>
          <w:sz w:val="28"/>
          <w:lang w:eastAsia="zh-CN"/>
        </w:rPr>
      </w:pPr>
      <w:bookmarkStart w:id="9" w:name="_Toc4664"/>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精密箱体系统项目的征地面积将根据精密箱体系统项目的实际规模和需求进行精确规划。具体面积XXX平方米，旨在确保精密箱体系统项目不仅能够满足当前的发展需求，还能够预留空间以适应未来的扩展。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净用地面积是在征地面积基础上去除不可利用面积后的实际可开发用地。具体面积XXX平方米，考虑到环保、交通、安全等多方面因素，以确保精密箱体系统项目在整体利用效率上达到最优。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精密箱体系统项目计划建设的建筑总规模具体面积XXX平方米。这一规模的确定综合考虑了精密箱体系统项目的性质、规模，以及城市规划的相关要求，确保建筑布局与周边环境协调一致。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绿地率是精密箱体系统项目用地中被规划为绿地的比例。具体面积XXX平方米，旨在通过合理规划绿地，改善精密箱体系统项目周边环境，提升居民生活质量，并符合城市整体绿化规划。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容积率是用地上可以建设的建筑总体积与用地面积之比。具体面积XXX，通过合理的容积率规划，确保精密箱体系统项目建筑规模与周边环境和谐共生。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精密箱体系统项目选址与当地城市规划相一致，具体面积XXX平方米。通过与城市规划部门深入沟通，确保精密箱体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精密箱体系统项目选址符合当地产业政策，具体面积XXX平方米。这包括精密箱体系统项目对当地经济的促进作用，以及对相关产业的带动效应，确保精密箱体系统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用地总体要求必须符合环保和可持续发展的原则，具体面积XXX平方米。通过采用绿色建筑设计、节能减排等措施，确保精密箱体系统项目在建设和运营过程中对环境的影响最小化，达到可持续发展的要求。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确保精密箱体系统项目选址具备必要的公共设施配套，具体面积XXX平方米。这包括交通便利性、教育、医疗等基础设施，以提高居民生活品质，使得精密箱体系统项目选址更具吸引力。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考虑用地总体要求对当地社会稳定性的影响，具体面积XXX平方米。通过深入了解当地社区反馈，确保精密箱体系统项目的选址和建设过程对当地社会和谐稳定产生积极作用。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精密箱体系统项目选址不仅符合法规和规划，还在实际操作中具有可行性。这一全面规划将为精密箱体系统项目的成功实施提供坚实的基础，确保精密箱体系统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30108"/>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箱体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精密箱体系统项目的设备规划和空间设计中，我们将采取灵活设备布局的措施。设备布局将根据实际需求进行灵活设计，避免不必要的浪费。通过合理规划设备摆放位置，我们将提高设备的利用率，减少设备间距，以确保精密箱体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精密箱体系统项目内部引入共享设施的概念，例如共享会议室、办公区等。通过这种方式，我们可以减少对资源的重复建设，提高资源共享效率，从而减小精密箱体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17353"/>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精密箱体系统项目的总图布置中，我们将不同功能区域进行明确的规划，以最大程度满足精密箱体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2519"/>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精密箱体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精密箱体系统项目对环境的影响是综合评价的重要因素之一。我们将详细考虑选址周边的自然环境、生态保护区、水源地等情况，确保精密箱体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对选址的评价还需充分考虑当地政府的产业政策和法规。我们将详细了解精密箱体系统项目所在地的相关政策，确保精密箱体系统项目的规划和运营与当地法规相符，降低不必要的法律风险。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考虑到社会稳定性对企业运营的重要性，我们将评估选址地区的社会安全情况、劳工关系、社区反馈等方面，以确保精密箱体系统项目的建设和运营不会受到社会稳定性的负面影响。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最后，我们将综合考虑用地成本，包括土地购置费用、土地开发成本等。通过对用地成本的详细评估，我们能够做出更为精确的经济效益分析，为精密箱体系统项目的投资决策提供有力支持。</w:t>
      </w:r>
    </w:p>
    <w:p>
      <w:pPr>
        <w:pStyle w:val="Heading1"/>
        <w:ind w:firstLine="560" w:firstLineChars="200"/>
        <w:rPr>
          <w:rFonts w:ascii="仿宋" w:eastAsia="仿宋" w:hAnsi="仿宋" w:cs="仿宋" w:hint="eastAsia"/>
          <w:sz w:val="28"/>
          <w:lang w:eastAsia="zh-CN"/>
        </w:rPr>
      </w:pPr>
      <w:bookmarkStart w:id="13" w:name="_Toc24715"/>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13018"/>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精密箱体系统项目的主要产品是XXXX，预计年产值为XXX万元。这一产品在市场中占据着重要的地位，其广泛的应用范围使得该精密箱体系统项目的市场前景非常广阔。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精密箱体系统项目的xxx产品作为重要的原材料之一，将在多个领域发挥关键作用。其在建筑、交通、能源等方面的广泛应用将为整个产业链提供强大的支持，形成产业协同效应。精密箱体系统项目的年产值XXX万XXX万XXX万万元不仅反映了其在市场上的巨大潜力，更预示着它对国民经济的积极贡献。这种关联度高、涉及面广的产业关系，使得该精密箱体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44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总征地面积为XXXX平方米，相当于约XX.XX亩，其中净用地面积为XXXX平方米，红线范围内相当于约XX.XX亩。这一用地规模充分考虑了精密箱体系统项目的建设需求，保障了精密箱体系统项目在合适的空间内得以充分发展。精密箱体系统项目规划的总建筑面积为XXXX平方米，其中主体工程建设占XXXX平方米，计容建筑面积达XXXX平方米。预计建筑工程的投资将达到XXXX万元，为精密箱体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计划购置的设备共计XXXX台（套），设备购置费用为XXXX万元。这一设备购置计划充分考虑到精密箱体系统项目的生产需求和技术要求，确保了精密箱体系统项目在生产运营中具备先进的技术装备和高效的生产能力。设备的合理配置将为精密箱体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精密箱体系统项目计划总投资为XXXX万元，预计年实现营业收入为XXXX万元。这一产能规模的设定旨在确保精密箱体系统项目能够在投资与回报之间取得平衡，实现长期可持续的发展。精密箱体系统项目的总投资充分考虑到各个方面的需求，包括用地建设、设备购置等多个环节，以确保精密箱体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0177"/>
      <w:r>
        <w:rPr>
          <w:rFonts w:ascii="仿宋" w:eastAsia="仿宋" w:hAnsi="仿宋" w:cs="仿宋" w:hint="eastAsia"/>
          <w:sz w:val="28"/>
          <w:lang w:eastAsia="zh-CN"/>
        </w:rPr>
        <w:t>四、精密箱体系统项目建设背景及必要性分析</w:t>
      </w:r>
      <w:bookmarkEnd w:id="16"/>
    </w:p>
    <w:p>
      <w:pPr>
        <w:pStyle w:val="Heading2"/>
        <w:rPr>
          <w:rFonts w:ascii="仿宋" w:eastAsia="仿宋" w:hAnsi="仿宋" w:cs="仿宋" w:hint="eastAsia"/>
          <w:lang w:eastAsia="zh-CN"/>
        </w:rPr>
      </w:pPr>
      <w:bookmarkStart w:id="17" w:name="_Toc19168"/>
      <w:r>
        <w:rPr>
          <w:rFonts w:ascii="仿宋" w:eastAsia="仿宋" w:hAnsi="仿宋" w:cs="仿宋" w:hint="eastAsia"/>
          <w:lang w:eastAsia="zh-CN"/>
        </w:rPr>
        <w:t>(一)、精密箱体系统项目背景分析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密箱体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密箱体系统项目在这个潮流中的定位。同时，我们将关注行业内涌现的新兴机遇，以便精密箱体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密箱体系统项目提供了强大的发展动力。我们将聚焦于行业内最新的技术发展趋势，包括但不限于人工智能、大数据分析、物联网等领域。通过深度的技术研究，我们将确保精密箱体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密箱体系统项目发展的源泉。我们将投入更多的精力对市场需求进行深入剖析，超越表面的需求，深入挖掘潜在的市场痛点和机遇。通过对市场需求的细致了解，精密箱体系统项目将更有针对性地设计解决方案，满足市场的多样化需求，从而更好地促进精密箱体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精密箱体系统项目战略至关重要。我们将对竞争态势进行更为深入的分析，包括但不限于市场份额、产品特点、客户满意度等多个维度。通过深度的竞争分析，精密箱体系统项目将能够更准确地把握市场脉搏，制定具有竞争力的精密箱体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精密箱体系统项目的发展具有直接的影响。我们将进行更为全面的法规和政策分析，了解行业发展中的潜在法律风险和合规挑战。通过充分了解和遵守相关法规，精密箱体系统项目将确保在法律框架内合法合规运营，为精密箱体系统项目的稳健发展提供有力支持。</w:t>
      </w:r>
    </w:p>
    <w:p>
      <w:pPr>
        <w:pStyle w:val="Heading2"/>
        <w:ind w:firstLine="560" w:firstLineChars="200"/>
        <w:rPr>
          <w:rFonts w:ascii="仿宋" w:eastAsia="仿宋" w:hAnsi="仿宋" w:cs="仿宋" w:hint="eastAsia"/>
          <w:sz w:val="28"/>
          <w:lang w:eastAsia="zh-CN"/>
        </w:rPr>
      </w:pPr>
      <w:bookmarkStart w:id="18" w:name="_Toc31344"/>
      <w:r>
        <w:rPr>
          <w:rFonts w:ascii="仿宋" w:eastAsia="仿宋" w:hAnsi="仿宋" w:cs="仿宋" w:hint="eastAsia"/>
          <w:sz w:val="28"/>
          <w:lang w:eastAsia="zh-CN"/>
        </w:rPr>
        <w:t>(二)、精密箱体系统项目建设必要性分析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建设的迫切性源于对行业发展趋势的深刻洞察。我们正处于一个行业变革的时代，科技创新、数字化转型成为企业发展的关键动力。精密箱体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建设不仅仅是为了跟上潮流，更是为了通过技术创新推动企业的持续发展。通过引入先进的技术和解决方案，精密箱体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精密箱体系统项目的建设成为必然选择，通过提高产品质量、拓展服务领域，从而在竞争中获得更多的机会。精密箱体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精密箱体系统项目建设的必要性体现在对客户需求更精准的满足。通过精密箱体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https://d.book118.com/147103106016006030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961710"/>
    <w:rsid w:val="639617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10310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2024-01-08T18:18:00Z</dcterms:created>
  <dcterms:modified xsi:type="dcterms:W3CDTF">2024-01-08T18:18:47Z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7FC644BFCE494C2FA1166D27DAAB3789_11</vt:lpwstr>
  </property>
  <property fmtid="{D5CDD505-2E9C-101B-9397-08002B2CF9AE}" pid="3" name="KSOProductBuildVer">
    <vt:lpwstr>2052-12.1.0.16120</vt:lpwstr>
  </property>
</Properties>
</file>