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锯床项目规划设计蓝图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19" w:history="1">
        <w:r>
          <w:rPr>
            <w:rFonts w:ascii="仿宋" w:eastAsia="仿宋" w:hAnsi="仿宋" w:cs="仿宋" w:hint="eastAsia"/>
            <w:lang w:eastAsia="zh-CN"/>
          </w:rPr>
          <w:t>前言</w:t>
        </w:r>
        <w:r>
          <w:tab/>
        </w:r>
        <w:r>
          <w:fldChar w:fldCharType="begin"/>
        </w:r>
        <w:r>
          <w:instrText xml:space="preserve"> PAGEREF _Toc11419 \h </w:instrText>
        </w:r>
        <w:r>
          <w:fldChar w:fldCharType="separate"/>
        </w:r>
        <w:r>
          <w:t>3</w:t>
        </w:r>
        <w:r>
          <w:fldChar w:fldCharType="end"/>
        </w:r>
      </w:hyperlink>
    </w:p>
    <w:p>
      <w:pPr>
        <w:pStyle w:val="TOC1"/>
        <w:tabs>
          <w:tab w:val="right" w:leader="dot" w:pos="8306"/>
        </w:tabs>
      </w:pPr>
      <w:hyperlink w:anchor="_Toc5843" w:history="1">
        <w:r>
          <w:rPr>
            <w:rFonts w:ascii="仿宋" w:eastAsia="仿宋" w:hAnsi="仿宋" w:cs="仿宋" w:hint="eastAsia"/>
            <w:lang w:eastAsia="zh-CN"/>
          </w:rPr>
          <w:t>一、锯床项目可持续发展</w:t>
        </w:r>
        <w:r>
          <w:tab/>
        </w:r>
        <w:r>
          <w:fldChar w:fldCharType="begin"/>
        </w:r>
        <w:r>
          <w:instrText xml:space="preserve"> PAGEREF _Toc5843 \h </w:instrText>
        </w:r>
        <w:r>
          <w:fldChar w:fldCharType="separate"/>
        </w:r>
        <w:r>
          <w:t>3</w:t>
        </w:r>
        <w:r>
          <w:fldChar w:fldCharType="end"/>
        </w:r>
      </w:hyperlink>
    </w:p>
    <w:p>
      <w:pPr>
        <w:pStyle w:val="TOC2"/>
        <w:tabs>
          <w:tab w:val="right" w:leader="dot" w:pos="8306"/>
        </w:tabs>
      </w:pPr>
      <w:hyperlink w:anchor="_Toc12532" w:history="1">
        <w:r>
          <w:rPr>
            <w:rFonts w:ascii="仿宋" w:eastAsia="仿宋" w:hAnsi="仿宋" w:cs="仿宋" w:hint="eastAsia"/>
            <w:lang w:eastAsia="zh-CN"/>
          </w:rPr>
          <w:t>(一)、可持续战略与实践</w:t>
        </w:r>
        <w:r>
          <w:tab/>
        </w:r>
        <w:r>
          <w:fldChar w:fldCharType="begin"/>
        </w:r>
        <w:r>
          <w:instrText xml:space="preserve"> PAGEREF _Toc12532 \h </w:instrText>
        </w:r>
        <w:r>
          <w:fldChar w:fldCharType="separate"/>
        </w:r>
        <w:r>
          <w:t>3</w:t>
        </w:r>
        <w:r>
          <w:fldChar w:fldCharType="end"/>
        </w:r>
      </w:hyperlink>
    </w:p>
    <w:p>
      <w:pPr>
        <w:pStyle w:val="TOC2"/>
        <w:tabs>
          <w:tab w:val="right" w:leader="dot" w:pos="8306"/>
        </w:tabs>
      </w:pPr>
      <w:hyperlink w:anchor="_Toc20773" w:history="1">
        <w:r>
          <w:rPr>
            <w:rFonts w:ascii="仿宋" w:eastAsia="仿宋" w:hAnsi="仿宋" w:cs="仿宋" w:hint="eastAsia"/>
            <w:lang w:eastAsia="zh-CN"/>
          </w:rPr>
          <w:t>(二)、环保与社会责任</w:t>
        </w:r>
        <w:r>
          <w:tab/>
        </w:r>
        <w:r>
          <w:fldChar w:fldCharType="begin"/>
        </w:r>
        <w:r>
          <w:instrText xml:space="preserve"> PAGEREF _Toc20773 \h </w:instrText>
        </w:r>
        <w:r>
          <w:fldChar w:fldCharType="separate"/>
        </w:r>
        <w:r>
          <w:t>4</w:t>
        </w:r>
        <w:r>
          <w:fldChar w:fldCharType="end"/>
        </w:r>
      </w:hyperlink>
    </w:p>
    <w:p>
      <w:pPr>
        <w:pStyle w:val="TOC1"/>
        <w:tabs>
          <w:tab w:val="right" w:leader="dot" w:pos="8306"/>
        </w:tabs>
      </w:pPr>
      <w:hyperlink w:anchor="_Toc31237" w:history="1">
        <w:r>
          <w:rPr>
            <w:rFonts w:ascii="仿宋" w:eastAsia="仿宋" w:hAnsi="仿宋" w:cs="仿宋" w:hint="eastAsia"/>
            <w:lang w:eastAsia="zh-CN"/>
          </w:rPr>
          <w:t>二、产品规划分析</w:t>
        </w:r>
        <w:r>
          <w:tab/>
        </w:r>
        <w:r>
          <w:fldChar w:fldCharType="begin"/>
        </w:r>
        <w:r>
          <w:instrText xml:space="preserve"> PAGEREF _Toc31237 \h </w:instrText>
        </w:r>
        <w:r>
          <w:fldChar w:fldCharType="separate"/>
        </w:r>
        <w:r>
          <w:t>5</w:t>
        </w:r>
        <w:r>
          <w:fldChar w:fldCharType="end"/>
        </w:r>
      </w:hyperlink>
    </w:p>
    <w:p>
      <w:pPr>
        <w:pStyle w:val="TOC2"/>
        <w:tabs>
          <w:tab w:val="right" w:leader="dot" w:pos="8306"/>
        </w:tabs>
      </w:pPr>
      <w:hyperlink w:anchor="_Toc9077" w:history="1">
        <w:r>
          <w:rPr>
            <w:rFonts w:ascii="仿宋" w:eastAsia="仿宋" w:hAnsi="仿宋" w:cs="仿宋" w:hint="eastAsia"/>
            <w:lang w:eastAsia="zh-CN"/>
          </w:rPr>
          <w:t>(一)、产品规划</w:t>
        </w:r>
        <w:r>
          <w:tab/>
        </w:r>
        <w:r>
          <w:fldChar w:fldCharType="begin"/>
        </w:r>
        <w:r>
          <w:instrText xml:space="preserve"> PAGEREF _Toc9077 \h </w:instrText>
        </w:r>
        <w:r>
          <w:fldChar w:fldCharType="separate"/>
        </w:r>
        <w:r>
          <w:t>5</w:t>
        </w:r>
        <w:r>
          <w:fldChar w:fldCharType="end"/>
        </w:r>
      </w:hyperlink>
    </w:p>
    <w:p>
      <w:pPr>
        <w:pStyle w:val="TOC2"/>
        <w:tabs>
          <w:tab w:val="right" w:leader="dot" w:pos="8306"/>
        </w:tabs>
      </w:pPr>
      <w:hyperlink w:anchor="_Toc14758" w:history="1">
        <w:r>
          <w:rPr>
            <w:rFonts w:ascii="仿宋" w:eastAsia="仿宋" w:hAnsi="仿宋" w:cs="仿宋" w:hint="eastAsia"/>
            <w:lang w:eastAsia="zh-CN"/>
          </w:rPr>
          <w:t>(二)、建设规模</w:t>
        </w:r>
        <w:r>
          <w:tab/>
        </w:r>
        <w:r>
          <w:fldChar w:fldCharType="begin"/>
        </w:r>
        <w:r>
          <w:instrText xml:space="preserve"> PAGEREF _Toc14758 \h </w:instrText>
        </w:r>
        <w:r>
          <w:fldChar w:fldCharType="separate"/>
        </w:r>
        <w:r>
          <w:t>5</w:t>
        </w:r>
        <w:r>
          <w:fldChar w:fldCharType="end"/>
        </w:r>
      </w:hyperlink>
    </w:p>
    <w:p>
      <w:pPr>
        <w:pStyle w:val="TOC1"/>
        <w:tabs>
          <w:tab w:val="right" w:leader="dot" w:pos="8306"/>
        </w:tabs>
      </w:pPr>
      <w:hyperlink w:anchor="_Toc899" w:history="1">
        <w:r>
          <w:rPr>
            <w:rFonts w:ascii="仿宋" w:eastAsia="仿宋" w:hAnsi="仿宋" w:cs="仿宋" w:hint="eastAsia"/>
            <w:lang w:eastAsia="zh-CN"/>
          </w:rPr>
          <w:t>三、市场分析、调研</w:t>
        </w:r>
        <w:r>
          <w:tab/>
        </w:r>
        <w:r>
          <w:fldChar w:fldCharType="begin"/>
        </w:r>
        <w:r>
          <w:instrText xml:space="preserve"> PAGEREF _Toc899 \h </w:instrText>
        </w:r>
        <w:r>
          <w:fldChar w:fldCharType="separate"/>
        </w:r>
        <w:r>
          <w:t>7</w:t>
        </w:r>
        <w:r>
          <w:fldChar w:fldCharType="end"/>
        </w:r>
      </w:hyperlink>
    </w:p>
    <w:p>
      <w:pPr>
        <w:pStyle w:val="TOC2"/>
        <w:tabs>
          <w:tab w:val="right" w:leader="dot" w:pos="8306"/>
        </w:tabs>
      </w:pPr>
      <w:hyperlink w:anchor="_Toc29903" w:history="1">
        <w:r>
          <w:rPr>
            <w:rFonts w:ascii="仿宋" w:eastAsia="仿宋" w:hAnsi="仿宋" w:cs="仿宋" w:hint="eastAsia"/>
            <w:lang w:eastAsia="zh-CN"/>
          </w:rPr>
          <w:t>(一)、锯床行业分析</w:t>
        </w:r>
        <w:r>
          <w:tab/>
        </w:r>
        <w:r>
          <w:fldChar w:fldCharType="begin"/>
        </w:r>
        <w:r>
          <w:instrText xml:space="preserve"> PAGEREF _Toc29903 \h </w:instrText>
        </w:r>
        <w:r>
          <w:fldChar w:fldCharType="separate"/>
        </w:r>
        <w:r>
          <w:t>7</w:t>
        </w:r>
        <w:r>
          <w:fldChar w:fldCharType="end"/>
        </w:r>
      </w:hyperlink>
    </w:p>
    <w:p>
      <w:pPr>
        <w:pStyle w:val="TOC2"/>
        <w:tabs>
          <w:tab w:val="right" w:leader="dot" w:pos="8306"/>
        </w:tabs>
      </w:pPr>
      <w:hyperlink w:anchor="_Toc6069" w:history="1">
        <w:r>
          <w:rPr>
            <w:rFonts w:ascii="仿宋" w:eastAsia="仿宋" w:hAnsi="仿宋" w:cs="仿宋" w:hint="eastAsia"/>
            <w:lang w:eastAsia="zh-CN"/>
          </w:rPr>
          <w:t>(二)、锯床市场分析预测</w:t>
        </w:r>
        <w:r>
          <w:tab/>
        </w:r>
        <w:r>
          <w:fldChar w:fldCharType="begin"/>
        </w:r>
        <w:r>
          <w:instrText xml:space="preserve"> PAGEREF _Toc6069 \h </w:instrText>
        </w:r>
        <w:r>
          <w:fldChar w:fldCharType="separate"/>
        </w:r>
        <w:r>
          <w:t>7</w:t>
        </w:r>
        <w:r>
          <w:fldChar w:fldCharType="end"/>
        </w:r>
      </w:hyperlink>
    </w:p>
    <w:p>
      <w:pPr>
        <w:pStyle w:val="TOC1"/>
        <w:tabs>
          <w:tab w:val="right" w:leader="dot" w:pos="8306"/>
        </w:tabs>
      </w:pPr>
      <w:hyperlink w:anchor="_Toc24662" w:history="1">
        <w:r>
          <w:rPr>
            <w:rFonts w:ascii="仿宋" w:eastAsia="仿宋" w:hAnsi="仿宋" w:cs="仿宋" w:hint="eastAsia"/>
            <w:lang w:eastAsia="zh-CN"/>
          </w:rPr>
          <w:t>四、锯床项目建设单位说明</w:t>
        </w:r>
        <w:r>
          <w:tab/>
        </w:r>
        <w:r>
          <w:fldChar w:fldCharType="begin"/>
        </w:r>
        <w:r>
          <w:instrText xml:space="preserve"> PAGEREF _Toc24662 \h </w:instrText>
        </w:r>
        <w:r>
          <w:fldChar w:fldCharType="separate"/>
        </w:r>
        <w:r>
          <w:t>8</w:t>
        </w:r>
        <w:r>
          <w:fldChar w:fldCharType="end"/>
        </w:r>
      </w:hyperlink>
    </w:p>
    <w:p>
      <w:pPr>
        <w:pStyle w:val="TOC2"/>
        <w:tabs>
          <w:tab w:val="right" w:leader="dot" w:pos="8306"/>
        </w:tabs>
      </w:pPr>
      <w:hyperlink w:anchor="_Toc29033" w:history="1">
        <w:r>
          <w:rPr>
            <w:rFonts w:ascii="仿宋" w:eastAsia="仿宋" w:hAnsi="仿宋" w:cs="仿宋" w:hint="eastAsia"/>
            <w:lang w:eastAsia="zh-CN"/>
          </w:rPr>
          <w:t>(一)、锯床项目承办单位基本情况</w:t>
        </w:r>
        <w:r>
          <w:tab/>
        </w:r>
        <w:r>
          <w:fldChar w:fldCharType="begin"/>
        </w:r>
        <w:r>
          <w:instrText xml:space="preserve"> PAGEREF _Toc29033 \h </w:instrText>
        </w:r>
        <w:r>
          <w:fldChar w:fldCharType="separate"/>
        </w:r>
        <w:r>
          <w:t>8</w:t>
        </w:r>
        <w:r>
          <w:fldChar w:fldCharType="end"/>
        </w:r>
      </w:hyperlink>
    </w:p>
    <w:p>
      <w:pPr>
        <w:pStyle w:val="TOC2"/>
        <w:tabs>
          <w:tab w:val="right" w:leader="dot" w:pos="8306"/>
        </w:tabs>
      </w:pPr>
      <w:hyperlink w:anchor="_Toc16507" w:history="1">
        <w:r>
          <w:rPr>
            <w:rFonts w:ascii="仿宋" w:eastAsia="仿宋" w:hAnsi="仿宋" w:cs="仿宋" w:hint="eastAsia"/>
            <w:lang w:eastAsia="zh-CN"/>
          </w:rPr>
          <w:t>(二)、公司经济效益分析</w:t>
        </w:r>
        <w:r>
          <w:tab/>
        </w:r>
        <w:r>
          <w:fldChar w:fldCharType="begin"/>
        </w:r>
        <w:r>
          <w:instrText xml:space="preserve"> PAGEREF _Toc16507 \h </w:instrText>
        </w:r>
        <w:r>
          <w:fldChar w:fldCharType="separate"/>
        </w:r>
        <w:r>
          <w:t>9</w:t>
        </w:r>
        <w:r>
          <w:fldChar w:fldCharType="end"/>
        </w:r>
      </w:hyperlink>
    </w:p>
    <w:p>
      <w:pPr>
        <w:pStyle w:val="TOC1"/>
        <w:tabs>
          <w:tab w:val="right" w:leader="dot" w:pos="8306"/>
        </w:tabs>
      </w:pPr>
      <w:hyperlink w:anchor="_Toc17109" w:history="1">
        <w:r>
          <w:rPr>
            <w:rFonts w:ascii="仿宋" w:eastAsia="仿宋" w:hAnsi="仿宋" w:cs="仿宋" w:hint="eastAsia"/>
            <w:lang w:eastAsia="zh-CN"/>
          </w:rPr>
          <w:t>五、锯床项目危机管理</w:t>
        </w:r>
        <w:r>
          <w:tab/>
        </w:r>
        <w:r>
          <w:fldChar w:fldCharType="begin"/>
        </w:r>
        <w:r>
          <w:instrText xml:space="preserve"> PAGEREF _Toc17109 \h </w:instrText>
        </w:r>
        <w:r>
          <w:fldChar w:fldCharType="separate"/>
        </w:r>
        <w:r>
          <w:t>10</w:t>
        </w:r>
        <w:r>
          <w:fldChar w:fldCharType="end"/>
        </w:r>
      </w:hyperlink>
    </w:p>
    <w:p>
      <w:pPr>
        <w:pStyle w:val="TOC2"/>
        <w:tabs>
          <w:tab w:val="right" w:leader="dot" w:pos="8306"/>
        </w:tabs>
      </w:pPr>
      <w:hyperlink w:anchor="_Toc18889" w:history="1">
        <w:r>
          <w:rPr>
            <w:rFonts w:ascii="仿宋" w:eastAsia="仿宋" w:hAnsi="仿宋" w:cs="仿宋" w:hint="eastAsia"/>
            <w:lang w:eastAsia="zh-CN"/>
          </w:rPr>
          <w:t>(一)、危机预警与识别</w:t>
        </w:r>
        <w:r>
          <w:tab/>
        </w:r>
        <w:r>
          <w:fldChar w:fldCharType="begin"/>
        </w:r>
        <w:r>
          <w:instrText xml:space="preserve"> PAGEREF _Toc18889 \h </w:instrText>
        </w:r>
        <w:r>
          <w:fldChar w:fldCharType="separate"/>
        </w:r>
        <w:r>
          <w:t>10</w:t>
        </w:r>
        <w:r>
          <w:fldChar w:fldCharType="end"/>
        </w:r>
      </w:hyperlink>
    </w:p>
    <w:p>
      <w:pPr>
        <w:pStyle w:val="TOC2"/>
        <w:tabs>
          <w:tab w:val="right" w:leader="dot" w:pos="8306"/>
        </w:tabs>
      </w:pPr>
      <w:hyperlink w:anchor="_Toc13526" w:history="1">
        <w:r>
          <w:rPr>
            <w:rFonts w:ascii="仿宋" w:eastAsia="仿宋" w:hAnsi="仿宋" w:cs="仿宋" w:hint="eastAsia"/>
            <w:lang w:eastAsia="zh-CN"/>
          </w:rPr>
          <w:t>(二)、危机应对与恢复</w:t>
        </w:r>
        <w:r>
          <w:tab/>
        </w:r>
        <w:r>
          <w:fldChar w:fldCharType="begin"/>
        </w:r>
        <w:r>
          <w:instrText xml:space="preserve"> PAGEREF _Toc13526 \h </w:instrText>
        </w:r>
        <w:r>
          <w:fldChar w:fldCharType="separate"/>
        </w:r>
        <w:r>
          <w:t>11</w:t>
        </w:r>
        <w:r>
          <w:fldChar w:fldCharType="end"/>
        </w:r>
      </w:hyperlink>
    </w:p>
    <w:p>
      <w:pPr>
        <w:pStyle w:val="TOC1"/>
        <w:tabs>
          <w:tab w:val="right" w:leader="dot" w:pos="8306"/>
        </w:tabs>
      </w:pPr>
      <w:hyperlink w:anchor="_Toc13854" w:history="1">
        <w:r>
          <w:rPr>
            <w:rFonts w:ascii="仿宋" w:eastAsia="仿宋" w:hAnsi="仿宋" w:cs="仿宋" w:hint="eastAsia"/>
            <w:lang w:eastAsia="zh-CN"/>
          </w:rPr>
          <w:t>六、锯床项目文档管理</w:t>
        </w:r>
        <w:r>
          <w:tab/>
        </w:r>
        <w:r>
          <w:fldChar w:fldCharType="begin"/>
        </w:r>
        <w:r>
          <w:instrText xml:space="preserve"> PAGEREF _Toc13854 \h </w:instrText>
        </w:r>
        <w:r>
          <w:fldChar w:fldCharType="separate"/>
        </w:r>
        <w:r>
          <w:t>12</w:t>
        </w:r>
        <w:r>
          <w:fldChar w:fldCharType="end"/>
        </w:r>
      </w:hyperlink>
    </w:p>
    <w:p>
      <w:pPr>
        <w:pStyle w:val="TOC2"/>
        <w:tabs>
          <w:tab w:val="right" w:leader="dot" w:pos="8306"/>
        </w:tabs>
      </w:pPr>
      <w:hyperlink w:anchor="_Toc25704" w:history="1">
        <w:r>
          <w:rPr>
            <w:rFonts w:ascii="仿宋" w:eastAsia="仿宋" w:hAnsi="仿宋" w:cs="仿宋" w:hint="eastAsia"/>
            <w:lang w:eastAsia="zh-CN"/>
          </w:rPr>
          <w:t>(一)、文档编制与审查</w:t>
        </w:r>
        <w:r>
          <w:tab/>
        </w:r>
        <w:r>
          <w:fldChar w:fldCharType="begin"/>
        </w:r>
        <w:r>
          <w:instrText xml:space="preserve"> PAGEREF _Toc25704 \h </w:instrText>
        </w:r>
        <w:r>
          <w:fldChar w:fldCharType="separate"/>
        </w:r>
        <w:r>
          <w:t>12</w:t>
        </w:r>
        <w:r>
          <w:fldChar w:fldCharType="end"/>
        </w:r>
      </w:hyperlink>
    </w:p>
    <w:p>
      <w:pPr>
        <w:pStyle w:val="TOC2"/>
        <w:tabs>
          <w:tab w:val="right" w:leader="dot" w:pos="8306"/>
        </w:tabs>
      </w:pPr>
      <w:hyperlink w:anchor="_Toc5848" w:history="1">
        <w:r>
          <w:rPr>
            <w:rFonts w:ascii="仿宋" w:eastAsia="仿宋" w:hAnsi="仿宋" w:cs="仿宋" w:hint="eastAsia"/>
            <w:lang w:eastAsia="zh-CN"/>
          </w:rPr>
          <w:t>(二)、文档发布与分发</w:t>
        </w:r>
        <w:r>
          <w:tab/>
        </w:r>
        <w:r>
          <w:fldChar w:fldCharType="begin"/>
        </w:r>
        <w:r>
          <w:instrText xml:space="preserve"> PAGEREF _Toc5848 \h </w:instrText>
        </w:r>
        <w:r>
          <w:fldChar w:fldCharType="separate"/>
        </w:r>
        <w:r>
          <w:t>13</w:t>
        </w:r>
        <w:r>
          <w:fldChar w:fldCharType="end"/>
        </w:r>
      </w:hyperlink>
    </w:p>
    <w:p>
      <w:pPr>
        <w:pStyle w:val="TOC2"/>
        <w:tabs>
          <w:tab w:val="right" w:leader="dot" w:pos="8306"/>
        </w:tabs>
      </w:pPr>
      <w:hyperlink w:anchor="_Toc3219" w:history="1">
        <w:r>
          <w:rPr>
            <w:rFonts w:ascii="仿宋" w:eastAsia="仿宋" w:hAnsi="仿宋" w:cs="仿宋" w:hint="eastAsia"/>
            <w:lang w:eastAsia="zh-CN"/>
          </w:rPr>
          <w:t>(三)、文档存档与归档</w:t>
        </w:r>
        <w:r>
          <w:tab/>
        </w:r>
        <w:r>
          <w:fldChar w:fldCharType="begin"/>
        </w:r>
        <w:r>
          <w:instrText xml:space="preserve"> PAGEREF _Toc3219 \h </w:instrText>
        </w:r>
        <w:r>
          <w:fldChar w:fldCharType="separate"/>
        </w:r>
        <w:r>
          <w:t>14</w:t>
        </w:r>
        <w:r>
          <w:fldChar w:fldCharType="end"/>
        </w:r>
      </w:hyperlink>
    </w:p>
    <w:p>
      <w:pPr>
        <w:pStyle w:val="TOC1"/>
        <w:tabs>
          <w:tab w:val="right" w:leader="dot" w:pos="8306"/>
        </w:tabs>
      </w:pPr>
      <w:hyperlink w:anchor="_Toc30066" w:history="1">
        <w:r>
          <w:rPr>
            <w:rFonts w:ascii="仿宋" w:eastAsia="仿宋" w:hAnsi="仿宋" w:cs="仿宋" w:hint="eastAsia"/>
            <w:lang w:eastAsia="zh-CN"/>
          </w:rPr>
          <w:t>七、锯床项目人力资源管理</w:t>
        </w:r>
        <w:r>
          <w:tab/>
        </w:r>
        <w:r>
          <w:fldChar w:fldCharType="begin"/>
        </w:r>
        <w:r>
          <w:instrText xml:space="preserve"> PAGEREF _Toc30066 \h </w:instrText>
        </w:r>
        <w:r>
          <w:fldChar w:fldCharType="separate"/>
        </w:r>
        <w:r>
          <w:t>15</w:t>
        </w:r>
        <w:r>
          <w:fldChar w:fldCharType="end"/>
        </w:r>
      </w:hyperlink>
    </w:p>
    <w:p>
      <w:pPr>
        <w:pStyle w:val="TOC2"/>
        <w:tabs>
          <w:tab w:val="right" w:leader="dot" w:pos="8306"/>
        </w:tabs>
      </w:pPr>
      <w:hyperlink w:anchor="_Toc18708" w:history="1">
        <w:r>
          <w:rPr>
            <w:rFonts w:ascii="仿宋" w:eastAsia="仿宋" w:hAnsi="仿宋" w:cs="仿宋" w:hint="eastAsia"/>
            <w:lang w:eastAsia="zh-CN"/>
          </w:rPr>
          <w:t>(一)、建立健全的预算管理制度</w:t>
        </w:r>
        <w:r>
          <w:tab/>
        </w:r>
        <w:r>
          <w:fldChar w:fldCharType="begin"/>
        </w:r>
        <w:r>
          <w:instrText xml:space="preserve"> PAGEREF _Toc18708 \h </w:instrText>
        </w:r>
        <w:r>
          <w:fldChar w:fldCharType="separate"/>
        </w:r>
        <w:r>
          <w:t>15</w:t>
        </w:r>
        <w:r>
          <w:fldChar w:fldCharType="end"/>
        </w:r>
      </w:hyperlink>
    </w:p>
    <w:p>
      <w:pPr>
        <w:pStyle w:val="TOC2"/>
        <w:tabs>
          <w:tab w:val="right" w:leader="dot" w:pos="8306"/>
        </w:tabs>
      </w:pPr>
      <w:hyperlink w:anchor="_Toc7712" w:history="1">
        <w:r>
          <w:rPr>
            <w:rFonts w:ascii="仿宋" w:eastAsia="仿宋" w:hAnsi="仿宋" w:cs="仿宋" w:hint="eastAsia"/>
            <w:lang w:eastAsia="zh-CN"/>
          </w:rPr>
          <w:t>(二)、加强资金流动监控</w:t>
        </w:r>
        <w:r>
          <w:tab/>
        </w:r>
        <w:r>
          <w:fldChar w:fldCharType="begin"/>
        </w:r>
        <w:r>
          <w:instrText xml:space="preserve"> PAGEREF _Toc7712 \h </w:instrText>
        </w:r>
        <w:r>
          <w:fldChar w:fldCharType="separate"/>
        </w:r>
        <w:r>
          <w:t>17</w:t>
        </w:r>
        <w:r>
          <w:fldChar w:fldCharType="end"/>
        </w:r>
      </w:hyperlink>
    </w:p>
    <w:p>
      <w:pPr>
        <w:pStyle w:val="TOC2"/>
        <w:tabs>
          <w:tab w:val="right" w:leader="dot" w:pos="8306"/>
        </w:tabs>
      </w:pPr>
      <w:hyperlink w:anchor="_Toc32531" w:history="1">
        <w:r>
          <w:rPr>
            <w:rFonts w:ascii="仿宋" w:eastAsia="仿宋" w:hAnsi="仿宋" w:cs="仿宋" w:hint="eastAsia"/>
            <w:lang w:eastAsia="zh-CN"/>
          </w:rPr>
          <w:t>(三)、制定完善的风险控制机制</w:t>
        </w:r>
        <w:r>
          <w:tab/>
        </w:r>
        <w:r>
          <w:fldChar w:fldCharType="begin"/>
        </w:r>
        <w:r>
          <w:instrText xml:space="preserve"> PAGEREF _Toc32531 \h </w:instrText>
        </w:r>
        <w:r>
          <w:fldChar w:fldCharType="separate"/>
        </w:r>
        <w:r>
          <w:t>18</w:t>
        </w:r>
        <w:r>
          <w:fldChar w:fldCharType="end"/>
        </w:r>
      </w:hyperlink>
    </w:p>
    <w:p>
      <w:pPr>
        <w:pStyle w:val="TOC2"/>
        <w:tabs>
          <w:tab w:val="right" w:leader="dot" w:pos="8306"/>
        </w:tabs>
      </w:pPr>
      <w:hyperlink w:anchor="_Toc3110" w:history="1">
        <w:r>
          <w:rPr>
            <w:rFonts w:ascii="仿宋" w:eastAsia="仿宋" w:hAnsi="仿宋" w:cs="仿宋" w:hint="eastAsia"/>
            <w:lang w:eastAsia="zh-CN"/>
          </w:rPr>
          <w:t>(四)、优化成本管理</w:t>
        </w:r>
        <w:r>
          <w:tab/>
        </w:r>
        <w:r>
          <w:fldChar w:fldCharType="begin"/>
        </w:r>
        <w:r>
          <w:instrText xml:space="preserve"> PAGEREF _Toc3110 \h </w:instrText>
        </w:r>
        <w:r>
          <w:fldChar w:fldCharType="separate"/>
        </w:r>
        <w:r>
          <w:t>19</w:t>
        </w:r>
        <w:r>
          <w:fldChar w:fldCharType="end"/>
        </w:r>
      </w:hyperlink>
    </w:p>
    <w:p>
      <w:pPr>
        <w:pStyle w:val="TOC1"/>
        <w:tabs>
          <w:tab w:val="right" w:leader="dot" w:pos="8306"/>
        </w:tabs>
      </w:pPr>
      <w:hyperlink w:anchor="_Toc9367" w:history="1">
        <w:r>
          <w:rPr>
            <w:rFonts w:ascii="仿宋" w:eastAsia="仿宋" w:hAnsi="仿宋" w:cs="仿宋" w:hint="eastAsia"/>
            <w:lang w:eastAsia="zh-CN"/>
          </w:rPr>
          <w:t>八、锯床项目社会影响</w:t>
        </w:r>
        <w:r>
          <w:tab/>
        </w:r>
        <w:r>
          <w:fldChar w:fldCharType="begin"/>
        </w:r>
        <w:r>
          <w:instrText xml:space="preserve"> PAGEREF _Toc9367 \h </w:instrText>
        </w:r>
        <w:r>
          <w:fldChar w:fldCharType="separate"/>
        </w:r>
        <w:r>
          <w:t>21</w:t>
        </w:r>
        <w:r>
          <w:fldChar w:fldCharType="end"/>
        </w:r>
      </w:hyperlink>
    </w:p>
    <w:p>
      <w:pPr>
        <w:pStyle w:val="TOC2"/>
        <w:tabs>
          <w:tab w:val="right" w:leader="dot" w:pos="8306"/>
        </w:tabs>
      </w:pPr>
      <w:hyperlink w:anchor="_Toc28154" w:history="1">
        <w:r>
          <w:rPr>
            <w:rFonts w:ascii="仿宋" w:eastAsia="仿宋" w:hAnsi="仿宋" w:cs="仿宋" w:hint="eastAsia"/>
            <w:lang w:eastAsia="zh-CN"/>
          </w:rPr>
          <w:t>(一)、社会责任与义务</w:t>
        </w:r>
        <w:r>
          <w:tab/>
        </w:r>
        <w:r>
          <w:fldChar w:fldCharType="begin"/>
        </w:r>
        <w:r>
          <w:instrText xml:space="preserve"> PAGEREF _Toc28154 \h </w:instrText>
        </w:r>
        <w:r>
          <w:fldChar w:fldCharType="separate"/>
        </w:r>
        <w:r>
          <w:t>21</w:t>
        </w:r>
        <w:r>
          <w:fldChar w:fldCharType="end"/>
        </w:r>
      </w:hyperlink>
    </w:p>
    <w:p>
      <w:pPr>
        <w:pStyle w:val="TOC2"/>
        <w:tabs>
          <w:tab w:val="right" w:leader="dot" w:pos="8306"/>
        </w:tabs>
      </w:pPr>
      <w:hyperlink w:anchor="_Toc9374" w:history="1">
        <w:r>
          <w:rPr>
            <w:rFonts w:ascii="仿宋" w:eastAsia="仿宋" w:hAnsi="仿宋" w:cs="仿宋" w:hint="eastAsia"/>
            <w:lang w:eastAsia="zh-CN"/>
          </w:rPr>
          <w:t>(二)、社会参与与沟通</w:t>
        </w:r>
        <w:r>
          <w:tab/>
        </w:r>
        <w:r>
          <w:fldChar w:fldCharType="begin"/>
        </w:r>
        <w:r>
          <w:instrText xml:space="preserve"> PAGEREF _Toc9374 \h </w:instrText>
        </w:r>
        <w:r>
          <w:fldChar w:fldCharType="separate"/>
        </w:r>
        <w:r>
          <w:t>21</w:t>
        </w:r>
        <w:r>
          <w:fldChar w:fldCharType="end"/>
        </w:r>
      </w:hyperlink>
    </w:p>
    <w:p>
      <w:pPr>
        <w:pStyle w:val="TOC1"/>
        <w:tabs>
          <w:tab w:val="right" w:leader="dot" w:pos="8306"/>
        </w:tabs>
      </w:pPr>
      <w:hyperlink w:anchor="_Toc10104" w:history="1">
        <w:r>
          <w:rPr>
            <w:rFonts w:ascii="仿宋" w:eastAsia="仿宋" w:hAnsi="仿宋" w:cs="仿宋" w:hint="eastAsia"/>
            <w:lang w:eastAsia="zh-CN"/>
          </w:rPr>
          <w:t>九、锯床项目经营效益</w:t>
        </w:r>
        <w:r>
          <w:tab/>
        </w:r>
        <w:r>
          <w:fldChar w:fldCharType="begin"/>
        </w:r>
        <w:r>
          <w:instrText xml:space="preserve"> PAGEREF _Toc10104 \h </w:instrText>
        </w:r>
        <w:r>
          <w:fldChar w:fldCharType="separate"/>
        </w:r>
        <w:r>
          <w:t>22</w:t>
        </w:r>
        <w:r>
          <w:fldChar w:fldCharType="end"/>
        </w:r>
      </w:hyperlink>
    </w:p>
    <w:p>
      <w:pPr>
        <w:pStyle w:val="TOC2"/>
        <w:tabs>
          <w:tab w:val="right" w:leader="dot" w:pos="8306"/>
        </w:tabs>
      </w:pPr>
      <w:hyperlink w:anchor="_Toc19720" w:history="1">
        <w:r>
          <w:rPr>
            <w:rFonts w:ascii="仿宋" w:eastAsia="仿宋" w:hAnsi="仿宋" w:cs="仿宋" w:hint="eastAsia"/>
            <w:lang w:eastAsia="zh-CN"/>
          </w:rPr>
          <w:t>(一)、经济评价财务测算</w:t>
        </w:r>
        <w:r>
          <w:tab/>
        </w:r>
        <w:r>
          <w:fldChar w:fldCharType="begin"/>
        </w:r>
        <w:r>
          <w:instrText xml:space="preserve"> PAGEREF _Toc19720 \h </w:instrText>
        </w:r>
        <w:r>
          <w:fldChar w:fldCharType="separate"/>
        </w:r>
        <w:r>
          <w:t>22</w:t>
        </w:r>
        <w:r>
          <w:fldChar w:fldCharType="end"/>
        </w:r>
      </w:hyperlink>
    </w:p>
    <w:p>
      <w:pPr>
        <w:pStyle w:val="TOC2"/>
        <w:tabs>
          <w:tab w:val="right" w:leader="dot" w:pos="8306"/>
        </w:tabs>
      </w:pPr>
      <w:hyperlink w:anchor="_Toc10926" w:history="1">
        <w:r>
          <w:rPr>
            <w:rFonts w:ascii="仿宋" w:eastAsia="仿宋" w:hAnsi="仿宋" w:cs="仿宋" w:hint="eastAsia"/>
            <w:lang w:eastAsia="zh-CN"/>
          </w:rPr>
          <w:t>(二)、锯床项目盈利能力分析</w:t>
        </w:r>
        <w:r>
          <w:tab/>
        </w:r>
        <w:r>
          <w:fldChar w:fldCharType="begin"/>
        </w:r>
        <w:r>
          <w:instrText xml:space="preserve"> PAGEREF _Toc10926 \h </w:instrText>
        </w:r>
        <w:r>
          <w:fldChar w:fldCharType="separate"/>
        </w:r>
        <w:r>
          <w:t>24</w:t>
        </w:r>
        <w:r>
          <w:fldChar w:fldCharType="end"/>
        </w:r>
      </w:hyperlink>
    </w:p>
    <w:p>
      <w:pPr>
        <w:pStyle w:val="TOC1"/>
        <w:tabs>
          <w:tab w:val="right" w:leader="dot" w:pos="8306"/>
        </w:tabs>
      </w:pPr>
      <w:hyperlink w:anchor="_Toc23727" w:history="1">
        <w:r>
          <w:rPr>
            <w:rFonts w:ascii="仿宋" w:eastAsia="仿宋" w:hAnsi="仿宋" w:cs="仿宋" w:hint="eastAsia"/>
            <w:lang w:eastAsia="zh-CN"/>
          </w:rPr>
          <w:t>十、锯床项目人力资源培养与发展</w:t>
        </w:r>
        <w:r>
          <w:tab/>
        </w:r>
        <w:r>
          <w:fldChar w:fldCharType="begin"/>
        </w:r>
        <w:r>
          <w:instrText xml:space="preserve"> PAGEREF _Toc23727 \h </w:instrText>
        </w:r>
        <w:r>
          <w:fldChar w:fldCharType="separate"/>
        </w:r>
        <w:r>
          <w:t>24</w:t>
        </w:r>
        <w:r>
          <w:fldChar w:fldCharType="end"/>
        </w:r>
      </w:hyperlink>
    </w:p>
    <w:p>
      <w:pPr>
        <w:pStyle w:val="TOC2"/>
        <w:tabs>
          <w:tab w:val="right" w:leader="dot" w:pos="8306"/>
        </w:tabs>
      </w:pPr>
      <w:hyperlink w:anchor="_Toc1030" w:history="1">
        <w:r>
          <w:rPr>
            <w:rFonts w:ascii="仿宋" w:eastAsia="仿宋" w:hAnsi="仿宋" w:cs="仿宋" w:hint="eastAsia"/>
            <w:lang w:eastAsia="zh-CN"/>
          </w:rPr>
          <w:t>(一)、人才需求与规划</w:t>
        </w:r>
        <w:r>
          <w:tab/>
        </w:r>
        <w:r>
          <w:fldChar w:fldCharType="begin"/>
        </w:r>
        <w:r>
          <w:instrText xml:space="preserve"> PAGEREF _Toc1030 \h </w:instrText>
        </w:r>
        <w:r>
          <w:fldChar w:fldCharType="separate"/>
        </w:r>
        <w:r>
          <w:t>24</w:t>
        </w:r>
        <w:r>
          <w:fldChar w:fldCharType="end"/>
        </w:r>
      </w:hyperlink>
    </w:p>
    <w:p>
      <w:pPr>
        <w:pStyle w:val="TOC2"/>
        <w:tabs>
          <w:tab w:val="right" w:leader="dot" w:pos="8306"/>
        </w:tabs>
      </w:pPr>
      <w:hyperlink w:anchor="_Toc15199" w:history="1">
        <w:r>
          <w:rPr>
            <w:rFonts w:ascii="仿宋" w:eastAsia="仿宋" w:hAnsi="仿宋" w:cs="仿宋" w:hint="eastAsia"/>
            <w:lang w:eastAsia="zh-CN"/>
          </w:rPr>
          <w:t>(二)、培训与发展计划</w:t>
        </w:r>
        <w:r>
          <w:tab/>
        </w:r>
        <w:r>
          <w:fldChar w:fldCharType="begin"/>
        </w:r>
        <w:r>
          <w:instrText xml:space="preserve"> PAGEREF _Toc15199 \h </w:instrText>
        </w:r>
        <w:r>
          <w:fldChar w:fldCharType="separate"/>
        </w:r>
        <w:r>
          <w:t>25</w:t>
        </w:r>
        <w:r>
          <w:fldChar w:fldCharType="end"/>
        </w:r>
      </w:hyperlink>
    </w:p>
    <w:p>
      <w:pPr>
        <w:pStyle w:val="TOC1"/>
        <w:tabs>
          <w:tab w:val="right" w:leader="dot" w:pos="8306"/>
        </w:tabs>
      </w:pPr>
      <w:hyperlink w:anchor="_Toc7395" w:history="1">
        <w:r>
          <w:rPr>
            <w:rFonts w:ascii="仿宋" w:eastAsia="仿宋" w:hAnsi="仿宋" w:cs="仿宋" w:hint="eastAsia"/>
            <w:lang w:eastAsia="zh-CN"/>
          </w:rPr>
          <w:t>十一、锯床项目财务管理</w:t>
        </w:r>
        <w:r>
          <w:tab/>
        </w:r>
        <w:r>
          <w:fldChar w:fldCharType="begin"/>
        </w:r>
        <w:r>
          <w:instrText xml:space="preserve"> PAGEREF _Toc7395 \h </w:instrText>
        </w:r>
        <w:r>
          <w:fldChar w:fldCharType="separate"/>
        </w:r>
        <w:r>
          <w:t>25</w:t>
        </w:r>
        <w:r>
          <w:fldChar w:fldCharType="end"/>
        </w:r>
      </w:hyperlink>
    </w:p>
    <w:p>
      <w:pPr>
        <w:pStyle w:val="TOC2"/>
        <w:tabs>
          <w:tab w:val="right" w:leader="dot" w:pos="8306"/>
        </w:tabs>
      </w:pPr>
      <w:hyperlink w:anchor="_Toc29338" w:history="1">
        <w:r>
          <w:rPr>
            <w:rFonts w:ascii="仿宋" w:eastAsia="仿宋" w:hAnsi="仿宋" w:cs="仿宋" w:hint="eastAsia"/>
            <w:lang w:eastAsia="zh-CN"/>
          </w:rPr>
          <w:t>(一)、资金需求大</w:t>
        </w:r>
        <w:r>
          <w:tab/>
        </w:r>
        <w:r>
          <w:fldChar w:fldCharType="begin"/>
        </w:r>
        <w:r>
          <w:instrText xml:space="preserve"> PAGEREF _Toc29338 \h </w:instrText>
        </w:r>
        <w:r>
          <w:fldChar w:fldCharType="separate"/>
        </w:r>
        <w:r>
          <w:t>25</w:t>
        </w:r>
        <w:r>
          <w:fldChar w:fldCharType="end"/>
        </w:r>
      </w:hyperlink>
    </w:p>
    <w:p>
      <w:pPr>
        <w:pStyle w:val="TOC2"/>
        <w:tabs>
          <w:tab w:val="right" w:leader="dot" w:pos="8306"/>
        </w:tabs>
      </w:pPr>
      <w:hyperlink w:anchor="_Toc4065" w:history="1">
        <w:r>
          <w:rPr>
            <w:rFonts w:ascii="仿宋" w:eastAsia="仿宋" w:hAnsi="仿宋" w:cs="仿宋" w:hint="eastAsia"/>
            <w:lang w:eastAsia="zh-CN"/>
          </w:rPr>
          <w:t>(二)、研发周期长</w:t>
        </w:r>
        <w:r>
          <w:tab/>
        </w:r>
        <w:r>
          <w:fldChar w:fldCharType="begin"/>
        </w:r>
        <w:r>
          <w:instrText xml:space="preserve"> PAGEREF _Toc4065 \h </w:instrText>
        </w:r>
        <w:r>
          <w:fldChar w:fldCharType="separate"/>
        </w:r>
        <w:r>
          <w:t>26</w:t>
        </w:r>
        <w:r>
          <w:fldChar w:fldCharType="end"/>
        </w:r>
      </w:hyperlink>
    </w:p>
    <w:p>
      <w:pPr>
        <w:pStyle w:val="TOC2"/>
        <w:tabs>
          <w:tab w:val="right" w:leader="dot" w:pos="8306"/>
        </w:tabs>
      </w:pPr>
      <w:hyperlink w:anchor="_Toc30008" w:history="1">
        <w:r>
          <w:rPr>
            <w:rFonts w:ascii="仿宋" w:eastAsia="仿宋" w:hAnsi="仿宋" w:cs="仿宋" w:hint="eastAsia"/>
            <w:lang w:eastAsia="zh-CN"/>
          </w:rPr>
          <w:t>(三)、市场风险大</w:t>
        </w:r>
        <w:r>
          <w:tab/>
        </w:r>
        <w:r>
          <w:fldChar w:fldCharType="begin"/>
        </w:r>
        <w:r>
          <w:instrText xml:space="preserve"> PAGEREF _Toc30008 \h </w:instrText>
        </w:r>
        <w:r>
          <w:fldChar w:fldCharType="separate"/>
        </w:r>
        <w:r>
          <w:t>28</w:t>
        </w:r>
        <w:r>
          <w:fldChar w:fldCharType="end"/>
        </w:r>
      </w:hyperlink>
    </w:p>
    <w:p>
      <w:pPr>
        <w:pStyle w:val="TOC2"/>
        <w:tabs>
          <w:tab w:val="right" w:leader="dot" w:pos="8306"/>
        </w:tabs>
      </w:pPr>
      <w:hyperlink w:anchor="_Toc1114" w:history="1">
        <w:r>
          <w:rPr>
            <w:rFonts w:ascii="仿宋" w:eastAsia="仿宋" w:hAnsi="仿宋" w:cs="仿宋" w:hint="eastAsia"/>
            <w:lang w:eastAsia="zh-CN"/>
          </w:rPr>
          <w:t>(四)、利润率高</w:t>
        </w:r>
        <w:r>
          <w:tab/>
        </w:r>
        <w:r>
          <w:fldChar w:fldCharType="begin"/>
        </w:r>
        <w:r>
          <w:instrText xml:space="preserve"> PAGEREF _Toc1114 \h </w:instrText>
        </w:r>
        <w:r>
          <w:fldChar w:fldCharType="separate"/>
        </w:r>
        <w:r>
          <w:t>30</w:t>
        </w:r>
        <w:r>
          <w:fldChar w:fldCharType="end"/>
        </w:r>
      </w:hyperlink>
    </w:p>
    <w:p>
      <w:pPr>
        <w:pStyle w:val="TOC1"/>
        <w:tabs>
          <w:tab w:val="right" w:leader="dot" w:pos="8306"/>
        </w:tabs>
      </w:pPr>
      <w:hyperlink w:anchor="_Toc30065" w:history="1">
        <w:r>
          <w:rPr>
            <w:rFonts w:ascii="仿宋" w:eastAsia="仿宋" w:hAnsi="仿宋" w:cs="仿宋" w:hint="eastAsia"/>
            <w:lang w:eastAsia="zh-CN"/>
          </w:rPr>
          <w:t>十二、锯床项目环境影响分析</w:t>
        </w:r>
        <w:r>
          <w:tab/>
        </w:r>
        <w:r>
          <w:fldChar w:fldCharType="begin"/>
        </w:r>
        <w:r>
          <w:instrText xml:space="preserve"> PAGEREF _Toc30065 \h </w:instrText>
        </w:r>
        <w:r>
          <w:fldChar w:fldCharType="separate"/>
        </w:r>
        <w:r>
          <w:t>32</w:t>
        </w:r>
        <w:r>
          <w:fldChar w:fldCharType="end"/>
        </w:r>
      </w:hyperlink>
    </w:p>
    <w:p>
      <w:pPr>
        <w:pStyle w:val="TOC2"/>
        <w:tabs>
          <w:tab w:val="right" w:leader="dot" w:pos="8306"/>
        </w:tabs>
      </w:pPr>
      <w:hyperlink w:anchor="_Toc29412" w:history="1">
        <w:r>
          <w:rPr>
            <w:rFonts w:ascii="仿宋" w:eastAsia="仿宋" w:hAnsi="仿宋" w:cs="仿宋" w:hint="eastAsia"/>
            <w:lang w:eastAsia="zh-CN"/>
          </w:rPr>
          <w:t>(一)、建设区域环境质量现状</w:t>
        </w:r>
        <w:r>
          <w:tab/>
        </w:r>
        <w:r>
          <w:fldChar w:fldCharType="begin"/>
        </w:r>
        <w:r>
          <w:instrText xml:space="preserve"> PAGEREF _Toc29412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64" w:history="1">
        <w:r>
          <w:rPr>
            <w:rFonts w:ascii="仿宋" w:eastAsia="仿宋" w:hAnsi="仿宋" w:cs="仿宋" w:hint="eastAsia"/>
            <w:lang w:eastAsia="zh-CN"/>
          </w:rPr>
          <w:t>(二)、建设期环境保护</w:t>
        </w:r>
        <w:r>
          <w:tab/>
        </w:r>
        <w:r>
          <w:fldChar w:fldCharType="begin"/>
        </w:r>
        <w:r>
          <w:instrText xml:space="preserve"> PAGEREF _Toc17364 \h </w:instrText>
        </w:r>
        <w:r>
          <w:fldChar w:fldCharType="separate"/>
        </w:r>
        <w:r>
          <w:t>33</w:t>
        </w:r>
        <w:r>
          <w:fldChar w:fldCharType="end"/>
        </w:r>
      </w:hyperlink>
    </w:p>
    <w:p>
      <w:pPr>
        <w:pStyle w:val="TOC2"/>
        <w:tabs>
          <w:tab w:val="right" w:leader="dot" w:pos="8306"/>
        </w:tabs>
      </w:pPr>
      <w:hyperlink w:anchor="_Toc732" w:history="1">
        <w:r>
          <w:rPr>
            <w:rFonts w:ascii="仿宋" w:eastAsia="仿宋" w:hAnsi="仿宋" w:cs="仿宋" w:hint="eastAsia"/>
            <w:lang w:eastAsia="zh-CN"/>
          </w:rPr>
          <w:t>(三)、运营期环境保护</w:t>
        </w:r>
        <w:r>
          <w:tab/>
        </w:r>
        <w:r>
          <w:fldChar w:fldCharType="begin"/>
        </w:r>
        <w:r>
          <w:instrText xml:space="preserve"> PAGEREF _Toc732 \h </w:instrText>
        </w:r>
        <w:r>
          <w:fldChar w:fldCharType="separate"/>
        </w:r>
        <w:r>
          <w:t>35</w:t>
        </w:r>
        <w:r>
          <w:fldChar w:fldCharType="end"/>
        </w:r>
      </w:hyperlink>
    </w:p>
    <w:p>
      <w:pPr>
        <w:pStyle w:val="TOC2"/>
        <w:tabs>
          <w:tab w:val="right" w:leader="dot" w:pos="8306"/>
        </w:tabs>
      </w:pPr>
      <w:hyperlink w:anchor="_Toc18217" w:history="1">
        <w:r>
          <w:rPr>
            <w:rFonts w:ascii="仿宋" w:eastAsia="仿宋" w:hAnsi="仿宋" w:cs="仿宋" w:hint="eastAsia"/>
            <w:lang w:eastAsia="zh-CN"/>
          </w:rPr>
          <w:t>(四)、锯床项目建设对区域经济的影响</w:t>
        </w:r>
        <w:r>
          <w:tab/>
        </w:r>
        <w:r>
          <w:fldChar w:fldCharType="begin"/>
        </w:r>
        <w:r>
          <w:instrText xml:space="preserve"> PAGEREF _Toc18217 \h </w:instrText>
        </w:r>
        <w:r>
          <w:fldChar w:fldCharType="separate"/>
        </w:r>
        <w:r>
          <w:t>36</w:t>
        </w:r>
        <w:r>
          <w:fldChar w:fldCharType="end"/>
        </w:r>
      </w:hyperlink>
    </w:p>
    <w:p>
      <w:pPr>
        <w:pStyle w:val="TOC2"/>
        <w:tabs>
          <w:tab w:val="right" w:leader="dot" w:pos="8306"/>
        </w:tabs>
      </w:pPr>
      <w:hyperlink w:anchor="_Toc28996" w:history="1">
        <w:r>
          <w:rPr>
            <w:rFonts w:ascii="仿宋" w:eastAsia="仿宋" w:hAnsi="仿宋" w:cs="仿宋" w:hint="eastAsia"/>
            <w:lang w:eastAsia="zh-CN"/>
          </w:rPr>
          <w:t>(五)、废弃物处理</w:t>
        </w:r>
        <w:r>
          <w:tab/>
        </w:r>
        <w:r>
          <w:fldChar w:fldCharType="begin"/>
        </w:r>
        <w:r>
          <w:instrText xml:space="preserve"> PAGEREF _Toc28996 \h </w:instrText>
        </w:r>
        <w:r>
          <w:fldChar w:fldCharType="separate"/>
        </w:r>
        <w:r>
          <w:t>38</w:t>
        </w:r>
        <w:r>
          <w:fldChar w:fldCharType="end"/>
        </w:r>
      </w:hyperlink>
    </w:p>
    <w:p>
      <w:pPr>
        <w:pStyle w:val="TOC2"/>
        <w:tabs>
          <w:tab w:val="right" w:leader="dot" w:pos="8306"/>
        </w:tabs>
      </w:pPr>
      <w:hyperlink w:anchor="_Toc23649" w:history="1">
        <w:r>
          <w:rPr>
            <w:rFonts w:ascii="仿宋" w:eastAsia="仿宋" w:hAnsi="仿宋" w:cs="仿宋" w:hint="eastAsia"/>
            <w:lang w:eastAsia="zh-CN"/>
          </w:rPr>
          <w:t>(六)、特殊环境影响分析</w:t>
        </w:r>
        <w:r>
          <w:tab/>
        </w:r>
        <w:r>
          <w:fldChar w:fldCharType="begin"/>
        </w:r>
        <w:r>
          <w:instrText xml:space="preserve"> PAGEREF _Toc23649 \h </w:instrText>
        </w:r>
        <w:r>
          <w:fldChar w:fldCharType="separate"/>
        </w:r>
        <w:r>
          <w:t>39</w:t>
        </w:r>
        <w:r>
          <w:fldChar w:fldCharType="end"/>
        </w:r>
      </w:hyperlink>
    </w:p>
    <w:p>
      <w:pPr>
        <w:pStyle w:val="TOC2"/>
        <w:tabs>
          <w:tab w:val="right" w:leader="dot" w:pos="8306"/>
        </w:tabs>
      </w:pPr>
      <w:hyperlink w:anchor="_Toc13169" w:history="1">
        <w:r>
          <w:rPr>
            <w:rFonts w:ascii="仿宋" w:eastAsia="仿宋" w:hAnsi="仿宋" w:cs="仿宋" w:hint="eastAsia"/>
            <w:lang w:eastAsia="zh-CN"/>
          </w:rPr>
          <w:t>(七)、清洁生产</w:t>
        </w:r>
        <w:r>
          <w:tab/>
        </w:r>
        <w:r>
          <w:fldChar w:fldCharType="begin"/>
        </w:r>
        <w:r>
          <w:instrText xml:space="preserve"> PAGEREF _Toc13169 \h </w:instrText>
        </w:r>
        <w:r>
          <w:fldChar w:fldCharType="separate"/>
        </w:r>
        <w:r>
          <w:t>40</w:t>
        </w:r>
        <w:r>
          <w:fldChar w:fldCharType="end"/>
        </w:r>
      </w:hyperlink>
    </w:p>
    <w:p>
      <w:pPr>
        <w:pStyle w:val="TOC2"/>
        <w:tabs>
          <w:tab w:val="right" w:leader="dot" w:pos="8306"/>
        </w:tabs>
      </w:pPr>
      <w:hyperlink w:anchor="_Toc9977" w:history="1">
        <w:r>
          <w:rPr>
            <w:rFonts w:ascii="仿宋" w:eastAsia="仿宋" w:hAnsi="仿宋" w:cs="仿宋" w:hint="eastAsia"/>
            <w:lang w:eastAsia="zh-CN"/>
          </w:rPr>
          <w:t>(八)、环境保护综合评价</w:t>
        </w:r>
        <w:r>
          <w:tab/>
        </w:r>
        <w:r>
          <w:fldChar w:fldCharType="begin"/>
        </w:r>
        <w:r>
          <w:instrText xml:space="preserve"> PAGEREF _Toc9977 \h </w:instrText>
        </w:r>
        <w:r>
          <w:fldChar w:fldCharType="separate"/>
        </w:r>
        <w:r>
          <w:t>41</w:t>
        </w:r>
        <w:r>
          <w:fldChar w:fldCharType="end"/>
        </w:r>
      </w:hyperlink>
    </w:p>
    <w:p>
      <w:pPr>
        <w:pStyle w:val="TOC1"/>
        <w:tabs>
          <w:tab w:val="right" w:leader="dot" w:pos="8306"/>
        </w:tabs>
      </w:pPr>
      <w:hyperlink w:anchor="_Toc23655" w:history="1">
        <w:r>
          <w:rPr>
            <w:rFonts w:ascii="仿宋" w:eastAsia="仿宋" w:hAnsi="仿宋" w:cs="仿宋" w:hint="eastAsia"/>
            <w:lang w:eastAsia="zh-CN"/>
          </w:rPr>
          <w:t>十三、供应链管理</w:t>
        </w:r>
        <w:r>
          <w:tab/>
        </w:r>
        <w:r>
          <w:fldChar w:fldCharType="begin"/>
        </w:r>
        <w:r>
          <w:instrText xml:space="preserve"> PAGEREF _Toc23655 \h </w:instrText>
        </w:r>
        <w:r>
          <w:fldChar w:fldCharType="separate"/>
        </w:r>
        <w:r>
          <w:t>43</w:t>
        </w:r>
        <w:r>
          <w:fldChar w:fldCharType="end"/>
        </w:r>
      </w:hyperlink>
    </w:p>
    <w:p>
      <w:pPr>
        <w:pStyle w:val="TOC2"/>
        <w:tabs>
          <w:tab w:val="right" w:leader="dot" w:pos="8306"/>
        </w:tabs>
      </w:pPr>
      <w:hyperlink w:anchor="_Toc23931" w:history="1">
        <w:r>
          <w:rPr>
            <w:rFonts w:ascii="仿宋" w:eastAsia="仿宋" w:hAnsi="仿宋" w:cs="仿宋" w:hint="eastAsia"/>
            <w:lang w:eastAsia="zh-CN"/>
          </w:rPr>
          <w:t>(一)、供应链战略规划</w:t>
        </w:r>
        <w:r>
          <w:tab/>
        </w:r>
        <w:r>
          <w:fldChar w:fldCharType="begin"/>
        </w:r>
        <w:r>
          <w:instrText xml:space="preserve"> PAGEREF _Toc23931 \h </w:instrText>
        </w:r>
        <w:r>
          <w:fldChar w:fldCharType="separate"/>
        </w:r>
        <w:r>
          <w:t>43</w:t>
        </w:r>
        <w:r>
          <w:fldChar w:fldCharType="end"/>
        </w:r>
      </w:hyperlink>
    </w:p>
    <w:p>
      <w:pPr>
        <w:pStyle w:val="TOC2"/>
        <w:tabs>
          <w:tab w:val="right" w:leader="dot" w:pos="8306"/>
        </w:tabs>
      </w:pPr>
      <w:hyperlink w:anchor="_Toc16851" w:history="1">
        <w:r>
          <w:rPr>
            <w:rFonts w:ascii="仿宋" w:eastAsia="仿宋" w:hAnsi="仿宋" w:cs="仿宋" w:hint="eastAsia"/>
            <w:lang w:eastAsia="zh-CN"/>
          </w:rPr>
          <w:t>(二)、供应商选择与合作</w:t>
        </w:r>
        <w:r>
          <w:tab/>
        </w:r>
        <w:r>
          <w:fldChar w:fldCharType="begin"/>
        </w:r>
        <w:r>
          <w:instrText xml:space="preserve"> PAGEREF _Toc16851 \h </w:instrText>
        </w:r>
        <w:r>
          <w:fldChar w:fldCharType="separate"/>
        </w:r>
        <w:r>
          <w:t>44</w:t>
        </w:r>
        <w:r>
          <w:fldChar w:fldCharType="end"/>
        </w:r>
      </w:hyperlink>
    </w:p>
    <w:p>
      <w:pPr>
        <w:pStyle w:val="TOC2"/>
        <w:tabs>
          <w:tab w:val="right" w:leader="dot" w:pos="8306"/>
        </w:tabs>
      </w:pPr>
      <w:hyperlink w:anchor="_Toc15107" w:history="1">
        <w:r>
          <w:rPr>
            <w:rFonts w:ascii="仿宋" w:eastAsia="仿宋" w:hAnsi="仿宋" w:cs="仿宋" w:hint="eastAsia"/>
            <w:lang w:eastAsia="zh-CN"/>
          </w:rPr>
          <w:t>(三)、物流与库存管理</w:t>
        </w:r>
        <w:r>
          <w:tab/>
        </w:r>
        <w:r>
          <w:fldChar w:fldCharType="begin"/>
        </w:r>
        <w:r>
          <w:instrText xml:space="preserve"> PAGEREF _Toc15107 \h </w:instrText>
        </w:r>
        <w:r>
          <w:fldChar w:fldCharType="separate"/>
        </w:r>
        <w:r>
          <w:t>45</w:t>
        </w:r>
        <w:r>
          <w:fldChar w:fldCharType="end"/>
        </w:r>
      </w:hyperlink>
    </w:p>
    <w:p>
      <w:pPr>
        <w:pStyle w:val="TOC1"/>
        <w:tabs>
          <w:tab w:val="right" w:leader="dot" w:pos="8306"/>
        </w:tabs>
      </w:pPr>
      <w:hyperlink w:anchor="_Toc1530" w:history="1">
        <w:r>
          <w:rPr>
            <w:rFonts w:ascii="仿宋" w:eastAsia="仿宋" w:hAnsi="仿宋" w:cs="仿宋" w:hint="eastAsia"/>
            <w:lang w:eastAsia="zh-CN"/>
          </w:rPr>
          <w:t>十四、锯床项目变更管理</w:t>
        </w:r>
        <w:r>
          <w:tab/>
        </w:r>
        <w:r>
          <w:fldChar w:fldCharType="begin"/>
        </w:r>
        <w:r>
          <w:instrText xml:space="preserve"> PAGEREF _Toc1530 \h </w:instrText>
        </w:r>
        <w:r>
          <w:fldChar w:fldCharType="separate"/>
        </w:r>
        <w:r>
          <w:t>47</w:t>
        </w:r>
        <w:r>
          <w:fldChar w:fldCharType="end"/>
        </w:r>
      </w:hyperlink>
    </w:p>
    <w:p>
      <w:pPr>
        <w:pStyle w:val="TOC2"/>
        <w:tabs>
          <w:tab w:val="right" w:leader="dot" w:pos="8306"/>
        </w:tabs>
      </w:pPr>
      <w:hyperlink w:anchor="_Toc17906" w:history="1">
        <w:r>
          <w:rPr>
            <w:rFonts w:ascii="仿宋" w:eastAsia="仿宋" w:hAnsi="仿宋" w:cs="仿宋" w:hint="eastAsia"/>
            <w:lang w:eastAsia="zh-CN"/>
          </w:rPr>
          <w:t>(一)、变更申请与评估</w:t>
        </w:r>
        <w:r>
          <w:tab/>
        </w:r>
        <w:r>
          <w:fldChar w:fldCharType="begin"/>
        </w:r>
        <w:r>
          <w:instrText xml:space="preserve"> PAGEREF _Toc17906 \h </w:instrText>
        </w:r>
        <w:r>
          <w:fldChar w:fldCharType="separate"/>
        </w:r>
        <w:r>
          <w:t>47</w:t>
        </w:r>
        <w:r>
          <w:fldChar w:fldCharType="end"/>
        </w:r>
      </w:hyperlink>
    </w:p>
    <w:p>
      <w:pPr>
        <w:pStyle w:val="TOC2"/>
        <w:tabs>
          <w:tab w:val="right" w:leader="dot" w:pos="8306"/>
        </w:tabs>
      </w:pPr>
      <w:hyperlink w:anchor="_Toc5666" w:history="1">
        <w:r>
          <w:rPr>
            <w:rFonts w:ascii="仿宋" w:eastAsia="仿宋" w:hAnsi="仿宋" w:cs="仿宋" w:hint="eastAsia"/>
            <w:lang w:eastAsia="zh-CN"/>
          </w:rPr>
          <w:t>(二)、变更实施与控制</w:t>
        </w:r>
        <w:r>
          <w:tab/>
        </w:r>
        <w:r>
          <w:fldChar w:fldCharType="begin"/>
        </w:r>
        <w:r>
          <w:instrText xml:space="preserve"> PAGEREF _Toc5666 \h </w:instrText>
        </w:r>
        <w:r>
          <w:fldChar w:fldCharType="separate"/>
        </w:r>
        <w:r>
          <w:t>47</w:t>
        </w:r>
        <w:r>
          <w:fldChar w:fldCharType="end"/>
        </w:r>
      </w:hyperlink>
    </w:p>
    <w:p>
      <w:pPr>
        <w:pStyle w:val="TOC1"/>
        <w:tabs>
          <w:tab w:val="right" w:leader="dot" w:pos="8306"/>
        </w:tabs>
      </w:pPr>
      <w:hyperlink w:anchor="_Toc23862" w:history="1">
        <w:r>
          <w:rPr>
            <w:rFonts w:ascii="仿宋" w:eastAsia="仿宋" w:hAnsi="仿宋" w:cs="仿宋" w:hint="eastAsia"/>
            <w:lang w:eastAsia="zh-CN"/>
          </w:rPr>
          <w:t>十五、锯床项目实施时间节点</w:t>
        </w:r>
        <w:r>
          <w:tab/>
        </w:r>
        <w:r>
          <w:fldChar w:fldCharType="begin"/>
        </w:r>
        <w:r>
          <w:instrText xml:space="preserve"> PAGEREF _Toc23862 \h </w:instrText>
        </w:r>
        <w:r>
          <w:fldChar w:fldCharType="separate"/>
        </w:r>
        <w:r>
          <w:t>48</w:t>
        </w:r>
        <w:r>
          <w:fldChar w:fldCharType="end"/>
        </w:r>
      </w:hyperlink>
    </w:p>
    <w:p>
      <w:pPr>
        <w:pStyle w:val="TOC2"/>
        <w:tabs>
          <w:tab w:val="right" w:leader="dot" w:pos="8306"/>
        </w:tabs>
      </w:pPr>
      <w:hyperlink w:anchor="_Toc26942" w:history="1">
        <w:r>
          <w:rPr>
            <w:rFonts w:ascii="仿宋" w:eastAsia="仿宋" w:hAnsi="仿宋" w:cs="仿宋" w:hint="eastAsia"/>
            <w:lang w:eastAsia="zh-CN"/>
          </w:rPr>
          <w:t>(一)、锯床项目启动阶段时间节点</w:t>
        </w:r>
        <w:r>
          <w:tab/>
        </w:r>
        <w:r>
          <w:fldChar w:fldCharType="begin"/>
        </w:r>
        <w:r>
          <w:instrText xml:space="preserve"> PAGEREF _Toc26942 \h </w:instrText>
        </w:r>
        <w:r>
          <w:fldChar w:fldCharType="separate"/>
        </w:r>
        <w:r>
          <w:t>48</w:t>
        </w:r>
        <w:r>
          <w:fldChar w:fldCharType="end"/>
        </w:r>
      </w:hyperlink>
    </w:p>
    <w:p>
      <w:pPr>
        <w:pStyle w:val="TOC2"/>
        <w:tabs>
          <w:tab w:val="right" w:leader="dot" w:pos="8306"/>
        </w:tabs>
      </w:pPr>
      <w:hyperlink w:anchor="_Toc18638" w:history="1">
        <w:r>
          <w:rPr>
            <w:rFonts w:ascii="仿宋" w:eastAsia="仿宋" w:hAnsi="仿宋" w:cs="仿宋" w:hint="eastAsia"/>
            <w:lang w:eastAsia="zh-CN"/>
          </w:rPr>
          <w:t>(二)、锯床项目执行阶段时间节点</w:t>
        </w:r>
        <w:r>
          <w:tab/>
        </w:r>
        <w:r>
          <w:fldChar w:fldCharType="begin"/>
        </w:r>
        <w:r>
          <w:instrText xml:space="preserve"> PAGEREF _Toc18638 \h </w:instrText>
        </w:r>
        <w:r>
          <w:fldChar w:fldCharType="separate"/>
        </w:r>
        <w:r>
          <w:t>49</w:t>
        </w:r>
        <w:r>
          <w:fldChar w:fldCharType="end"/>
        </w:r>
      </w:hyperlink>
    </w:p>
    <w:p>
      <w:pPr>
        <w:pStyle w:val="TOC2"/>
        <w:tabs>
          <w:tab w:val="right" w:leader="dot" w:pos="8306"/>
        </w:tabs>
      </w:pPr>
      <w:hyperlink w:anchor="_Toc26841" w:history="1">
        <w:r>
          <w:rPr>
            <w:rFonts w:ascii="仿宋" w:eastAsia="仿宋" w:hAnsi="仿宋" w:cs="仿宋" w:hint="eastAsia"/>
            <w:lang w:eastAsia="zh-CN"/>
          </w:rPr>
          <w:t>(三)、锯床项目完成阶段时间节点</w:t>
        </w:r>
        <w:r>
          <w:tab/>
        </w:r>
        <w:r>
          <w:fldChar w:fldCharType="begin"/>
        </w:r>
        <w:r>
          <w:instrText xml:space="preserve"> PAGEREF _Toc26841 \h </w:instrText>
        </w:r>
        <w:r>
          <w:fldChar w:fldCharType="separate"/>
        </w:r>
        <w:r>
          <w:t>50</w:t>
        </w:r>
        <w:r>
          <w:fldChar w:fldCharType="end"/>
        </w:r>
      </w:hyperlink>
    </w:p>
    <w:p>
      <w:pPr>
        <w:pStyle w:val="TOC1"/>
        <w:tabs>
          <w:tab w:val="right" w:leader="dot" w:pos="8306"/>
        </w:tabs>
      </w:pPr>
      <w:hyperlink w:anchor="_Toc12147" w:history="1">
        <w:r>
          <w:rPr>
            <w:rFonts w:ascii="仿宋" w:eastAsia="仿宋" w:hAnsi="仿宋" w:cs="仿宋" w:hint="eastAsia"/>
            <w:lang w:eastAsia="zh-CN"/>
          </w:rPr>
          <w:t>十六、锯床项目工程方案分析</w:t>
        </w:r>
        <w:r>
          <w:tab/>
        </w:r>
        <w:r>
          <w:fldChar w:fldCharType="begin"/>
        </w:r>
        <w:r>
          <w:instrText xml:space="preserve"> PAGEREF _Toc12147 \h </w:instrText>
        </w:r>
        <w:r>
          <w:fldChar w:fldCharType="separate"/>
        </w:r>
        <w:r>
          <w:t>51</w:t>
        </w:r>
        <w:r>
          <w:fldChar w:fldCharType="end"/>
        </w:r>
      </w:hyperlink>
    </w:p>
    <w:p>
      <w:pPr>
        <w:pStyle w:val="TOC2"/>
        <w:tabs>
          <w:tab w:val="right" w:leader="dot" w:pos="8306"/>
        </w:tabs>
      </w:pPr>
      <w:hyperlink w:anchor="_Toc32418" w:history="1">
        <w:r>
          <w:rPr>
            <w:rFonts w:ascii="仿宋" w:eastAsia="仿宋" w:hAnsi="仿宋" w:cs="仿宋" w:hint="eastAsia"/>
            <w:lang w:eastAsia="zh-CN"/>
          </w:rPr>
          <w:t>(一)、建筑工程设计原则</w:t>
        </w:r>
        <w:r>
          <w:tab/>
        </w:r>
        <w:r>
          <w:fldChar w:fldCharType="begin"/>
        </w:r>
        <w:r>
          <w:instrText xml:space="preserve"> PAGEREF _Toc32418 \h </w:instrText>
        </w:r>
        <w:r>
          <w:fldChar w:fldCharType="separate"/>
        </w:r>
        <w:r>
          <w:t>51</w:t>
        </w:r>
        <w:r>
          <w:fldChar w:fldCharType="end"/>
        </w:r>
      </w:hyperlink>
    </w:p>
    <w:p>
      <w:pPr>
        <w:pStyle w:val="TOC2"/>
        <w:tabs>
          <w:tab w:val="right" w:leader="dot" w:pos="8306"/>
        </w:tabs>
      </w:pPr>
      <w:hyperlink w:anchor="_Toc8848" w:history="1">
        <w:r>
          <w:rPr>
            <w:rFonts w:ascii="仿宋" w:eastAsia="仿宋" w:hAnsi="仿宋" w:cs="仿宋" w:hint="eastAsia"/>
            <w:lang w:eastAsia="zh-CN"/>
          </w:rPr>
          <w:t>(二)、土建工程建设指标</w:t>
        </w:r>
        <w:r>
          <w:tab/>
        </w:r>
        <w:r>
          <w:fldChar w:fldCharType="begin"/>
        </w:r>
        <w:r>
          <w:instrText xml:space="preserve"> PAGEREF _Toc8848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843"/>
      <w:r>
        <w:rPr>
          <w:rFonts w:ascii="仿宋" w:eastAsia="仿宋" w:hAnsi="仿宋" w:cs="仿宋" w:hint="eastAsia"/>
          <w:sz w:val="28"/>
          <w:lang w:eastAsia="zh-CN"/>
        </w:rPr>
        <w:t>一、锯床项目可持续发展</w:t>
      </w:r>
      <w:bookmarkEnd w:id="2"/>
    </w:p>
    <w:p>
      <w:pPr>
        <w:pStyle w:val="Heading2"/>
        <w:rPr>
          <w:rFonts w:ascii="仿宋" w:eastAsia="仿宋" w:hAnsi="仿宋" w:cs="仿宋" w:hint="eastAsia"/>
          <w:lang w:eastAsia="zh-CN"/>
        </w:rPr>
      </w:pPr>
      <w:bookmarkStart w:id="3" w:name="_Toc125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锯床项目中，锯床项目团队着眼于未来，明确了可持续发展的战略方向。制定的具体可持续发展目标包括降低资源使用、采用环保技术、最大化社会效益等。这一步骤不仅有助于锯床项目在环保和社会责任方面达到最高标准，也为未来提供了明确的指引，确保锯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可持续实践的融入锯床项目管理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锯床项目管理周期。从锯床项目规划开始，锯床项目团队就考虑了环境和社会的因素。在执行阶段，锯床项目团队积极推动绿色技术的应用，优化资源利用。此外，关注员工的社会责任，通过培训和沟通活动提高员工对可持续发展的认知，使他们能够在日常工作中践行可持续实践。这些举措不仅为锯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77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扎根于锯床项目的可持续发展理念，我们深信环保与社会责任是锯床项目成功的关键支柱。在锯床项目的每一步，我们都致力于通过创新和实践，履行对环境和社会的坚定责任。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团队通过引入先进的环保技术、建立高效的废物处理系统以及推动能源节约措施，积极履行环保责任。定期的环保监测和评估确保锯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不仅致力于自身可持续发展，还注重对社会的回馈。通过支持社区锯床项目、参与慈善事业、提供培训机会等方式，锯床项目积极履行社会责任。与当地社区建立积极互动，关注员工的工作与生活平衡，以及员工的身心健康，是锯床项目在社会责任层面的关键举措。这样的实践不仅增强了锯床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23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07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锯床项目的主要产品是XXXX，预计年产值为XXX万元。这一产品在市场中占据着重要的地位，其广泛的应用范围使得该锯床项目的市场前景非常广阔。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锯床项目的xxx产品作为重要的原材料之一，将在多个领域发挥关键作用。其在建筑、交通、能源等方面的广泛应用将为整个产业链提供强大的支持，形成产业协同效应。锯床项目的年产值XXX万XXX万XXX万万元不仅反映了其在市场上的巨大潜力，更预示着它对国民经济的积极贡献。这种关联度高、涉及面广的产业关系，使得该锯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47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总征地面积为XXXX平方米，相当于约XX.XX亩，其中净用地面积为XXXX平方米，红线范围内相当于约XX.XX亩。这一用地规模充分考虑了锯床项目的建设需求，保障了锯床项目在合适的空间内得以充分发展。锯床项目规划的总建筑面积为XXXX平方米，其中主体工程建设占XXXX平方米，计容建筑面积达XXXX平方米。预计建筑工程的投资将达到XXXX万元，为锯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计划购置的设备共计XXXX台（套），设备购置费用为XXXX万元。这一设备购置计划充分考虑到锯床项目的生产需求和技术要求，确保了锯床项目在生产运营中具备先进的技术装备和高效的生产能力。设备的合理配置将为锯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锯床项目计划总投资为XXXX万元，预计年实现营业收入为XXXX万元。这一产能规模的设定旨在确保锯床项目能够在投资与回报之间取得平衡，实现长期可持续的发展。锯床项目的总投资充分考虑到各个方面的需求，包括用地建设、设备购置等多个环节，以确保锯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9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9903"/>
      <w:r>
        <w:rPr>
          <w:rFonts w:ascii="仿宋" w:eastAsia="仿宋" w:hAnsi="仿宋" w:cs="仿宋" w:hint="eastAsia"/>
          <w:lang w:eastAsia="zh-CN"/>
        </w:rPr>
        <w:t>(一)、锯床行业分析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锯床行业一直以来都是市场的关注焦点。行业内的发展趋势、竞争态势以及潜在机会都对锯床项目的推进产生深远的影响。通过深入研究行业的整体概貌，我们将更好地理解行业的核心特征，为锯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锯床行业，技术一直是推动创新和发展的关键因素。我们将对当前技术趋势进行详尽分析，包括但不限于人工智能、大数据应用、先进制造技术等。这有助于锯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锯床项目成功的基础。我们将对主要竞争对手进行深入研究，包括其市场份额、产品特点、市场定位等。通过全面了解竞争对手的优势和劣势，锯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069"/>
      <w:r>
        <w:rPr>
          <w:rFonts w:ascii="仿宋" w:eastAsia="仿宋" w:hAnsi="仿宋" w:cs="仿宋" w:hint="eastAsia"/>
          <w:sz w:val="28"/>
          <w:lang w:eastAsia="zh-CN"/>
        </w:rPr>
        <w:t>(二)、锯床市场分析预测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通过对市场规模的深入调研，我们将预测锯床市场未来的增长趋势。这包括市场的整体规模、各细分领域的发展趋势等。锯床项目可以根据市场的扩张速度和潜在机会，制定更符合市场需求的发展策略。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了解消费者的需求是市场分析的核心。我们将通过调查研究，深入挖掘目标消费者的需求特点、购买习惯以及对产品和服务的期望。这有助于锯床项目更好地定位目标市场，提供更符合消费者期待的解决方案。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锯床项目实施过程中需要充分考虑的因素。我们将对市场风险进行全面评估，包括但不限于政策法规风险、市场竞争风险、技术变革风险等。通过对潜在风险的深入分析，锯床项目可以制定相应的风险缓解策略，降低不确定性对锯床项目的影响。</w:t>
      </w:r>
    </w:p>
    <w:p>
      <w:pPr>
        <w:pStyle w:val="Heading1"/>
        <w:ind w:firstLine="560" w:firstLineChars="200"/>
        <w:rPr>
          <w:rFonts w:ascii="仿宋" w:eastAsia="仿宋" w:hAnsi="仿宋" w:cs="仿宋" w:hint="eastAsia"/>
          <w:sz w:val="28"/>
          <w:lang w:eastAsia="zh-CN"/>
        </w:rPr>
      </w:pPr>
      <w:bookmarkStart w:id="11" w:name="_Toc24662"/>
      <w:r>
        <w:rPr>
          <w:rFonts w:ascii="仿宋" w:eastAsia="仿宋" w:hAnsi="仿宋" w:cs="仿宋" w:hint="eastAsia"/>
          <w:sz w:val="28"/>
          <w:lang w:eastAsia="zh-CN"/>
        </w:rPr>
        <w:t>四、锯床项目建设单位说明</w:t>
      </w:r>
      <w:bookmarkEnd w:id="11"/>
    </w:p>
    <w:p>
      <w:pPr>
        <w:pStyle w:val="Heading2"/>
        <w:rPr>
          <w:rFonts w:ascii="仿宋" w:eastAsia="仿宋" w:hAnsi="仿宋" w:cs="仿宋" w:hint="eastAsia"/>
          <w:lang w:eastAsia="zh-CN"/>
        </w:rPr>
      </w:pPr>
      <w:bookmarkStart w:id="12" w:name="_Toc29033"/>
      <w:r>
        <w:rPr>
          <w:rFonts w:ascii="仿宋" w:eastAsia="仿宋" w:hAnsi="仿宋" w:cs="仿宋" w:hint="eastAsia"/>
          <w:lang w:eastAsia="zh-CN"/>
        </w:rPr>
        <w:t>(一)、锯床项目承办单位基本情况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50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锯床项目承办单位的XXXX，我们着眼于实现可持续的经济效益。通过技术创新和解决方案的提供，公司预计在锯床项目执行期间将获得可观的收入增长。这一收入来源主要包括锯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同时，我们注重成本控制和效率提升，以确保锯床项目的可持续盈利。透过精细的管理和资源优化，公司期望实现锯床项目利润最大化。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锯床项目实施进行全面的投资评估，包括锯床项目启动阶段的资金投入和后续运营成本。通过对锯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为确保公司在锯床项目实施过程中具备足够的资金流动性，公司将进行详尽的现金流分析。这包括资金需求的合理预测、锯床项目周期内的资金峰谷分析以及灵活的财务管理策略，以应对各种潜在的经济变动。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109"/>
      <w:r>
        <w:rPr>
          <w:rFonts w:ascii="仿宋" w:eastAsia="仿宋" w:hAnsi="仿宋" w:cs="仿宋" w:hint="eastAsia"/>
          <w:sz w:val="28"/>
          <w:lang w:eastAsia="zh-CN"/>
        </w:rPr>
        <w:t>五、锯床项目危机管理</w:t>
      </w:r>
      <w:bookmarkEnd w:id="14"/>
    </w:p>
    <w:p>
      <w:pPr>
        <w:pStyle w:val="Heading2"/>
        <w:rPr>
          <w:rFonts w:ascii="仿宋" w:eastAsia="仿宋" w:hAnsi="仿宋" w:cs="仿宋" w:hint="eastAsia"/>
          <w:lang w:eastAsia="zh-CN"/>
        </w:rPr>
      </w:pPr>
      <w:bookmarkStart w:id="15" w:name="_Toc1888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锯床项目危机管理中，危机预警与识别是确保锯床项目稳健运行的核心步骤。通过建立全面的监测机制，锯床项目团队旨在及时发现和理解潜在的风险和危机因素，以便采取及时的预防和应对措施，确保锯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首先，通过深入的风险评估，锯床项目团队全面分析了整个锯床项目和各个阶段可能存在的威胁。这包括准确评估每个潜在风险的发生概率和可能影响的程度，为后续危机预警提供了有力支持。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锯床项目团队着重于明确定义锯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锯床项目进展的持续监控，团队能够及时发现潜在问题并作出迅速反应。锯床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在这一阶段，团队的专业素养和反应速度将发挥至关重要的作用，以确保潜在危机能够在初期得到有效的处理，最大程度地减轻负面影响。通过危机预警与识别，锯床项目得以更有序、可控地推进。</w:t>
      </w:r>
    </w:p>
    <w:p>
      <w:pPr>
        <w:pStyle w:val="Heading2"/>
        <w:ind w:firstLine="560" w:firstLineChars="200"/>
        <w:rPr>
          <w:rFonts w:ascii="仿宋" w:eastAsia="仿宋" w:hAnsi="仿宋" w:cs="仿宋" w:hint="eastAsia"/>
          <w:sz w:val="28"/>
          <w:lang w:eastAsia="zh-CN"/>
        </w:rPr>
      </w:pPr>
      <w:bookmarkStart w:id="16" w:name="_Toc1352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在危机发生时，锯床项目团队立即行动，成立了应急小组。该小组的任务是迅速制定并实施紧急应对措施，以最小化潜在损失。以下是采取的主要措施：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暂停锯床项目进度：为遏制危机蔓延，锯床项目暂时停止进行，以便全面评估当前状况。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资源重新分配：重新评估锯床项目资源的分配，确保最大限度地减小损失。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实时沟通：与关键利益相关者建立实时沟通机制，向他们传递锯床项目危机的实际状况，保障锯床项目核心利益。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在紧急应对的同时，锯床项目团队强调了团队协作和有效沟通的重要性。以下是团队协作的关键举措：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信息共享机制：建立了信息共享平台，确保团队成员能够及时获取锯床项目危机的实时信息。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领导者沟通：锯床项目领导者通过定期会议和即时沟通工具，指导团队应对危机，保持团队稳定运行。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随着危机得到初步控制，锯床项目团队转向制定恢复计划，以确保锯床项目能够从中迅速恢复。主要恢复计划包括：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修复受损的进度计划：重新评估锯床项目进度，制定修复计划，确保锯床项目尽快回归正常进程。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重新调整资源分配：优化资源分配，确保锯床项目在有限资源下高效运转。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风险管理机制加强：对锯床项目风险进行全面评估，制定更强化的风险管理策略，以预防未来可能的危机。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3854"/>
      <w:r>
        <w:rPr>
          <w:rFonts w:ascii="仿宋" w:eastAsia="仿宋" w:hAnsi="仿宋" w:cs="仿宋" w:hint="eastAsia"/>
          <w:sz w:val="28"/>
          <w:lang w:eastAsia="zh-CN"/>
        </w:rPr>
        <w:t>六、锯床项目文档管理</w:t>
      </w:r>
      <w:bookmarkEnd w:id="17"/>
    </w:p>
    <w:p>
      <w:pPr>
        <w:pStyle w:val="Heading2"/>
        <w:rPr>
          <w:rFonts w:ascii="仿宋" w:eastAsia="仿宋" w:hAnsi="仿宋" w:cs="仿宋" w:hint="eastAsia"/>
          <w:lang w:eastAsia="zh-CN"/>
        </w:rPr>
      </w:pPr>
      <w:bookmarkStart w:id="18" w:name="_Toc2570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锯床项目高度重视文档的质量和准确性，以支持锯床项目的各项活动和决策。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文档的编制始于锯床项目计划的初期，我们制定了详细的文档编制计划，明确了每个文档的内容、格式和编写责任人。在锯床项目启动阶段，我们首先编制了锯床项目章程，明确定义了锯床项目的目标、范围、风险等关键要素。随后，锯床项目团队根据计划陆续编制了需求文档、设计文档、测试文档等各类文档，确保锯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锯床项目管理中的重要环节，旨在确保锯床项目文档符合质量标准和锯床项目需求。在锯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除了内部审查，我们还进行了外部审查，邀请锯床项目相关利益方和专业领域的专家对文档进行独立审查。这有助于获取更全面、客观的反馈，确保锯床项目文档不仅符合内部标准，也满足外部需求。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锯床项目在文档编制与审查方面建立了严格的管理机制，通过规范的流程和多维度的审查，确保锯床项目文档的质量、准确性和可靠性，为锯床项目的顺利推进提供了有力支持。</w:t>
      </w:r>
    </w:p>
    <w:p>
      <w:pPr>
        <w:pStyle w:val="Heading2"/>
        <w:ind w:firstLine="560" w:firstLineChars="200"/>
        <w:rPr>
          <w:rFonts w:ascii="仿宋" w:eastAsia="仿宋" w:hAnsi="仿宋" w:cs="仿宋" w:hint="eastAsia"/>
          <w:sz w:val="28"/>
          <w:lang w:eastAsia="zh-CN"/>
        </w:rPr>
      </w:pPr>
      <w:bookmarkStart w:id="19" w:name="_Toc584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在锯床项目中，我们致力于优化文档发布与分发过程，以确保信息的高效传递和团队间协作的顺畅进行。以下是我们采取的关键优化策略：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我们通过多渠道发布文档，包括电子邮件、锯床项目管理平台、内部网站等，以满足不同团队成员的偏好和需求。多渠道发布确保了信息的全面覆盖。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我们采用了精细的权限控制，确保只有授权人员可以访问敏感信息。这种安全措施保护了锯床项目文档的机密性，防止了未经授权的信息泄露。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321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文档存档与归档是锯床项目生命周期中一个至关重要的环节，直接关系到锯床项目信息的长期保存和历史记录的完整性。在锯床项目中，我们实施了一系列有效的文档存档与归档管理策略：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30066"/>
      <w:r>
        <w:rPr>
          <w:rFonts w:ascii="仿宋" w:eastAsia="仿宋" w:hAnsi="仿宋" w:cs="仿宋" w:hint="eastAsia"/>
          <w:sz w:val="28"/>
          <w:lang w:eastAsia="zh-CN"/>
        </w:rPr>
        <w:t>七、锯床项目人力资源管理</w:t>
      </w:r>
      <w:bookmarkEnd w:id="21"/>
    </w:p>
    <w:p>
      <w:pPr>
        <w:pStyle w:val="Heading2"/>
        <w:rPr>
          <w:rFonts w:ascii="仿宋" w:eastAsia="仿宋" w:hAnsi="仿宋" w:cs="仿宋" w:hint="eastAsia"/>
          <w:lang w:eastAsia="zh-CN"/>
        </w:rPr>
      </w:pPr>
      <w:bookmarkStart w:id="22" w:name="_Toc18708"/>
      <w:r>
        <w:rPr>
          <w:rFonts w:ascii="仿宋" w:eastAsia="仿宋" w:hAnsi="仿宋" w:cs="仿宋" w:hint="eastAsia"/>
          <w:lang w:eastAsia="zh-CN"/>
        </w:rPr>
        <w:t>(一)、建立健全的预算管理制度</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锯床项目的初期，必须确立一个全面而系统的锯床预算体系。首先，团队需要通过详尽的成本估算和锯床项目需求分析，制定全面的预算计划。这个计划应该覆盖锯床项目的各个阶段，包括开发、执行和监测阶段，以确保在整个锯床项目生命周期内都有足够的财务支持。其次，预算体系需要明确资金的来源，确保锯床项目在各方面的经费都能够得到妥善安排。这不仅包括核心锯床项目开发的费用，还考虑了潜在的变更和应急情况的资金储备。通过建立这样一个完善的预算体系，锯床项目能够更好地规划和管理其财务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规范预算管理流程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规范化的预算管理流程对于确保锯床项目经费合规性和透明性至关重要。首先，团队应该在预算起草阶段明确预算的编制原则和标准。这包括确保成本估算的准确性和合理性，以及财务数据的真实性和可验证性。其次，在审批和执行阶段，建立明确的责任体系，确保每个环节都按照规范执行。这涵盖了预算编制的审批流程，财务数据的核实程序，以及对变更预算的审慎处理。通过这样的规范流程，锯床项目团队能够更好地控制财务风险，提高对经费的决策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实施预算执行的实时监控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https://d.book118.com/147103144142006025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0F1BF4"/>
    <w:rsid w:val="2F0F1B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0314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2023-12-12T06:34:00Z</dcterms:created>
  <dcterms:modified xsi:type="dcterms:W3CDTF">2023-12-12T06:35:02Z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54C02E257E77433F975BE0CC24F9953B_11</vt:lpwstr>
  </property>
  <property fmtid="{D5CDD505-2E9C-101B-9397-08002B2CF9AE}" pid="3" name="KSOProductBuildVer">
    <vt:lpwstr>2052-12.1.0.15990</vt:lpwstr>
  </property>
</Properties>
</file>