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187" w:lineRule="auto"/>
        <w:ind w:left="52"/>
        <w:rPr>
          <w:rFonts w:ascii="SimSun" w:eastAsia="SimSun" w:hAnsi="SimSun" w:cs="SimSun"/>
          <w:sz w:val="21"/>
          <w:szCs w:val="21"/>
        </w:rPr>
      </w:pPr>
      <w:r>
        <w:drawing>
          <wp:anchor distT="0" distB="0" distL="0" distR="0" simplePos="0" relativeHeight="251660288" behindDoc="0" locked="0" layoutInCell="0" allowOverlap="1">
            <wp:simplePos x="0" y="0"/>
            <wp:positionH relativeFrom="page">
              <wp:posOffset>977875</wp:posOffset>
            </wp:positionH>
            <wp:positionV relativeFrom="page">
              <wp:posOffset>2819396</wp:posOffset>
            </wp:positionV>
            <wp:extent cx="6115035"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15035"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984223</wp:posOffset>
            </wp:positionH>
            <wp:positionV relativeFrom="page">
              <wp:posOffset>9328120</wp:posOffset>
            </wp:positionV>
            <wp:extent cx="6121460" cy="126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1460" cy="1269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4140163</wp:posOffset>
            </wp:positionH>
            <wp:positionV relativeFrom="page">
              <wp:posOffset>546067</wp:posOffset>
            </wp:positionV>
            <wp:extent cx="2387603" cy="81915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387603" cy="819156"/>
                    </a:xfrm>
                    <a:prstGeom prst="rect">
                      <a:avLst/>
                    </a:prstGeom>
                  </pic:spPr>
                </pic:pic>
              </a:graphicData>
            </a:graphic>
          </wp:anchor>
        </w:drawing>
      </w:r>
      <w:r>
        <w:rPr>
          <w:rFonts w:ascii="SimSun" w:eastAsia="SimSun" w:hAnsi="SimSun" w:cs="SimSun"/>
          <w:b/>
          <w:bCs/>
          <w:spacing w:val="-9"/>
          <w:sz w:val="21"/>
          <w:szCs w:val="21"/>
        </w:rPr>
        <w:t>ICS</w:t>
      </w:r>
      <w:r>
        <w:rPr>
          <w:rFonts w:ascii="SimSun" w:eastAsia="SimSun" w:hAnsi="SimSun" w:cs="SimSun"/>
          <w:spacing w:val="-9"/>
          <w:sz w:val="21"/>
          <w:szCs w:val="21"/>
        </w:rPr>
        <w:t xml:space="preserve"> </w:t>
      </w:r>
      <w:r>
        <w:rPr>
          <w:rFonts w:ascii="SimSun" w:eastAsia="SimSun" w:hAnsi="SimSun" w:cs="SimSun"/>
          <w:b/>
          <w:bCs/>
          <w:spacing w:val="-9"/>
          <w:sz w:val="21"/>
          <w:szCs w:val="21"/>
        </w:rPr>
        <w:t>03.080.99</w:t>
      </w:r>
    </w:p>
    <w:p>
      <w:pPr>
        <w:spacing w:line="188" w:lineRule="auto"/>
        <w:ind w:left="49"/>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CCS  A  20</w:t>
      </w: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pStyle w:val="BodyText"/>
        <w:spacing w:before="159" w:line="221" w:lineRule="auto"/>
        <w:ind w:left="257"/>
        <w:outlineLvl w:val="0"/>
        <w:rPr>
          <w:sz w:val="49"/>
          <w:szCs w:val="49"/>
        </w:rPr>
      </w:pPr>
      <w:r>
        <w:rPr>
          <w:b/>
          <w:bCs/>
          <w:spacing w:val="-11"/>
          <w:sz w:val="49"/>
          <w:szCs w:val="49"/>
        </w:rPr>
        <w:t>江</w:t>
      </w:r>
      <w:r>
        <w:rPr>
          <w:spacing w:val="60"/>
          <w:sz w:val="49"/>
          <w:szCs w:val="49"/>
        </w:rPr>
        <w:t xml:space="preserve">   </w:t>
      </w:r>
      <w:r>
        <w:rPr>
          <w:b/>
          <w:bCs/>
          <w:spacing w:val="-11"/>
          <w:sz w:val="49"/>
          <w:szCs w:val="49"/>
        </w:rPr>
        <w:t>苏</w:t>
      </w:r>
      <w:r>
        <w:rPr>
          <w:spacing w:val="-11"/>
          <w:sz w:val="49"/>
          <w:szCs w:val="49"/>
        </w:rPr>
        <w:t xml:space="preserve">    </w:t>
      </w:r>
      <w:r>
        <w:rPr>
          <w:b/>
          <w:bCs/>
          <w:spacing w:val="-11"/>
          <w:sz w:val="49"/>
          <w:szCs w:val="49"/>
        </w:rPr>
        <w:t>省</w:t>
      </w:r>
      <w:r>
        <w:rPr>
          <w:spacing w:val="-11"/>
          <w:sz w:val="49"/>
          <w:szCs w:val="49"/>
        </w:rPr>
        <w:t xml:space="preserve">    </w:t>
      </w:r>
      <w:r>
        <w:rPr>
          <w:b/>
          <w:bCs/>
          <w:spacing w:val="-11"/>
          <w:sz w:val="49"/>
          <w:szCs w:val="49"/>
        </w:rPr>
        <w:t>地</w:t>
      </w:r>
      <w:r>
        <w:rPr>
          <w:spacing w:val="-11"/>
          <w:sz w:val="49"/>
          <w:szCs w:val="49"/>
        </w:rPr>
        <w:t xml:space="preserve">    </w:t>
      </w:r>
      <w:r>
        <w:rPr>
          <w:b/>
          <w:bCs/>
          <w:spacing w:val="-11"/>
          <w:sz w:val="49"/>
          <w:szCs w:val="49"/>
        </w:rPr>
        <w:t>方</w:t>
      </w:r>
      <w:r>
        <w:rPr>
          <w:spacing w:val="-11"/>
          <w:sz w:val="49"/>
          <w:szCs w:val="49"/>
        </w:rPr>
        <w:t xml:space="preserve">    </w:t>
      </w:r>
      <w:r>
        <w:rPr>
          <w:b/>
          <w:bCs/>
          <w:spacing w:val="-11"/>
          <w:sz w:val="49"/>
          <w:szCs w:val="49"/>
        </w:rPr>
        <w:t>标</w:t>
      </w:r>
      <w:r>
        <w:rPr>
          <w:spacing w:val="78"/>
          <w:sz w:val="49"/>
          <w:szCs w:val="49"/>
        </w:rPr>
        <w:t xml:space="preserve">   </w:t>
      </w:r>
      <w:r>
        <w:rPr>
          <w:b/>
          <w:bCs/>
          <w:spacing w:val="-11"/>
          <w:sz w:val="49"/>
          <w:szCs w:val="49"/>
        </w:rPr>
        <w:t>准</w:t>
      </w:r>
    </w:p>
    <w:p>
      <w:pPr>
        <w:spacing w:line="272" w:lineRule="auto"/>
        <w:rPr>
          <w:rFonts w:ascii="Arial"/>
          <w:sz w:val="21"/>
        </w:rPr>
      </w:pPr>
    </w:p>
    <w:p>
      <w:pPr>
        <w:spacing w:before="85" w:line="224" w:lineRule="auto"/>
        <w:ind w:left="7003"/>
        <w:rPr>
          <w:rFonts w:ascii="SimSun" w:eastAsia="SimSun" w:hAnsi="SimSun" w:cs="SimSun"/>
          <w:sz w:val="26"/>
          <w:szCs w:val="26"/>
        </w:rPr>
      </w:pPr>
      <w:r>
        <w:rPr>
          <w:rFonts w:ascii="SimSun" w:eastAsia="SimSun" w:hAnsi="SimSun" w:cs="SimSun"/>
          <w:b/>
          <w:bCs/>
          <w:spacing w:val="-4"/>
          <w:sz w:val="26"/>
          <w:szCs w:val="26"/>
        </w:rPr>
        <w:t>DB32/T</w:t>
      </w:r>
      <w:r>
        <w:rPr>
          <w:rFonts w:ascii="SimSun" w:eastAsia="SimSun" w:hAnsi="SimSun" w:cs="SimSun"/>
          <w:spacing w:val="129"/>
          <w:sz w:val="26"/>
          <w:szCs w:val="26"/>
        </w:rPr>
        <w:t xml:space="preserve"> </w:t>
      </w:r>
      <w:r>
        <w:rPr>
          <w:rFonts w:ascii="SimSun" w:eastAsia="SimSun" w:hAnsi="SimSun" w:cs="SimSun"/>
          <w:b/>
          <w:bCs/>
          <w:spacing w:val="-4"/>
          <w:sz w:val="26"/>
          <w:szCs w:val="26"/>
        </w:rPr>
        <w:t>4669—2024</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59" w:line="222" w:lineRule="auto"/>
        <w:ind w:left="837"/>
        <w:rPr>
          <w:sz w:val="49"/>
          <w:szCs w:val="49"/>
        </w:rPr>
      </w:pPr>
      <w:r>
        <w:rPr>
          <w:b/>
          <w:bCs/>
          <w:spacing w:val="54"/>
          <w:sz w:val="49"/>
          <w:szCs w:val="49"/>
        </w:rPr>
        <w:t>公共信用信息标准体系建设指南</w:t>
      </w:r>
    </w:p>
    <w:p>
      <w:pPr>
        <w:spacing w:line="428" w:lineRule="auto"/>
        <w:rPr>
          <w:rFonts w:ascii="Arial"/>
          <w:sz w:val="21"/>
        </w:rPr>
      </w:pPr>
    </w:p>
    <w:p>
      <w:pPr>
        <w:spacing w:before="74" w:line="189" w:lineRule="auto"/>
        <w:ind w:left="390"/>
        <w:rPr>
          <w:rFonts w:ascii="Times New Roman" w:eastAsia="Times New Roman" w:hAnsi="Times New Roman" w:cs="Times New Roman"/>
          <w:sz w:val="26"/>
          <w:szCs w:val="26"/>
        </w:rPr>
      </w:pPr>
      <w:r>
        <w:rPr>
          <w:rFonts w:ascii="Times New Roman" w:eastAsia="Times New Roman" w:hAnsi="Times New Roman" w:cs="Times New Roman"/>
          <w:b/>
          <w:bCs/>
          <w:sz w:val="26"/>
          <w:szCs w:val="26"/>
        </w:rPr>
        <w:t>Construction  guidelines  for  standard  system</w:t>
      </w:r>
      <w:r>
        <w:rPr>
          <w:rFonts w:ascii="Times New Roman" w:eastAsia="Times New Roman" w:hAnsi="Times New Roman" w:cs="Times New Roman"/>
          <w:b/>
          <w:bCs/>
          <w:spacing w:val="6"/>
          <w:sz w:val="26"/>
          <w:szCs w:val="26"/>
        </w:rPr>
        <w:t xml:space="preserve">  </w:t>
      </w:r>
      <w:r>
        <w:rPr>
          <w:rFonts w:ascii="Times New Roman" w:eastAsia="Times New Roman" w:hAnsi="Times New Roman" w:cs="Times New Roman"/>
          <w:b/>
          <w:bCs/>
          <w:sz w:val="26"/>
          <w:szCs w:val="26"/>
        </w:rPr>
        <w:t>of  public  cre</w:t>
      </w:r>
      <w:r>
        <w:rPr>
          <w:rFonts w:ascii="Times New Roman" w:eastAsia="Times New Roman" w:hAnsi="Times New Roman" w:cs="Times New Roman"/>
          <w:b/>
          <w:bCs/>
          <w:spacing w:val="-1"/>
          <w:sz w:val="26"/>
          <w:szCs w:val="26"/>
        </w:rPr>
        <w:t>dit</w:t>
      </w:r>
      <w:r>
        <w:rPr>
          <w:rFonts w:ascii="Times New Roman" w:eastAsia="Times New Roman" w:hAnsi="Times New Roman" w:cs="Times New Roman"/>
          <w:b/>
          <w:bCs/>
          <w:spacing w:val="4"/>
          <w:sz w:val="26"/>
          <w:szCs w:val="26"/>
        </w:rPr>
        <w:t xml:space="preserve">  </w:t>
      </w:r>
      <w:r>
        <w:rPr>
          <w:rFonts w:ascii="Times New Roman" w:eastAsia="Times New Roman" w:hAnsi="Times New Roman" w:cs="Times New Roman"/>
          <w:b/>
          <w:bCs/>
          <w:spacing w:val="-1"/>
          <w:sz w:val="26"/>
          <w:szCs w:val="26"/>
        </w:rPr>
        <w:t>information</w:t>
      </w: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9"/>
      </w:pPr>
    </w:p>
    <w:p>
      <w:pPr>
        <w:spacing w:before="9"/>
      </w:pPr>
    </w:p>
    <w:p>
      <w:pPr>
        <w:spacing w:before="9"/>
      </w:pPr>
    </w:p>
    <w:p>
      <w:pPr>
        <w:spacing w:before="9"/>
      </w:pPr>
    </w:p>
    <w:p>
      <w:pPr>
        <w:spacing w:before="9"/>
        <w:sectPr>
          <w:pgSz w:w="12190" w:h="17230"/>
          <w:pgMar w:top="790" w:right="999" w:bottom="0" w:left="1539" w:header="0" w:footer="0" w:gutter="0"/>
          <w:cols w:num="1" w:space="708" w:equalWidth="0">
            <w:col w:w="9651" w:space="0"/>
          </w:cols>
        </w:sectPr>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ectPr>
          <w:type w:val="nextPage"/>
          <w:pgSz w:w="12190" w:h="17230"/>
          <w:pgMar w:top="790" w:right="999" w:bottom="0" w:left="1539" w:header="0" w:footer="0" w:gutter="0"/>
          <w:pgNumType w:start="2"/>
          <w:cols w:num="1" w:space="708" w:equalWidth="0">
            <w:col w:w="9651" w:space="0"/>
          </w:cols>
          <w:titlePg w:val="0"/>
        </w:sectPr>
      </w:pPr>
    </w:p>
    <w:p>
      <w:pPr>
        <w:pStyle w:val="BodyText"/>
        <w:spacing w:before="53" w:line="188" w:lineRule="auto"/>
        <w:ind w:left="53"/>
      </w:pPr>
      <w:r>
        <w:rPr>
          <w:b/>
          <w:bCs/>
          <w:spacing w:val="-4"/>
        </w:rPr>
        <w:t>2024-01-09</w:t>
      </w:r>
      <w:r>
        <w:rPr>
          <w:spacing w:val="48"/>
        </w:rPr>
        <w:t xml:space="preserve"> </w:t>
      </w:r>
      <w:r>
        <w:rPr>
          <w:b/>
          <w:bCs/>
          <w:spacing w:val="-4"/>
        </w:rPr>
        <w:t>发布</w:t>
      </w:r>
    </w:p>
    <w:p>
      <w:pPr>
        <w:spacing w:line="14" w:lineRule="auto"/>
        <w:rPr>
          <w:rFonts w:ascii="Arial"/>
          <w:sz w:val="2"/>
        </w:rPr>
      </w:pPr>
      <w:r>
        <w:rPr>
          <w:rFonts w:ascii="Arial" w:eastAsia="Arial" w:hAnsi="Arial" w:cs="Arial"/>
          <w:sz w:val="2"/>
          <w:szCs w:val="2"/>
        </w:rPr>
        <w:br w:type="column"/>
      </w:r>
    </w:p>
    <w:p>
      <w:pPr>
        <w:pStyle w:val="BodyText"/>
        <w:spacing w:before="53" w:line="187" w:lineRule="auto"/>
      </w:pPr>
      <w:r>
        <w:rPr>
          <w:b/>
          <w:bCs/>
          <w:spacing w:val="-5"/>
        </w:rPr>
        <w:t>2024-02-09</w:t>
      </w:r>
      <w:r>
        <w:rPr>
          <w:spacing w:val="77"/>
        </w:rPr>
        <w:t xml:space="preserve"> </w:t>
      </w:r>
      <w:r>
        <w:rPr>
          <w:b/>
          <w:bCs/>
          <w:spacing w:val="-5"/>
        </w:rPr>
        <w:t>实施</w:t>
      </w:r>
    </w:p>
    <w:p>
      <w:pPr>
        <w:spacing w:line="187" w:lineRule="auto"/>
        <w:sectPr>
          <w:type w:val="continuous"/>
          <w:pgSz w:w="12190" w:h="17230"/>
          <w:pgMar w:top="790" w:right="999" w:bottom="0" w:left="1539" w:header="0" w:footer="0" w:gutter="0"/>
          <w:pgNumType w:start="3"/>
          <w:cols w:num="2" w:space="708" w:equalWidth="0">
            <w:col w:w="7504" w:space="100"/>
            <w:col w:w="2047" w:space="0"/>
          </w:cols>
        </w:sectPr>
      </w:pPr>
    </w:p>
    <w:p>
      <w:pPr>
        <w:spacing w:line="361" w:lineRule="auto"/>
        <w:rPr>
          <w:rFonts w:ascii="Arial"/>
          <w:sz w:val="21"/>
        </w:rPr>
      </w:pPr>
    </w:p>
    <w:p>
      <w:pPr>
        <w:pStyle w:val="BodyText"/>
        <w:spacing w:before="86" w:line="221" w:lineRule="auto"/>
        <w:ind w:left="2670"/>
      </w:pPr>
      <w:r>
        <w:rPr>
          <w:spacing w:val="-8"/>
        </w:rPr>
        <w:t>江</w:t>
      </w:r>
      <w:r>
        <w:rPr>
          <w:spacing w:val="-45"/>
        </w:rPr>
        <w:t xml:space="preserve"> </w:t>
      </w:r>
      <w:r>
        <w:rPr>
          <w:spacing w:val="-8"/>
        </w:rPr>
        <w:t>苏</w:t>
      </w:r>
      <w:r>
        <w:rPr>
          <w:spacing w:val="-55"/>
        </w:rPr>
        <w:t xml:space="preserve"> </w:t>
      </w:r>
      <w:r>
        <w:rPr>
          <w:spacing w:val="-8"/>
        </w:rPr>
        <w:t>省</w:t>
      </w:r>
      <w:r>
        <w:rPr>
          <w:spacing w:val="-53"/>
        </w:rPr>
        <w:t xml:space="preserve"> </w:t>
      </w:r>
      <w:r>
        <w:rPr>
          <w:spacing w:val="-8"/>
        </w:rPr>
        <w:t>市</w:t>
      </w:r>
      <w:r>
        <w:rPr>
          <w:spacing w:val="-60"/>
        </w:rPr>
        <w:t xml:space="preserve"> </w:t>
      </w:r>
      <w:r>
        <w:rPr>
          <w:spacing w:val="-8"/>
        </w:rPr>
        <w:t>场</w:t>
      </w:r>
      <w:r>
        <w:rPr>
          <w:spacing w:val="-58"/>
        </w:rPr>
        <w:t xml:space="preserve"> </w:t>
      </w:r>
      <w:r>
        <w:rPr>
          <w:spacing w:val="-8"/>
        </w:rPr>
        <w:t>监</w:t>
      </w:r>
      <w:r>
        <w:rPr>
          <w:spacing w:val="-55"/>
        </w:rPr>
        <w:t xml:space="preserve"> </w:t>
      </w:r>
      <w:r>
        <w:rPr>
          <w:spacing w:val="-8"/>
        </w:rPr>
        <w:t>督</w:t>
      </w:r>
      <w:r>
        <w:rPr>
          <w:spacing w:val="-55"/>
        </w:rPr>
        <w:t xml:space="preserve"> </w:t>
      </w:r>
      <w:r>
        <w:rPr>
          <w:spacing w:val="-8"/>
        </w:rPr>
        <w:t>管</w:t>
      </w:r>
      <w:r>
        <w:rPr>
          <w:spacing w:val="-58"/>
        </w:rPr>
        <w:t xml:space="preserve"> </w:t>
      </w:r>
      <w:r>
        <w:rPr>
          <w:spacing w:val="-8"/>
        </w:rPr>
        <w:t>理</w:t>
      </w:r>
      <w:r>
        <w:rPr>
          <w:spacing w:val="-57"/>
        </w:rPr>
        <w:t xml:space="preserve"> </w:t>
      </w:r>
      <w:r>
        <w:rPr>
          <w:spacing w:val="-8"/>
        </w:rPr>
        <w:t>局</w:t>
      </w:r>
      <w:r>
        <w:rPr>
          <w:spacing w:val="-8"/>
        </w:rPr>
        <w:t xml:space="preserve">    </w:t>
      </w:r>
      <w:r>
        <w:rPr>
          <w:spacing w:val="-8"/>
        </w:rPr>
        <w:t>发</w:t>
      </w:r>
      <w:r>
        <w:rPr>
          <w:spacing w:val="21"/>
        </w:rPr>
        <w:t xml:space="preserve">  </w:t>
      </w:r>
      <w:r>
        <w:rPr>
          <w:spacing w:val="-8"/>
        </w:rPr>
        <w:t>布</w:t>
      </w:r>
    </w:p>
    <w:p>
      <w:pPr>
        <w:pStyle w:val="BodyText"/>
        <w:spacing w:before="170" w:line="187" w:lineRule="auto"/>
        <w:ind w:left="2720"/>
      </w:pPr>
      <w:r>
        <w:rPr>
          <w:spacing w:val="-15"/>
        </w:rPr>
        <w:t>中</w:t>
      </w:r>
      <w:r>
        <w:rPr>
          <w:spacing w:val="99"/>
        </w:rPr>
        <w:t xml:space="preserve"> </w:t>
      </w:r>
      <w:r>
        <w:rPr>
          <w:spacing w:val="-15"/>
        </w:rPr>
        <w:t>国</w:t>
      </w:r>
      <w:r>
        <w:rPr>
          <w:spacing w:val="100"/>
        </w:rPr>
        <w:t xml:space="preserve"> </w:t>
      </w:r>
      <w:r>
        <w:rPr>
          <w:spacing w:val="-15"/>
        </w:rPr>
        <w:t>标</w:t>
      </w:r>
      <w:r>
        <w:rPr>
          <w:spacing w:val="107"/>
        </w:rPr>
        <w:t xml:space="preserve"> </w:t>
      </w:r>
      <w:r>
        <w:rPr>
          <w:spacing w:val="-15"/>
        </w:rPr>
        <w:t>准</w:t>
      </w:r>
      <w:r>
        <w:rPr>
          <w:spacing w:val="-15"/>
        </w:rPr>
        <w:t xml:space="preserve">  </w:t>
      </w:r>
      <w:r>
        <w:rPr>
          <w:spacing w:val="-15"/>
        </w:rPr>
        <w:t>出</w:t>
      </w:r>
      <w:r>
        <w:rPr>
          <w:spacing w:val="79"/>
        </w:rPr>
        <w:t xml:space="preserve"> </w:t>
      </w:r>
      <w:r>
        <w:rPr>
          <w:spacing w:val="-15"/>
        </w:rPr>
        <w:t>版</w:t>
      </w:r>
      <w:r>
        <w:rPr>
          <w:spacing w:val="10"/>
        </w:rPr>
        <w:t xml:space="preserve">  </w:t>
      </w:r>
      <w:r>
        <w:rPr>
          <w:spacing w:val="-15"/>
        </w:rPr>
        <w:t>社</w:t>
      </w:r>
      <w:r>
        <w:rPr>
          <w:spacing w:val="2"/>
        </w:rPr>
        <w:t xml:space="preserve">    </w:t>
      </w:r>
      <w:r>
        <w:rPr>
          <w:spacing w:val="-15"/>
        </w:rPr>
        <w:t>出</w:t>
      </w:r>
      <w:r>
        <w:rPr>
          <w:spacing w:val="20"/>
        </w:rPr>
        <w:t xml:space="preserve">  </w:t>
      </w:r>
      <w:r>
        <w:rPr>
          <w:spacing w:val="-15"/>
        </w:rPr>
        <w:t>版</w:t>
      </w:r>
    </w:p>
    <w:p>
      <w:pPr>
        <w:spacing w:line="187" w:lineRule="auto"/>
        <w:sectPr>
          <w:type w:val="continuous"/>
          <w:pgSz w:w="12190" w:h="17230"/>
          <w:pgMar w:top="790" w:right="999" w:bottom="0" w:left="1539" w:header="0" w:footer="0" w:gutter="0"/>
          <w:pgNumType w:start="4"/>
          <w:cols w:num="1" w:space="708" w:equalWidth="0">
            <w:col w:w="9651" w:space="0"/>
          </w:cols>
        </w:sectPr>
      </w:pPr>
    </w:p>
    <w:p>
      <w:pPr>
        <w:spacing w:before="205"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DB32/</w:t>
      </w:r>
      <w:r>
        <w:rPr>
          <w:rFonts w:ascii="Times New Roman" w:eastAsia="Times New Roman" w:hAnsi="Times New Roman" w:cs="Times New Roman"/>
          <w:b/>
          <w:bCs/>
          <w:spacing w:val="-22"/>
          <w:sz w:val="20"/>
          <w:szCs w:val="20"/>
        </w:rPr>
        <w:t xml:space="preserve"> </w:t>
      </w:r>
      <w:r>
        <w:rPr>
          <w:rFonts w:ascii="Times New Roman" w:eastAsia="Times New Roman" w:hAnsi="Times New Roman" w:cs="Times New Roman"/>
          <w:b/>
          <w:bCs/>
          <w:spacing w:val="-1"/>
          <w:sz w:val="20"/>
          <w:szCs w:val="20"/>
        </w:rPr>
        <w:t>T</w:t>
      </w:r>
      <w:r>
        <w:rPr>
          <w:rFonts w:ascii="Times New Roman" w:eastAsia="Times New Roman" w:hAnsi="Times New Roman" w:cs="Times New Roman"/>
          <w:b/>
          <w:bCs/>
          <w:spacing w:val="18"/>
          <w:w w:val="101"/>
          <w:sz w:val="20"/>
          <w:szCs w:val="20"/>
        </w:rPr>
        <w:t xml:space="preserve">  </w:t>
      </w:r>
      <w:r>
        <w:rPr>
          <w:rFonts w:ascii="Times New Roman" w:eastAsia="Times New Roman" w:hAnsi="Times New Roman" w:cs="Times New Roman"/>
          <w:b/>
          <w:bCs/>
          <w:spacing w:val="-1"/>
          <w:sz w:val="20"/>
          <w:szCs w:val="20"/>
        </w:rPr>
        <w:t>4669—2024</w:t>
      </w:r>
    </w:p>
    <w:p>
      <w:pPr>
        <w:spacing w:line="353" w:lineRule="auto"/>
        <w:rPr>
          <w:rFonts w:ascii="Arial"/>
          <w:sz w:val="21"/>
        </w:rPr>
      </w:pPr>
    </w:p>
    <w:p>
      <w:pPr>
        <w:spacing w:line="353" w:lineRule="auto"/>
        <w:rPr>
          <w:rFonts w:ascii="Arial"/>
          <w:sz w:val="21"/>
        </w:rPr>
      </w:pPr>
    </w:p>
    <w:p>
      <w:pPr>
        <w:spacing w:before="97" w:line="219" w:lineRule="auto"/>
        <w:ind w:left="4084"/>
        <w:rPr>
          <w:rFonts w:ascii="SimSun" w:eastAsia="SimSun" w:hAnsi="SimSun" w:cs="SimSun"/>
          <w:sz w:val="30"/>
          <w:szCs w:val="30"/>
        </w:rPr>
      </w:pPr>
      <w:bookmarkStart w:id="0" w:name="bookmark1"/>
      <w:bookmarkEnd w:id="0"/>
      <w:r>
        <w:rPr>
          <w:rFonts w:ascii="SimSun" w:eastAsia="SimSun" w:hAnsi="SimSun" w:cs="SimSun"/>
          <w:b/>
          <w:bCs/>
          <w:spacing w:val="-38"/>
          <w:sz w:val="30"/>
          <w:szCs w:val="30"/>
        </w:rPr>
        <w:t>目</w:t>
      </w:r>
      <w:r>
        <w:rPr>
          <w:rFonts w:ascii="SimSun" w:eastAsia="SimSun" w:hAnsi="SimSun" w:cs="SimSun"/>
          <w:spacing w:val="25"/>
          <w:sz w:val="30"/>
          <w:szCs w:val="30"/>
        </w:rPr>
        <w:t xml:space="preserve">    </w:t>
      </w:r>
      <w:r>
        <w:rPr>
          <w:rFonts w:ascii="SimSun" w:eastAsia="SimSun" w:hAnsi="SimSun" w:cs="SimSun"/>
          <w:b/>
          <w:bCs/>
          <w:spacing w:val="-38"/>
          <w:sz w:val="30"/>
          <w:szCs w:val="30"/>
        </w:rPr>
        <w:t>次</w:t>
      </w:r>
    </w:p>
    <w:p>
      <w:pPr>
        <w:spacing w:line="308" w:lineRule="auto"/>
        <w:rPr>
          <w:rFonts w:ascii="Arial"/>
          <w:sz w:val="21"/>
        </w:rPr>
      </w:pPr>
    </w:p>
    <w:p>
      <w:pPr>
        <w:spacing w:line="308" w:lineRule="auto"/>
        <w:rPr>
          <w:rFonts w:ascii="Arial"/>
          <w:sz w:val="21"/>
        </w:rPr>
      </w:pPr>
    </w:p>
    <w:sdt>
      <w:sdtPr>
        <w:rPr>
          <w:rFonts w:ascii="SimSun" w:eastAsia="SimSun" w:hAnsi="SimSun" w:cs="SimSun"/>
          <w:sz w:val="20"/>
          <w:szCs w:val="20"/>
        </w:rPr>
        <w:id w:val="1438278177"/>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92"/>
            </w:tabs>
            <w:spacing w:before="65" w:line="221" w:lineRule="auto"/>
            <w:rPr>
              <w:rFonts w:ascii="Times New Roman" w:eastAsia="Times New Roman" w:hAnsi="Times New Roman" w:cs="Times New Roman"/>
              <w:sz w:val="20"/>
              <w:szCs w:val="20"/>
            </w:rPr>
          </w:pPr>
          <w:r>
            <w:rPr>
              <w:rFonts w:ascii="SimSun" w:eastAsia="SimSun" w:hAnsi="SimSun" w:cs="SimSun"/>
              <w:spacing w:val="4"/>
              <w:sz w:val="20"/>
              <w:szCs w:val="20"/>
            </w:rPr>
            <w:t>前言</w:t>
          </w:r>
          <w:r>
            <w:rPr>
              <w:rFonts w:ascii="SimSun" w:eastAsia="SimSun" w:hAnsi="SimSun" w:cs="SimSun"/>
              <w:spacing w:val="51"/>
              <w:sz w:val="20"/>
              <w:szCs w:val="20"/>
            </w:rPr>
            <w:t xml:space="preserve"> </w:t>
          </w:r>
          <w:r>
            <w:rPr>
              <w:rFonts w:ascii="SimSun" w:eastAsia="SimSun" w:hAnsi="SimSun" w:cs="SimSun"/>
              <w:sz w:val="20"/>
              <w:szCs w:val="20"/>
            </w:rPr>
            <w:tab/>
          </w:r>
          <w:r>
            <w:rPr>
              <w:rFonts w:ascii="Times New Roman" w:eastAsia="Times New Roman" w:hAnsi="Times New Roman" w:cs="Times New Roman"/>
              <w:spacing w:val="-8"/>
              <w:w w:val="85"/>
              <w:sz w:val="20"/>
              <w:szCs w:val="20"/>
            </w:rPr>
            <w:t>Ⅲ</w:t>
          </w:r>
        </w:p>
        <w:p>
          <w:pPr>
            <w:tabs>
              <w:tab w:val="right" w:leader="dot" w:pos="9295"/>
            </w:tabs>
            <w:spacing w:before="120" w:line="220"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4"/>
              <w:sz w:val="20"/>
              <w:szCs w:val="20"/>
            </w:rPr>
            <w:t>范围</w:t>
          </w:r>
          <w:r>
            <w:rPr>
              <w:rFonts w:ascii="SimSun" w:eastAsia="SimSun" w:hAnsi="SimSun" w:cs="SimSun"/>
              <w:spacing w:val="57"/>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pacing w:val="-31"/>
                <w:sz w:val="20"/>
                <w:szCs w:val="20"/>
              </w:rPr>
              <w:t>1</w:t>
            </w:r>
          </w:hyperlink>
        </w:p>
        <w:p>
          <w:pPr>
            <w:tabs>
              <w:tab w:val="right" w:leader="dot" w:pos="9295"/>
            </w:tabs>
            <w:spacing w:before="121"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16"/>
              <w:w w:val="101"/>
              <w:sz w:val="20"/>
              <w:szCs w:val="20"/>
            </w:rPr>
            <w:t xml:space="preserve">   </w:t>
          </w:r>
          <w:r>
            <w:rPr>
              <w:rFonts w:ascii="SimSun" w:eastAsia="SimSun" w:hAnsi="SimSun" w:cs="SimSun"/>
              <w:spacing w:val="7"/>
              <w:sz w:val="20"/>
              <w:szCs w:val="20"/>
            </w:rPr>
            <w:t>规范性引用文件</w:t>
          </w:r>
          <w:r>
            <w:rPr>
              <w:rFonts w:ascii="SimSun" w:eastAsia="SimSun" w:hAnsi="SimSun" w:cs="SimSun"/>
              <w:spacing w:val="43"/>
              <w:sz w:val="20"/>
              <w:szCs w:val="20"/>
            </w:rPr>
            <w:t xml:space="preserve"> </w:t>
          </w:r>
          <w:r>
            <w:rPr>
              <w:rFonts w:ascii="SimSun" w:eastAsia="SimSun" w:hAnsi="SimSun" w:cs="SimSun"/>
              <w:sz w:val="20"/>
              <w:szCs w:val="20"/>
            </w:rPr>
            <w:tab/>
          </w:r>
          <w:hyperlink w:anchor="bookmark3" w:history="1">
            <w:r>
              <w:rPr>
                <w:rFonts w:ascii="Times New Roman" w:eastAsia="Times New Roman" w:hAnsi="Times New Roman" w:cs="Times New Roman"/>
                <w:sz w:val="20"/>
                <w:szCs w:val="20"/>
              </w:rPr>
              <w:t>1</w:t>
            </w:r>
          </w:hyperlink>
        </w:p>
        <w:p>
          <w:pPr>
            <w:tabs>
              <w:tab w:val="right" w:leader="dot" w:pos="9285"/>
            </w:tabs>
            <w:spacing w:before="122" w:line="219"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术语和定义</w:t>
          </w:r>
          <w:r>
            <w:rPr>
              <w:rFonts w:ascii="SimSun" w:eastAsia="SimSun" w:hAnsi="SimSun" w:cs="SimSun"/>
              <w:spacing w:val="45"/>
              <w:sz w:val="20"/>
              <w:szCs w:val="20"/>
            </w:rPr>
            <w:t xml:space="preserve"> </w:t>
          </w:r>
          <w:r>
            <w:rPr>
              <w:rFonts w:ascii="SimSun" w:eastAsia="SimSun" w:hAnsi="SimSun" w:cs="SimSun"/>
              <w:sz w:val="20"/>
              <w:szCs w:val="20"/>
            </w:rPr>
            <w:tab/>
          </w:r>
          <w:hyperlink w:anchor="bookmark4" w:history="1">
            <w:r>
              <w:rPr>
                <w:rFonts w:ascii="Times New Roman" w:eastAsia="Times New Roman" w:hAnsi="Times New Roman" w:cs="Times New Roman"/>
                <w:sz w:val="20"/>
                <w:szCs w:val="20"/>
              </w:rPr>
              <w:t>1</w:t>
            </w:r>
          </w:hyperlink>
        </w:p>
        <w:p>
          <w:pPr>
            <w:tabs>
              <w:tab w:val="right" w:leader="dot" w:pos="9225"/>
            </w:tabs>
            <w:spacing w:before="152" w:line="219"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14"/>
              <w:w w:val="101"/>
              <w:sz w:val="20"/>
              <w:szCs w:val="20"/>
            </w:rPr>
            <w:t xml:space="preserve">   </w:t>
          </w:r>
          <w:r>
            <w:rPr>
              <w:rFonts w:ascii="SimSun" w:eastAsia="SimSun" w:hAnsi="SimSun" w:cs="SimSun"/>
              <w:spacing w:val="6"/>
              <w:sz w:val="20"/>
              <w:szCs w:val="20"/>
            </w:rPr>
            <w:t>基本原则</w:t>
          </w:r>
          <w:r>
            <w:rPr>
              <w:rFonts w:ascii="SimSun" w:eastAsia="SimSun" w:hAnsi="SimSun" w:cs="SimSun"/>
              <w:spacing w:val="45"/>
              <w:sz w:val="20"/>
              <w:szCs w:val="20"/>
            </w:rPr>
            <w:t xml:space="preserve"> </w:t>
          </w:r>
          <w:r>
            <w:rPr>
              <w:rFonts w:ascii="SimSun" w:eastAsia="SimSun" w:hAnsi="SimSun" w:cs="SimSun"/>
              <w:sz w:val="20"/>
              <w:szCs w:val="20"/>
            </w:rPr>
            <w:tab/>
          </w:r>
          <w:r>
            <w:rPr>
              <w:rFonts w:ascii="SimSun" w:eastAsia="SimSun" w:hAnsi="SimSun" w:cs="SimSun"/>
              <w:spacing w:val="-17"/>
              <w:sz w:val="20"/>
              <w:szCs w:val="20"/>
            </w:rPr>
            <w:t xml:space="preserve"> </w:t>
          </w:r>
          <w:hyperlink w:anchor="bookmark1" w:history="1">
            <w:r>
              <w:rPr>
                <w:rFonts w:ascii="Times New Roman" w:eastAsia="Times New Roman" w:hAnsi="Times New Roman" w:cs="Times New Roman"/>
                <w:sz w:val="20"/>
                <w:szCs w:val="20"/>
              </w:rPr>
              <w:t>2</w:t>
            </w:r>
          </w:hyperlink>
        </w:p>
        <w:p>
          <w:pPr>
            <w:tabs>
              <w:tab w:val="right" w:leader="dot" w:pos="9295"/>
            </w:tabs>
            <w:spacing w:before="112"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4.1    </w:t>
          </w:r>
          <w:r>
            <w:rPr>
              <w:rFonts w:ascii="SimSun" w:eastAsia="SimSun" w:hAnsi="SimSun" w:cs="SimSun"/>
              <w:spacing w:val="5"/>
              <w:sz w:val="20"/>
              <w:szCs w:val="20"/>
            </w:rPr>
            <w:t>科学性</w:t>
          </w:r>
          <w:r>
            <w:rPr>
              <w:rFonts w:ascii="SimSun" w:eastAsia="SimSun" w:hAnsi="SimSun" w:cs="SimSun"/>
              <w:spacing w:val="58"/>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25"/>
            </w:tabs>
            <w:spacing w:before="135" w:line="221"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4.2</w:t>
          </w:r>
          <w:r>
            <w:rPr>
              <w:rFonts w:ascii="Times New Roman" w:eastAsia="Times New Roman" w:hAnsi="Times New Roman" w:cs="Times New Roman"/>
              <w:spacing w:val="10"/>
              <w:sz w:val="20"/>
              <w:szCs w:val="20"/>
            </w:rPr>
            <w:t xml:space="preserve">    </w:t>
          </w:r>
          <w:r>
            <w:rPr>
              <w:rFonts w:ascii="SimSun" w:eastAsia="SimSun" w:hAnsi="SimSun" w:cs="SimSun"/>
              <w:spacing w:val="1"/>
              <w:sz w:val="20"/>
              <w:szCs w:val="20"/>
            </w:rPr>
            <w:t>系统性</w:t>
          </w:r>
          <w:r>
            <w:rPr>
              <w:rFonts w:ascii="SimSun" w:eastAsia="SimSun" w:hAnsi="SimSun" w:cs="SimSun"/>
              <w:spacing w:val="42"/>
              <w:sz w:val="20"/>
              <w:szCs w:val="20"/>
            </w:rPr>
            <w:t xml:space="preserve"> </w:t>
          </w:r>
          <w:r>
            <w:rPr>
              <w:rFonts w:ascii="SimSun" w:eastAsia="SimSun" w:hAnsi="SimSun" w:cs="SimSun"/>
              <w:sz w:val="20"/>
              <w:szCs w:val="20"/>
            </w:rPr>
            <w:tab/>
          </w:r>
          <w:r>
            <w:rPr>
              <w:rFonts w:ascii="SimSun" w:eastAsia="SimSun" w:hAnsi="SimSun" w:cs="SimSun"/>
              <w:spacing w:val="-7"/>
              <w:sz w:val="20"/>
              <w:szCs w:val="20"/>
            </w:rPr>
            <w:t xml:space="preserve"> </w:t>
          </w:r>
          <w:hyperlink w:anchor="bookmark1" w:history="1">
            <w:r>
              <w:rPr>
                <w:rFonts w:ascii="Times New Roman" w:eastAsia="Times New Roman" w:hAnsi="Times New Roman" w:cs="Times New Roman"/>
                <w:sz w:val="20"/>
                <w:szCs w:val="20"/>
              </w:rPr>
              <w:t>2</w:t>
            </w:r>
          </w:hyperlink>
        </w:p>
        <w:p>
          <w:pPr>
            <w:tabs>
              <w:tab w:val="right" w:leader="dot" w:pos="9295"/>
            </w:tabs>
            <w:spacing w:before="141" w:line="221"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4.3</w:t>
          </w:r>
          <w:r>
            <w:rPr>
              <w:rFonts w:ascii="Times New Roman" w:eastAsia="Times New Roman" w:hAnsi="Times New Roman" w:cs="Times New Roman"/>
              <w:spacing w:val="8"/>
              <w:sz w:val="20"/>
              <w:szCs w:val="20"/>
            </w:rPr>
            <w:t xml:space="preserve">    </w:t>
          </w:r>
          <w:r>
            <w:rPr>
              <w:rFonts w:ascii="SimSun" w:eastAsia="SimSun" w:hAnsi="SimSun" w:cs="SimSun"/>
              <w:spacing w:val="2"/>
              <w:sz w:val="20"/>
              <w:szCs w:val="20"/>
            </w:rPr>
            <w:t>适用性</w:t>
          </w:r>
          <w:r>
            <w:rPr>
              <w:rFonts w:ascii="SimSun" w:eastAsia="SimSun" w:hAnsi="SimSun" w:cs="SimSun"/>
              <w:spacing w:val="44"/>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85"/>
            </w:tabs>
            <w:spacing w:before="111" w:line="221"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 xml:space="preserve">4.4    </w:t>
          </w:r>
          <w:r>
            <w:rPr>
              <w:rFonts w:ascii="SimSun" w:eastAsia="SimSun" w:hAnsi="SimSun" w:cs="SimSun"/>
              <w:spacing w:val="3"/>
              <w:sz w:val="20"/>
              <w:szCs w:val="20"/>
            </w:rPr>
            <w:t>开放性</w:t>
          </w:r>
          <w:r>
            <w:rPr>
              <w:rFonts w:ascii="SimSun" w:eastAsia="SimSun" w:hAnsi="SimSun" w:cs="SimSun"/>
              <w:spacing w:val="48"/>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85"/>
            </w:tabs>
            <w:spacing w:before="139" w:line="219" w:lineRule="auto"/>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5</w:t>
          </w:r>
          <w:r>
            <w:rPr>
              <w:rFonts w:ascii="Times New Roman" w:eastAsia="Times New Roman" w:hAnsi="Times New Roman" w:cs="Times New Roman"/>
              <w:spacing w:val="13"/>
              <w:w w:val="101"/>
              <w:sz w:val="20"/>
              <w:szCs w:val="20"/>
            </w:rPr>
            <w:t xml:space="preserve">   </w:t>
          </w:r>
          <w:r>
            <w:rPr>
              <w:rFonts w:ascii="SimSun" w:eastAsia="SimSun" w:hAnsi="SimSun" w:cs="SimSun"/>
              <w:spacing w:val="10"/>
              <w:sz w:val="20"/>
              <w:szCs w:val="20"/>
            </w:rPr>
            <w:t>标准体系框架</w:t>
          </w:r>
          <w:r>
            <w:rPr>
              <w:rFonts w:ascii="SimSun" w:eastAsia="SimSun" w:hAnsi="SimSun" w:cs="SimSun"/>
              <w:spacing w:val="48"/>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95"/>
            </w:tabs>
            <w:spacing w:before="103"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5.1</w:t>
          </w:r>
          <w:r>
            <w:rPr>
              <w:rFonts w:ascii="Times New Roman" w:eastAsia="Times New Roman" w:hAnsi="Times New Roman" w:cs="Times New Roman"/>
              <w:spacing w:val="10"/>
              <w:sz w:val="20"/>
              <w:szCs w:val="20"/>
            </w:rPr>
            <w:t xml:space="preserve">    </w:t>
          </w:r>
          <w:r>
            <w:rPr>
              <w:rFonts w:ascii="SimSun" w:eastAsia="SimSun" w:hAnsi="SimSun" w:cs="SimSun"/>
              <w:spacing w:val="1"/>
              <w:sz w:val="20"/>
              <w:szCs w:val="20"/>
            </w:rPr>
            <w:t>概述</w:t>
          </w:r>
          <w:r>
            <w:rPr>
              <w:rFonts w:ascii="SimSun" w:eastAsia="SimSun" w:hAnsi="SimSun" w:cs="SimSun"/>
              <w:spacing w:val="54"/>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90"/>
            </w:tabs>
            <w:spacing w:before="143"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5.2</w:t>
          </w:r>
          <w:r>
            <w:rPr>
              <w:rFonts w:ascii="Times New Roman" w:eastAsia="Times New Roman" w:hAnsi="Times New Roman" w:cs="Times New Roman"/>
              <w:spacing w:val="11"/>
              <w:sz w:val="20"/>
              <w:szCs w:val="20"/>
            </w:rPr>
            <w:t xml:space="preserve">    </w:t>
          </w:r>
          <w:r>
            <w:rPr>
              <w:rFonts w:ascii="SimSun" w:eastAsia="SimSun" w:hAnsi="SimSun" w:cs="SimSun"/>
              <w:spacing w:val="7"/>
              <w:sz w:val="20"/>
              <w:szCs w:val="20"/>
            </w:rPr>
            <w:t>公共信用信息基础类标准</w:t>
          </w:r>
          <w:r>
            <w:rPr>
              <w:rFonts w:ascii="SimSun" w:eastAsia="SimSun" w:hAnsi="SimSun" w:cs="SimSun"/>
              <w:spacing w:val="46"/>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5" w:history="1">
            <w:r>
              <w:rPr>
                <w:rFonts w:ascii="Times New Roman" w:eastAsia="Times New Roman" w:hAnsi="Times New Roman" w:cs="Times New Roman"/>
                <w:sz w:val="20"/>
                <w:szCs w:val="20"/>
              </w:rPr>
              <w:t>3</w:t>
            </w:r>
          </w:hyperlink>
        </w:p>
        <w:p>
          <w:pPr>
            <w:tabs>
              <w:tab w:val="right" w:leader="dot" w:pos="9225"/>
            </w:tabs>
            <w:spacing w:before="121"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5.3</w:t>
          </w:r>
          <w:r>
            <w:rPr>
              <w:rFonts w:ascii="Times New Roman" w:eastAsia="Times New Roman" w:hAnsi="Times New Roman" w:cs="Times New Roman"/>
              <w:spacing w:val="11"/>
              <w:sz w:val="20"/>
              <w:szCs w:val="20"/>
            </w:rPr>
            <w:t xml:space="preserve">    </w:t>
          </w:r>
          <w:r>
            <w:rPr>
              <w:rFonts w:ascii="SimSun" w:eastAsia="SimSun" w:hAnsi="SimSun" w:cs="SimSun"/>
              <w:spacing w:val="7"/>
              <w:sz w:val="20"/>
              <w:szCs w:val="20"/>
            </w:rPr>
            <w:t>公共信用信息采集类标准</w:t>
          </w:r>
          <w:r>
            <w:rPr>
              <w:rFonts w:ascii="SimSun" w:eastAsia="SimSun" w:hAnsi="SimSun" w:cs="SimSun"/>
              <w:spacing w:val="46"/>
              <w:sz w:val="20"/>
              <w:szCs w:val="20"/>
            </w:rPr>
            <w:t xml:space="preserve"> </w:t>
          </w:r>
          <w:r>
            <w:rPr>
              <w:rFonts w:ascii="SimSun" w:eastAsia="SimSun" w:hAnsi="SimSun" w:cs="SimSun"/>
              <w:sz w:val="20"/>
              <w:szCs w:val="20"/>
            </w:rPr>
            <w:tab/>
          </w:r>
          <w:hyperlink w:anchor="bookmark6" w:history="1">
            <w:r>
              <w:rPr>
                <w:rFonts w:ascii="Times New Roman" w:eastAsia="Times New Roman" w:hAnsi="Times New Roman" w:cs="Times New Roman"/>
                <w:sz w:val="20"/>
                <w:szCs w:val="20"/>
              </w:rPr>
              <w:t>4</w:t>
            </w:r>
          </w:hyperlink>
        </w:p>
        <w:p>
          <w:pPr>
            <w:tabs>
              <w:tab w:val="right" w:leader="dot" w:pos="9285"/>
            </w:tabs>
            <w:spacing w:before="144"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 xml:space="preserve">5.4    </w:t>
          </w:r>
          <w:r>
            <w:rPr>
              <w:rFonts w:ascii="SimSun" w:eastAsia="SimSun" w:hAnsi="SimSun" w:cs="SimSun"/>
              <w:spacing w:val="8"/>
              <w:sz w:val="20"/>
              <w:szCs w:val="20"/>
            </w:rPr>
            <w:t>公共信用信息共享类标准</w:t>
          </w:r>
          <w:r>
            <w:rPr>
              <w:rFonts w:ascii="SimSun" w:eastAsia="SimSun" w:hAnsi="SimSun" w:cs="SimSun"/>
              <w:spacing w:val="54"/>
              <w:sz w:val="20"/>
              <w:szCs w:val="20"/>
            </w:rPr>
            <w:t xml:space="preserve"> </w:t>
          </w:r>
          <w:r>
            <w:rPr>
              <w:rFonts w:ascii="SimSun" w:eastAsia="SimSun" w:hAnsi="SimSun" w:cs="SimSun"/>
              <w:sz w:val="20"/>
              <w:szCs w:val="20"/>
            </w:rPr>
            <w:tab/>
          </w:r>
          <w:r>
            <w:rPr>
              <w:rFonts w:ascii="SimSun" w:eastAsia="SimSun" w:hAnsi="SimSun" w:cs="SimSun"/>
              <w:spacing w:val="-57"/>
              <w:sz w:val="20"/>
              <w:szCs w:val="20"/>
            </w:rPr>
            <w:t xml:space="preserve"> </w:t>
          </w:r>
          <w:hyperlink w:anchor="bookmark7" w:history="1">
            <w:r>
              <w:rPr>
                <w:rFonts w:ascii="Times New Roman" w:eastAsia="Times New Roman" w:hAnsi="Times New Roman" w:cs="Times New Roman"/>
                <w:sz w:val="20"/>
                <w:szCs w:val="20"/>
              </w:rPr>
              <w:t>4</w:t>
            </w:r>
          </w:hyperlink>
        </w:p>
        <w:p>
          <w:pPr>
            <w:tabs>
              <w:tab w:val="right" w:leader="dot" w:pos="9300"/>
            </w:tabs>
            <w:spacing w:before="113"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 xml:space="preserve">5.5    </w:t>
          </w:r>
          <w:r>
            <w:rPr>
              <w:rFonts w:ascii="SimSun" w:eastAsia="SimSun" w:hAnsi="SimSun" w:cs="SimSun"/>
              <w:spacing w:val="10"/>
              <w:sz w:val="20"/>
              <w:szCs w:val="20"/>
            </w:rPr>
            <w:t>公共信用信息应用类标准</w:t>
          </w:r>
          <w:r>
            <w:rPr>
              <w:rFonts w:ascii="SimSun" w:eastAsia="SimSun" w:hAnsi="SimSun" w:cs="SimSun"/>
              <w:spacing w:val="48"/>
              <w:sz w:val="20"/>
              <w:szCs w:val="20"/>
            </w:rPr>
            <w:t xml:space="preserve"> </w:t>
          </w:r>
          <w:r>
            <w:rPr>
              <w:rFonts w:ascii="SimSun" w:eastAsia="SimSun" w:hAnsi="SimSun" w:cs="SimSun"/>
              <w:sz w:val="20"/>
              <w:szCs w:val="20"/>
            </w:rPr>
            <w:tab/>
          </w:r>
          <w:r>
            <w:rPr>
              <w:rFonts w:ascii="SimSun" w:eastAsia="SimSun" w:hAnsi="SimSun" w:cs="SimSun"/>
              <w:spacing w:val="-67"/>
              <w:sz w:val="20"/>
              <w:szCs w:val="20"/>
            </w:rPr>
            <w:t xml:space="preserve"> </w:t>
          </w:r>
          <w:hyperlink w:anchor="bookmark8" w:history="1">
            <w:r>
              <w:rPr>
                <w:rFonts w:ascii="Times New Roman" w:eastAsia="Times New Roman" w:hAnsi="Times New Roman" w:cs="Times New Roman"/>
                <w:sz w:val="20"/>
                <w:szCs w:val="20"/>
              </w:rPr>
              <w:t>5</w:t>
            </w:r>
          </w:hyperlink>
        </w:p>
        <w:p>
          <w:pPr>
            <w:tabs>
              <w:tab w:val="right" w:leader="dot" w:pos="9290"/>
            </w:tabs>
            <w:spacing w:before="133"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 xml:space="preserve">5.6    </w:t>
          </w:r>
          <w:r>
            <w:rPr>
              <w:rFonts w:ascii="SimSun" w:eastAsia="SimSun" w:hAnsi="SimSun" w:cs="SimSun"/>
              <w:spacing w:val="8"/>
              <w:sz w:val="20"/>
              <w:szCs w:val="20"/>
            </w:rPr>
            <w:t>公共信用信息管理类标准</w:t>
          </w:r>
          <w:r>
            <w:rPr>
              <w:rFonts w:ascii="SimSun" w:eastAsia="SimSun" w:hAnsi="SimSun" w:cs="SimSun"/>
              <w:spacing w:val="54"/>
              <w:sz w:val="20"/>
              <w:szCs w:val="20"/>
            </w:rPr>
            <w:t xml:space="preserve"> </w:t>
          </w:r>
          <w:r>
            <w:rPr>
              <w:rFonts w:ascii="SimSun" w:eastAsia="SimSun" w:hAnsi="SimSun" w:cs="SimSun"/>
              <w:sz w:val="20"/>
              <w:szCs w:val="20"/>
            </w:rPr>
            <w:tab/>
          </w:r>
          <w:r>
            <w:rPr>
              <w:rFonts w:ascii="SimSun" w:eastAsia="SimSun" w:hAnsi="SimSun" w:cs="SimSun"/>
              <w:spacing w:val="-47"/>
              <w:sz w:val="20"/>
              <w:szCs w:val="20"/>
            </w:rPr>
            <w:t xml:space="preserve"> </w:t>
          </w:r>
          <w:hyperlink w:anchor="bookmark9" w:history="1">
            <w:r>
              <w:rPr>
                <w:rFonts w:ascii="Times New Roman" w:eastAsia="Times New Roman" w:hAnsi="Times New Roman" w:cs="Times New Roman"/>
                <w:sz w:val="20"/>
                <w:szCs w:val="20"/>
              </w:rPr>
              <w:t>6</w:t>
            </w:r>
          </w:hyperlink>
        </w:p>
        <w:p>
          <w:pPr>
            <w:tabs>
              <w:tab w:val="right" w:leader="dot" w:pos="9230"/>
            </w:tabs>
            <w:spacing w:before="122" w:line="219"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 xml:space="preserve">5.7    </w:t>
          </w:r>
          <w:r>
            <w:rPr>
              <w:rFonts w:ascii="SimSun" w:eastAsia="SimSun" w:hAnsi="SimSun" w:cs="SimSun"/>
              <w:spacing w:val="10"/>
              <w:sz w:val="20"/>
              <w:szCs w:val="20"/>
            </w:rPr>
            <w:t>公共信用信息安全类标准</w:t>
          </w:r>
          <w:r>
            <w:rPr>
              <w:rFonts w:ascii="SimSun" w:eastAsia="SimSun" w:hAnsi="SimSun" w:cs="SimSun"/>
              <w:spacing w:val="48"/>
              <w:sz w:val="20"/>
              <w:szCs w:val="20"/>
            </w:rPr>
            <w:t xml:space="preserve"> </w:t>
          </w:r>
          <w:r>
            <w:rPr>
              <w:rFonts w:ascii="SimSun" w:eastAsia="SimSun" w:hAnsi="SimSun" w:cs="SimSun"/>
              <w:sz w:val="20"/>
              <w:szCs w:val="20"/>
            </w:rPr>
            <w:tab/>
          </w:r>
          <w:hyperlink w:anchor="bookmark10" w:history="1">
            <w:r>
              <w:rPr>
                <w:rFonts w:ascii="Times New Roman" w:eastAsia="Times New Roman" w:hAnsi="Times New Roman" w:cs="Times New Roman"/>
                <w:sz w:val="20"/>
                <w:szCs w:val="20"/>
              </w:rPr>
              <w:t>6</w:t>
            </w:r>
          </w:hyperlink>
        </w:p>
        <w:p>
          <w:pPr>
            <w:tabs>
              <w:tab w:val="right" w:leader="dot" w:pos="9252"/>
            </w:tabs>
            <w:spacing w:before="134" w:line="221"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 xml:space="preserve">5.8    </w:t>
          </w:r>
          <w:r>
            <w:rPr>
              <w:rFonts w:ascii="SimSun" w:eastAsia="SimSun" w:hAnsi="SimSun" w:cs="SimSun"/>
              <w:spacing w:val="7"/>
              <w:sz w:val="20"/>
              <w:szCs w:val="20"/>
            </w:rPr>
            <w:t>应用规范</w:t>
          </w:r>
          <w:r>
            <w:rPr>
              <w:rFonts w:ascii="SimSun" w:eastAsia="SimSun" w:hAnsi="SimSun" w:cs="SimSun"/>
              <w:spacing w:val="61"/>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1" w:history="1">
            <w:r>
              <w:rPr>
                <w:rFonts w:ascii="Times New Roman" w:eastAsia="Times New Roman" w:hAnsi="Times New Roman" w:cs="Times New Roman"/>
                <w:sz w:val="20"/>
                <w:szCs w:val="20"/>
              </w:rPr>
              <w:t>7</w:t>
            </w:r>
          </w:hyperlink>
        </w:p>
        <w:p>
          <w:pPr>
            <w:tabs>
              <w:tab w:val="right" w:leader="dot" w:pos="9287"/>
            </w:tabs>
            <w:spacing w:before="118" w:line="219" w:lineRule="auto"/>
            <w:rPr>
              <w:rFonts w:ascii="Times New Roman" w:eastAsia="Times New Roman" w:hAnsi="Times New Roman" w:cs="Times New Roman"/>
              <w:sz w:val="20"/>
              <w:szCs w:val="20"/>
            </w:rPr>
          </w:pPr>
          <w:r>
            <w:rPr>
              <w:rFonts w:ascii="SimSun" w:eastAsia="SimSun" w:hAnsi="SimSun" w:cs="SimSun"/>
              <w:spacing w:val="12"/>
              <w:sz w:val="20"/>
              <w:szCs w:val="20"/>
            </w:rPr>
            <w:t>附录</w:t>
          </w:r>
          <w:r>
            <w:rPr>
              <w:rFonts w:ascii="Times New Roman" w:eastAsia="Times New Roman" w:hAnsi="Times New Roman" w:cs="Times New Roman"/>
              <w:spacing w:val="12"/>
              <w:sz w:val="20"/>
              <w:szCs w:val="20"/>
            </w:rPr>
            <w:t>A</w:t>
          </w:r>
          <w:r>
            <w:rPr>
              <w:rFonts w:ascii="SimSun" w:eastAsia="SimSun" w:hAnsi="SimSun" w:cs="SimSun"/>
              <w:spacing w:val="12"/>
              <w:sz w:val="20"/>
              <w:szCs w:val="20"/>
            </w:rPr>
            <w:t>(资料性)</w:t>
          </w:r>
          <w:r>
            <w:rPr>
              <w:rFonts w:ascii="SimSun" w:eastAsia="SimSun" w:hAnsi="SimSun" w:cs="SimSun"/>
              <w:spacing w:val="56"/>
              <w:sz w:val="20"/>
              <w:szCs w:val="20"/>
            </w:rPr>
            <w:t xml:space="preserve"> </w:t>
          </w:r>
          <w:r>
            <w:rPr>
              <w:rFonts w:ascii="SimSun" w:eastAsia="SimSun" w:hAnsi="SimSun" w:cs="SimSun"/>
              <w:spacing w:val="12"/>
              <w:sz w:val="20"/>
              <w:szCs w:val="20"/>
            </w:rPr>
            <w:t>公共信用信息重要标准明细</w:t>
          </w:r>
          <w:r>
            <w:rPr>
              <w:rFonts w:ascii="SimSun" w:eastAsia="SimSun" w:hAnsi="SimSun" w:cs="SimSun"/>
              <w:spacing w:val="-82"/>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12" w:history="1">
            <w:r>
              <w:rPr>
                <w:rFonts w:ascii="Times New Roman" w:eastAsia="Times New Roman" w:hAnsi="Times New Roman" w:cs="Times New Roman"/>
                <w:sz w:val="20"/>
                <w:szCs w:val="20"/>
              </w:rPr>
              <w:t>8</w:t>
            </w:r>
          </w:hyperlink>
        </w:p>
        <w:p>
          <w:pPr>
            <w:tabs>
              <w:tab w:val="right" w:leader="dot" w:pos="9295"/>
            </w:tabs>
            <w:spacing w:before="133" w:line="219" w:lineRule="auto"/>
            <w:rPr>
              <w:rFonts w:ascii="Times New Roman" w:eastAsia="Times New Roman" w:hAnsi="Times New Roman" w:cs="Times New Roman"/>
              <w:sz w:val="20"/>
              <w:szCs w:val="20"/>
            </w:rPr>
          </w:pPr>
          <w:r>
            <w:rPr>
              <w:rFonts w:ascii="SimSun" w:eastAsia="SimSun" w:hAnsi="SimSun" w:cs="SimSun"/>
              <w:spacing w:val="12"/>
              <w:sz w:val="20"/>
              <w:szCs w:val="20"/>
            </w:rPr>
            <w:t>附录</w:t>
          </w:r>
          <w:r>
            <w:rPr>
              <w:rFonts w:ascii="Times New Roman" w:eastAsia="Times New Roman" w:hAnsi="Times New Roman" w:cs="Times New Roman"/>
              <w:spacing w:val="12"/>
              <w:sz w:val="20"/>
              <w:szCs w:val="20"/>
            </w:rPr>
            <w:t>B</w:t>
          </w:r>
          <w:r>
            <w:rPr>
              <w:rFonts w:ascii="SimSun" w:eastAsia="SimSun" w:hAnsi="SimSun" w:cs="SimSun"/>
              <w:spacing w:val="12"/>
              <w:sz w:val="20"/>
              <w:szCs w:val="20"/>
            </w:rPr>
            <w:t>(资料性)</w:t>
          </w:r>
          <w:r>
            <w:rPr>
              <w:rFonts w:ascii="SimSun" w:eastAsia="SimSun" w:hAnsi="SimSun" w:cs="SimSun"/>
              <w:spacing w:val="50"/>
              <w:sz w:val="20"/>
              <w:szCs w:val="20"/>
            </w:rPr>
            <w:t xml:space="preserve"> </w:t>
          </w:r>
          <w:r>
            <w:rPr>
              <w:rFonts w:ascii="SimSun" w:eastAsia="SimSun" w:hAnsi="SimSun" w:cs="SimSun"/>
              <w:spacing w:val="12"/>
              <w:sz w:val="20"/>
              <w:szCs w:val="20"/>
            </w:rPr>
            <w:t>公共信用信息标准统计表</w:t>
          </w:r>
          <w:r>
            <w:rPr>
              <w:rFonts w:ascii="SimSun" w:eastAsia="SimSun" w:hAnsi="SimSun" w:cs="SimSun"/>
              <w:spacing w:val="47"/>
              <w:sz w:val="20"/>
              <w:szCs w:val="20"/>
            </w:rPr>
            <w:t xml:space="preserve"> </w:t>
          </w:r>
          <w:r>
            <w:rPr>
              <w:rFonts w:ascii="SimSun" w:eastAsia="SimSun" w:hAnsi="SimSun" w:cs="SimSun"/>
              <w:sz w:val="20"/>
              <w:szCs w:val="20"/>
            </w:rPr>
            <w:tab/>
          </w:r>
          <w:r>
            <w:rPr>
              <w:rFonts w:ascii="SimSun" w:eastAsia="SimSun" w:hAnsi="SimSun" w:cs="SimSun"/>
              <w:spacing w:val="-17"/>
              <w:sz w:val="20"/>
              <w:szCs w:val="20"/>
            </w:rPr>
            <w:t xml:space="preserve"> </w:t>
          </w:r>
          <w:hyperlink w:anchor="bookmark13" w:history="1">
            <w:r>
              <w:rPr>
                <w:rFonts w:ascii="Times New Roman" w:eastAsia="Times New Roman" w:hAnsi="Times New Roman" w:cs="Times New Roman"/>
                <w:spacing w:val="-6"/>
                <w:sz w:val="20"/>
                <w:szCs w:val="20"/>
              </w:rPr>
              <w:t>11</w:t>
            </w:r>
          </w:hyperlink>
        </w:p>
        <w:p>
          <w:pPr>
            <w:tabs>
              <w:tab w:val="right" w:leader="dot" w:pos="9265"/>
            </w:tabs>
            <w:spacing w:before="124" w:line="219" w:lineRule="auto"/>
            <w:rPr>
              <w:rFonts w:ascii="Times New Roman" w:eastAsia="Times New Roman" w:hAnsi="Times New Roman" w:cs="Times New Roman"/>
              <w:sz w:val="20"/>
              <w:szCs w:val="20"/>
            </w:rPr>
          </w:pPr>
          <w:r>
            <w:rPr>
              <w:rFonts w:ascii="SimSun" w:eastAsia="SimSun" w:hAnsi="SimSun" w:cs="SimSun"/>
              <w:spacing w:val="3"/>
              <w:sz w:val="20"/>
              <w:szCs w:val="20"/>
            </w:rPr>
            <w:t>参考文献</w:t>
          </w:r>
          <w:r>
            <w:rPr>
              <w:rFonts w:ascii="SimSun" w:eastAsia="SimSun" w:hAnsi="SimSun" w:cs="SimSun"/>
              <w:spacing w:val="37"/>
              <w:sz w:val="20"/>
              <w:szCs w:val="20"/>
            </w:rPr>
            <w:t xml:space="preserve"> </w:t>
          </w:r>
          <w:r>
            <w:rPr>
              <w:rFonts w:ascii="SimSun" w:eastAsia="SimSun" w:hAnsi="SimSun" w:cs="SimSun"/>
              <w:sz w:val="20"/>
              <w:szCs w:val="20"/>
            </w:rPr>
            <w:tab/>
          </w:r>
          <w:hyperlink w:anchor="bookmark14" w:history="1">
            <w:r>
              <w:rPr>
                <w:rFonts w:ascii="Times New Roman" w:eastAsia="Times New Roman" w:hAnsi="Times New Roman" w:cs="Times New Roman"/>
                <w:spacing w:val="-4"/>
                <w:sz w:val="20"/>
                <w:szCs w:val="20"/>
              </w:rPr>
              <w:t>12</w:t>
            </w:r>
          </w:hyperlink>
        </w:p>
      </w:sdtContent>
    </w:sdt>
    <w:p>
      <w:pPr>
        <w:spacing w:line="219" w:lineRule="auto"/>
        <w:rPr>
          <w:rFonts w:ascii="Times New Roman" w:eastAsia="Times New Roman" w:hAnsi="Times New Roman" w:cs="Times New Roman"/>
          <w:sz w:val="20"/>
          <w:szCs w:val="20"/>
        </w:rPr>
        <w:sectPr>
          <w:pgSz w:w="12190" w:h="17230"/>
          <w:pgMar w:top="1464" w:right="1311" w:bottom="0" w:left="1559" w:header="0" w:footer="0" w:gutter="0"/>
          <w:pgNumType w:start="5"/>
          <w:cols w:space="708"/>
        </w:sectPr>
      </w:pPr>
    </w:p>
    <w:p>
      <w:pPr>
        <w:spacing w:before="166" w:line="224" w:lineRule="auto"/>
        <w:ind w:left="7482"/>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4669—2024</w:t>
      </w:r>
    </w:p>
    <w:p>
      <w:pPr>
        <w:rPr>
          <w:rFonts w:ascii="Arial"/>
          <w:sz w:val="21"/>
        </w:rPr>
      </w:pPr>
    </w:p>
    <w:p>
      <w:pPr>
        <w:rPr>
          <w:rFonts w:ascii="Arial"/>
          <w:sz w:val="21"/>
        </w:rPr>
      </w:pPr>
    </w:p>
    <w:p>
      <w:pPr>
        <w:rPr>
          <w:rFonts w:ascii="Arial"/>
          <w:sz w:val="21"/>
        </w:rPr>
      </w:pPr>
    </w:p>
    <w:p>
      <w:pPr>
        <w:pStyle w:val="BodyText"/>
        <w:spacing w:before="92" w:line="222" w:lineRule="auto"/>
        <w:ind w:left="4024"/>
        <w:rPr>
          <w:sz w:val="28"/>
          <w:szCs w:val="28"/>
        </w:rPr>
      </w:pPr>
      <w:bookmarkStart w:id="1" w:name="bookmark5"/>
      <w:bookmarkEnd w:id="1"/>
      <w:r>
        <w:rPr>
          <w:b/>
          <w:bCs/>
          <w:spacing w:val="-9"/>
          <w:sz w:val="28"/>
          <w:szCs w:val="28"/>
        </w:rPr>
        <w:t>前</w:t>
      </w:r>
      <w:r>
        <w:rPr>
          <w:spacing w:val="30"/>
          <w:sz w:val="28"/>
          <w:szCs w:val="28"/>
        </w:rPr>
        <w:t xml:space="preserve">    </w:t>
      </w:r>
      <w:r>
        <w:rPr>
          <w:b/>
          <w:bCs/>
          <w:spacing w:val="-9"/>
          <w:sz w:val="28"/>
          <w:szCs w:val="28"/>
        </w:rPr>
        <w:t>言</w:t>
      </w:r>
    </w:p>
    <w:p>
      <w:pPr>
        <w:spacing w:line="323" w:lineRule="auto"/>
        <w:rPr>
          <w:rFonts w:ascii="Arial"/>
          <w:sz w:val="21"/>
        </w:rPr>
      </w:pPr>
    </w:p>
    <w:p>
      <w:pPr>
        <w:spacing w:line="323" w:lineRule="auto"/>
        <w:rPr>
          <w:rFonts w:ascii="Arial"/>
          <w:sz w:val="21"/>
        </w:rPr>
      </w:pPr>
    </w:p>
    <w:p>
      <w:pPr>
        <w:spacing w:before="61" w:line="261" w:lineRule="auto"/>
        <w:ind w:right="42" w:firstLine="420"/>
        <w:rPr>
          <w:rFonts w:ascii="SimSun" w:eastAsia="SimSun" w:hAnsi="SimSun" w:cs="SimSun"/>
          <w:sz w:val="19"/>
          <w:szCs w:val="19"/>
        </w:rPr>
      </w:pPr>
      <w:r>
        <w:rPr>
          <w:rFonts w:ascii="SimSun" w:eastAsia="SimSun" w:hAnsi="SimSun" w:cs="SimSun"/>
          <w:spacing w:val="14"/>
          <w:sz w:val="19"/>
          <w:szCs w:val="19"/>
        </w:rPr>
        <w:t>本文件按照</w:t>
      </w:r>
      <w:r>
        <w:rPr>
          <w:rFonts w:ascii="SimSun" w:eastAsia="SimSun" w:hAnsi="SimSun" w:cs="SimSun"/>
          <w:spacing w:val="-50"/>
          <w:sz w:val="19"/>
          <w:szCs w:val="19"/>
        </w:rPr>
        <w:t xml:space="preserve"> </w:t>
      </w:r>
      <w:r>
        <w:rPr>
          <w:rFonts w:ascii="SimSun" w:eastAsia="SimSun" w:hAnsi="SimSun" w:cs="SimSun"/>
          <w:sz w:val="19"/>
          <w:szCs w:val="19"/>
        </w:rPr>
        <w:t>GB</w:t>
      </w:r>
      <w:r>
        <w:rPr>
          <w:rFonts w:ascii="SimSun" w:eastAsia="SimSun" w:hAnsi="SimSun" w:cs="SimSun"/>
          <w:spacing w:val="14"/>
          <w:sz w:val="19"/>
          <w:szCs w:val="19"/>
        </w:rPr>
        <w:t>/T1.1—2020《  标</w:t>
      </w:r>
      <w:r>
        <w:rPr>
          <w:rFonts w:ascii="SimSun" w:eastAsia="SimSun" w:hAnsi="SimSun" w:cs="SimSun"/>
          <w:spacing w:val="13"/>
          <w:sz w:val="19"/>
          <w:szCs w:val="19"/>
        </w:rPr>
        <w:t>准化工作导则  第1部分：标准化文件的结构和起草规则》的规定</w:t>
      </w:r>
      <w:r>
        <w:rPr>
          <w:rFonts w:ascii="SimSun" w:eastAsia="SimSun" w:hAnsi="SimSun" w:cs="SimSun"/>
          <w:sz w:val="19"/>
          <w:szCs w:val="19"/>
        </w:rPr>
        <w:t xml:space="preserve"> </w:t>
      </w:r>
      <w:r>
        <w:rPr>
          <w:rFonts w:ascii="SimSun" w:eastAsia="SimSun" w:hAnsi="SimSun" w:cs="SimSun"/>
          <w:spacing w:val="5"/>
          <w:sz w:val="19"/>
          <w:szCs w:val="19"/>
        </w:rPr>
        <w:t>起草。</w:t>
      </w:r>
    </w:p>
    <w:p>
      <w:pPr>
        <w:spacing w:before="83" w:line="219" w:lineRule="auto"/>
        <w:ind w:left="420"/>
        <w:rPr>
          <w:rFonts w:ascii="SimSun" w:eastAsia="SimSun" w:hAnsi="SimSun" w:cs="SimSun"/>
          <w:sz w:val="19"/>
          <w:szCs w:val="19"/>
        </w:rPr>
      </w:pPr>
      <w:r>
        <w:rPr>
          <w:rFonts w:ascii="SimSun" w:eastAsia="SimSun" w:hAnsi="SimSun" w:cs="SimSun"/>
          <w:spacing w:val="18"/>
          <w:sz w:val="19"/>
          <w:szCs w:val="19"/>
        </w:rPr>
        <w:t>请注意本文件的某些内容可能涉及专利。本文件的发布</w:t>
      </w:r>
      <w:r>
        <w:rPr>
          <w:rFonts w:ascii="SimSun" w:eastAsia="SimSun" w:hAnsi="SimSun" w:cs="SimSun"/>
          <w:spacing w:val="17"/>
          <w:sz w:val="19"/>
          <w:szCs w:val="19"/>
        </w:rPr>
        <w:t>机构不承担识别专利的责任。</w:t>
      </w:r>
    </w:p>
    <w:p>
      <w:pPr>
        <w:spacing w:before="84" w:line="219" w:lineRule="auto"/>
        <w:ind w:left="420"/>
        <w:rPr>
          <w:rFonts w:ascii="SimSun" w:eastAsia="SimSun" w:hAnsi="SimSun" w:cs="SimSun"/>
          <w:sz w:val="19"/>
          <w:szCs w:val="19"/>
        </w:rPr>
      </w:pPr>
      <w:r>
        <w:rPr>
          <w:rFonts w:ascii="SimSun" w:eastAsia="SimSun" w:hAnsi="SimSun" w:cs="SimSun"/>
          <w:spacing w:val="16"/>
          <w:sz w:val="19"/>
          <w:szCs w:val="19"/>
        </w:rPr>
        <w:t>本文件由江苏省发展和改革委员会提出并归</w:t>
      </w:r>
      <w:r>
        <w:rPr>
          <w:rFonts w:ascii="SimSun" w:eastAsia="SimSun" w:hAnsi="SimSun" w:cs="SimSun"/>
          <w:spacing w:val="15"/>
          <w:sz w:val="19"/>
          <w:szCs w:val="19"/>
        </w:rPr>
        <w:t>口。</w:t>
      </w:r>
    </w:p>
    <w:p>
      <w:pPr>
        <w:spacing w:before="75" w:line="280" w:lineRule="auto"/>
        <w:ind w:right="38" w:firstLine="420"/>
        <w:rPr>
          <w:rFonts w:ascii="SimSun" w:eastAsia="SimSun" w:hAnsi="SimSun" w:cs="SimSun"/>
          <w:sz w:val="19"/>
          <w:szCs w:val="19"/>
        </w:rPr>
      </w:pPr>
      <w:r>
        <w:rPr>
          <w:rFonts w:ascii="SimSun" w:eastAsia="SimSun" w:hAnsi="SimSun" w:cs="SimSun"/>
          <w:spacing w:val="16"/>
          <w:sz w:val="19"/>
          <w:szCs w:val="19"/>
        </w:rPr>
        <w:t>本文件起草单位：江苏省战略与发展研究中心(江苏省信息中心)、江苏省社会信用体系建设领导小</w:t>
      </w:r>
      <w:r>
        <w:rPr>
          <w:rFonts w:ascii="SimSun" w:eastAsia="SimSun" w:hAnsi="SimSun" w:cs="SimSun"/>
          <w:sz w:val="19"/>
          <w:szCs w:val="19"/>
        </w:rPr>
        <w:t xml:space="preserve"> </w:t>
      </w:r>
      <w:r>
        <w:rPr>
          <w:rFonts w:ascii="SimSun" w:eastAsia="SimSun" w:hAnsi="SimSun" w:cs="SimSun"/>
          <w:spacing w:val="12"/>
          <w:sz w:val="19"/>
          <w:szCs w:val="19"/>
        </w:rPr>
        <w:t>组办公室、国家公共信用信息中心、南京市公共信用信息中心、连云港市公共信用信息中心、</w:t>
      </w:r>
      <w:r>
        <w:rPr>
          <w:rFonts w:ascii="SimSun" w:eastAsia="SimSun" w:hAnsi="SimSun" w:cs="SimSun"/>
          <w:spacing w:val="11"/>
          <w:sz w:val="19"/>
          <w:szCs w:val="19"/>
        </w:rPr>
        <w:t>扬州市大数</w:t>
      </w:r>
      <w:r>
        <w:rPr>
          <w:rFonts w:ascii="SimSun" w:eastAsia="SimSun" w:hAnsi="SimSun" w:cs="SimSun"/>
          <w:sz w:val="19"/>
          <w:szCs w:val="19"/>
        </w:rPr>
        <w:t xml:space="preserve"> </w:t>
      </w:r>
      <w:r>
        <w:rPr>
          <w:rFonts w:ascii="SimSun" w:eastAsia="SimSun" w:hAnsi="SimSun" w:cs="SimSun"/>
          <w:spacing w:val="10"/>
          <w:sz w:val="19"/>
          <w:szCs w:val="19"/>
        </w:rPr>
        <w:t>据管理中心、苏州市公共信用信息中心。</w:t>
      </w:r>
    </w:p>
    <w:p>
      <w:pPr>
        <w:spacing w:before="84" w:line="265" w:lineRule="auto"/>
        <w:ind w:firstLine="420"/>
        <w:rPr>
          <w:rFonts w:ascii="SimSun" w:eastAsia="SimSun" w:hAnsi="SimSun" w:cs="SimSun"/>
          <w:sz w:val="19"/>
          <w:szCs w:val="19"/>
        </w:rPr>
      </w:pPr>
      <w:r>
        <w:rPr>
          <w:rFonts w:ascii="SimSun" w:eastAsia="SimSun" w:hAnsi="SimSun" w:cs="SimSun"/>
          <w:sz w:val="19"/>
          <w:szCs w:val="19"/>
        </w:rPr>
        <w:t>本文件主要起草人：钟鹤翔、谈天、李鑫、陈淑敏、孟凡、顾遵雷、</w:t>
      </w:r>
      <w:r>
        <w:rPr>
          <w:rFonts w:ascii="SimSun" w:eastAsia="SimSun" w:hAnsi="SimSun" w:cs="SimSun"/>
          <w:spacing w:val="-1"/>
          <w:sz w:val="19"/>
          <w:szCs w:val="19"/>
        </w:rPr>
        <w:t>施歌、徐渠、陶雯、杨潇潇、冯彩虹、</w:t>
      </w:r>
      <w:r>
        <w:rPr>
          <w:rFonts w:ascii="SimSun" w:eastAsia="SimSun" w:hAnsi="SimSun" w:cs="SimSun"/>
          <w:sz w:val="19"/>
          <w:szCs w:val="19"/>
        </w:rPr>
        <w:t xml:space="preserve"> </w:t>
      </w:r>
      <w:r>
        <w:rPr>
          <w:rFonts w:ascii="SimSun" w:eastAsia="SimSun" w:hAnsi="SimSun" w:cs="SimSun"/>
          <w:spacing w:val="-9"/>
          <w:sz w:val="19"/>
          <w:szCs w:val="19"/>
        </w:rPr>
        <w:t>王笑、姚智轶、郭冠中、陈泷、刘建凤、谭梦薇、刘丹丹、李强、朱峰。</w:t>
      </w:r>
    </w:p>
    <w:p>
      <w:pPr>
        <w:spacing w:line="265" w:lineRule="auto"/>
        <w:rPr>
          <w:rFonts w:ascii="SimSun" w:eastAsia="SimSun" w:hAnsi="SimSun" w:cs="SimSun"/>
          <w:sz w:val="19"/>
          <w:szCs w:val="19"/>
        </w:rPr>
        <w:sectPr>
          <w:footerReference w:type="default" r:id="rId7"/>
          <w:pgSz w:w="12190" w:h="17230"/>
          <w:pgMar w:top="1464" w:right="1275" w:bottom="1353" w:left="1579" w:header="0" w:footer="1188" w:gutter="0"/>
          <w:pgNumType w:start="6"/>
          <w:cols w:space="708"/>
        </w:sectPr>
      </w:pPr>
    </w:p>
    <w:p>
      <w:pPr>
        <w:spacing w:before="166" w:line="224" w:lineRule="auto"/>
        <w:ind w:right="4"/>
        <w:jc w:val="right"/>
        <w:rPr>
          <w:rFonts w:ascii="SimSun" w:eastAsia="SimSun" w:hAnsi="SimSun" w:cs="SimSun"/>
          <w:sz w:val="19"/>
          <w:szCs w:val="19"/>
        </w:rPr>
      </w:pPr>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4669—2024</w:t>
      </w: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BodyText"/>
        <w:spacing w:before="95" w:line="222" w:lineRule="auto"/>
        <w:ind w:left="2464"/>
        <w:rPr>
          <w:sz w:val="29"/>
          <w:szCs w:val="29"/>
        </w:rPr>
      </w:pPr>
      <w:bookmarkStart w:id="2" w:name="bookmark6"/>
      <w:bookmarkEnd w:id="2"/>
      <w:bookmarkStart w:id="3" w:name="bookmark7"/>
      <w:bookmarkEnd w:id="3"/>
      <w:r>
        <w:rPr>
          <w:b/>
          <w:bCs/>
          <w:spacing w:val="21"/>
          <w:sz w:val="29"/>
          <w:szCs w:val="29"/>
        </w:rPr>
        <w:t>公共信用信息标准体系建设指南</w:t>
      </w:r>
    </w:p>
    <w:p>
      <w:pPr>
        <w:spacing w:line="282" w:lineRule="auto"/>
        <w:rPr>
          <w:rFonts w:ascii="Arial"/>
          <w:sz w:val="21"/>
        </w:rPr>
      </w:pPr>
    </w:p>
    <w:p>
      <w:pPr>
        <w:spacing w:line="283" w:lineRule="auto"/>
        <w:rPr>
          <w:rFonts w:ascii="Arial"/>
          <w:sz w:val="21"/>
        </w:rPr>
      </w:pPr>
    </w:p>
    <w:p>
      <w:pPr>
        <w:pStyle w:val="BodyText"/>
        <w:spacing w:before="62" w:line="223" w:lineRule="auto"/>
        <w:ind w:left="2"/>
        <w:rPr>
          <w:sz w:val="19"/>
          <w:szCs w:val="19"/>
        </w:rPr>
      </w:pPr>
      <w:r>
        <w:rPr>
          <w:b/>
          <w:bCs/>
          <w:spacing w:val="-10"/>
          <w:sz w:val="19"/>
          <w:szCs w:val="19"/>
        </w:rPr>
        <w:t>1</w:t>
      </w:r>
      <w:r>
        <w:rPr>
          <w:spacing w:val="16"/>
          <w:sz w:val="19"/>
          <w:szCs w:val="19"/>
        </w:rPr>
        <w:t xml:space="preserve">  </w:t>
      </w:r>
      <w:r>
        <w:rPr>
          <w:b/>
          <w:bCs/>
          <w:spacing w:val="-10"/>
          <w:sz w:val="19"/>
          <w:szCs w:val="19"/>
        </w:rPr>
        <w:t>范围</w:t>
      </w:r>
    </w:p>
    <w:p>
      <w:pPr>
        <w:spacing w:line="258" w:lineRule="auto"/>
        <w:rPr>
          <w:rFonts w:ascii="Arial"/>
          <w:sz w:val="21"/>
        </w:rPr>
      </w:pPr>
    </w:p>
    <w:p>
      <w:pPr>
        <w:spacing w:before="62" w:line="350" w:lineRule="exact"/>
        <w:ind w:left="430"/>
        <w:rPr>
          <w:rFonts w:ascii="SimSun" w:eastAsia="SimSun" w:hAnsi="SimSun" w:cs="SimSun"/>
          <w:sz w:val="19"/>
          <w:szCs w:val="19"/>
        </w:rPr>
      </w:pPr>
      <w:r>
        <w:rPr>
          <w:rFonts w:ascii="SimSun" w:eastAsia="SimSun" w:hAnsi="SimSun" w:cs="SimSun"/>
          <w:spacing w:val="16"/>
          <w:position w:val="12"/>
          <w:sz w:val="19"/>
          <w:szCs w:val="19"/>
        </w:rPr>
        <w:t>本文件给出了公共信用信息标准体系建设的基本原则和标准体系框架的指南。</w:t>
      </w:r>
    </w:p>
    <w:p>
      <w:pPr>
        <w:spacing w:line="218" w:lineRule="auto"/>
        <w:ind w:left="430"/>
        <w:rPr>
          <w:rFonts w:ascii="SimSun" w:eastAsia="SimSun" w:hAnsi="SimSun" w:cs="SimSun"/>
          <w:sz w:val="19"/>
          <w:szCs w:val="19"/>
        </w:rPr>
      </w:pPr>
      <w:r>
        <w:rPr>
          <w:rFonts w:ascii="SimSun" w:eastAsia="SimSun" w:hAnsi="SimSun" w:cs="SimSun"/>
          <w:spacing w:val="17"/>
          <w:sz w:val="19"/>
          <w:szCs w:val="19"/>
        </w:rPr>
        <w:t>本文件适用于公共信用信息管理机构开展公共信用信息标准体系</w:t>
      </w:r>
      <w:r>
        <w:rPr>
          <w:rFonts w:ascii="SimSun" w:eastAsia="SimSun" w:hAnsi="SimSun" w:cs="SimSun"/>
          <w:spacing w:val="16"/>
          <w:sz w:val="19"/>
          <w:szCs w:val="19"/>
        </w:rPr>
        <w:t>建设。</w:t>
      </w:r>
    </w:p>
    <w:p>
      <w:pPr>
        <w:spacing w:line="318" w:lineRule="auto"/>
        <w:rPr>
          <w:rFonts w:ascii="Arial"/>
          <w:sz w:val="21"/>
        </w:rPr>
      </w:pPr>
    </w:p>
    <w:p>
      <w:pPr>
        <w:pStyle w:val="BodyText"/>
        <w:spacing w:before="62" w:line="222" w:lineRule="auto"/>
        <w:ind w:left="2"/>
        <w:rPr>
          <w:sz w:val="19"/>
          <w:szCs w:val="19"/>
        </w:rPr>
      </w:pPr>
      <w:r>
        <w:rPr>
          <w:b/>
          <w:bCs/>
          <w:spacing w:val="11"/>
          <w:sz w:val="19"/>
          <w:szCs w:val="19"/>
        </w:rPr>
        <w:t>2</w:t>
      </w:r>
      <w:r>
        <w:rPr>
          <w:spacing w:val="11"/>
          <w:sz w:val="19"/>
          <w:szCs w:val="19"/>
        </w:rPr>
        <w:t xml:space="preserve">  </w:t>
      </w:r>
      <w:r>
        <w:rPr>
          <w:b/>
          <w:bCs/>
          <w:spacing w:val="11"/>
          <w:sz w:val="19"/>
          <w:szCs w:val="19"/>
        </w:rPr>
        <w:t>规范性引用文件</w:t>
      </w:r>
    </w:p>
    <w:p>
      <w:pPr>
        <w:spacing w:line="289" w:lineRule="auto"/>
        <w:rPr>
          <w:rFonts w:ascii="Arial"/>
          <w:sz w:val="21"/>
        </w:rPr>
      </w:pPr>
    </w:p>
    <w:p>
      <w:pPr>
        <w:spacing w:before="62" w:line="281" w:lineRule="auto"/>
        <w:ind w:right="48" w:firstLine="430"/>
        <w:jc w:val="both"/>
        <w:rPr>
          <w:rFonts w:ascii="SimSun" w:eastAsia="SimSun" w:hAnsi="SimSun" w:cs="SimSun"/>
          <w:sz w:val="19"/>
          <w:szCs w:val="19"/>
        </w:rPr>
      </w:pPr>
      <w:r>
        <w:rPr>
          <w:rFonts w:ascii="SimSun" w:eastAsia="SimSun" w:hAnsi="SimSun" w:cs="SimSun"/>
          <w:spacing w:val="20"/>
          <w:sz w:val="19"/>
          <w:szCs w:val="19"/>
        </w:rPr>
        <w:t>下列文件中的内容通过文中的规范性引用而构成本文件必不可少的条款。其中，注日期的引用文</w:t>
      </w:r>
      <w:r>
        <w:rPr>
          <w:rFonts w:ascii="SimSun" w:eastAsia="SimSun" w:hAnsi="SimSun" w:cs="SimSun"/>
          <w:spacing w:val="9"/>
          <w:sz w:val="19"/>
          <w:szCs w:val="19"/>
        </w:rPr>
        <w:t xml:space="preserve"> </w:t>
      </w:r>
      <w:r>
        <w:rPr>
          <w:rFonts w:ascii="SimSun" w:eastAsia="SimSun" w:hAnsi="SimSun" w:cs="SimSun"/>
          <w:spacing w:val="11"/>
          <w:sz w:val="19"/>
          <w:szCs w:val="19"/>
        </w:rPr>
        <w:t>件，仅该日期对应的版本适用于本文件；不注日期的引用文件，其最新版本(包括所有的修改单)适用于本</w:t>
      </w:r>
      <w:r>
        <w:rPr>
          <w:rFonts w:ascii="SimSun" w:eastAsia="SimSun" w:hAnsi="SimSun" w:cs="SimSun"/>
          <w:sz w:val="19"/>
          <w:szCs w:val="19"/>
        </w:rPr>
        <w:t xml:space="preserve"> </w:t>
      </w:r>
      <w:r>
        <w:rPr>
          <w:rFonts w:ascii="SimSun" w:eastAsia="SimSun" w:hAnsi="SimSun" w:cs="SimSun"/>
          <w:spacing w:val="-2"/>
          <w:sz w:val="19"/>
          <w:szCs w:val="19"/>
        </w:rPr>
        <w:t>文件。</w:t>
      </w:r>
    </w:p>
    <w:p>
      <w:pPr>
        <w:spacing w:before="83" w:line="219" w:lineRule="auto"/>
        <w:ind w:left="430"/>
        <w:rPr>
          <w:rFonts w:ascii="SimSun" w:eastAsia="SimSun" w:hAnsi="SimSun" w:cs="SimSun"/>
          <w:sz w:val="19"/>
          <w:szCs w:val="19"/>
        </w:rPr>
      </w:pPr>
      <w:r>
        <w:rPr>
          <w:rFonts w:ascii="SimSun" w:eastAsia="SimSun" w:hAnsi="SimSun" w:cs="SimSun"/>
          <w:sz w:val="19"/>
          <w:szCs w:val="19"/>
        </w:rPr>
        <w:t>GB</w:t>
      </w:r>
      <w:r>
        <w:rPr>
          <w:rFonts w:ascii="SimSun" w:eastAsia="SimSun" w:hAnsi="SimSun" w:cs="SimSun"/>
          <w:spacing w:val="2"/>
          <w:sz w:val="19"/>
          <w:szCs w:val="19"/>
        </w:rPr>
        <w:t>/T22117—2018</w:t>
      </w:r>
      <w:r>
        <w:rPr>
          <w:rFonts w:ascii="SimSun" w:eastAsia="SimSun" w:hAnsi="SimSun" w:cs="SimSun"/>
          <w:spacing w:val="11"/>
          <w:sz w:val="19"/>
          <w:szCs w:val="19"/>
        </w:rPr>
        <w:t xml:space="preserve">     </w:t>
      </w:r>
      <w:r>
        <w:rPr>
          <w:rFonts w:ascii="SimSun" w:eastAsia="SimSun" w:hAnsi="SimSun" w:cs="SimSun"/>
          <w:spacing w:val="2"/>
          <w:sz w:val="19"/>
          <w:szCs w:val="19"/>
        </w:rPr>
        <w:t>信</w:t>
      </w:r>
      <w:r>
        <w:rPr>
          <w:rFonts w:ascii="SimSun" w:eastAsia="SimSun" w:hAnsi="SimSun" w:cs="SimSun"/>
          <w:spacing w:val="-23"/>
          <w:sz w:val="19"/>
          <w:szCs w:val="19"/>
        </w:rPr>
        <w:t xml:space="preserve"> </w:t>
      </w:r>
      <w:r>
        <w:rPr>
          <w:rFonts w:ascii="SimSun" w:eastAsia="SimSun" w:hAnsi="SimSun" w:cs="SimSun"/>
          <w:spacing w:val="2"/>
          <w:sz w:val="19"/>
          <w:szCs w:val="19"/>
        </w:rPr>
        <w:t>用  基本术语</w:t>
      </w:r>
    </w:p>
    <w:p>
      <w:pPr>
        <w:spacing w:before="106" w:line="219" w:lineRule="auto"/>
        <w:ind w:left="430"/>
        <w:rPr>
          <w:rFonts w:ascii="SimSun" w:eastAsia="SimSun" w:hAnsi="SimSun" w:cs="SimSun"/>
          <w:sz w:val="19"/>
          <w:szCs w:val="19"/>
        </w:rPr>
      </w:pPr>
      <w:r>
        <w:rPr>
          <w:rFonts w:ascii="SimSun" w:eastAsia="SimSun" w:hAnsi="SimSun" w:cs="SimSun"/>
          <w:sz w:val="19"/>
          <w:szCs w:val="19"/>
        </w:rPr>
        <w:t>DB</w:t>
      </w:r>
      <w:r>
        <w:rPr>
          <w:rFonts w:ascii="SimSun" w:eastAsia="SimSun" w:hAnsi="SimSun" w:cs="SimSun"/>
          <w:spacing w:val="7"/>
          <w:sz w:val="19"/>
          <w:szCs w:val="19"/>
        </w:rPr>
        <w:t>32/T4143—2021</w:t>
      </w:r>
      <w:r>
        <w:rPr>
          <w:rFonts w:ascii="SimSun" w:eastAsia="SimSun" w:hAnsi="SimSun" w:cs="SimSun"/>
          <w:spacing w:val="14"/>
          <w:sz w:val="19"/>
          <w:szCs w:val="19"/>
        </w:rPr>
        <w:t xml:space="preserve">     </w:t>
      </w:r>
      <w:r>
        <w:rPr>
          <w:rFonts w:ascii="SimSun" w:eastAsia="SimSun" w:hAnsi="SimSun" w:cs="SimSun"/>
          <w:spacing w:val="7"/>
          <w:sz w:val="19"/>
          <w:szCs w:val="19"/>
        </w:rPr>
        <w:t>公共信用信息归集规范</w:t>
      </w:r>
    </w:p>
    <w:p>
      <w:pPr>
        <w:spacing w:line="328" w:lineRule="auto"/>
        <w:rPr>
          <w:rFonts w:ascii="Arial"/>
          <w:sz w:val="21"/>
        </w:rPr>
      </w:pPr>
    </w:p>
    <w:p>
      <w:pPr>
        <w:pStyle w:val="BodyText"/>
        <w:spacing w:before="62" w:line="222" w:lineRule="auto"/>
        <w:ind w:left="2"/>
        <w:rPr>
          <w:sz w:val="19"/>
          <w:szCs w:val="19"/>
        </w:rPr>
      </w:pPr>
      <w:r>
        <w:rPr>
          <w:b/>
          <w:bCs/>
          <w:spacing w:val="11"/>
          <w:sz w:val="19"/>
          <w:szCs w:val="19"/>
        </w:rPr>
        <w:t>3</w:t>
      </w:r>
      <w:r>
        <w:rPr>
          <w:spacing w:val="6"/>
          <w:sz w:val="19"/>
          <w:szCs w:val="19"/>
        </w:rPr>
        <w:t xml:space="preserve">  </w:t>
      </w:r>
      <w:r>
        <w:rPr>
          <w:b/>
          <w:bCs/>
          <w:spacing w:val="11"/>
          <w:sz w:val="19"/>
          <w:szCs w:val="19"/>
        </w:rPr>
        <w:t>术语和定义</w:t>
      </w:r>
    </w:p>
    <w:p>
      <w:pPr>
        <w:spacing w:line="289" w:lineRule="auto"/>
        <w:rPr>
          <w:rFonts w:ascii="Arial"/>
          <w:sz w:val="21"/>
        </w:rPr>
      </w:pPr>
    </w:p>
    <w:p>
      <w:pPr>
        <w:spacing w:before="62" w:line="219" w:lineRule="auto"/>
        <w:ind w:left="430"/>
        <w:rPr>
          <w:rFonts w:ascii="SimSun" w:eastAsia="SimSun" w:hAnsi="SimSun" w:cs="SimSun"/>
          <w:sz w:val="19"/>
          <w:szCs w:val="19"/>
        </w:rPr>
      </w:pPr>
      <w:r>
        <w:rPr>
          <w:rFonts w:ascii="SimSun" w:eastAsia="SimSun" w:hAnsi="SimSun" w:cs="SimSun"/>
          <w:sz w:val="19"/>
          <w:szCs w:val="19"/>
        </w:rPr>
        <w:t>GB</w:t>
      </w:r>
      <w:r>
        <w:rPr>
          <w:rFonts w:ascii="SimSun" w:eastAsia="SimSun" w:hAnsi="SimSun" w:cs="SimSun"/>
          <w:spacing w:val="7"/>
          <w:sz w:val="19"/>
          <w:szCs w:val="19"/>
        </w:rPr>
        <w:t>/T   22117—2018</w:t>
      </w:r>
      <w:r>
        <w:rPr>
          <w:rFonts w:ascii="SimSun" w:eastAsia="SimSun" w:hAnsi="SimSun" w:cs="SimSun"/>
          <w:spacing w:val="-26"/>
          <w:sz w:val="19"/>
          <w:szCs w:val="19"/>
        </w:rPr>
        <w:t xml:space="preserve"> </w:t>
      </w:r>
      <w:r>
        <w:rPr>
          <w:rFonts w:ascii="SimSun" w:eastAsia="SimSun" w:hAnsi="SimSun" w:cs="SimSun"/>
          <w:spacing w:val="7"/>
          <w:sz w:val="19"/>
          <w:szCs w:val="19"/>
        </w:rPr>
        <w:t>和</w:t>
      </w:r>
      <w:r>
        <w:rPr>
          <w:rFonts w:ascii="SimSun" w:eastAsia="SimSun" w:hAnsi="SimSun" w:cs="SimSun"/>
          <w:spacing w:val="-27"/>
          <w:sz w:val="19"/>
          <w:szCs w:val="19"/>
        </w:rPr>
        <w:t xml:space="preserve"> </w:t>
      </w:r>
      <w:r>
        <w:rPr>
          <w:rFonts w:ascii="SimSun" w:eastAsia="SimSun" w:hAnsi="SimSun" w:cs="SimSun"/>
          <w:sz w:val="19"/>
          <w:szCs w:val="19"/>
        </w:rPr>
        <w:t>DB</w:t>
      </w:r>
      <w:r>
        <w:rPr>
          <w:rFonts w:ascii="SimSun" w:eastAsia="SimSun" w:hAnsi="SimSun" w:cs="SimSun"/>
          <w:spacing w:val="7"/>
          <w:sz w:val="19"/>
          <w:szCs w:val="19"/>
        </w:rPr>
        <w:t>32/T</w:t>
      </w:r>
      <w:r>
        <w:rPr>
          <w:rFonts w:ascii="SimSun" w:eastAsia="SimSun" w:hAnsi="SimSun" w:cs="SimSun"/>
          <w:spacing w:val="18"/>
          <w:sz w:val="19"/>
          <w:szCs w:val="19"/>
        </w:rPr>
        <w:t xml:space="preserve">   </w:t>
      </w:r>
      <w:r>
        <w:rPr>
          <w:rFonts w:ascii="SimSun" w:eastAsia="SimSun" w:hAnsi="SimSun" w:cs="SimSun"/>
          <w:spacing w:val="7"/>
          <w:sz w:val="19"/>
          <w:szCs w:val="19"/>
        </w:rPr>
        <w:t>4143—202</w:t>
      </w:r>
      <w:r>
        <w:rPr>
          <w:rFonts w:ascii="SimSun" w:eastAsia="SimSun" w:hAnsi="SimSun" w:cs="SimSun"/>
          <w:spacing w:val="6"/>
          <w:sz w:val="19"/>
          <w:szCs w:val="19"/>
        </w:rPr>
        <w:t>1</w:t>
      </w:r>
      <w:r>
        <w:rPr>
          <w:rFonts w:ascii="SimSun" w:eastAsia="SimSun" w:hAnsi="SimSun" w:cs="SimSun"/>
          <w:spacing w:val="-24"/>
          <w:sz w:val="19"/>
          <w:szCs w:val="19"/>
        </w:rPr>
        <w:t xml:space="preserve"> </w:t>
      </w:r>
      <w:r>
        <w:rPr>
          <w:rFonts w:ascii="SimSun" w:eastAsia="SimSun" w:hAnsi="SimSun" w:cs="SimSun"/>
          <w:spacing w:val="6"/>
          <w:sz w:val="19"/>
          <w:szCs w:val="19"/>
        </w:rPr>
        <w:t>界定的以及下列术语和定义适用于本文件。</w:t>
      </w:r>
    </w:p>
    <w:p>
      <w:pPr>
        <w:spacing w:before="122" w:line="184" w:lineRule="auto"/>
        <w:ind w:left="2"/>
        <w:rPr>
          <w:rFonts w:ascii="SimSun" w:eastAsia="SimSun" w:hAnsi="SimSun" w:cs="SimSun"/>
          <w:sz w:val="19"/>
          <w:szCs w:val="19"/>
        </w:rPr>
      </w:pPr>
      <w:r>
        <w:rPr>
          <w:rFonts w:ascii="SimSun" w:eastAsia="SimSun" w:hAnsi="SimSun" w:cs="SimSun"/>
          <w:b/>
          <w:bCs/>
          <w:spacing w:val="-12"/>
          <w:sz w:val="19"/>
          <w:szCs w:val="19"/>
        </w:rPr>
        <w:t>3.1</w:t>
      </w:r>
    </w:p>
    <w:p>
      <w:pPr>
        <w:pStyle w:val="BodyText"/>
        <w:spacing w:before="53" w:line="223" w:lineRule="auto"/>
        <w:ind w:left="433"/>
        <w:rPr>
          <w:rFonts w:ascii="Times New Roman" w:eastAsia="Times New Roman" w:hAnsi="Times New Roman" w:cs="Times New Roman"/>
          <w:sz w:val="22"/>
          <w:szCs w:val="22"/>
        </w:rPr>
      </w:pPr>
      <w:r>
        <w:rPr>
          <w:b/>
          <w:bCs/>
          <w:spacing w:val="-7"/>
          <w:sz w:val="22"/>
          <w:szCs w:val="22"/>
        </w:rPr>
        <w:t>信用</w:t>
      </w:r>
      <w:r>
        <w:rPr>
          <w:spacing w:val="89"/>
          <w:sz w:val="22"/>
          <w:szCs w:val="22"/>
        </w:rPr>
        <w:t xml:space="preserve"> </w:t>
      </w:r>
      <w:r>
        <w:rPr>
          <w:rFonts w:ascii="Times New Roman" w:eastAsia="Times New Roman" w:hAnsi="Times New Roman" w:cs="Times New Roman"/>
          <w:b/>
          <w:bCs/>
          <w:spacing w:val="-7"/>
          <w:sz w:val="22"/>
          <w:szCs w:val="22"/>
        </w:rPr>
        <w:t>credit</w:t>
      </w:r>
    </w:p>
    <w:p>
      <w:pPr>
        <w:spacing w:before="86" w:line="219" w:lineRule="auto"/>
        <w:ind w:left="430"/>
        <w:rPr>
          <w:rFonts w:ascii="SimSun" w:eastAsia="SimSun" w:hAnsi="SimSun" w:cs="SimSun"/>
          <w:sz w:val="19"/>
          <w:szCs w:val="19"/>
        </w:rPr>
      </w:pPr>
      <w:r>
        <w:rPr>
          <w:rFonts w:ascii="SimSun" w:eastAsia="SimSun" w:hAnsi="SimSun" w:cs="SimSun"/>
          <w:spacing w:val="15"/>
          <w:sz w:val="19"/>
          <w:szCs w:val="19"/>
        </w:rPr>
        <w:t>个人或组织履行承诺的意愿和能力。</w:t>
      </w:r>
    </w:p>
    <w:p>
      <w:pPr>
        <w:spacing w:before="73" w:line="219" w:lineRule="auto"/>
        <w:ind w:left="370"/>
        <w:rPr>
          <w:rFonts w:ascii="SimSun" w:eastAsia="SimSun" w:hAnsi="SimSun" w:cs="SimSun"/>
          <w:sz w:val="19"/>
          <w:szCs w:val="19"/>
        </w:rPr>
      </w:pPr>
      <w:r>
        <w:rPr>
          <w:rFonts w:ascii="SimSun" w:eastAsia="SimSun" w:hAnsi="SimSun" w:cs="SimSun"/>
          <w:spacing w:val="-13"/>
          <w:sz w:val="19"/>
          <w:szCs w:val="19"/>
        </w:rPr>
        <w:t>注1:承诺包括法律法规和强制性标准规定的、合同条款等契约约定的、社会合理期望等社会责任的内容。</w:t>
      </w:r>
    </w:p>
    <w:p>
      <w:pPr>
        <w:spacing w:before="77" w:line="264" w:lineRule="auto"/>
        <w:ind w:left="819" w:hanging="447"/>
        <w:rPr>
          <w:rFonts w:ascii="SimSun" w:eastAsia="SimSun" w:hAnsi="SimSun" w:cs="SimSun"/>
          <w:sz w:val="19"/>
          <w:szCs w:val="19"/>
        </w:rPr>
      </w:pPr>
      <w:r>
        <w:rPr>
          <w:rFonts w:ascii="SimSun" w:eastAsia="SimSun" w:hAnsi="SimSun" w:cs="SimSun"/>
          <w:b/>
          <w:bCs/>
          <w:spacing w:val="-15"/>
          <w:sz w:val="19"/>
          <w:szCs w:val="19"/>
        </w:rPr>
        <w:t>注2:</w:t>
      </w:r>
      <w:r>
        <w:rPr>
          <w:rFonts w:ascii="SimSun" w:eastAsia="SimSun" w:hAnsi="SimSun" w:cs="SimSun"/>
          <w:spacing w:val="-15"/>
          <w:sz w:val="19"/>
          <w:szCs w:val="19"/>
        </w:rPr>
        <w:t>在经</w:t>
      </w:r>
      <w:r>
        <w:rPr>
          <w:rFonts w:ascii="SimSun" w:eastAsia="SimSun" w:hAnsi="SimSun" w:cs="SimSun"/>
          <w:spacing w:val="-14"/>
          <w:sz w:val="19"/>
          <w:szCs w:val="19"/>
        </w:rPr>
        <w:t>济领域，信用的含义等同于交易</w:t>
      </w:r>
      <w:r>
        <w:rPr>
          <w:rFonts w:ascii="SimSun" w:eastAsia="SimSun" w:hAnsi="SimSun" w:cs="SimSun"/>
          <w:spacing w:val="-15"/>
          <w:sz w:val="19"/>
          <w:szCs w:val="19"/>
        </w:rPr>
        <w:t>信用，是指交易各方在信任基础上，不用立即付款或担保就可获得资金、</w:t>
      </w:r>
      <w:r>
        <w:rPr>
          <w:rFonts w:ascii="SimSun" w:eastAsia="SimSun" w:hAnsi="SimSun" w:cs="SimSun"/>
          <w:spacing w:val="-10"/>
          <w:sz w:val="19"/>
          <w:szCs w:val="19"/>
        </w:rPr>
        <w:t>物</w:t>
      </w:r>
      <w:r>
        <w:rPr>
          <w:rFonts w:ascii="SimSun" w:eastAsia="SimSun" w:hAnsi="SimSun" w:cs="SimSun"/>
          <w:sz w:val="19"/>
          <w:szCs w:val="19"/>
        </w:rPr>
        <w:t xml:space="preserve"> </w:t>
      </w:r>
      <w:r>
        <w:rPr>
          <w:rFonts w:ascii="SimSun" w:eastAsia="SimSun" w:hAnsi="SimSun" w:cs="SimSun"/>
          <w:spacing w:val="-14"/>
          <w:sz w:val="19"/>
          <w:szCs w:val="19"/>
        </w:rPr>
        <w:t>资或服务的能力。这种能力以再约定期限内履约为条件，并可以使用货币单位直接度量。</w:t>
      </w:r>
    </w:p>
    <w:p>
      <w:pPr>
        <w:pStyle w:val="BodyText"/>
        <w:spacing w:before="65" w:line="308" w:lineRule="exact"/>
        <w:ind w:left="370"/>
        <w:rPr>
          <w:rFonts w:ascii="SimSun" w:eastAsia="SimSun" w:hAnsi="SimSun" w:cs="SimSun"/>
          <w:sz w:val="19"/>
          <w:szCs w:val="19"/>
        </w:rPr>
      </w:pPr>
      <w:r>
        <w:rPr>
          <w:spacing w:val="-14"/>
          <w:position w:val="8"/>
          <w:sz w:val="19"/>
          <w:szCs w:val="19"/>
        </w:rPr>
        <w:t>注</w:t>
      </w:r>
      <w:r>
        <w:rPr>
          <w:spacing w:val="-30"/>
          <w:position w:val="8"/>
          <w:sz w:val="19"/>
          <w:szCs w:val="19"/>
        </w:rPr>
        <w:t xml:space="preserve"> </w:t>
      </w:r>
      <w:r>
        <w:rPr>
          <w:spacing w:val="-14"/>
          <w:position w:val="8"/>
          <w:sz w:val="19"/>
          <w:szCs w:val="19"/>
        </w:rPr>
        <w:t>3</w:t>
      </w:r>
      <w:r>
        <w:rPr>
          <w:rFonts w:ascii="SimSun" w:eastAsia="SimSun" w:hAnsi="SimSun" w:cs="SimSun"/>
          <w:spacing w:val="-14"/>
          <w:position w:val="8"/>
          <w:sz w:val="19"/>
          <w:szCs w:val="19"/>
        </w:rPr>
        <w:t>:在社会领域，信用难以用货币度量。</w:t>
      </w:r>
    </w:p>
    <w:p>
      <w:pPr>
        <w:spacing w:before="1" w:line="216" w:lineRule="auto"/>
        <w:ind w:left="430"/>
        <w:rPr>
          <w:rFonts w:ascii="SimSun" w:eastAsia="SimSun" w:hAnsi="SimSun" w:cs="SimSun"/>
          <w:sz w:val="22"/>
          <w:szCs w:val="22"/>
        </w:rPr>
      </w:pPr>
      <w:r>
        <w:rPr>
          <w:rFonts w:ascii="SimSun" w:eastAsia="SimSun" w:hAnsi="SimSun" w:cs="SimSun"/>
          <w:spacing w:val="-10"/>
          <w:sz w:val="22"/>
          <w:szCs w:val="22"/>
        </w:rPr>
        <w:t>[来源：GB/T</w:t>
      </w:r>
      <w:r>
        <w:rPr>
          <w:rFonts w:ascii="SimSun" w:eastAsia="SimSun" w:hAnsi="SimSun" w:cs="SimSun"/>
          <w:spacing w:val="72"/>
          <w:sz w:val="22"/>
          <w:szCs w:val="22"/>
        </w:rPr>
        <w:t xml:space="preserve"> </w:t>
      </w:r>
      <w:r>
        <w:rPr>
          <w:rFonts w:ascii="SimSun" w:eastAsia="SimSun" w:hAnsi="SimSun" w:cs="SimSun"/>
          <w:spacing w:val="-10"/>
          <w:sz w:val="22"/>
          <w:szCs w:val="22"/>
        </w:rPr>
        <w:t>22117-2018,2.1]</w:t>
      </w:r>
    </w:p>
    <w:p>
      <w:pPr>
        <w:spacing w:before="101" w:line="183" w:lineRule="auto"/>
        <w:ind w:left="2"/>
        <w:rPr>
          <w:rFonts w:ascii="SimSun" w:eastAsia="SimSun" w:hAnsi="SimSun" w:cs="SimSun"/>
          <w:sz w:val="19"/>
          <w:szCs w:val="19"/>
        </w:rPr>
      </w:pPr>
      <w:r>
        <w:rPr>
          <w:rFonts w:ascii="SimSun" w:eastAsia="SimSun" w:hAnsi="SimSun" w:cs="SimSun"/>
          <w:b/>
          <w:bCs/>
          <w:spacing w:val="-13"/>
          <w:sz w:val="19"/>
          <w:szCs w:val="19"/>
        </w:rPr>
        <w:t>3.2</w:t>
      </w:r>
    </w:p>
    <w:p>
      <w:pPr>
        <w:pStyle w:val="BodyText"/>
        <w:spacing w:before="67" w:line="217" w:lineRule="auto"/>
        <w:ind w:left="432"/>
        <w:rPr>
          <w:rFonts w:ascii="SimSun" w:eastAsia="SimSun" w:hAnsi="SimSun" w:cs="SimSun"/>
          <w:sz w:val="22"/>
          <w:szCs w:val="22"/>
        </w:rPr>
      </w:pPr>
      <w:r>
        <w:rPr>
          <w:b/>
          <w:bCs/>
          <w:spacing w:val="-25"/>
          <w:sz w:val="22"/>
          <w:szCs w:val="22"/>
        </w:rPr>
        <w:t>信用主体</w:t>
      </w:r>
      <w:r>
        <w:rPr>
          <w:spacing w:val="113"/>
          <w:sz w:val="22"/>
          <w:szCs w:val="22"/>
        </w:rPr>
        <w:t xml:space="preserve"> </w:t>
      </w:r>
      <w:r>
        <w:rPr>
          <w:rFonts w:ascii="SimSun" w:eastAsia="SimSun" w:hAnsi="SimSun" w:cs="SimSun"/>
          <w:b/>
          <w:bCs/>
          <w:spacing w:val="-25"/>
          <w:sz w:val="22"/>
          <w:szCs w:val="22"/>
        </w:rPr>
        <w:t>subject</w:t>
      </w:r>
      <w:r>
        <w:rPr>
          <w:rFonts w:ascii="SimSun" w:eastAsia="SimSun" w:hAnsi="SimSun" w:cs="SimSun"/>
          <w:spacing w:val="-25"/>
          <w:sz w:val="22"/>
          <w:szCs w:val="22"/>
        </w:rPr>
        <w:t xml:space="preserve"> </w:t>
      </w:r>
      <w:r>
        <w:rPr>
          <w:rFonts w:ascii="SimSun" w:eastAsia="SimSun" w:hAnsi="SimSun" w:cs="SimSun"/>
          <w:b/>
          <w:bCs/>
          <w:spacing w:val="-25"/>
          <w:sz w:val="22"/>
          <w:szCs w:val="22"/>
        </w:rPr>
        <w:t>of</w:t>
      </w:r>
      <w:r>
        <w:rPr>
          <w:rFonts w:ascii="SimSun" w:eastAsia="SimSun" w:hAnsi="SimSun" w:cs="SimSun"/>
          <w:spacing w:val="-25"/>
          <w:sz w:val="22"/>
          <w:szCs w:val="22"/>
        </w:rPr>
        <w:t xml:space="preserve"> </w:t>
      </w:r>
      <w:r>
        <w:rPr>
          <w:rFonts w:ascii="SimSun" w:eastAsia="SimSun" w:hAnsi="SimSun" w:cs="SimSun"/>
          <w:b/>
          <w:bCs/>
          <w:spacing w:val="-25"/>
          <w:sz w:val="22"/>
          <w:szCs w:val="22"/>
        </w:rPr>
        <w:t>credit</w:t>
      </w:r>
    </w:p>
    <w:p>
      <w:pPr>
        <w:spacing w:before="89" w:line="219" w:lineRule="auto"/>
        <w:ind w:left="430"/>
        <w:rPr>
          <w:rFonts w:ascii="SimSun" w:eastAsia="SimSun" w:hAnsi="SimSun" w:cs="SimSun"/>
          <w:sz w:val="19"/>
          <w:szCs w:val="19"/>
        </w:rPr>
      </w:pPr>
      <w:r>
        <w:rPr>
          <w:rFonts w:ascii="SimSun" w:eastAsia="SimSun" w:hAnsi="SimSun" w:cs="SimSun"/>
          <w:spacing w:val="13"/>
          <w:sz w:val="19"/>
          <w:szCs w:val="19"/>
        </w:rPr>
        <w:t>参与信用活动的个人或组织。</w:t>
      </w:r>
    </w:p>
    <w:p>
      <w:pPr>
        <w:spacing w:before="82" w:line="216" w:lineRule="auto"/>
        <w:ind w:left="430"/>
        <w:rPr>
          <w:rFonts w:ascii="SimSun" w:eastAsia="SimSun" w:hAnsi="SimSun" w:cs="SimSun"/>
          <w:sz w:val="19"/>
          <w:szCs w:val="19"/>
        </w:rPr>
        <w:sectPr>
          <w:footerReference w:type="default" r:id="rId8"/>
          <w:pgSz w:w="12190" w:h="17230"/>
          <w:pgMar w:top="1464" w:right="1311" w:bottom="1304" w:left="1569" w:header="0" w:footer="1185" w:gutter="0"/>
          <w:pgNumType w:start="7"/>
          <w:cols w:space="708"/>
        </w:sectPr>
      </w:pPr>
      <w:r>
        <w:rPr>
          <w:rFonts w:ascii="SimSun" w:eastAsia="SimSun" w:hAnsi="SimSun" w:cs="SimSun"/>
          <w:spacing w:val="-5"/>
          <w:sz w:val="19"/>
          <w:szCs w:val="19"/>
        </w:rPr>
        <w:t>[来源：GB/T    22117—2018,</w:t>
      </w:r>
      <w:r>
        <w:rPr>
          <w:rFonts w:ascii="SimSun" w:eastAsia="SimSun" w:hAnsi="SimSun" w:cs="SimSun"/>
          <w:spacing w:val="-6"/>
          <w:sz w:val="19"/>
          <w:szCs w:val="19"/>
        </w:rPr>
        <w:t>2.4]</w:t>
      </w:r>
    </w:p>
    <w:p>
      <w:pPr>
        <w:spacing w:before="118" w:line="183" w:lineRule="auto"/>
        <w:ind w:left="2"/>
        <w:rPr>
          <w:rFonts w:ascii="SimSun" w:eastAsia="SimSun" w:hAnsi="SimSun" w:cs="SimSun"/>
          <w:sz w:val="19"/>
          <w:szCs w:val="19"/>
        </w:rPr>
      </w:pPr>
      <w:r>
        <w:rPr>
          <w:rFonts w:ascii="SimSun" w:eastAsia="SimSun" w:hAnsi="SimSun" w:cs="SimSun"/>
          <w:b/>
          <w:bCs/>
          <w:spacing w:val="-5"/>
          <w:sz w:val="19"/>
          <w:szCs w:val="19"/>
        </w:rPr>
        <w:t>3.3</w:t>
      </w:r>
    </w:p>
    <w:p>
      <w:pPr>
        <w:pStyle w:val="BodyText"/>
        <w:spacing w:before="116" w:line="217" w:lineRule="auto"/>
        <w:ind w:left="432"/>
        <w:rPr>
          <w:rFonts w:ascii="SimSun" w:eastAsia="SimSun" w:hAnsi="SimSun" w:cs="SimSun"/>
          <w:sz w:val="19"/>
          <w:szCs w:val="19"/>
        </w:rPr>
      </w:pPr>
      <w:r>
        <w:rPr>
          <w:b/>
          <w:bCs/>
          <w:spacing w:val="-4"/>
          <w:sz w:val="19"/>
          <w:szCs w:val="19"/>
        </w:rPr>
        <w:t>公共信用信息</w:t>
      </w:r>
      <w:r>
        <w:rPr>
          <w:spacing w:val="13"/>
          <w:sz w:val="19"/>
          <w:szCs w:val="19"/>
        </w:rPr>
        <w:t xml:space="preserve">  </w:t>
      </w:r>
      <w:r>
        <w:rPr>
          <w:rFonts w:ascii="SimSun" w:eastAsia="SimSun" w:hAnsi="SimSun" w:cs="SimSun"/>
          <w:b/>
          <w:bCs/>
          <w:spacing w:val="-4"/>
          <w:sz w:val="19"/>
          <w:szCs w:val="19"/>
        </w:rPr>
        <w:t>public</w:t>
      </w:r>
      <w:r>
        <w:rPr>
          <w:rFonts w:ascii="SimSun" w:eastAsia="SimSun" w:hAnsi="SimSun" w:cs="SimSun"/>
          <w:spacing w:val="-4"/>
          <w:sz w:val="19"/>
          <w:szCs w:val="19"/>
        </w:rPr>
        <w:t xml:space="preserve"> </w:t>
      </w:r>
      <w:r>
        <w:rPr>
          <w:rFonts w:ascii="SimSun" w:eastAsia="SimSun" w:hAnsi="SimSun" w:cs="SimSun"/>
          <w:b/>
          <w:bCs/>
          <w:spacing w:val="-4"/>
          <w:sz w:val="19"/>
          <w:szCs w:val="19"/>
        </w:rPr>
        <w:t>credit</w:t>
      </w:r>
      <w:r>
        <w:rPr>
          <w:rFonts w:ascii="SimSun" w:eastAsia="SimSun" w:hAnsi="SimSun" w:cs="SimSun"/>
          <w:spacing w:val="-4"/>
          <w:sz w:val="19"/>
          <w:szCs w:val="19"/>
        </w:rPr>
        <w:t xml:space="preserve"> </w:t>
      </w:r>
      <w:r>
        <w:rPr>
          <w:rFonts w:ascii="SimSun" w:eastAsia="SimSun" w:hAnsi="SimSun" w:cs="SimSun"/>
          <w:b/>
          <w:bCs/>
          <w:spacing w:val="-4"/>
          <w:sz w:val="19"/>
          <w:szCs w:val="19"/>
        </w:rPr>
        <w:t>information</w:t>
      </w:r>
    </w:p>
    <w:p>
      <w:pPr>
        <w:spacing w:before="44" w:line="275" w:lineRule="auto"/>
        <w:ind w:right="50" w:firstLine="430"/>
        <w:rPr>
          <w:rFonts w:ascii="SimSun" w:eastAsia="SimSun" w:hAnsi="SimSun" w:cs="SimSun"/>
          <w:sz w:val="19"/>
          <w:szCs w:val="19"/>
        </w:rPr>
      </w:pPr>
      <w:r>
        <w:rPr>
          <w:rFonts w:ascii="SimSun" w:eastAsia="SimSun" w:hAnsi="SimSun" w:cs="SimSun"/>
          <w:spacing w:val="11"/>
          <w:sz w:val="19"/>
          <w:szCs w:val="19"/>
        </w:rPr>
        <w:t>国家机关和法律、法规授权的具有管理公共事务职能的组织、</w:t>
      </w:r>
      <w:r>
        <w:rPr>
          <w:rFonts w:ascii="SimSun" w:eastAsia="SimSun" w:hAnsi="SimSun" w:cs="SimSun"/>
          <w:spacing w:val="10"/>
          <w:sz w:val="19"/>
          <w:szCs w:val="19"/>
        </w:rPr>
        <w:t>人民团体，在依法履行职责和提供公共</w:t>
      </w:r>
      <w:r>
        <w:rPr>
          <w:rFonts w:ascii="SimSun" w:eastAsia="SimSun" w:hAnsi="SimSun" w:cs="SimSun"/>
          <w:sz w:val="19"/>
          <w:szCs w:val="19"/>
        </w:rPr>
        <w:t xml:space="preserve"> </w:t>
      </w:r>
      <w:r>
        <w:rPr>
          <w:rFonts w:ascii="SimSun" w:eastAsia="SimSun" w:hAnsi="SimSun" w:cs="SimSun"/>
          <w:spacing w:val="9"/>
          <w:sz w:val="19"/>
          <w:szCs w:val="19"/>
        </w:rPr>
        <w:t>服务过程中产生、获取的信用信息。</w:t>
      </w:r>
    </w:p>
    <w:p>
      <w:pPr>
        <w:spacing w:before="82" w:line="216" w:lineRule="auto"/>
        <w:ind w:left="430"/>
        <w:rPr>
          <w:rFonts w:ascii="SimSun" w:eastAsia="SimSun" w:hAnsi="SimSun" w:cs="SimSun"/>
          <w:sz w:val="19"/>
          <w:szCs w:val="19"/>
        </w:rPr>
      </w:pPr>
      <w:r>
        <w:rPr>
          <w:rFonts w:ascii="SimSun" w:eastAsia="SimSun" w:hAnsi="SimSun" w:cs="SimSun"/>
          <w:spacing w:val="-5"/>
          <w:sz w:val="19"/>
          <w:szCs w:val="19"/>
        </w:rPr>
        <w:t>[来源：DB32/T4143—2021,3.1]</w:t>
      </w:r>
    </w:p>
    <w:p>
      <w:pPr>
        <w:spacing w:before="128" w:line="183" w:lineRule="auto"/>
        <w:ind w:left="2"/>
        <w:rPr>
          <w:rFonts w:ascii="SimSun" w:eastAsia="SimSun" w:hAnsi="SimSun" w:cs="SimSun"/>
          <w:sz w:val="19"/>
          <w:szCs w:val="19"/>
        </w:rPr>
      </w:pPr>
      <w:r>
        <w:rPr>
          <w:rFonts w:ascii="SimSun" w:eastAsia="SimSun" w:hAnsi="SimSun" w:cs="SimSun"/>
          <w:b/>
          <w:bCs/>
          <w:spacing w:val="-14"/>
          <w:sz w:val="19"/>
          <w:szCs w:val="19"/>
        </w:rPr>
        <w:t>3.4</w:t>
      </w:r>
    </w:p>
    <w:p>
      <w:pPr>
        <w:pStyle w:val="BodyText"/>
        <w:spacing w:before="96" w:line="217" w:lineRule="auto"/>
        <w:ind w:left="432"/>
        <w:rPr>
          <w:rFonts w:ascii="SimSun" w:eastAsia="SimSun" w:hAnsi="SimSun" w:cs="SimSun"/>
          <w:sz w:val="19"/>
          <w:szCs w:val="19"/>
        </w:rPr>
      </w:pPr>
      <w:r>
        <w:rPr>
          <w:b/>
          <w:bCs/>
          <w:spacing w:val="-2"/>
          <w:sz w:val="19"/>
          <w:szCs w:val="19"/>
        </w:rPr>
        <w:t>公共信用信息系统</w:t>
      </w:r>
      <w:r>
        <w:rPr>
          <w:spacing w:val="-2"/>
          <w:sz w:val="19"/>
          <w:szCs w:val="19"/>
        </w:rPr>
        <w:t xml:space="preserve">  </w:t>
      </w:r>
      <w:r>
        <w:rPr>
          <w:rFonts w:ascii="SimSun" w:eastAsia="SimSun" w:hAnsi="SimSun" w:cs="SimSun"/>
          <w:b/>
          <w:bCs/>
          <w:spacing w:val="-2"/>
          <w:sz w:val="19"/>
          <w:szCs w:val="19"/>
        </w:rPr>
        <w:t>public</w:t>
      </w:r>
      <w:r>
        <w:rPr>
          <w:rFonts w:ascii="SimSun" w:eastAsia="SimSun" w:hAnsi="SimSun" w:cs="SimSun"/>
          <w:spacing w:val="-2"/>
          <w:sz w:val="19"/>
          <w:szCs w:val="19"/>
        </w:rPr>
        <w:t xml:space="preserve"> </w:t>
      </w:r>
      <w:r>
        <w:rPr>
          <w:rFonts w:ascii="SimSun" w:eastAsia="SimSun" w:hAnsi="SimSun" w:cs="SimSun"/>
          <w:b/>
          <w:bCs/>
          <w:spacing w:val="-2"/>
          <w:sz w:val="19"/>
          <w:szCs w:val="19"/>
        </w:rPr>
        <w:t>credit</w:t>
      </w:r>
      <w:r>
        <w:rPr>
          <w:rFonts w:ascii="SimSun" w:eastAsia="SimSun" w:hAnsi="SimSun" w:cs="SimSun"/>
          <w:spacing w:val="16"/>
          <w:sz w:val="19"/>
          <w:szCs w:val="19"/>
        </w:rPr>
        <w:t xml:space="preserve"> </w:t>
      </w:r>
      <w:r>
        <w:rPr>
          <w:rFonts w:ascii="SimSun" w:eastAsia="SimSun" w:hAnsi="SimSun" w:cs="SimSun"/>
          <w:b/>
          <w:bCs/>
          <w:spacing w:val="-2"/>
          <w:sz w:val="19"/>
          <w:szCs w:val="19"/>
        </w:rPr>
        <w:t>information</w:t>
      </w:r>
      <w:r>
        <w:rPr>
          <w:rFonts w:ascii="SimSun" w:eastAsia="SimSun" w:hAnsi="SimSun" w:cs="SimSun"/>
          <w:spacing w:val="11"/>
          <w:sz w:val="19"/>
          <w:szCs w:val="19"/>
        </w:rPr>
        <w:t xml:space="preserve"> </w:t>
      </w:r>
      <w:r>
        <w:rPr>
          <w:rFonts w:ascii="SimSun" w:eastAsia="SimSun" w:hAnsi="SimSun" w:cs="SimSun"/>
          <w:b/>
          <w:bCs/>
          <w:spacing w:val="-2"/>
          <w:sz w:val="19"/>
          <w:szCs w:val="19"/>
        </w:rPr>
        <w:t>system</w:t>
      </w:r>
    </w:p>
    <w:p>
      <w:pPr>
        <w:spacing w:before="74" w:line="275" w:lineRule="auto"/>
        <w:ind w:right="45" w:firstLine="430"/>
        <w:rPr>
          <w:rFonts w:ascii="SimSun" w:eastAsia="SimSun" w:hAnsi="SimSun" w:cs="SimSun"/>
          <w:sz w:val="19"/>
          <w:szCs w:val="19"/>
        </w:rPr>
      </w:pPr>
      <w:r>
        <w:rPr>
          <w:rFonts w:ascii="SimSun" w:eastAsia="SimSun" w:hAnsi="SimSun" w:cs="SimSun"/>
          <w:spacing w:val="6"/>
          <w:sz w:val="19"/>
          <w:szCs w:val="19"/>
        </w:rPr>
        <w:t>依托电子政务外网和互联网，通过构建统一数据交换接口，归集、整理、保存、加工和共享公共信用信</w:t>
      </w:r>
      <w:r>
        <w:rPr>
          <w:rFonts w:ascii="SimSun" w:eastAsia="SimSun" w:hAnsi="SimSun" w:cs="SimSun"/>
          <w:spacing w:val="12"/>
          <w:sz w:val="19"/>
          <w:szCs w:val="19"/>
        </w:rPr>
        <w:t xml:space="preserve"> </w:t>
      </w:r>
      <w:r>
        <w:rPr>
          <w:rFonts w:ascii="SimSun" w:eastAsia="SimSun" w:hAnsi="SimSun" w:cs="SimSun"/>
          <w:spacing w:val="13"/>
          <w:sz w:val="19"/>
          <w:szCs w:val="19"/>
        </w:rPr>
        <w:t>息的数据库及相关服务系统。</w:t>
      </w:r>
    </w:p>
    <w:p>
      <w:pPr>
        <w:spacing w:before="92" w:line="216" w:lineRule="auto"/>
        <w:ind w:left="430"/>
        <w:rPr>
          <w:rFonts w:ascii="SimSun" w:eastAsia="SimSun" w:hAnsi="SimSun" w:cs="SimSun"/>
          <w:sz w:val="19"/>
          <w:szCs w:val="19"/>
        </w:rPr>
      </w:pPr>
      <w:r>
        <w:rPr>
          <w:rFonts w:ascii="SimSun" w:eastAsia="SimSun" w:hAnsi="SimSun" w:cs="SimSun"/>
          <w:spacing w:val="-5"/>
          <w:sz w:val="19"/>
          <w:szCs w:val="19"/>
        </w:rPr>
        <w:t>[来源：DB32/T    3892—2020,3.4]</w:t>
      </w:r>
    </w:p>
    <w:p>
      <w:pPr>
        <w:spacing w:line="216" w:lineRule="auto"/>
        <w:rPr>
          <w:rFonts w:ascii="SimSun" w:eastAsia="SimSun" w:hAnsi="SimSun" w:cs="SimSun"/>
          <w:sz w:val="19"/>
          <w:szCs w:val="19"/>
        </w:rPr>
        <w:sectPr>
          <w:footerReference w:type="default" r:id="rId9"/>
          <w:type w:val="nextPage"/>
          <w:pgSz w:w="12190" w:h="17230"/>
          <w:pgMar w:top="1464" w:right="1311" w:bottom="1304" w:left="1569" w:header="0" w:footer="1185" w:gutter="0"/>
          <w:pgNumType w:start="8"/>
          <w:cols w:space="708"/>
          <w:titlePg w:val="0"/>
        </w:sectPr>
      </w:pPr>
    </w:p>
    <w:p>
      <w:pPr>
        <w:spacing w:before="156" w:line="224" w:lineRule="auto"/>
        <w:ind w:left="2"/>
        <w:rPr>
          <w:rFonts w:ascii="SimSun" w:eastAsia="SimSun" w:hAnsi="SimSun" w:cs="SimSun"/>
          <w:sz w:val="20"/>
          <w:szCs w:val="20"/>
        </w:rPr>
      </w:pPr>
      <w:bookmarkStart w:id="4" w:name="bookmark8"/>
      <w:bookmarkEnd w:id="4"/>
      <w:r>
        <w:rPr>
          <w:rFonts w:ascii="SimSun" w:eastAsia="SimSun" w:hAnsi="SimSun" w:cs="SimSun"/>
          <w:b/>
          <w:bCs/>
          <w:spacing w:val="-3"/>
          <w:sz w:val="20"/>
          <w:szCs w:val="20"/>
        </w:rPr>
        <w:t>DB32/T</w:t>
      </w:r>
      <w:r>
        <w:rPr>
          <w:rFonts w:ascii="SimSun" w:eastAsia="SimSun" w:hAnsi="SimSun" w:cs="SimSun"/>
          <w:spacing w:val="11"/>
          <w:sz w:val="20"/>
          <w:szCs w:val="20"/>
        </w:rPr>
        <w:t xml:space="preserve">  </w:t>
      </w:r>
      <w:r>
        <w:rPr>
          <w:rFonts w:ascii="SimSun" w:eastAsia="SimSun" w:hAnsi="SimSun" w:cs="SimSun"/>
          <w:b/>
          <w:bCs/>
          <w:spacing w:val="-3"/>
          <w:sz w:val="20"/>
          <w:szCs w:val="20"/>
        </w:rPr>
        <w:t>4669—2024</w:t>
      </w:r>
    </w:p>
    <w:p>
      <w:pPr>
        <w:spacing w:before="264" w:line="183" w:lineRule="auto"/>
        <w:ind w:left="2"/>
        <w:rPr>
          <w:rFonts w:ascii="SimSun" w:eastAsia="SimSun" w:hAnsi="SimSun" w:cs="SimSun"/>
          <w:sz w:val="20"/>
          <w:szCs w:val="20"/>
        </w:rPr>
      </w:pPr>
      <w:r>
        <w:rPr>
          <w:rFonts w:ascii="SimSun" w:eastAsia="SimSun" w:hAnsi="SimSun" w:cs="SimSun"/>
          <w:b/>
          <w:bCs/>
          <w:spacing w:val="-12"/>
          <w:sz w:val="20"/>
          <w:szCs w:val="20"/>
        </w:rPr>
        <w:t>3.5</w:t>
      </w:r>
    </w:p>
    <w:p>
      <w:pPr>
        <w:pStyle w:val="BodyText"/>
        <w:spacing w:before="66" w:line="217" w:lineRule="auto"/>
        <w:ind w:left="410"/>
        <w:rPr>
          <w:rFonts w:ascii="SimSun" w:eastAsia="SimSun" w:hAnsi="SimSun" w:cs="SimSun"/>
          <w:sz w:val="20"/>
          <w:szCs w:val="20"/>
        </w:rPr>
      </w:pPr>
      <w:r>
        <w:rPr>
          <w:spacing w:val="-5"/>
          <w:sz w:val="20"/>
          <w:szCs w:val="20"/>
        </w:rPr>
        <w:t>公共信用信息标准</w:t>
      </w:r>
      <w:r>
        <w:rPr>
          <w:spacing w:val="-5"/>
          <w:sz w:val="20"/>
          <w:szCs w:val="20"/>
        </w:rPr>
        <w:t xml:space="preserve">  </w:t>
      </w:r>
      <w:r>
        <w:rPr>
          <w:rFonts w:ascii="SimSun" w:eastAsia="SimSun" w:hAnsi="SimSun" w:cs="SimSun"/>
          <w:spacing w:val="-5"/>
          <w:sz w:val="20"/>
          <w:szCs w:val="20"/>
        </w:rPr>
        <w:t>public credit information</w:t>
      </w:r>
      <w:r>
        <w:rPr>
          <w:rFonts w:ascii="SimSun" w:eastAsia="SimSun" w:hAnsi="SimSun" w:cs="SimSun"/>
          <w:spacing w:val="18"/>
          <w:sz w:val="20"/>
          <w:szCs w:val="20"/>
        </w:rPr>
        <w:t xml:space="preserve"> </w:t>
      </w:r>
      <w:r>
        <w:rPr>
          <w:rFonts w:ascii="SimSun" w:eastAsia="SimSun" w:hAnsi="SimSun" w:cs="SimSun"/>
          <w:spacing w:val="-5"/>
          <w:sz w:val="20"/>
          <w:szCs w:val="20"/>
        </w:rPr>
        <w:t>standard</w:t>
      </w:r>
    </w:p>
    <w:p>
      <w:pPr>
        <w:spacing w:before="98" w:line="219" w:lineRule="auto"/>
        <w:ind w:left="410"/>
        <w:rPr>
          <w:rFonts w:ascii="SimSun" w:eastAsia="SimSun" w:hAnsi="SimSun" w:cs="SimSun"/>
          <w:sz w:val="20"/>
          <w:szCs w:val="20"/>
        </w:rPr>
      </w:pPr>
      <w:r>
        <w:rPr>
          <w:rFonts w:ascii="SimSun" w:eastAsia="SimSun" w:hAnsi="SimSun" w:cs="SimSun"/>
          <w:spacing w:val="-6"/>
          <w:sz w:val="20"/>
          <w:szCs w:val="20"/>
        </w:rPr>
        <w:t>适用于公共信用信息采集、归集、存储、加工、应用等活动的规范要求。</w:t>
      </w:r>
    </w:p>
    <w:p>
      <w:pPr>
        <w:spacing w:before="113" w:line="183" w:lineRule="auto"/>
        <w:ind w:left="2"/>
        <w:rPr>
          <w:rFonts w:ascii="SimSun" w:eastAsia="SimSun" w:hAnsi="SimSun" w:cs="SimSun"/>
          <w:sz w:val="20"/>
          <w:szCs w:val="20"/>
        </w:rPr>
      </w:pPr>
      <w:r>
        <w:rPr>
          <w:rFonts w:ascii="SimSun" w:eastAsia="SimSun" w:hAnsi="SimSun" w:cs="SimSun"/>
          <w:b/>
          <w:bCs/>
          <w:spacing w:val="-13"/>
          <w:sz w:val="20"/>
          <w:szCs w:val="20"/>
        </w:rPr>
        <w:t>3.6</w:t>
      </w:r>
    </w:p>
    <w:p>
      <w:pPr>
        <w:pStyle w:val="BodyText"/>
        <w:spacing w:before="57" w:line="217" w:lineRule="auto"/>
        <w:ind w:left="410"/>
        <w:rPr>
          <w:rFonts w:ascii="SimSun" w:eastAsia="SimSun" w:hAnsi="SimSun" w:cs="SimSun"/>
          <w:sz w:val="20"/>
          <w:szCs w:val="20"/>
        </w:rPr>
      </w:pPr>
      <w:r>
        <w:rPr>
          <w:spacing w:val="-6"/>
          <w:sz w:val="20"/>
          <w:szCs w:val="20"/>
        </w:rPr>
        <w:t>公共信用信息标准体系</w:t>
      </w:r>
      <w:r>
        <w:rPr>
          <w:spacing w:val="-6"/>
          <w:sz w:val="20"/>
          <w:szCs w:val="20"/>
        </w:rPr>
        <w:t xml:space="preserve">  </w:t>
      </w:r>
      <w:r>
        <w:rPr>
          <w:rFonts w:ascii="SimSun" w:eastAsia="SimSun" w:hAnsi="SimSun" w:cs="SimSun"/>
          <w:spacing w:val="-6"/>
          <w:sz w:val="20"/>
          <w:szCs w:val="20"/>
        </w:rPr>
        <w:t>standard system of public credit</w:t>
      </w:r>
      <w:r>
        <w:rPr>
          <w:rFonts w:ascii="SimSun" w:eastAsia="SimSun" w:hAnsi="SimSun" w:cs="SimSun"/>
          <w:spacing w:val="10"/>
          <w:sz w:val="20"/>
          <w:szCs w:val="20"/>
        </w:rPr>
        <w:t xml:space="preserve"> </w:t>
      </w:r>
      <w:r>
        <w:rPr>
          <w:rFonts w:ascii="SimSun" w:eastAsia="SimSun" w:hAnsi="SimSun" w:cs="SimSun"/>
          <w:spacing w:val="-6"/>
          <w:sz w:val="20"/>
          <w:szCs w:val="20"/>
        </w:rPr>
        <w:t>inform</w:t>
      </w:r>
      <w:r>
        <w:rPr>
          <w:rFonts w:ascii="SimSun" w:eastAsia="SimSun" w:hAnsi="SimSun" w:cs="SimSun"/>
          <w:spacing w:val="-7"/>
          <w:sz w:val="20"/>
          <w:szCs w:val="20"/>
        </w:rPr>
        <w:t>ation</w:t>
      </w:r>
    </w:p>
    <w:p>
      <w:pPr>
        <w:spacing w:before="119" w:line="219" w:lineRule="auto"/>
        <w:ind w:left="560"/>
        <w:rPr>
          <w:rFonts w:ascii="SimSun" w:eastAsia="SimSun" w:hAnsi="SimSun" w:cs="SimSun"/>
          <w:sz w:val="20"/>
          <w:szCs w:val="20"/>
        </w:rPr>
      </w:pPr>
      <w:r>
        <w:rPr>
          <w:rFonts w:ascii="SimSun" w:eastAsia="SimSun" w:hAnsi="SimSun" w:cs="SimSun"/>
          <w:spacing w:val="4"/>
          <w:sz w:val="20"/>
          <w:szCs w:val="20"/>
        </w:rPr>
        <w:t>一定范围内的公共信用信息标准按其内在逻</w:t>
      </w:r>
      <w:r>
        <w:rPr>
          <w:rFonts w:ascii="SimSun" w:eastAsia="SimSun" w:hAnsi="SimSun" w:cs="SimSun"/>
          <w:spacing w:val="3"/>
          <w:sz w:val="20"/>
          <w:szCs w:val="20"/>
        </w:rPr>
        <w:t>辑联系形成的科学的有机整体。</w:t>
      </w:r>
    </w:p>
    <w:p>
      <w:pPr>
        <w:spacing w:before="84" w:line="183" w:lineRule="auto"/>
        <w:ind w:left="2"/>
        <w:rPr>
          <w:rFonts w:ascii="SimSun" w:eastAsia="SimSun" w:hAnsi="SimSun" w:cs="SimSun"/>
          <w:sz w:val="20"/>
          <w:szCs w:val="20"/>
        </w:rPr>
      </w:pPr>
      <w:r>
        <w:rPr>
          <w:rFonts w:ascii="SimSun" w:eastAsia="SimSun" w:hAnsi="SimSun" w:cs="SimSun"/>
          <w:b/>
          <w:bCs/>
          <w:spacing w:val="-13"/>
          <w:sz w:val="20"/>
          <w:szCs w:val="20"/>
        </w:rPr>
        <w:t>3.7</w:t>
      </w:r>
    </w:p>
    <w:p>
      <w:pPr>
        <w:pStyle w:val="BodyText"/>
        <w:spacing w:before="59" w:line="212" w:lineRule="auto"/>
        <w:ind w:left="410"/>
        <w:rPr>
          <w:rFonts w:ascii="Times New Roman" w:eastAsia="Times New Roman" w:hAnsi="Times New Roman" w:cs="Times New Roman"/>
          <w:sz w:val="20"/>
          <w:szCs w:val="20"/>
        </w:rPr>
      </w:pPr>
      <w:r>
        <w:rPr>
          <w:spacing w:val="-1"/>
          <w:sz w:val="20"/>
          <w:szCs w:val="20"/>
        </w:rPr>
        <w:t>信息采集</w:t>
      </w:r>
      <w:r>
        <w:rPr>
          <w:spacing w:val="16"/>
          <w:sz w:val="20"/>
          <w:szCs w:val="20"/>
        </w:rPr>
        <w:t xml:space="preserve">  </w:t>
      </w:r>
      <w:r>
        <w:rPr>
          <w:rFonts w:ascii="Times New Roman" w:eastAsia="Times New Roman" w:hAnsi="Times New Roman" w:cs="Times New Roman"/>
          <w:spacing w:val="-1"/>
          <w:sz w:val="20"/>
          <w:szCs w:val="20"/>
        </w:rPr>
        <w:t>gather     information</w:t>
      </w:r>
    </w:p>
    <w:p>
      <w:pPr>
        <w:spacing w:before="112" w:line="219" w:lineRule="auto"/>
        <w:ind w:left="410"/>
        <w:rPr>
          <w:rFonts w:ascii="SimSun" w:eastAsia="SimSun" w:hAnsi="SimSun" w:cs="SimSun"/>
          <w:sz w:val="20"/>
          <w:szCs w:val="20"/>
        </w:rPr>
      </w:pPr>
      <w:r>
        <w:rPr>
          <w:rFonts w:ascii="SimSun" w:eastAsia="SimSun" w:hAnsi="SimSun" w:cs="SimSun"/>
          <w:spacing w:val="5"/>
          <w:sz w:val="20"/>
          <w:szCs w:val="20"/>
        </w:rPr>
        <w:t>信息产生后由采集单位进行标准化记录和存储的过程。</w:t>
      </w:r>
    </w:p>
    <w:p>
      <w:pPr>
        <w:spacing w:before="114" w:line="183" w:lineRule="auto"/>
        <w:ind w:left="2"/>
        <w:rPr>
          <w:rFonts w:ascii="SimSun" w:eastAsia="SimSun" w:hAnsi="SimSun" w:cs="SimSun"/>
          <w:sz w:val="20"/>
          <w:szCs w:val="20"/>
        </w:rPr>
      </w:pPr>
      <w:r>
        <w:rPr>
          <w:rFonts w:ascii="SimSun" w:eastAsia="SimSun" w:hAnsi="SimSun" w:cs="SimSun"/>
          <w:b/>
          <w:bCs/>
          <w:spacing w:val="-13"/>
          <w:sz w:val="20"/>
          <w:szCs w:val="20"/>
        </w:rPr>
        <w:t>3.8</w:t>
      </w:r>
    </w:p>
    <w:p>
      <w:pPr>
        <w:pStyle w:val="BodyText"/>
        <w:spacing w:before="72" w:line="222" w:lineRule="auto"/>
        <w:ind w:left="410"/>
        <w:rPr>
          <w:rFonts w:ascii="SimSun" w:eastAsia="SimSun" w:hAnsi="SimSun" w:cs="SimSun"/>
          <w:sz w:val="20"/>
          <w:szCs w:val="20"/>
        </w:rPr>
      </w:pPr>
      <w:r>
        <w:rPr>
          <w:spacing w:val="-8"/>
          <w:sz w:val="20"/>
          <w:szCs w:val="20"/>
        </w:rPr>
        <w:t>信息归集</w:t>
      </w:r>
      <w:r>
        <w:rPr>
          <w:spacing w:val="-8"/>
          <w:sz w:val="20"/>
          <w:szCs w:val="20"/>
        </w:rPr>
        <w:t xml:space="preserve">  </w:t>
      </w:r>
      <w:r>
        <w:rPr>
          <w:rFonts w:ascii="SimSun" w:eastAsia="SimSun" w:hAnsi="SimSun" w:cs="SimSun"/>
          <w:spacing w:val="-8"/>
          <w:sz w:val="20"/>
          <w:szCs w:val="20"/>
        </w:rPr>
        <w:t>collect</w:t>
      </w:r>
      <w:r>
        <w:rPr>
          <w:rFonts w:ascii="SimSun" w:eastAsia="SimSun" w:hAnsi="SimSun" w:cs="SimSun"/>
          <w:spacing w:val="9"/>
          <w:sz w:val="20"/>
          <w:szCs w:val="20"/>
        </w:rPr>
        <w:t xml:space="preserve"> </w:t>
      </w:r>
      <w:r>
        <w:rPr>
          <w:rFonts w:ascii="SimSun" w:eastAsia="SimSun" w:hAnsi="SimSun" w:cs="SimSun"/>
          <w:spacing w:val="-8"/>
          <w:sz w:val="20"/>
          <w:szCs w:val="20"/>
        </w:rPr>
        <w:t>information</w:t>
      </w:r>
    </w:p>
    <w:p>
      <w:pPr>
        <w:spacing w:before="78" w:line="219" w:lineRule="auto"/>
        <w:ind w:left="410"/>
        <w:rPr>
          <w:rFonts w:ascii="SimSun" w:eastAsia="SimSun" w:hAnsi="SimSun" w:cs="SimSun"/>
          <w:sz w:val="20"/>
          <w:szCs w:val="20"/>
        </w:rPr>
      </w:pPr>
      <w:r>
        <w:rPr>
          <w:rFonts w:ascii="SimSun" w:eastAsia="SimSun" w:hAnsi="SimSun" w:cs="SimSun"/>
          <w:spacing w:val="6"/>
          <w:sz w:val="20"/>
          <w:szCs w:val="20"/>
        </w:rPr>
        <w:t>向公共信用信息系统规范化提供公共信用信息的过程。</w:t>
      </w:r>
    </w:p>
    <w:p>
      <w:pPr>
        <w:spacing w:before="104" w:line="183" w:lineRule="auto"/>
        <w:ind w:left="2"/>
        <w:rPr>
          <w:rFonts w:ascii="SimSun" w:eastAsia="SimSun" w:hAnsi="SimSun" w:cs="SimSun"/>
          <w:sz w:val="20"/>
          <w:szCs w:val="20"/>
        </w:rPr>
      </w:pPr>
      <w:r>
        <w:rPr>
          <w:rFonts w:ascii="SimSun" w:eastAsia="SimSun" w:hAnsi="SimSun" w:cs="SimSun"/>
          <w:b/>
          <w:bCs/>
          <w:spacing w:val="-13"/>
          <w:sz w:val="20"/>
          <w:szCs w:val="20"/>
        </w:rPr>
        <w:t>3.9</w:t>
      </w:r>
    </w:p>
    <w:p>
      <w:pPr>
        <w:pStyle w:val="BodyText"/>
        <w:spacing w:before="82" w:line="223" w:lineRule="auto"/>
        <w:ind w:left="410"/>
        <w:rPr>
          <w:rFonts w:ascii="Times New Roman" w:eastAsia="Times New Roman" w:hAnsi="Times New Roman" w:cs="Times New Roman"/>
          <w:sz w:val="20"/>
          <w:szCs w:val="20"/>
        </w:rPr>
      </w:pPr>
      <w:r>
        <w:rPr>
          <w:spacing w:val="-1"/>
          <w:sz w:val="20"/>
          <w:szCs w:val="20"/>
        </w:rPr>
        <w:t>信息处理</w:t>
      </w:r>
      <w:r>
        <w:rPr>
          <w:spacing w:val="19"/>
          <w:sz w:val="20"/>
          <w:szCs w:val="20"/>
        </w:rPr>
        <w:t xml:space="preserve">  </w:t>
      </w:r>
      <w:r>
        <w:rPr>
          <w:rFonts w:ascii="Times New Roman" w:eastAsia="Times New Roman" w:hAnsi="Times New Roman" w:cs="Times New Roman"/>
          <w:spacing w:val="-1"/>
          <w:sz w:val="20"/>
          <w:szCs w:val="20"/>
        </w:rPr>
        <w:t>handle     information</w:t>
      </w:r>
    </w:p>
    <w:p>
      <w:pPr>
        <w:spacing w:before="99" w:line="219" w:lineRule="auto"/>
        <w:ind w:left="410"/>
        <w:rPr>
          <w:rFonts w:ascii="SimSun" w:eastAsia="SimSun" w:hAnsi="SimSun" w:cs="SimSun"/>
          <w:sz w:val="20"/>
          <w:szCs w:val="20"/>
        </w:rPr>
      </w:pPr>
      <w:r>
        <w:rPr>
          <w:rFonts w:ascii="SimSun" w:eastAsia="SimSun" w:hAnsi="SimSun" w:cs="SimSun"/>
          <w:sz w:val="20"/>
          <w:szCs w:val="20"/>
        </w:rPr>
        <w:t>公共信用信息系统对归集到的信息进行重复性、规范性、有效性、完整性等数据校验的过程。</w:t>
      </w:r>
    </w:p>
    <w:p>
      <w:pPr>
        <w:spacing w:before="112" w:line="184" w:lineRule="auto"/>
        <w:ind w:left="2"/>
        <w:rPr>
          <w:rFonts w:ascii="SimSun" w:eastAsia="SimSun" w:hAnsi="SimSun" w:cs="SimSun"/>
          <w:sz w:val="17"/>
          <w:szCs w:val="17"/>
        </w:rPr>
      </w:pPr>
      <w:r>
        <w:rPr>
          <w:rFonts w:ascii="SimSun" w:eastAsia="SimSun" w:hAnsi="SimSun" w:cs="SimSun"/>
          <w:b/>
          <w:bCs/>
          <w:spacing w:val="-4"/>
          <w:sz w:val="17"/>
          <w:szCs w:val="17"/>
        </w:rPr>
        <w:t>3.10</w:t>
      </w:r>
    </w:p>
    <w:p>
      <w:pPr>
        <w:pStyle w:val="BodyText"/>
        <w:spacing w:before="58" w:line="212" w:lineRule="auto"/>
        <w:ind w:left="410"/>
        <w:rPr>
          <w:rFonts w:ascii="Times New Roman" w:eastAsia="Times New Roman" w:hAnsi="Times New Roman" w:cs="Times New Roman"/>
          <w:sz w:val="20"/>
          <w:szCs w:val="20"/>
        </w:rPr>
      </w:pPr>
      <w:r>
        <w:rPr>
          <w:spacing w:val="2"/>
          <w:sz w:val="20"/>
          <w:szCs w:val="20"/>
        </w:rPr>
        <w:t>信息应用</w:t>
      </w:r>
      <w:r>
        <w:rPr>
          <w:spacing w:val="2"/>
          <w:sz w:val="20"/>
          <w:szCs w:val="20"/>
        </w:rPr>
        <w:t xml:space="preserve">  </w:t>
      </w:r>
      <w:r>
        <w:rPr>
          <w:rFonts w:ascii="Times New Roman" w:eastAsia="Times New Roman" w:hAnsi="Times New Roman" w:cs="Times New Roman"/>
          <w:sz w:val="20"/>
          <w:szCs w:val="20"/>
        </w:rPr>
        <w:t>apply</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information</w:t>
      </w:r>
    </w:p>
    <w:p>
      <w:pPr>
        <w:spacing w:before="112" w:line="219" w:lineRule="auto"/>
        <w:ind w:left="410"/>
        <w:rPr>
          <w:rFonts w:ascii="SimSun" w:eastAsia="SimSun" w:hAnsi="SimSun" w:cs="SimSun"/>
          <w:sz w:val="20"/>
          <w:szCs w:val="20"/>
        </w:rPr>
      </w:pPr>
      <w:r>
        <w:rPr>
          <w:rFonts w:ascii="SimSun" w:eastAsia="SimSun" w:hAnsi="SimSun" w:cs="SimSun"/>
          <w:spacing w:val="7"/>
          <w:sz w:val="20"/>
          <w:szCs w:val="20"/>
        </w:rPr>
        <w:t>公共信用信息系统按不同目的使用信息提供各类业务服务</w:t>
      </w:r>
      <w:r>
        <w:rPr>
          <w:rFonts w:ascii="SimSun" w:eastAsia="SimSun" w:hAnsi="SimSun" w:cs="SimSun"/>
          <w:spacing w:val="6"/>
          <w:sz w:val="20"/>
          <w:szCs w:val="20"/>
        </w:rPr>
        <w:t>的过程。</w:t>
      </w:r>
    </w:p>
    <w:p>
      <w:pPr>
        <w:spacing w:before="152" w:line="184" w:lineRule="auto"/>
        <w:ind w:left="1"/>
        <w:rPr>
          <w:rFonts w:ascii="SimSun" w:eastAsia="SimSun" w:hAnsi="SimSun" w:cs="SimSun"/>
          <w:sz w:val="13"/>
          <w:szCs w:val="13"/>
        </w:rPr>
      </w:pPr>
      <w:r>
        <w:rPr>
          <w:rFonts w:ascii="SimSun" w:eastAsia="SimSun" w:hAnsi="SimSun" w:cs="SimSun"/>
          <w:b/>
          <w:bCs/>
          <w:spacing w:val="-3"/>
          <w:sz w:val="13"/>
          <w:szCs w:val="13"/>
        </w:rPr>
        <w:t>3.11</w:t>
      </w:r>
    </w:p>
    <w:p>
      <w:pPr>
        <w:pStyle w:val="BodyText"/>
        <w:spacing w:before="100" w:line="212" w:lineRule="auto"/>
        <w:ind w:left="412"/>
        <w:rPr>
          <w:rFonts w:ascii="Times New Roman" w:eastAsia="Times New Roman" w:hAnsi="Times New Roman" w:cs="Times New Roman"/>
          <w:sz w:val="20"/>
          <w:szCs w:val="20"/>
        </w:rPr>
      </w:pPr>
      <w:r>
        <w:rPr>
          <w:b/>
          <w:bCs/>
          <w:spacing w:val="1"/>
          <w:sz w:val="20"/>
          <w:szCs w:val="20"/>
        </w:rPr>
        <w:t>公共信用评价</w:t>
      </w:r>
      <w:r>
        <w:rPr>
          <w:spacing w:val="1"/>
          <w:sz w:val="20"/>
          <w:szCs w:val="20"/>
        </w:rPr>
        <w:t xml:space="preserve">  </w:t>
      </w:r>
      <w:r>
        <w:rPr>
          <w:rFonts w:ascii="Times New Roman" w:eastAsia="Times New Roman" w:hAnsi="Times New Roman" w:cs="Times New Roman"/>
          <w:b/>
          <w:bCs/>
          <w:sz w:val="20"/>
          <w:szCs w:val="20"/>
        </w:rPr>
        <w:t>public</w:t>
      </w:r>
      <w:r>
        <w:rPr>
          <w:rFonts w:ascii="Times New Roman" w:eastAsia="Times New Roman" w:hAnsi="Times New Roman" w:cs="Times New Roman"/>
          <w:b/>
          <w:bCs/>
          <w:spacing w:val="5"/>
          <w:sz w:val="20"/>
          <w:szCs w:val="20"/>
        </w:rPr>
        <w:t xml:space="preserve">  </w:t>
      </w:r>
      <w:r>
        <w:rPr>
          <w:rFonts w:ascii="Times New Roman" w:eastAsia="Times New Roman" w:hAnsi="Times New Roman" w:cs="Times New Roman"/>
          <w:b/>
          <w:bCs/>
          <w:sz w:val="20"/>
          <w:szCs w:val="20"/>
        </w:rPr>
        <w:t>credit</w:t>
      </w:r>
      <w:r>
        <w:rPr>
          <w:rFonts w:ascii="Times New Roman" w:eastAsia="Times New Roman" w:hAnsi="Times New Roman" w:cs="Times New Roman"/>
          <w:b/>
          <w:bCs/>
          <w:spacing w:val="3"/>
          <w:sz w:val="20"/>
          <w:szCs w:val="20"/>
        </w:rPr>
        <w:t xml:space="preserve">  </w:t>
      </w:r>
      <w:r>
        <w:rPr>
          <w:rFonts w:ascii="Times New Roman" w:eastAsia="Times New Roman" w:hAnsi="Times New Roman" w:cs="Times New Roman"/>
          <w:b/>
          <w:bCs/>
          <w:sz w:val="20"/>
          <w:szCs w:val="20"/>
        </w:rPr>
        <w:t>evaluate</w:t>
      </w:r>
    </w:p>
    <w:p>
      <w:pPr>
        <w:spacing w:before="70" w:line="259" w:lineRule="auto"/>
        <w:ind w:right="28" w:firstLine="410"/>
        <w:rPr>
          <w:rFonts w:ascii="SimSun" w:eastAsia="SimSun" w:hAnsi="SimSun" w:cs="SimSun"/>
          <w:sz w:val="20"/>
          <w:szCs w:val="20"/>
        </w:rPr>
      </w:pPr>
      <w:r>
        <w:rPr>
          <w:rFonts w:ascii="SimSun" w:eastAsia="SimSun" w:hAnsi="SimSun" w:cs="SimSun"/>
          <w:spacing w:val="10"/>
          <w:sz w:val="20"/>
          <w:szCs w:val="20"/>
        </w:rPr>
        <w:t>对信用主体在某一时期的公共信用状况进行记录、分析和评估，并用特定符号标明其信用状况的</w:t>
      </w:r>
      <w:r>
        <w:rPr>
          <w:rFonts w:ascii="SimSun" w:eastAsia="SimSun" w:hAnsi="SimSun" w:cs="SimSun"/>
          <w:spacing w:val="14"/>
          <w:sz w:val="20"/>
          <w:szCs w:val="20"/>
        </w:rPr>
        <w:t xml:space="preserve"> </w:t>
      </w:r>
      <w:r>
        <w:rPr>
          <w:rFonts w:ascii="SimSun" w:eastAsia="SimSun" w:hAnsi="SimSun" w:cs="SimSun"/>
          <w:spacing w:val="-3"/>
          <w:sz w:val="20"/>
          <w:szCs w:val="20"/>
        </w:rPr>
        <w:t>活动。</w:t>
      </w:r>
    </w:p>
    <w:p>
      <w:pPr>
        <w:spacing w:line="329" w:lineRule="auto"/>
        <w:rPr>
          <w:rFonts w:ascii="Arial"/>
          <w:sz w:val="21"/>
        </w:rPr>
      </w:pPr>
    </w:p>
    <w:p>
      <w:pPr>
        <w:pStyle w:val="BodyText"/>
        <w:spacing w:before="66" w:line="222" w:lineRule="auto"/>
        <w:ind w:left="2"/>
        <w:rPr>
          <w:sz w:val="20"/>
          <w:szCs w:val="20"/>
        </w:rPr>
      </w:pPr>
      <w:r>
        <w:rPr>
          <w:b/>
          <w:bCs/>
          <w:spacing w:val="2"/>
          <w:sz w:val="20"/>
          <w:szCs w:val="20"/>
        </w:rPr>
        <w:t>4</w:t>
      </w:r>
      <w:r>
        <w:rPr>
          <w:spacing w:val="1"/>
          <w:sz w:val="20"/>
          <w:szCs w:val="20"/>
        </w:rPr>
        <w:t xml:space="preserve">  </w:t>
      </w:r>
      <w:r>
        <w:rPr>
          <w:b/>
          <w:bCs/>
          <w:spacing w:val="2"/>
          <w:sz w:val="20"/>
          <w:szCs w:val="20"/>
        </w:rPr>
        <w:t>基本原则</w:t>
      </w:r>
    </w:p>
    <w:p>
      <w:pPr>
        <w:spacing w:line="272" w:lineRule="auto"/>
        <w:rPr>
          <w:rFonts w:ascii="Arial"/>
          <w:sz w:val="21"/>
        </w:rPr>
      </w:pPr>
    </w:p>
    <w:p>
      <w:pPr>
        <w:pStyle w:val="BodyText"/>
        <w:spacing w:before="66" w:line="221" w:lineRule="auto"/>
        <w:ind w:left="2"/>
        <w:outlineLvl w:val="0"/>
        <w:rPr>
          <w:sz w:val="20"/>
          <w:szCs w:val="20"/>
        </w:rPr>
      </w:pPr>
      <w:r>
        <w:rPr>
          <w:b/>
          <w:bCs/>
          <w:spacing w:val="-5"/>
          <w:sz w:val="20"/>
          <w:szCs w:val="20"/>
        </w:rPr>
        <w:t>4.1</w:t>
      </w:r>
      <w:r>
        <w:rPr>
          <w:spacing w:val="92"/>
          <w:sz w:val="20"/>
          <w:szCs w:val="20"/>
        </w:rPr>
        <w:t xml:space="preserve"> </w:t>
      </w:r>
      <w:r>
        <w:rPr>
          <w:b/>
          <w:bCs/>
          <w:spacing w:val="-5"/>
          <w:sz w:val="20"/>
          <w:szCs w:val="20"/>
        </w:rPr>
        <w:t>科学性</w:t>
      </w:r>
    </w:p>
    <w:p>
      <w:pPr>
        <w:spacing w:before="245" w:line="219" w:lineRule="auto"/>
        <w:ind w:left="410"/>
        <w:rPr>
          <w:rFonts w:ascii="SimSun" w:eastAsia="SimSun" w:hAnsi="SimSun" w:cs="SimSun"/>
          <w:sz w:val="20"/>
          <w:szCs w:val="20"/>
        </w:rPr>
      </w:pPr>
      <w:r>
        <w:rPr>
          <w:rFonts w:ascii="SimSun" w:eastAsia="SimSun" w:hAnsi="SimSun" w:cs="SimSun"/>
          <w:spacing w:val="3"/>
          <w:sz w:val="20"/>
          <w:szCs w:val="20"/>
        </w:rPr>
        <w:t>符合客观规律，符合公共信用信息标准建设的目标和要求，体现公共信用信息的特点和合理性。</w:t>
      </w:r>
    </w:p>
    <w:p>
      <w:pPr>
        <w:pStyle w:val="BodyText"/>
        <w:spacing w:before="228" w:line="221" w:lineRule="auto"/>
        <w:ind w:left="2"/>
        <w:outlineLvl w:val="0"/>
        <w:rPr>
          <w:sz w:val="20"/>
          <w:szCs w:val="20"/>
        </w:rPr>
      </w:pPr>
      <w:r>
        <w:rPr>
          <w:b/>
          <w:bCs/>
          <w:spacing w:val="-11"/>
          <w:sz w:val="20"/>
          <w:szCs w:val="20"/>
        </w:rPr>
        <w:t>4.2</w:t>
      </w:r>
      <w:r>
        <w:rPr>
          <w:spacing w:val="7"/>
          <w:sz w:val="20"/>
          <w:szCs w:val="20"/>
        </w:rPr>
        <w:t xml:space="preserve">  </w:t>
      </w:r>
      <w:r>
        <w:rPr>
          <w:b/>
          <w:bCs/>
          <w:spacing w:val="-11"/>
          <w:sz w:val="20"/>
          <w:szCs w:val="20"/>
        </w:rPr>
        <w:t>系统性</w:t>
      </w:r>
    </w:p>
    <w:p>
      <w:pPr>
        <w:spacing w:before="215" w:line="219" w:lineRule="auto"/>
        <w:ind w:left="410"/>
        <w:rPr>
          <w:rFonts w:ascii="SimSun" w:eastAsia="SimSun" w:hAnsi="SimSun" w:cs="SimSun"/>
          <w:sz w:val="20"/>
          <w:szCs w:val="20"/>
        </w:rPr>
      </w:pPr>
      <w:r>
        <w:rPr>
          <w:rFonts w:ascii="SimSun" w:eastAsia="SimSun" w:hAnsi="SimSun" w:cs="SimSun"/>
          <w:spacing w:val="-5"/>
          <w:sz w:val="20"/>
          <w:szCs w:val="20"/>
        </w:rPr>
        <w:t>遵循体系化规则，层次清晰、结构合理，构成完整、全面的体系架构。</w:t>
      </w:r>
    </w:p>
    <w:p>
      <w:pPr>
        <w:pStyle w:val="BodyText"/>
        <w:spacing w:before="231" w:line="223" w:lineRule="auto"/>
        <w:ind w:left="2"/>
        <w:outlineLvl w:val="0"/>
        <w:rPr>
          <w:sz w:val="20"/>
          <w:szCs w:val="20"/>
        </w:rPr>
      </w:pPr>
      <w:r>
        <w:rPr>
          <w:b/>
          <w:bCs/>
          <w:spacing w:val="-5"/>
          <w:sz w:val="20"/>
          <w:szCs w:val="20"/>
        </w:rPr>
        <w:t>4.3</w:t>
      </w:r>
      <w:r>
        <w:rPr>
          <w:spacing w:val="-5"/>
          <w:sz w:val="20"/>
          <w:szCs w:val="20"/>
        </w:rPr>
        <w:t xml:space="preserve">  </w:t>
      </w:r>
      <w:r>
        <w:rPr>
          <w:b/>
          <w:bCs/>
          <w:spacing w:val="-5"/>
          <w:sz w:val="20"/>
          <w:szCs w:val="20"/>
        </w:rPr>
        <w:t>适用性</w:t>
      </w:r>
    </w:p>
    <w:p>
      <w:pPr>
        <w:spacing w:before="239" w:line="218" w:lineRule="auto"/>
        <w:ind w:left="410"/>
        <w:rPr>
          <w:rFonts w:ascii="SimSun" w:eastAsia="SimSun" w:hAnsi="SimSun" w:cs="SimSun"/>
          <w:sz w:val="20"/>
          <w:szCs w:val="20"/>
        </w:rPr>
      </w:pPr>
      <w:r>
        <w:rPr>
          <w:rFonts w:ascii="SimSun" w:eastAsia="SimSun" w:hAnsi="SimSun" w:cs="SimSun"/>
          <w:spacing w:val="3"/>
          <w:sz w:val="20"/>
          <w:szCs w:val="20"/>
        </w:rPr>
        <w:t>适合公共信用信息相关工作实际和业务需求，具有实用价值。</w:t>
      </w:r>
    </w:p>
    <w:p>
      <w:pPr>
        <w:pStyle w:val="BodyText"/>
        <w:spacing w:before="242" w:line="222" w:lineRule="auto"/>
        <w:ind w:left="2"/>
        <w:outlineLvl w:val="0"/>
        <w:rPr>
          <w:sz w:val="20"/>
          <w:szCs w:val="20"/>
        </w:rPr>
      </w:pPr>
      <w:r>
        <w:rPr>
          <w:b/>
          <w:bCs/>
          <w:spacing w:val="-8"/>
          <w:sz w:val="20"/>
          <w:szCs w:val="20"/>
        </w:rPr>
        <w:t>4.4</w:t>
      </w:r>
      <w:r>
        <w:rPr>
          <w:spacing w:val="91"/>
          <w:sz w:val="20"/>
          <w:szCs w:val="20"/>
        </w:rPr>
        <w:t xml:space="preserve"> </w:t>
      </w:r>
      <w:r>
        <w:rPr>
          <w:b/>
          <w:bCs/>
          <w:spacing w:val="-8"/>
          <w:sz w:val="20"/>
          <w:szCs w:val="20"/>
        </w:rPr>
        <w:t>开放性</w:t>
      </w:r>
    </w:p>
    <w:p>
      <w:pPr>
        <w:spacing w:before="223" w:line="219" w:lineRule="auto"/>
        <w:ind w:left="410"/>
        <w:rPr>
          <w:rFonts w:ascii="SimSun" w:eastAsia="SimSun" w:hAnsi="SimSun" w:cs="SimSun"/>
          <w:sz w:val="20"/>
          <w:szCs w:val="20"/>
        </w:rPr>
      </w:pPr>
      <w:r>
        <w:rPr>
          <w:rFonts w:ascii="SimSun" w:eastAsia="SimSun" w:hAnsi="SimSun" w:cs="SimSun"/>
          <w:spacing w:val="3"/>
          <w:sz w:val="20"/>
          <w:szCs w:val="20"/>
        </w:rPr>
        <w:t>保持适度开放，具有兼容性和可扩展性，建立不断充实和完善</w:t>
      </w:r>
      <w:r>
        <w:rPr>
          <w:rFonts w:ascii="SimSun" w:eastAsia="SimSun" w:hAnsi="SimSun" w:cs="SimSun"/>
          <w:spacing w:val="2"/>
          <w:sz w:val="20"/>
          <w:szCs w:val="20"/>
        </w:rPr>
        <w:t>的动态标准化系统。</w:t>
      </w:r>
    </w:p>
    <w:p>
      <w:pPr>
        <w:spacing w:line="313" w:lineRule="auto"/>
        <w:rPr>
          <w:rFonts w:ascii="Arial"/>
          <w:sz w:val="21"/>
        </w:rPr>
        <w:sectPr>
          <w:footerReference w:type="default" r:id="rId10"/>
          <w:pgSz w:w="12190" w:h="17230"/>
          <w:pgMar w:top="1464" w:right="1626" w:bottom="1311" w:left="1289" w:header="0" w:footer="1182" w:gutter="0"/>
          <w:pgNumType w:start="9"/>
          <w:cols w:space="708"/>
        </w:sectPr>
      </w:pPr>
    </w:p>
    <w:p>
      <w:pPr>
        <w:pStyle w:val="BodyText"/>
        <w:spacing w:before="65" w:line="223" w:lineRule="auto"/>
        <w:ind w:left="2"/>
        <w:rPr>
          <w:sz w:val="20"/>
          <w:szCs w:val="20"/>
        </w:rPr>
      </w:pPr>
      <w:r>
        <w:rPr>
          <w:b/>
          <w:bCs/>
          <w:spacing w:val="3"/>
          <w:sz w:val="20"/>
          <w:szCs w:val="20"/>
        </w:rPr>
        <w:t>5</w:t>
      </w:r>
      <w:r>
        <w:rPr>
          <w:spacing w:val="3"/>
          <w:sz w:val="20"/>
          <w:szCs w:val="20"/>
        </w:rPr>
        <w:t xml:space="preserve">  </w:t>
      </w:r>
      <w:r>
        <w:rPr>
          <w:b/>
          <w:bCs/>
          <w:spacing w:val="3"/>
          <w:sz w:val="20"/>
          <w:szCs w:val="20"/>
        </w:rPr>
        <w:t>标准体系框架</w:t>
      </w:r>
    </w:p>
    <w:p>
      <w:pPr>
        <w:spacing w:line="269" w:lineRule="auto"/>
        <w:rPr>
          <w:rFonts w:ascii="Arial"/>
          <w:sz w:val="21"/>
        </w:rPr>
      </w:pPr>
    </w:p>
    <w:p>
      <w:pPr>
        <w:pStyle w:val="BodyText"/>
        <w:spacing w:before="66" w:line="221" w:lineRule="auto"/>
        <w:ind w:left="2"/>
        <w:outlineLvl w:val="0"/>
        <w:rPr>
          <w:sz w:val="20"/>
          <w:szCs w:val="20"/>
        </w:rPr>
      </w:pPr>
      <w:r>
        <w:rPr>
          <w:b/>
          <w:bCs/>
          <w:spacing w:val="-11"/>
          <w:sz w:val="20"/>
          <w:szCs w:val="20"/>
        </w:rPr>
        <w:t>5.1</w:t>
      </w:r>
      <w:r>
        <w:rPr>
          <w:spacing w:val="101"/>
          <w:sz w:val="20"/>
          <w:szCs w:val="20"/>
        </w:rPr>
        <w:t xml:space="preserve"> </w:t>
      </w:r>
      <w:r>
        <w:rPr>
          <w:b/>
          <w:bCs/>
          <w:spacing w:val="-11"/>
          <w:sz w:val="20"/>
          <w:szCs w:val="20"/>
        </w:rPr>
        <w:t>概述</w:t>
      </w:r>
    </w:p>
    <w:p>
      <w:pPr>
        <w:spacing w:before="233" w:line="262" w:lineRule="auto"/>
        <w:ind w:firstLine="410"/>
        <w:rPr>
          <w:rFonts w:ascii="SimSun" w:eastAsia="SimSun" w:hAnsi="SimSun" w:cs="SimSun"/>
          <w:sz w:val="20"/>
          <w:szCs w:val="20"/>
        </w:rPr>
      </w:pPr>
      <w:r>
        <w:rPr>
          <w:rFonts w:ascii="SimSun" w:eastAsia="SimSun" w:hAnsi="SimSun" w:cs="SimSun"/>
          <w:spacing w:val="6"/>
          <w:sz w:val="20"/>
          <w:szCs w:val="20"/>
        </w:rPr>
        <w:t>按照公共信用信息标准体系建设基本原则，将公共信用信息标准体系建设内容分为公共信用信息基</w:t>
      </w:r>
      <w:r>
        <w:rPr>
          <w:rFonts w:ascii="SimSun" w:eastAsia="SimSun" w:hAnsi="SimSun" w:cs="SimSun"/>
          <w:sz w:val="20"/>
          <w:szCs w:val="20"/>
        </w:rPr>
        <w:t xml:space="preserve"> </w:t>
      </w:r>
      <w:r>
        <w:rPr>
          <w:rFonts w:ascii="SimSun" w:eastAsia="SimSun" w:hAnsi="SimSun" w:cs="SimSun"/>
          <w:spacing w:val="2"/>
          <w:sz w:val="20"/>
          <w:szCs w:val="20"/>
        </w:rPr>
        <w:t>础类、公共信用信息采集类、公共信用信息共享类、公共信用</w:t>
      </w:r>
      <w:r>
        <w:rPr>
          <w:rFonts w:ascii="SimSun" w:eastAsia="SimSun" w:hAnsi="SimSun" w:cs="SimSun"/>
          <w:spacing w:val="1"/>
          <w:sz w:val="20"/>
          <w:szCs w:val="20"/>
        </w:rPr>
        <w:t>信息应用类、公共信用信息管理类和公共信</w:t>
      </w:r>
    </w:p>
    <w:p>
      <w:pPr>
        <w:spacing w:line="262" w:lineRule="auto"/>
        <w:rPr>
          <w:rFonts w:ascii="SimSun" w:eastAsia="SimSun" w:hAnsi="SimSun" w:cs="SimSun"/>
          <w:sz w:val="20"/>
          <w:szCs w:val="20"/>
        </w:rPr>
        <w:sectPr>
          <w:footerReference w:type="default" r:id="rId11"/>
          <w:type w:val="nextPage"/>
          <w:pgSz w:w="12190" w:h="17230"/>
          <w:pgMar w:top="1464" w:right="1626" w:bottom="1311" w:left="1289" w:header="0" w:footer="1182" w:gutter="0"/>
          <w:pgNumType w:start="10"/>
          <w:cols w:space="708"/>
          <w:titlePg w:val="0"/>
        </w:sectPr>
      </w:pPr>
    </w:p>
    <w:p>
      <w:pPr>
        <w:spacing w:before="166" w:line="224" w:lineRule="auto"/>
        <w:ind w:right="31"/>
        <w:jc w:val="right"/>
        <w:rPr>
          <w:rFonts w:ascii="SimSun" w:eastAsia="SimSun" w:hAnsi="SimSun" w:cs="SimSun"/>
          <w:sz w:val="19"/>
          <w:szCs w:val="19"/>
        </w:rPr>
      </w:pPr>
      <w:bookmarkStart w:id="5" w:name="bookmark9"/>
      <w:bookmarkEnd w:id="5"/>
      <w:bookmarkStart w:id="6" w:name="bookmark10"/>
      <w:bookmarkEnd w:id="6"/>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4669—2024</w:t>
      </w:r>
    </w:p>
    <w:p>
      <w:pPr>
        <w:spacing w:before="244" w:line="261" w:lineRule="auto"/>
        <w:ind w:left="390" w:right="759" w:hanging="390"/>
        <w:rPr>
          <w:rFonts w:ascii="SimSun" w:eastAsia="SimSun" w:hAnsi="SimSun" w:cs="SimSun"/>
          <w:sz w:val="19"/>
          <w:szCs w:val="19"/>
        </w:rPr>
      </w:pPr>
      <w:r>
        <w:rPr>
          <w:rFonts w:ascii="SimSun" w:eastAsia="SimSun" w:hAnsi="SimSun" w:cs="SimSun"/>
          <w:spacing w:val="17"/>
          <w:sz w:val="19"/>
          <w:szCs w:val="19"/>
        </w:rPr>
        <w:t>用信息安全类标准。公共信用信息重要标准明细见附</w:t>
      </w:r>
      <w:r>
        <w:rPr>
          <w:rFonts w:ascii="SimSun" w:eastAsia="SimSun" w:hAnsi="SimSun" w:cs="SimSun"/>
          <w:spacing w:val="16"/>
          <w:sz w:val="19"/>
          <w:szCs w:val="19"/>
        </w:rPr>
        <w:t>录</w:t>
      </w:r>
      <w:r>
        <w:rPr>
          <w:rFonts w:ascii="SimSun" w:eastAsia="SimSun" w:hAnsi="SimSun" w:cs="SimSun"/>
          <w:spacing w:val="-44"/>
          <w:sz w:val="19"/>
          <w:szCs w:val="19"/>
        </w:rPr>
        <w:t xml:space="preserve"> </w:t>
      </w:r>
      <w:r>
        <w:rPr>
          <w:rFonts w:ascii="Times New Roman" w:eastAsia="Times New Roman" w:hAnsi="Times New Roman" w:cs="Times New Roman"/>
          <w:spacing w:val="16"/>
          <w:sz w:val="19"/>
          <w:szCs w:val="19"/>
        </w:rPr>
        <w:t>A,</w:t>
      </w:r>
      <w:r>
        <w:rPr>
          <w:rFonts w:ascii="Times New Roman" w:eastAsia="Times New Roman" w:hAnsi="Times New Roman" w:cs="Times New Roman"/>
          <w:spacing w:val="39"/>
          <w:w w:val="101"/>
          <w:sz w:val="19"/>
          <w:szCs w:val="19"/>
        </w:rPr>
        <w:t xml:space="preserve"> </w:t>
      </w:r>
      <w:r>
        <w:rPr>
          <w:rFonts w:ascii="SimSun" w:eastAsia="SimSun" w:hAnsi="SimSun" w:cs="SimSun"/>
          <w:spacing w:val="16"/>
          <w:sz w:val="19"/>
          <w:szCs w:val="19"/>
        </w:rPr>
        <w:t>公共信用信息标准统计表见附录</w:t>
      </w:r>
      <w:r>
        <w:rPr>
          <w:rFonts w:ascii="Times New Roman" w:eastAsia="Times New Roman" w:hAnsi="Times New Roman" w:cs="Times New Roman"/>
          <w:spacing w:val="16"/>
          <w:sz w:val="19"/>
          <w:szCs w:val="19"/>
        </w:rPr>
        <w:t>B</w:t>
      </w:r>
      <w:r>
        <w:rPr>
          <w:rFonts w:ascii="SimSun" w:eastAsia="SimSun" w:hAnsi="SimSun" w:cs="SimSun"/>
          <w:spacing w:val="16"/>
          <w:sz w:val="19"/>
          <w:szCs w:val="19"/>
        </w:rPr>
        <w:t>。</w:t>
      </w:r>
      <w:r>
        <w:rPr>
          <w:rFonts w:ascii="SimSun" w:eastAsia="SimSun" w:hAnsi="SimSun" w:cs="SimSun"/>
          <w:sz w:val="19"/>
          <w:szCs w:val="19"/>
        </w:rPr>
        <w:t xml:space="preserve"> </w:t>
      </w:r>
      <w:r>
        <w:rPr>
          <w:rFonts w:ascii="SimSun" w:eastAsia="SimSun" w:hAnsi="SimSun" w:cs="SimSun"/>
          <w:spacing w:val="21"/>
          <w:sz w:val="19"/>
          <w:szCs w:val="19"/>
        </w:rPr>
        <w:t>公共信用信息标准体系框架图如图1所示。</w:t>
      </w:r>
    </w:p>
    <w:p>
      <w:pPr>
        <w:pStyle w:val="BodyText"/>
        <w:spacing w:before="96" w:line="4990" w:lineRule="exact"/>
        <w:ind w:firstLine="1100"/>
      </w:pPr>
      <w:r>
        <w:rPr>
          <w:position w:val="-99"/>
        </w:rPr>
        <w:pict>
          <v:group id="_x0000_i1025" style="width:374.05pt;height:249.55pt;mso-position-horizontal-relative:char;mso-position-vertical-relative:line" coordorigin="0,0" coordsize="7480,499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480;height:4991;position:absolute" filled="f" stroked="f">
              <v:imagedata r:id="rId12" o:title=""/>
            </v:shape>
            <v:shapetype id="_x0000_t202" coordsize="21600,21600" o:spt="202" path="m,l,21600r21600,l21600,xe">
              <v:stroke joinstyle="miter"/>
              <v:path gradientshapeok="t" o:connecttype="rect"/>
            </v:shapetype>
            <v:shape id="_x0000_s1027" type="#_x0000_t202" style="width:3848;height:4241;left:609;position:absolute;top:174" filled="f" stroked="f">
              <o:lock v:ext="edit" aspectratio="f"/>
              <v:textbox inset="0,0,0,0">
                <w:txbxContent>
                  <w:p>
                    <w:pPr>
                      <w:spacing w:before="20" w:line="236" w:lineRule="auto"/>
                      <w:ind w:left="2680" w:right="540" w:hanging="100"/>
                      <w:rPr>
                        <w:rFonts w:ascii="SimSun" w:eastAsia="SimSun" w:hAnsi="SimSun" w:cs="SimSun"/>
                        <w:sz w:val="11"/>
                        <w:szCs w:val="11"/>
                      </w:rPr>
                    </w:pPr>
                    <w:r>
                      <w:rPr>
                        <w:rFonts w:ascii="SimSun" w:eastAsia="SimSun" w:hAnsi="SimSun" w:cs="SimSun"/>
                        <w:spacing w:val="11"/>
                        <w:sz w:val="11"/>
                        <w:szCs w:val="11"/>
                      </w:rPr>
                      <w:t>公共信用信息</w:t>
                    </w:r>
                    <w:r>
                      <w:rPr>
                        <w:rFonts w:ascii="SimSun" w:eastAsia="SimSun" w:hAnsi="SimSun" w:cs="SimSun"/>
                        <w:spacing w:val="1"/>
                        <w:sz w:val="11"/>
                        <w:szCs w:val="11"/>
                      </w:rPr>
                      <w:t xml:space="preserve"> </w:t>
                    </w:r>
                    <w:r>
                      <w:rPr>
                        <w:rFonts w:ascii="SimSun" w:eastAsia="SimSun" w:hAnsi="SimSun" w:cs="SimSun"/>
                        <w:spacing w:val="17"/>
                        <w:sz w:val="11"/>
                        <w:szCs w:val="11"/>
                      </w:rPr>
                      <w:t>标准体系</w:t>
                    </w:r>
                  </w:p>
                  <w:p>
                    <w:pPr>
                      <w:spacing w:line="274" w:lineRule="auto"/>
                      <w:rPr>
                        <w:rFonts w:ascii="Arial"/>
                        <w:sz w:val="21"/>
                      </w:rPr>
                    </w:pPr>
                  </w:p>
                  <w:p>
                    <w:pPr>
                      <w:spacing w:line="275" w:lineRule="auto"/>
                      <w:rPr>
                        <w:rFonts w:ascii="Arial"/>
                        <w:sz w:val="21"/>
                      </w:rPr>
                    </w:pPr>
                  </w:p>
                  <w:p>
                    <w:pPr>
                      <w:spacing w:before="36" w:line="244" w:lineRule="auto"/>
                      <w:ind w:left="3169" w:right="20" w:hanging="69"/>
                      <w:rPr>
                        <w:rFonts w:ascii="SimSun" w:eastAsia="SimSun" w:hAnsi="SimSun" w:cs="SimSun"/>
                        <w:sz w:val="11"/>
                        <w:szCs w:val="11"/>
                      </w:rPr>
                    </w:pPr>
                    <w:r>
                      <w:rPr>
                        <w:rFonts w:ascii="SimSun" w:eastAsia="SimSun" w:hAnsi="SimSun" w:cs="SimSun"/>
                        <w:spacing w:val="11"/>
                        <w:sz w:val="11"/>
                        <w:szCs w:val="11"/>
                      </w:rPr>
                      <w:t>公共信用信息</w:t>
                    </w:r>
                    <w:r>
                      <w:rPr>
                        <w:rFonts w:ascii="SimSun" w:eastAsia="SimSun" w:hAnsi="SimSun" w:cs="SimSun"/>
                        <w:spacing w:val="1"/>
                        <w:sz w:val="11"/>
                        <w:szCs w:val="11"/>
                      </w:rPr>
                      <w:t xml:space="preserve"> </w:t>
                    </w:r>
                    <w:r>
                      <w:rPr>
                        <w:rFonts w:ascii="SimSun" w:eastAsia="SimSun" w:hAnsi="SimSun" w:cs="SimSun"/>
                        <w:spacing w:val="13"/>
                        <w:sz w:val="11"/>
                        <w:szCs w:val="11"/>
                      </w:rPr>
                      <w:t>应用类标准</w:t>
                    </w:r>
                  </w:p>
                  <w:p>
                    <w:pPr>
                      <w:spacing w:line="251" w:lineRule="auto"/>
                      <w:rPr>
                        <w:rFonts w:ascii="Arial"/>
                        <w:sz w:val="21"/>
                      </w:rPr>
                    </w:pPr>
                  </w:p>
                  <w:p>
                    <w:pPr>
                      <w:spacing w:before="36" w:line="151" w:lineRule="exact"/>
                      <w:ind w:left="100"/>
                      <w:rPr>
                        <w:rFonts w:ascii="SimSun" w:eastAsia="SimSun" w:hAnsi="SimSun" w:cs="SimSun"/>
                        <w:sz w:val="11"/>
                        <w:szCs w:val="11"/>
                      </w:rPr>
                    </w:pPr>
                    <w:r>
                      <w:rPr>
                        <w:rFonts w:ascii="SimSun" w:eastAsia="SimSun" w:hAnsi="SimSun" w:cs="SimSun"/>
                        <w:spacing w:val="11"/>
                        <w:position w:val="3"/>
                        <w:sz w:val="11"/>
                        <w:szCs w:val="11"/>
                      </w:rPr>
                      <w:t>公共信用信息</w:t>
                    </w:r>
                  </w:p>
                  <w:p>
                    <w:pPr>
                      <w:spacing w:line="220" w:lineRule="auto"/>
                      <w:ind w:left="100"/>
                      <w:rPr>
                        <w:rFonts w:ascii="SimSun" w:eastAsia="SimSun" w:hAnsi="SimSun" w:cs="SimSun"/>
                        <w:sz w:val="11"/>
                        <w:szCs w:val="11"/>
                      </w:rPr>
                    </w:pPr>
                    <w:r>
                      <w:rPr>
                        <w:rFonts w:ascii="SimSun" w:eastAsia="SimSun" w:hAnsi="SimSun" w:cs="SimSun"/>
                        <w:spacing w:val="11"/>
                        <w:sz w:val="11"/>
                        <w:szCs w:val="11"/>
                      </w:rPr>
                      <w:t>标准总体架构</w:t>
                    </w:r>
                  </w:p>
                  <w:p>
                    <w:pPr>
                      <w:spacing w:before="108" w:line="234" w:lineRule="auto"/>
                      <w:ind w:left="100"/>
                      <w:rPr>
                        <w:rFonts w:ascii="SimSun" w:eastAsia="SimSun" w:hAnsi="SimSun" w:cs="SimSun"/>
                        <w:sz w:val="11"/>
                        <w:szCs w:val="11"/>
                      </w:rPr>
                    </w:pPr>
                    <w:r>
                      <w:rPr>
                        <w:rFonts w:ascii="SimSun" w:eastAsia="SimSun" w:hAnsi="SimSun" w:cs="SimSun"/>
                        <w:spacing w:val="11"/>
                        <w:sz w:val="11"/>
                        <w:szCs w:val="11"/>
                      </w:rPr>
                      <w:t>公共信用信息</w:t>
                    </w:r>
                  </w:p>
                  <w:p>
                    <w:pPr>
                      <w:spacing w:line="218" w:lineRule="auto"/>
                      <w:ind w:left="230"/>
                      <w:rPr>
                        <w:rFonts w:ascii="SimSun" w:eastAsia="SimSun" w:hAnsi="SimSun" w:cs="SimSun"/>
                        <w:sz w:val="11"/>
                        <w:szCs w:val="11"/>
                      </w:rPr>
                    </w:pPr>
                    <w:r>
                      <w:rPr>
                        <w:rFonts w:ascii="SimSun" w:eastAsia="SimSun" w:hAnsi="SimSun" w:cs="SimSun"/>
                        <w:spacing w:val="13"/>
                        <w:sz w:val="11"/>
                        <w:szCs w:val="11"/>
                      </w:rPr>
                      <w:t>基本术语</w:t>
                    </w:r>
                  </w:p>
                  <w:p>
                    <w:pPr>
                      <w:spacing w:before="130" w:line="235" w:lineRule="auto"/>
                      <w:ind w:left="100"/>
                      <w:rPr>
                        <w:rFonts w:ascii="SimSun" w:eastAsia="SimSun" w:hAnsi="SimSun" w:cs="SimSun"/>
                        <w:sz w:val="11"/>
                        <w:szCs w:val="11"/>
                      </w:rPr>
                    </w:pPr>
                    <w:r>
                      <w:rPr>
                        <w:rFonts w:ascii="SimSun" w:eastAsia="SimSun" w:hAnsi="SimSun" w:cs="SimSun"/>
                        <w:spacing w:val="11"/>
                        <w:sz w:val="11"/>
                        <w:szCs w:val="11"/>
                      </w:rPr>
                      <w:t>公共信用信息</w:t>
                    </w:r>
                  </w:p>
                  <w:p>
                    <w:pPr>
                      <w:spacing w:line="219" w:lineRule="auto"/>
                      <w:ind w:left="100"/>
                      <w:rPr>
                        <w:rFonts w:ascii="SimSun" w:eastAsia="SimSun" w:hAnsi="SimSun" w:cs="SimSun"/>
                        <w:sz w:val="11"/>
                        <w:szCs w:val="11"/>
                      </w:rPr>
                    </w:pPr>
                    <w:r>
                      <w:rPr>
                        <w:rFonts w:ascii="SimSun" w:eastAsia="SimSun" w:hAnsi="SimSun" w:cs="SimSun"/>
                        <w:spacing w:val="10"/>
                        <w:sz w:val="11"/>
                        <w:szCs w:val="11"/>
                      </w:rPr>
                      <w:t>主体标识规蔽</w:t>
                    </w:r>
                  </w:p>
                  <w:p>
                    <w:pPr>
                      <w:spacing w:before="119" w:line="219" w:lineRule="auto"/>
                      <w:ind w:left="20"/>
                      <w:rPr>
                        <w:rFonts w:ascii="SimSun" w:eastAsia="SimSun" w:hAnsi="SimSun" w:cs="SimSun"/>
                        <w:sz w:val="11"/>
                        <w:szCs w:val="11"/>
                      </w:rPr>
                    </w:pPr>
                    <w:r>
                      <w:rPr>
                        <w:rFonts w:ascii="SimSun" w:eastAsia="SimSun" w:hAnsi="SimSun" w:cs="SimSun"/>
                        <w:color w:val="FFFFFF"/>
                        <w:spacing w:val="8"/>
                        <w:sz w:val="11"/>
                        <w:szCs w:val="11"/>
                      </w:rPr>
                      <w:t>公共信用信息资</w:t>
                    </w:r>
                  </w:p>
                  <w:p>
                    <w:pPr>
                      <w:spacing w:before="111" w:line="175" w:lineRule="auto"/>
                      <w:ind w:left="20"/>
                      <w:rPr>
                        <w:rFonts w:ascii="LiSu" w:eastAsia="LiSu" w:hAnsi="LiSu" w:cs="LiSu"/>
                        <w:sz w:val="11"/>
                        <w:szCs w:val="11"/>
                      </w:rPr>
                    </w:pPr>
                    <w:r>
                      <w:rPr>
                        <w:rFonts w:ascii="LiSu" w:eastAsia="LiSu" w:hAnsi="LiSu" w:cs="LiSu"/>
                        <w:spacing w:val="18"/>
                        <w:sz w:val="11"/>
                        <w:szCs w:val="11"/>
                      </w:rPr>
                      <w:t>源目录编制指南</w:t>
                    </w:r>
                  </w:p>
                  <w:p>
                    <w:pPr>
                      <w:spacing w:before="84" w:line="160" w:lineRule="exact"/>
                      <w:ind w:left="100"/>
                      <w:rPr>
                        <w:rFonts w:ascii="SimSun" w:eastAsia="SimSun" w:hAnsi="SimSun" w:cs="SimSun"/>
                        <w:sz w:val="11"/>
                        <w:szCs w:val="11"/>
                      </w:rPr>
                    </w:pPr>
                    <w:r>
                      <w:rPr>
                        <w:rFonts w:ascii="SimSun" w:eastAsia="SimSun" w:hAnsi="SimSun" w:cs="SimSun"/>
                        <w:spacing w:val="11"/>
                        <w:position w:val="3"/>
                        <w:sz w:val="11"/>
                        <w:szCs w:val="11"/>
                      </w:rPr>
                      <w:t>公共信用信息</w:t>
                    </w:r>
                  </w:p>
                  <w:p>
                    <w:pPr>
                      <w:spacing w:line="219" w:lineRule="auto"/>
                      <w:ind w:left="280"/>
                      <w:rPr>
                        <w:rFonts w:ascii="SimSun" w:eastAsia="SimSun" w:hAnsi="SimSun" w:cs="SimSun"/>
                        <w:sz w:val="11"/>
                        <w:szCs w:val="11"/>
                      </w:rPr>
                    </w:pPr>
                    <w:r>
                      <w:rPr>
                        <w:rFonts w:ascii="SimSun" w:eastAsia="SimSun" w:hAnsi="SimSun" w:cs="SimSun"/>
                        <w:spacing w:val="14"/>
                        <w:sz w:val="11"/>
                        <w:szCs w:val="11"/>
                      </w:rPr>
                      <w:t>数据元</w:t>
                    </w:r>
                  </w:p>
                  <w:p>
                    <w:pPr>
                      <w:spacing w:before="149" w:line="190" w:lineRule="exact"/>
                      <w:ind w:left="100"/>
                      <w:rPr>
                        <w:rFonts w:ascii="SimSun" w:eastAsia="SimSun" w:hAnsi="SimSun" w:cs="SimSun"/>
                        <w:sz w:val="11"/>
                        <w:szCs w:val="11"/>
                      </w:rPr>
                    </w:pPr>
                    <w:r>
                      <w:rPr>
                        <w:rFonts w:ascii="SimSun" w:eastAsia="SimSun" w:hAnsi="SimSun" w:cs="SimSun"/>
                        <w:spacing w:val="14"/>
                        <w:position w:val="6"/>
                        <w:sz w:val="11"/>
                        <w:szCs w:val="11"/>
                      </w:rPr>
                      <w:t>公共信用信息</w:t>
                    </w:r>
                  </w:p>
                  <w:p>
                    <w:pPr>
                      <w:spacing w:before="1" w:line="219" w:lineRule="auto"/>
                      <w:ind w:left="20"/>
                      <w:rPr>
                        <w:rFonts w:ascii="SimSun" w:eastAsia="SimSun" w:hAnsi="SimSun" w:cs="SimSun"/>
                        <w:sz w:val="11"/>
                        <w:szCs w:val="11"/>
                      </w:rPr>
                    </w:pPr>
                    <w:r>
                      <w:rPr>
                        <w:rFonts w:ascii="SimSun" w:eastAsia="SimSun" w:hAnsi="SimSun" w:cs="SimSun"/>
                        <w:spacing w:val="10"/>
                        <w:sz w:val="11"/>
                        <w:szCs w:val="11"/>
                      </w:rPr>
                      <w:t>(分类与编码规范</w:t>
                    </w:r>
                  </w:p>
                  <w:p>
                    <w:pPr>
                      <w:spacing w:before="129" w:line="236" w:lineRule="auto"/>
                      <w:ind w:left="100"/>
                      <w:rPr>
                        <w:rFonts w:ascii="SimSun" w:eastAsia="SimSun" w:hAnsi="SimSun" w:cs="SimSun"/>
                        <w:sz w:val="11"/>
                        <w:szCs w:val="11"/>
                      </w:rPr>
                    </w:pPr>
                    <w:r>
                      <w:rPr>
                        <w:rFonts w:ascii="SimSun" w:eastAsia="SimSun" w:hAnsi="SimSun" w:cs="SimSun"/>
                        <w:spacing w:val="11"/>
                        <w:sz w:val="11"/>
                        <w:szCs w:val="11"/>
                      </w:rPr>
                      <w:t>公共信用信息</w:t>
                    </w:r>
                  </w:p>
                  <w:p>
                    <w:pPr>
                      <w:spacing w:line="220" w:lineRule="auto"/>
                      <w:ind w:left="100"/>
                      <w:rPr>
                        <w:rFonts w:ascii="SimSun" w:eastAsia="SimSun" w:hAnsi="SimSun" w:cs="SimSun"/>
                        <w:sz w:val="11"/>
                        <w:szCs w:val="11"/>
                      </w:rPr>
                    </w:pPr>
                    <w:r>
                      <w:rPr>
                        <w:rFonts w:ascii="SimSun" w:eastAsia="SimSun" w:hAnsi="SimSun" w:cs="SimSun"/>
                        <w:spacing w:val="11"/>
                        <w:sz w:val="11"/>
                        <w:szCs w:val="11"/>
                      </w:rPr>
                      <w:t>资源标识规则</w:t>
                    </w:r>
                  </w:p>
                </w:txbxContent>
              </v:textbox>
            </v:shape>
            <v:shape id="_x0000_s1028" type="#_x0000_t202" style="width:896;height:2350;left:4170;position:absolute;top:1554" filled="f" stroked="f">
              <o:lock v:ext="edit" aspectratio="f"/>
              <v:textbox inset="0,0,0,0">
                <w:txbxContent>
                  <w:p>
                    <w:pPr>
                      <w:spacing w:before="20" w:line="237" w:lineRule="auto"/>
                      <w:ind w:left="169" w:right="137" w:hanging="149"/>
                      <w:rPr>
                        <w:rFonts w:ascii="SimSun" w:eastAsia="SimSun" w:hAnsi="SimSun" w:cs="SimSun"/>
                        <w:sz w:val="11"/>
                        <w:szCs w:val="11"/>
                      </w:rPr>
                    </w:pPr>
                    <w:r>
                      <w:rPr>
                        <w:rFonts w:ascii="SimSun" w:eastAsia="SimSun" w:hAnsi="SimSun" w:cs="SimSun"/>
                        <w:spacing w:val="13"/>
                        <w:sz w:val="11"/>
                        <w:szCs w:val="11"/>
                      </w:rPr>
                      <w:t>公共信用信息</w:t>
                    </w:r>
                    <w:r>
                      <w:rPr>
                        <w:rFonts w:ascii="SimSun" w:eastAsia="SimSun" w:hAnsi="SimSun" w:cs="SimSun"/>
                        <w:sz w:val="11"/>
                        <w:szCs w:val="11"/>
                      </w:rPr>
                      <w:t xml:space="preserve"> </w:t>
                    </w:r>
                    <w:r>
                      <w:rPr>
                        <w:rFonts w:ascii="SimSun" w:eastAsia="SimSun" w:hAnsi="SimSun" w:cs="SimSun"/>
                        <w:spacing w:val="11"/>
                        <w:sz w:val="11"/>
                        <w:szCs w:val="11"/>
                      </w:rPr>
                      <w:t>公示规范</w:t>
                    </w:r>
                  </w:p>
                  <w:p>
                    <w:pPr>
                      <w:spacing w:before="106" w:line="236" w:lineRule="auto"/>
                      <w:ind w:left="20" w:right="137"/>
                      <w:rPr>
                        <w:rFonts w:ascii="SimSun" w:eastAsia="SimSun" w:hAnsi="SimSun" w:cs="SimSun"/>
                        <w:sz w:val="11"/>
                        <w:szCs w:val="11"/>
                      </w:rPr>
                    </w:pPr>
                    <w:r>
                      <w:rPr>
                        <w:rFonts w:ascii="SimSun" w:eastAsia="SimSun" w:hAnsi="SimSun" w:cs="SimSun"/>
                        <w:spacing w:val="13"/>
                        <w:sz w:val="11"/>
                        <w:szCs w:val="11"/>
                      </w:rPr>
                      <w:t>公共信用信息</w:t>
                    </w:r>
                    <w:r>
                      <w:rPr>
                        <w:rFonts w:ascii="SimSun" w:eastAsia="SimSun" w:hAnsi="SimSun" w:cs="SimSun"/>
                        <w:sz w:val="11"/>
                        <w:szCs w:val="11"/>
                      </w:rPr>
                      <w:t xml:space="preserve"> </w:t>
                    </w:r>
                    <w:r>
                      <w:rPr>
                        <w:rFonts w:ascii="SimSun" w:eastAsia="SimSun" w:hAnsi="SimSun" w:cs="SimSun"/>
                        <w:spacing w:val="12"/>
                        <w:sz w:val="11"/>
                        <w:szCs w:val="11"/>
                      </w:rPr>
                      <w:t>基础服务规范</w:t>
                    </w:r>
                  </w:p>
                  <w:p>
                    <w:pPr>
                      <w:spacing w:before="129" w:line="244" w:lineRule="auto"/>
                      <w:ind w:left="20" w:right="137"/>
                      <w:rPr>
                        <w:rFonts w:ascii="SimSun" w:eastAsia="SimSun" w:hAnsi="SimSun" w:cs="SimSun"/>
                        <w:sz w:val="11"/>
                        <w:szCs w:val="11"/>
                      </w:rPr>
                    </w:pPr>
                    <w:r>
                      <w:rPr>
                        <w:rFonts w:ascii="SimSun" w:eastAsia="SimSun" w:hAnsi="SimSun" w:cs="SimSun"/>
                        <w:spacing w:val="13"/>
                        <w:sz w:val="11"/>
                        <w:szCs w:val="11"/>
                      </w:rPr>
                      <w:t>公共信用信息</w:t>
                    </w:r>
                    <w:r>
                      <w:rPr>
                        <w:rFonts w:ascii="SimSun" w:eastAsia="SimSun" w:hAnsi="SimSun" w:cs="SimSun"/>
                        <w:sz w:val="11"/>
                        <w:szCs w:val="11"/>
                      </w:rPr>
                      <w:t xml:space="preserve"> </w:t>
                    </w:r>
                    <w:r>
                      <w:rPr>
                        <w:rFonts w:ascii="SimSun" w:eastAsia="SimSun" w:hAnsi="SimSun" w:cs="SimSun"/>
                        <w:spacing w:val="12"/>
                        <w:sz w:val="11"/>
                        <w:szCs w:val="11"/>
                      </w:rPr>
                      <w:t>增值服务规范</w:t>
                    </w:r>
                  </w:p>
                  <w:p>
                    <w:pPr>
                      <w:spacing w:before="139" w:line="234" w:lineRule="auto"/>
                      <w:ind w:left="20" w:right="87" w:firstLine="59"/>
                      <w:rPr>
                        <w:rFonts w:ascii="SimSun" w:eastAsia="SimSun" w:hAnsi="SimSun" w:cs="SimSun"/>
                        <w:sz w:val="11"/>
                        <w:szCs w:val="11"/>
                      </w:rPr>
                    </w:pPr>
                    <w:r>
                      <w:rPr>
                        <w:rFonts w:ascii="SimSun" w:eastAsia="SimSun" w:hAnsi="SimSun" w:cs="SimSun"/>
                        <w:spacing w:val="11"/>
                        <w:sz w:val="11"/>
                        <w:szCs w:val="11"/>
                      </w:rPr>
                      <w:t>公共信用信息</w:t>
                    </w:r>
                    <w:r>
                      <w:rPr>
                        <w:rFonts w:ascii="SimSun" w:eastAsia="SimSun" w:hAnsi="SimSun" w:cs="SimSun"/>
                        <w:spacing w:val="1"/>
                        <w:sz w:val="11"/>
                        <w:szCs w:val="11"/>
                      </w:rPr>
                      <w:t xml:space="preserve"> </w:t>
                    </w:r>
                    <w:r>
                      <w:rPr>
                        <w:rFonts w:ascii="SimSun" w:eastAsia="SimSun" w:hAnsi="SimSun" w:cs="SimSun"/>
                        <w:spacing w:val="12"/>
                        <w:sz w:val="11"/>
                        <w:szCs w:val="11"/>
                      </w:rPr>
                      <w:t>报告格式规范</w:t>
                    </w:r>
                  </w:p>
                  <w:p>
                    <w:pPr>
                      <w:spacing w:before="119" w:line="231" w:lineRule="auto"/>
                      <w:ind w:left="309" w:right="141" w:hanging="289"/>
                      <w:rPr>
                        <w:rFonts w:ascii="SimHei" w:eastAsia="SimHei" w:hAnsi="SimHei" w:cs="SimHei"/>
                        <w:sz w:val="11"/>
                        <w:szCs w:val="11"/>
                      </w:rPr>
                    </w:pPr>
                    <w:r>
                      <w:rPr>
                        <w:rFonts w:ascii="SimSun" w:eastAsia="SimSun" w:hAnsi="SimSun" w:cs="SimSun"/>
                        <w:spacing w:val="12"/>
                        <w:sz w:val="11"/>
                        <w:szCs w:val="11"/>
                      </w:rPr>
                      <w:t>公共信用评价</w:t>
                    </w:r>
                    <w:r>
                      <w:rPr>
                        <w:rFonts w:ascii="SimSun" w:eastAsia="SimSun" w:hAnsi="SimSun" w:cs="SimSun"/>
                        <w:spacing w:val="1"/>
                        <w:sz w:val="11"/>
                        <w:szCs w:val="11"/>
                      </w:rPr>
                      <w:t xml:space="preserve"> </w:t>
                    </w:r>
                    <w:r>
                      <w:rPr>
                        <w:rFonts w:ascii="SimHei" w:eastAsia="SimHei" w:hAnsi="SimHei" w:cs="SimHei"/>
                        <w:spacing w:val="-2"/>
                        <w:sz w:val="11"/>
                        <w:szCs w:val="11"/>
                      </w:rPr>
                      <w:t>标</w:t>
                    </w:r>
                    <w:r>
                      <w:rPr>
                        <w:rFonts w:ascii="SimHei" w:eastAsia="SimHei" w:hAnsi="SimHei" w:cs="SimHei"/>
                        <w:spacing w:val="-12"/>
                        <w:sz w:val="11"/>
                        <w:szCs w:val="11"/>
                      </w:rPr>
                      <w:t xml:space="preserve"> </w:t>
                    </w:r>
                    <w:r>
                      <w:rPr>
                        <w:rFonts w:ascii="SimHei" w:eastAsia="SimHei" w:hAnsi="SimHei" w:cs="SimHei"/>
                        <w:spacing w:val="-2"/>
                        <w:sz w:val="11"/>
                        <w:szCs w:val="11"/>
                      </w:rPr>
                      <w:t>准</w:t>
                    </w:r>
                  </w:p>
                  <w:p>
                    <w:pPr>
                      <w:spacing w:before="147" w:line="235" w:lineRule="auto"/>
                      <w:ind w:left="20" w:right="20"/>
                      <w:rPr>
                        <w:rFonts w:ascii="SimSun" w:eastAsia="SimSun" w:hAnsi="SimSun" w:cs="SimSun"/>
                        <w:sz w:val="11"/>
                        <w:szCs w:val="11"/>
                      </w:rPr>
                    </w:pPr>
                    <w:r>
                      <w:rPr>
                        <w:rFonts w:ascii="SimSun" w:eastAsia="SimSun" w:hAnsi="SimSun" w:cs="SimSun"/>
                        <w:spacing w:val="12"/>
                        <w:sz w:val="11"/>
                        <w:szCs w:val="11"/>
                      </w:rPr>
                      <w:t>公共信用信息主</w:t>
                    </w:r>
                    <w:r>
                      <w:rPr>
                        <w:rFonts w:ascii="SimSun" w:eastAsia="SimSun" w:hAnsi="SimSun" w:cs="SimSun"/>
                        <w:spacing w:val="1"/>
                        <w:sz w:val="11"/>
                        <w:szCs w:val="11"/>
                      </w:rPr>
                      <w:t xml:space="preserve"> </w:t>
                    </w:r>
                    <w:r>
                      <w:rPr>
                        <w:rFonts w:ascii="SimSun" w:eastAsia="SimSun" w:hAnsi="SimSun" w:cs="SimSun"/>
                        <w:spacing w:val="12"/>
                        <w:sz w:val="11"/>
                        <w:szCs w:val="11"/>
                      </w:rPr>
                      <w:t>体权益保障标准</w:t>
                    </w:r>
                  </w:p>
                </w:txbxContent>
              </v:textbox>
            </v:shape>
            <v:shape id="_x0000_s1029" type="#_x0000_t202" style="width:976;height:1970;left:5300;position:absolute;top:1544" filled="f" stroked="f">
              <o:lock v:ext="edit" aspectratio="f"/>
              <v:textbox inset="0,0,0,0">
                <w:txbxContent>
                  <w:p>
                    <w:pPr>
                      <w:spacing w:before="20" w:line="219" w:lineRule="auto"/>
                      <w:ind w:left="20"/>
                      <w:rPr>
                        <w:rFonts w:ascii="SimSun" w:eastAsia="SimSun" w:hAnsi="SimSun" w:cs="SimSun"/>
                        <w:sz w:val="11"/>
                        <w:szCs w:val="11"/>
                      </w:rPr>
                    </w:pPr>
                    <w:r>
                      <w:rPr>
                        <w:rFonts w:ascii="SimSun" w:eastAsia="SimSun" w:hAnsi="SimSun" w:cs="SimSun"/>
                        <w:spacing w:val="17"/>
                        <w:sz w:val="11"/>
                        <w:szCs w:val="11"/>
                      </w:rPr>
                      <w:t>公共信用信息查</w:t>
                    </w:r>
                  </w:p>
                  <w:p>
                    <w:pPr>
                      <w:spacing w:before="69" w:line="219" w:lineRule="auto"/>
                      <w:ind w:left="20"/>
                      <w:rPr>
                        <w:rFonts w:ascii="SimSun" w:eastAsia="SimSun" w:hAnsi="SimSun" w:cs="SimSun"/>
                        <w:sz w:val="11"/>
                        <w:szCs w:val="11"/>
                      </w:rPr>
                    </w:pPr>
                    <w:r>
                      <w:rPr>
                        <w:rFonts w:ascii="SimSun" w:eastAsia="SimSun" w:hAnsi="SimSun" w:cs="SimSun"/>
                        <w:spacing w:val="24"/>
                        <w:sz w:val="11"/>
                        <w:szCs w:val="11"/>
                      </w:rPr>
                      <w:t>询记录管理规范</w:t>
                    </w:r>
                  </w:p>
                  <w:p>
                    <w:pPr>
                      <w:spacing w:before="68" w:line="236" w:lineRule="auto"/>
                      <w:ind w:left="109" w:right="120"/>
                      <w:rPr>
                        <w:rFonts w:ascii="SimSun" w:eastAsia="SimSun" w:hAnsi="SimSun" w:cs="SimSun"/>
                        <w:sz w:val="11"/>
                        <w:szCs w:val="11"/>
                      </w:rPr>
                    </w:pPr>
                    <w:r>
                      <w:rPr>
                        <w:rFonts w:ascii="SimSun" w:eastAsia="SimSun" w:hAnsi="SimSun" w:cs="SimSun"/>
                        <w:spacing w:val="14"/>
                        <w:sz w:val="11"/>
                        <w:szCs w:val="11"/>
                      </w:rPr>
                      <w:t>信用门户网站</w:t>
                    </w:r>
                    <w:r>
                      <w:rPr>
                        <w:rFonts w:ascii="SimSun" w:eastAsia="SimSun" w:hAnsi="SimSun" w:cs="SimSun"/>
                        <w:spacing w:val="1"/>
                        <w:sz w:val="11"/>
                        <w:szCs w:val="11"/>
                      </w:rPr>
                      <w:t xml:space="preserve"> </w:t>
                    </w:r>
                    <w:r>
                      <w:rPr>
                        <w:rFonts w:ascii="SimSun" w:eastAsia="SimSun" w:hAnsi="SimSun" w:cs="SimSun"/>
                        <w:spacing w:val="14"/>
                        <w:sz w:val="11"/>
                        <w:szCs w:val="11"/>
                      </w:rPr>
                      <w:t>运维管理规范</w:t>
                    </w:r>
                  </w:p>
                  <w:p>
                    <w:pPr>
                      <w:spacing w:before="109" w:line="235" w:lineRule="auto"/>
                      <w:ind w:left="109" w:right="118"/>
                      <w:rPr>
                        <w:rFonts w:ascii="SimSun" w:eastAsia="SimSun" w:hAnsi="SimSun" w:cs="SimSun"/>
                        <w:sz w:val="11"/>
                        <w:szCs w:val="11"/>
                      </w:rPr>
                    </w:pPr>
                    <w:r>
                      <w:rPr>
                        <w:rFonts w:ascii="SimSun" w:eastAsia="SimSun" w:hAnsi="SimSun" w:cs="SimSun"/>
                        <w:spacing w:val="14"/>
                        <w:sz w:val="11"/>
                        <w:szCs w:val="11"/>
                      </w:rPr>
                      <w:t>公共信用信息</w:t>
                    </w:r>
                    <w:r>
                      <w:rPr>
                        <w:rFonts w:ascii="SimSun" w:eastAsia="SimSun" w:hAnsi="SimSun" w:cs="SimSun"/>
                        <w:spacing w:val="3"/>
                        <w:sz w:val="11"/>
                        <w:szCs w:val="11"/>
                      </w:rPr>
                      <w:t xml:space="preserve"> </w:t>
                    </w:r>
                    <w:r>
                      <w:rPr>
                        <w:rFonts w:ascii="SimSun" w:eastAsia="SimSun" w:hAnsi="SimSun" w:cs="SimSun"/>
                        <w:spacing w:val="14"/>
                        <w:sz w:val="11"/>
                        <w:szCs w:val="11"/>
                      </w:rPr>
                      <w:t>资源管理规范</w:t>
                    </w:r>
                  </w:p>
                  <w:p>
                    <w:pPr>
                      <w:spacing w:before="139" w:line="244" w:lineRule="auto"/>
                      <w:ind w:left="109" w:right="118"/>
                      <w:rPr>
                        <w:rFonts w:ascii="SimSun" w:eastAsia="SimSun" w:hAnsi="SimSun" w:cs="SimSun"/>
                        <w:sz w:val="11"/>
                        <w:szCs w:val="11"/>
                      </w:rPr>
                    </w:pPr>
                    <w:r>
                      <w:rPr>
                        <w:rFonts w:ascii="SimSun" w:eastAsia="SimSun" w:hAnsi="SimSun" w:cs="SimSun"/>
                        <w:spacing w:val="14"/>
                        <w:sz w:val="11"/>
                        <w:szCs w:val="11"/>
                      </w:rPr>
                      <w:t>公共信用信息</w:t>
                    </w:r>
                    <w:r>
                      <w:rPr>
                        <w:rFonts w:ascii="SimSun" w:eastAsia="SimSun" w:hAnsi="SimSun" w:cs="SimSun"/>
                        <w:spacing w:val="3"/>
                        <w:sz w:val="11"/>
                        <w:szCs w:val="11"/>
                      </w:rPr>
                      <w:t xml:space="preserve"> </w:t>
                    </w:r>
                    <w:r>
                      <w:rPr>
                        <w:rFonts w:ascii="SimSun" w:eastAsia="SimSun" w:hAnsi="SimSun" w:cs="SimSun"/>
                        <w:spacing w:val="14"/>
                        <w:sz w:val="11"/>
                        <w:szCs w:val="11"/>
                      </w:rPr>
                      <w:t>平台管理规范</w:t>
                    </w:r>
                  </w:p>
                  <w:p>
                    <w:pPr>
                      <w:spacing w:before="120" w:line="219" w:lineRule="auto"/>
                      <w:ind w:left="20"/>
                      <w:rPr>
                        <w:rFonts w:ascii="SimSun" w:eastAsia="SimSun" w:hAnsi="SimSun" w:cs="SimSun"/>
                        <w:sz w:val="11"/>
                        <w:szCs w:val="11"/>
                      </w:rPr>
                    </w:pPr>
                    <w:r>
                      <w:rPr>
                        <w:rFonts w:ascii="SimSun" w:eastAsia="SimSun" w:hAnsi="SimSun" w:cs="SimSun"/>
                        <w:spacing w:val="3"/>
                        <w:sz w:val="11"/>
                        <w:szCs w:val="11"/>
                      </w:rPr>
                      <w:t>[公共信用信息数]</w:t>
                    </w:r>
                  </w:p>
                  <w:p>
                    <w:pPr>
                      <w:spacing w:before="69" w:line="219" w:lineRule="auto"/>
                      <w:ind w:left="20"/>
                      <w:rPr>
                        <w:rFonts w:ascii="SimSun" w:eastAsia="SimSun" w:hAnsi="SimSun" w:cs="SimSun"/>
                        <w:sz w:val="11"/>
                        <w:szCs w:val="11"/>
                      </w:rPr>
                    </w:pPr>
                    <w:r>
                      <w:rPr>
                        <w:rFonts w:ascii="SimSun" w:eastAsia="SimSun" w:hAnsi="SimSun" w:cs="SimSun"/>
                        <w:spacing w:val="24"/>
                        <w:sz w:val="11"/>
                        <w:szCs w:val="11"/>
                      </w:rPr>
                      <w:t>据质量管理规范</w:t>
                    </w:r>
                  </w:p>
                </w:txbxContent>
              </v:textbox>
            </v:shape>
            <v:shape id="_x0000_s1030" type="#_x0000_t202" style="width:789;height:1980;left:1880;position:absolute;top:1594" filled="f" stroked="f">
              <o:lock v:ext="edit" aspectratio="f"/>
              <v:textbox inset="0,0,0,0">
                <w:txbxContent>
                  <w:p>
                    <w:pPr>
                      <w:spacing w:before="19" w:line="235" w:lineRule="auto"/>
                      <w:ind w:left="139" w:right="40" w:hanging="119"/>
                      <w:rPr>
                        <w:rFonts w:ascii="SimSun" w:eastAsia="SimSun" w:hAnsi="SimSun" w:cs="SimSun"/>
                        <w:sz w:val="11"/>
                        <w:szCs w:val="11"/>
                      </w:rPr>
                    </w:pPr>
                    <w:r>
                      <w:rPr>
                        <w:rFonts w:ascii="SimSun" w:eastAsia="SimSun" w:hAnsi="SimSun" w:cs="SimSun"/>
                        <w:spacing w:val="11"/>
                        <w:sz w:val="11"/>
                        <w:szCs w:val="11"/>
                      </w:rPr>
                      <w:t>公共信用信息</w:t>
                    </w:r>
                    <w:r>
                      <w:rPr>
                        <w:rFonts w:ascii="SimSun" w:eastAsia="SimSun" w:hAnsi="SimSun" w:cs="SimSun"/>
                        <w:spacing w:val="1"/>
                        <w:sz w:val="11"/>
                        <w:szCs w:val="11"/>
                      </w:rPr>
                      <w:t xml:space="preserve"> </w:t>
                    </w:r>
                    <w:r>
                      <w:rPr>
                        <w:rFonts w:ascii="SimSun" w:eastAsia="SimSun" w:hAnsi="SimSun" w:cs="SimSun"/>
                        <w:spacing w:val="14"/>
                        <w:sz w:val="11"/>
                        <w:szCs w:val="11"/>
                      </w:rPr>
                      <w:t>采集规范</w:t>
                    </w:r>
                  </w:p>
                  <w:p>
                    <w:pPr>
                      <w:spacing w:before="270" w:line="252" w:lineRule="auto"/>
                      <w:ind w:left="139" w:right="40" w:hanging="119"/>
                      <w:rPr>
                        <w:rFonts w:ascii="SimSun" w:eastAsia="SimSun" w:hAnsi="SimSun" w:cs="SimSun"/>
                        <w:sz w:val="11"/>
                        <w:szCs w:val="11"/>
                      </w:rPr>
                    </w:pPr>
                    <w:r>
                      <w:rPr>
                        <w:rFonts w:ascii="SimSun" w:eastAsia="SimSun" w:hAnsi="SimSun" w:cs="SimSun"/>
                        <w:spacing w:val="11"/>
                        <w:sz w:val="11"/>
                        <w:szCs w:val="11"/>
                      </w:rPr>
                      <w:t>公共信用信息</w:t>
                    </w:r>
                    <w:r>
                      <w:rPr>
                        <w:rFonts w:ascii="SimSun" w:eastAsia="SimSun" w:hAnsi="SimSun" w:cs="SimSun"/>
                        <w:spacing w:val="1"/>
                        <w:sz w:val="11"/>
                        <w:szCs w:val="11"/>
                      </w:rPr>
                      <w:t xml:space="preserve"> </w:t>
                    </w:r>
                    <w:r>
                      <w:rPr>
                        <w:rFonts w:ascii="SimSun" w:eastAsia="SimSun" w:hAnsi="SimSun" w:cs="SimSun"/>
                        <w:spacing w:val="14"/>
                        <w:sz w:val="11"/>
                        <w:szCs w:val="11"/>
                      </w:rPr>
                      <w:t>归集规范</w:t>
                    </w:r>
                  </w:p>
                  <w:p>
                    <w:pPr>
                      <w:spacing w:line="242" w:lineRule="auto"/>
                      <w:rPr>
                        <w:rFonts w:ascii="Arial"/>
                        <w:sz w:val="21"/>
                      </w:rPr>
                    </w:pPr>
                  </w:p>
                  <w:p>
                    <w:pPr>
                      <w:spacing w:before="36" w:line="229" w:lineRule="auto"/>
                      <w:ind w:left="139" w:right="40" w:hanging="119"/>
                      <w:rPr>
                        <w:rFonts w:ascii="SimSun" w:eastAsia="SimSun" w:hAnsi="SimSun" w:cs="SimSun"/>
                        <w:sz w:val="11"/>
                        <w:szCs w:val="11"/>
                      </w:rPr>
                    </w:pPr>
                    <w:r>
                      <w:rPr>
                        <w:rFonts w:ascii="SimSun" w:eastAsia="SimSun" w:hAnsi="SimSun" w:cs="SimSun"/>
                        <w:spacing w:val="11"/>
                        <w:sz w:val="11"/>
                        <w:szCs w:val="11"/>
                      </w:rPr>
                      <w:t>公共信用信息</w:t>
                    </w:r>
                    <w:r>
                      <w:rPr>
                        <w:rFonts w:ascii="SimSun" w:eastAsia="SimSun" w:hAnsi="SimSun" w:cs="SimSun"/>
                        <w:spacing w:val="1"/>
                        <w:sz w:val="11"/>
                        <w:szCs w:val="11"/>
                      </w:rPr>
                      <w:t xml:space="preserve"> </w:t>
                    </w:r>
                    <w:r>
                      <w:rPr>
                        <w:rFonts w:ascii="SimSun" w:eastAsia="SimSun" w:hAnsi="SimSun" w:cs="SimSun"/>
                        <w:spacing w:val="14"/>
                        <w:sz w:val="11"/>
                        <w:szCs w:val="11"/>
                      </w:rPr>
                      <w:t>处理规范</w:t>
                    </w:r>
                  </w:p>
                  <w:p>
                    <w:pPr>
                      <w:spacing w:line="249" w:lineRule="auto"/>
                      <w:rPr>
                        <w:rFonts w:ascii="Arial"/>
                        <w:sz w:val="21"/>
                      </w:rPr>
                    </w:pPr>
                  </w:p>
                  <w:p>
                    <w:pPr>
                      <w:spacing w:before="36" w:line="227" w:lineRule="auto"/>
                      <w:ind w:left="20" w:right="20"/>
                      <w:rPr>
                        <w:rFonts w:ascii="SimSun" w:eastAsia="SimSun" w:hAnsi="SimSun" w:cs="SimSun"/>
                        <w:sz w:val="11"/>
                        <w:szCs w:val="11"/>
                      </w:rPr>
                    </w:pPr>
                    <w:r>
                      <w:rPr>
                        <w:rFonts w:ascii="SimSun" w:eastAsia="SimSun" w:hAnsi="SimSun" w:cs="SimSun"/>
                        <w:spacing w:val="14"/>
                        <w:sz w:val="11"/>
                        <w:szCs w:val="11"/>
                      </w:rPr>
                      <w:t>公共信用信息</w:t>
                    </w:r>
                    <w:r>
                      <w:rPr>
                        <w:rFonts w:ascii="SimSun" w:eastAsia="SimSun" w:hAnsi="SimSun" w:cs="SimSun"/>
                        <w:spacing w:val="3"/>
                        <w:sz w:val="11"/>
                        <w:szCs w:val="11"/>
                      </w:rPr>
                      <w:t xml:space="preserve"> </w:t>
                    </w:r>
                    <w:r>
                      <w:rPr>
                        <w:rFonts w:ascii="SimSun" w:eastAsia="SimSun" w:hAnsi="SimSun" w:cs="SimSun"/>
                        <w:spacing w:val="11"/>
                        <w:sz w:val="11"/>
                        <w:szCs w:val="11"/>
                      </w:rPr>
                      <w:t>数据标准规范</w:t>
                    </w:r>
                  </w:p>
                </w:txbxContent>
              </v:textbox>
            </v:shape>
            <v:shape id="_x0000_s1031" type="#_x0000_t202" style="width:945;height:950;left:2990;position:absolute;top:1584" filled="f" stroked="f">
              <o:lock v:ext="edit" aspectratio="f"/>
              <v:textbox inset="0,0,0,0">
                <w:txbxContent>
                  <w:p>
                    <w:pPr>
                      <w:spacing w:before="19" w:line="244" w:lineRule="auto"/>
                      <w:ind w:left="20" w:right="20"/>
                      <w:rPr>
                        <w:rFonts w:ascii="SimSun" w:eastAsia="SimSun" w:hAnsi="SimSun" w:cs="SimSun"/>
                        <w:sz w:val="11"/>
                        <w:szCs w:val="11"/>
                      </w:rPr>
                    </w:pPr>
                    <w:r>
                      <w:rPr>
                        <w:rFonts w:ascii="SimSun" w:eastAsia="SimSun" w:hAnsi="SimSun" w:cs="SimSun"/>
                        <w:spacing w:val="19"/>
                        <w:sz w:val="11"/>
                        <w:szCs w:val="11"/>
                      </w:rPr>
                      <w:t>公共信用信息共</w:t>
                    </w:r>
                    <w:r>
                      <w:rPr>
                        <w:rFonts w:ascii="SimSun" w:eastAsia="SimSun" w:hAnsi="SimSun" w:cs="SimSun"/>
                        <w:sz w:val="11"/>
                        <w:szCs w:val="11"/>
                      </w:rPr>
                      <w:t xml:space="preserve"> </w:t>
                    </w:r>
                    <w:r>
                      <w:rPr>
                        <w:rFonts w:ascii="SimSun" w:eastAsia="SimSun" w:hAnsi="SimSun" w:cs="SimSun"/>
                        <w:spacing w:val="15"/>
                        <w:sz w:val="11"/>
                        <w:szCs w:val="11"/>
                      </w:rPr>
                      <w:t>享应用数据字典</w:t>
                    </w:r>
                  </w:p>
                  <w:p>
                    <w:pPr>
                      <w:spacing w:before="199" w:line="244" w:lineRule="auto"/>
                      <w:ind w:left="198" w:right="106" w:hanging="139"/>
                      <w:rPr>
                        <w:rFonts w:ascii="SimSun" w:eastAsia="SimSun" w:hAnsi="SimSun" w:cs="SimSun"/>
                        <w:sz w:val="11"/>
                        <w:szCs w:val="11"/>
                      </w:rPr>
                    </w:pPr>
                    <w:r>
                      <w:rPr>
                        <w:rFonts w:ascii="SimSun" w:eastAsia="SimSun" w:hAnsi="SimSun" w:cs="SimSun"/>
                        <w:spacing w:val="19"/>
                        <w:sz w:val="11"/>
                        <w:szCs w:val="11"/>
                      </w:rPr>
                      <w:t>公共信用信息</w:t>
                    </w:r>
                    <w:r>
                      <w:rPr>
                        <w:rFonts w:ascii="SimSun" w:eastAsia="SimSun" w:hAnsi="SimSun" w:cs="SimSun"/>
                        <w:spacing w:val="3"/>
                        <w:sz w:val="11"/>
                        <w:szCs w:val="11"/>
                      </w:rPr>
                      <w:t xml:space="preserve"> </w:t>
                    </w:r>
                    <w:r>
                      <w:rPr>
                        <w:rFonts w:ascii="SimSun" w:eastAsia="SimSun" w:hAnsi="SimSun" w:cs="SimSun"/>
                        <w:spacing w:val="13"/>
                        <w:sz w:val="11"/>
                        <w:szCs w:val="11"/>
                      </w:rPr>
                      <w:t>数据交换</w:t>
                    </w:r>
                  </w:p>
                  <w:p>
                    <w:pPr>
                      <w:spacing w:before="19" w:line="221" w:lineRule="auto"/>
                      <w:ind w:left="159"/>
                      <w:rPr>
                        <w:rFonts w:ascii="SimSun" w:eastAsia="SimSun" w:hAnsi="SimSun" w:cs="SimSun"/>
                        <w:sz w:val="11"/>
                        <w:szCs w:val="11"/>
                      </w:rPr>
                    </w:pPr>
                    <w:r>
                      <w:rPr>
                        <w:rFonts w:ascii="SimSun" w:eastAsia="SimSun" w:hAnsi="SimSun" w:cs="SimSun"/>
                        <w:spacing w:val="7"/>
                        <w:sz w:val="11"/>
                        <w:szCs w:val="11"/>
                      </w:rPr>
                      <w:t>及接口规范</w:t>
                    </w:r>
                  </w:p>
                </w:txbxContent>
              </v:textbox>
            </v:shape>
            <v:shape id="_x0000_s1032" type="#_x0000_t202" style="width:789;height:890;left:6560;position:absolute;top:1534" filled="f" stroked="f">
              <o:lock v:ext="edit" aspectratio="f"/>
              <v:textbox inset="0,0,0,0">
                <w:txbxContent>
                  <w:p>
                    <w:pPr>
                      <w:spacing w:before="20" w:line="262" w:lineRule="auto"/>
                      <w:ind w:left="20" w:right="20"/>
                      <w:rPr>
                        <w:rFonts w:ascii="SimSun" w:eastAsia="SimSun" w:hAnsi="SimSun" w:cs="SimSun"/>
                        <w:sz w:val="11"/>
                        <w:szCs w:val="11"/>
                      </w:rPr>
                    </w:pPr>
                    <w:r>
                      <w:rPr>
                        <w:rFonts w:ascii="SimSun" w:eastAsia="SimSun" w:hAnsi="SimSun" w:cs="SimSun"/>
                        <w:spacing w:val="14"/>
                        <w:sz w:val="11"/>
                        <w:szCs w:val="11"/>
                      </w:rPr>
                      <w:t>公共信用信息</w:t>
                    </w:r>
                    <w:r>
                      <w:rPr>
                        <w:rFonts w:ascii="SimSun" w:eastAsia="SimSun" w:hAnsi="SimSun" w:cs="SimSun"/>
                        <w:spacing w:val="3"/>
                        <w:sz w:val="11"/>
                        <w:szCs w:val="11"/>
                      </w:rPr>
                      <w:t xml:space="preserve"> </w:t>
                    </w:r>
                    <w:r>
                      <w:rPr>
                        <w:rFonts w:ascii="SimSun" w:eastAsia="SimSun" w:hAnsi="SimSun" w:cs="SimSun"/>
                        <w:spacing w:val="9"/>
                        <w:sz w:val="11"/>
                        <w:szCs w:val="11"/>
                      </w:rPr>
                      <w:t>资源安全规范</w:t>
                    </w:r>
                  </w:p>
                  <w:p>
                    <w:pPr>
                      <w:rPr>
                        <w:rFonts w:ascii="Arial"/>
                        <w:sz w:val="21"/>
                      </w:rPr>
                    </w:pPr>
                  </w:p>
                  <w:p>
                    <w:pPr>
                      <w:spacing w:before="36" w:line="237" w:lineRule="auto"/>
                      <w:ind w:left="20" w:right="20"/>
                      <w:rPr>
                        <w:rFonts w:ascii="SimSun" w:eastAsia="SimSun" w:hAnsi="SimSun" w:cs="SimSun"/>
                        <w:sz w:val="11"/>
                        <w:szCs w:val="11"/>
                      </w:rPr>
                    </w:pPr>
                    <w:r>
                      <w:rPr>
                        <w:rFonts w:ascii="SimSun" w:eastAsia="SimSun" w:hAnsi="SimSun" w:cs="SimSun"/>
                        <w:spacing w:val="14"/>
                        <w:sz w:val="11"/>
                        <w:szCs w:val="11"/>
                      </w:rPr>
                      <w:t>公共信用信息</w:t>
                    </w:r>
                    <w:r>
                      <w:rPr>
                        <w:rFonts w:ascii="SimSun" w:eastAsia="SimSun" w:hAnsi="SimSun" w:cs="SimSun"/>
                        <w:spacing w:val="3"/>
                        <w:sz w:val="11"/>
                        <w:szCs w:val="11"/>
                      </w:rPr>
                      <w:t xml:space="preserve"> </w:t>
                    </w:r>
                    <w:r>
                      <w:rPr>
                        <w:rFonts w:ascii="SimSun" w:eastAsia="SimSun" w:hAnsi="SimSun" w:cs="SimSun"/>
                        <w:spacing w:val="9"/>
                        <w:sz w:val="11"/>
                        <w:szCs w:val="11"/>
                      </w:rPr>
                      <w:t>平台安全规范</w:t>
                    </w:r>
                  </w:p>
                </w:txbxContent>
              </v:textbox>
            </v:shape>
            <v:shape id="_x0000_s1033" type="#_x0000_t202" style="width:769;height:310;left:1360;position:absolute;top:1044" filled="f" stroked="f">
              <o:lock v:ext="edit" aspectratio="f"/>
              <v:textbox inset="0,0,0,0">
                <w:txbxContent>
                  <w:p>
                    <w:pPr>
                      <w:spacing w:before="20" w:line="243" w:lineRule="auto"/>
                      <w:ind w:left="69" w:right="20" w:hanging="49"/>
                      <w:rPr>
                        <w:rFonts w:ascii="SimSun" w:eastAsia="SimSun" w:hAnsi="SimSun" w:cs="SimSun"/>
                        <w:sz w:val="11"/>
                        <w:szCs w:val="11"/>
                      </w:rPr>
                    </w:pPr>
                    <w:r>
                      <w:rPr>
                        <w:rFonts w:ascii="SimSun" w:eastAsia="SimSun" w:hAnsi="SimSun" w:cs="SimSun"/>
                        <w:spacing w:val="11"/>
                        <w:sz w:val="11"/>
                        <w:szCs w:val="11"/>
                      </w:rPr>
                      <w:t>公共信用信息</w:t>
                    </w:r>
                    <w:r>
                      <w:rPr>
                        <w:rFonts w:ascii="SimSun" w:eastAsia="SimSun" w:hAnsi="SimSun" w:cs="SimSun"/>
                        <w:spacing w:val="1"/>
                        <w:sz w:val="11"/>
                        <w:szCs w:val="11"/>
                      </w:rPr>
                      <w:t xml:space="preserve"> </w:t>
                    </w:r>
                    <w:r>
                      <w:rPr>
                        <w:rFonts w:ascii="SimSun" w:eastAsia="SimSun" w:hAnsi="SimSun" w:cs="SimSun"/>
                        <w:spacing w:val="15"/>
                        <w:sz w:val="11"/>
                        <w:szCs w:val="11"/>
                      </w:rPr>
                      <w:t>采集类标准</w:t>
                    </w:r>
                  </w:p>
                </w:txbxContent>
              </v:textbox>
            </v:shape>
            <v:shape id="_x0000_s1034" type="#_x0000_t202" style="width:769;height:300;left:2530;position:absolute;top:1034" filled="f" stroked="f">
              <o:lock v:ext="edit" aspectratio="f"/>
              <v:textbox inset="0,0,0,0">
                <w:txbxContent>
                  <w:p>
                    <w:pPr>
                      <w:spacing w:before="20" w:line="219" w:lineRule="auto"/>
                      <w:ind w:left="20"/>
                      <w:rPr>
                        <w:rFonts w:ascii="SimSun" w:eastAsia="SimSun" w:hAnsi="SimSun" w:cs="SimSun"/>
                        <w:sz w:val="11"/>
                        <w:szCs w:val="11"/>
                      </w:rPr>
                    </w:pPr>
                    <w:r>
                      <w:rPr>
                        <w:rFonts w:ascii="SimSun" w:eastAsia="SimSun" w:hAnsi="SimSun" w:cs="SimSun"/>
                        <w:spacing w:val="11"/>
                        <w:sz w:val="11"/>
                        <w:szCs w:val="11"/>
                      </w:rPr>
                      <w:t>公共信用信息</w:t>
                    </w:r>
                  </w:p>
                  <w:p>
                    <w:pPr>
                      <w:spacing w:before="19" w:line="219" w:lineRule="auto"/>
                      <w:ind w:left="79"/>
                      <w:rPr>
                        <w:rFonts w:ascii="SimSun" w:eastAsia="SimSun" w:hAnsi="SimSun" w:cs="SimSun"/>
                        <w:sz w:val="11"/>
                        <w:szCs w:val="11"/>
                      </w:rPr>
                    </w:pPr>
                    <w:r>
                      <w:rPr>
                        <w:rFonts w:ascii="SimSun" w:eastAsia="SimSun" w:hAnsi="SimSun" w:cs="SimSun"/>
                        <w:spacing w:val="13"/>
                        <w:sz w:val="11"/>
                        <w:szCs w:val="11"/>
                      </w:rPr>
                      <w:t>共享类标准</w:t>
                    </w:r>
                  </w:p>
                </w:txbxContent>
              </v:textbox>
            </v:shape>
            <v:shape id="_x0000_s1035" type="#_x0000_t202" style="width:759;height:300;left:4870;position:absolute;top:1034" filled="f" stroked="f">
              <o:lock v:ext="edit" aspectratio="f"/>
              <v:textbox inset="0,0,0,0">
                <w:txbxContent>
                  <w:p>
                    <w:pPr>
                      <w:spacing w:before="19" w:line="236" w:lineRule="auto"/>
                      <w:ind w:left="69" w:right="20" w:hanging="49"/>
                      <w:rPr>
                        <w:rFonts w:ascii="SimSun" w:eastAsia="SimSun" w:hAnsi="SimSun" w:cs="SimSun"/>
                        <w:sz w:val="11"/>
                        <w:szCs w:val="11"/>
                      </w:rPr>
                    </w:pPr>
                    <w:r>
                      <w:rPr>
                        <w:rFonts w:ascii="SimSun" w:eastAsia="SimSun" w:hAnsi="SimSun" w:cs="SimSun"/>
                        <w:spacing w:val="9"/>
                        <w:sz w:val="11"/>
                        <w:szCs w:val="11"/>
                      </w:rPr>
                      <w:t>公共信用信息</w:t>
                    </w:r>
                    <w:r>
                      <w:rPr>
                        <w:rFonts w:ascii="SimSun" w:eastAsia="SimSun" w:hAnsi="SimSun" w:cs="SimSun"/>
                        <w:spacing w:val="3"/>
                        <w:sz w:val="11"/>
                        <w:szCs w:val="11"/>
                      </w:rPr>
                      <w:t xml:space="preserve"> </w:t>
                    </w:r>
                    <w:r>
                      <w:rPr>
                        <w:rFonts w:ascii="SimSun" w:eastAsia="SimSun" w:hAnsi="SimSun" w:cs="SimSun"/>
                        <w:spacing w:val="13"/>
                        <w:sz w:val="11"/>
                        <w:szCs w:val="11"/>
                      </w:rPr>
                      <w:t>管理类标准</w:t>
                    </w:r>
                  </w:p>
                </w:txbxContent>
              </v:textbox>
            </v:shape>
            <v:shape id="_x0000_s1036" type="#_x0000_t202" style="width:759;height:300;left:210;position:absolute;top:1054" filled="f" stroked="f">
              <o:lock v:ext="edit" aspectratio="f"/>
              <v:textbox inset="0,0,0,0">
                <w:txbxContent>
                  <w:p>
                    <w:pPr>
                      <w:spacing w:before="19" w:line="236" w:lineRule="auto"/>
                      <w:ind w:left="49" w:right="20" w:hanging="29"/>
                      <w:rPr>
                        <w:rFonts w:ascii="SimSun" w:eastAsia="SimSun" w:hAnsi="SimSun" w:cs="SimSun"/>
                        <w:sz w:val="11"/>
                        <w:szCs w:val="11"/>
                      </w:rPr>
                    </w:pPr>
                    <w:r>
                      <w:rPr>
                        <w:rFonts w:ascii="SimSun" w:eastAsia="SimSun" w:hAnsi="SimSun" w:cs="SimSun"/>
                        <w:spacing w:val="9"/>
                        <w:sz w:val="11"/>
                        <w:szCs w:val="11"/>
                      </w:rPr>
                      <w:t>公共信用信息</w:t>
                    </w:r>
                    <w:r>
                      <w:rPr>
                        <w:rFonts w:ascii="SimSun" w:eastAsia="SimSun" w:hAnsi="SimSun" w:cs="SimSun"/>
                        <w:spacing w:val="3"/>
                        <w:sz w:val="11"/>
                        <w:szCs w:val="11"/>
                      </w:rPr>
                      <w:t xml:space="preserve"> </w:t>
                    </w:r>
                    <w:r>
                      <w:rPr>
                        <w:rFonts w:ascii="SimSun" w:eastAsia="SimSun" w:hAnsi="SimSun" w:cs="SimSun"/>
                        <w:spacing w:val="13"/>
                        <w:sz w:val="11"/>
                        <w:szCs w:val="11"/>
                      </w:rPr>
                      <w:t>基础类标准</w:t>
                    </w:r>
                  </w:p>
                </w:txbxContent>
              </v:textbox>
            </v:shape>
            <v:shape id="_x0000_s1037" type="#_x0000_t202" style="width:769;height:290;left:6020;position:absolute;top:1034" filled="f" stroked="f">
              <o:lock v:ext="edit" aspectratio="f"/>
              <v:textbox inset="0,0,0,0">
                <w:txbxContent>
                  <w:p>
                    <w:pPr>
                      <w:spacing w:before="20" w:line="219" w:lineRule="auto"/>
                      <w:ind w:left="20"/>
                      <w:rPr>
                        <w:rFonts w:ascii="SimSun" w:eastAsia="SimSun" w:hAnsi="SimSun" w:cs="SimSun"/>
                        <w:sz w:val="11"/>
                        <w:szCs w:val="11"/>
                      </w:rPr>
                    </w:pPr>
                    <w:r>
                      <w:rPr>
                        <w:rFonts w:ascii="SimSun" w:eastAsia="SimSun" w:hAnsi="SimSun" w:cs="SimSun"/>
                        <w:spacing w:val="11"/>
                        <w:sz w:val="11"/>
                        <w:szCs w:val="11"/>
                      </w:rPr>
                      <w:t>公共信用信息</w:t>
                    </w:r>
                  </w:p>
                  <w:p>
                    <w:pPr>
                      <w:spacing w:before="9" w:line="219" w:lineRule="auto"/>
                      <w:ind w:left="79"/>
                      <w:rPr>
                        <w:rFonts w:ascii="SimSun" w:eastAsia="SimSun" w:hAnsi="SimSun" w:cs="SimSun"/>
                        <w:sz w:val="11"/>
                        <w:szCs w:val="11"/>
                      </w:rPr>
                    </w:pPr>
                    <w:r>
                      <w:rPr>
                        <w:rFonts w:ascii="SimSun" w:eastAsia="SimSun" w:hAnsi="SimSun" w:cs="SimSun"/>
                        <w:spacing w:val="11"/>
                        <w:sz w:val="11"/>
                        <w:szCs w:val="11"/>
                      </w:rPr>
                      <w:t>安全类标准</w:t>
                    </w:r>
                  </w:p>
                </w:txbxContent>
              </v:textbox>
            </v:shape>
            <v:shape id="_x0000_s1038" type="#_x0000_t202" style="width:248;height:80;left:4450;position:absolute;top:4145" filled="f" stroked="f">
              <o:lock v:ext="edit" aspectratio="f"/>
              <v:textbox inset="0,0,0,0">
                <w:txbxContent>
                  <w:p>
                    <w:pPr>
                      <w:spacing w:before="20" w:line="55" w:lineRule="exact"/>
                      <w:ind w:left="20"/>
                      <w:rPr>
                        <w:rFonts w:ascii="SimSun" w:eastAsia="SimSun" w:hAnsi="SimSun" w:cs="SimSun"/>
                        <w:sz w:val="4"/>
                        <w:szCs w:val="4"/>
                      </w:rPr>
                    </w:pPr>
                    <w:r>
                      <w:rPr>
                        <w:rFonts w:ascii="SimSun" w:eastAsia="SimSun" w:hAnsi="SimSun" w:cs="SimSun"/>
                        <w:spacing w:val="-1"/>
                        <w:sz w:val="4"/>
                        <w:szCs w:val="4"/>
                      </w:rPr>
                      <w:t>***</w:t>
                    </w:r>
                    <w:r>
                      <w:rPr>
                        <w:rFonts w:ascii="SimSun" w:eastAsia="SimSun" w:hAnsi="SimSun" w:cs="SimSun"/>
                        <w:spacing w:val="2"/>
                        <w:sz w:val="4"/>
                        <w:szCs w:val="4"/>
                      </w:rPr>
                      <w:t xml:space="preserve">      </w:t>
                    </w:r>
                    <w:r>
                      <w:rPr>
                        <w:rFonts w:ascii="SimSun" w:eastAsia="SimSun" w:hAnsi="SimSun" w:cs="SimSun"/>
                        <w:spacing w:val="-1"/>
                        <w:sz w:val="4"/>
                        <w:szCs w:val="4"/>
                      </w:rPr>
                      <w:t>*</w:t>
                    </w:r>
                  </w:p>
                </w:txbxContent>
              </v:textbox>
            </v:shape>
            <v:shape id="_x0000_s1039" type="#_x0000_t202" style="width:156;height:80;left:2140;position:absolute;top:3955" filled="f" stroked="f">
              <o:lock v:ext="edit" aspectratio="f"/>
              <v:textbox inset="0,0,0,0">
                <w:txbxContent>
                  <w:p>
                    <w:pPr>
                      <w:spacing w:before="20" w:line="62" w:lineRule="exact"/>
                      <w:ind w:left="20"/>
                      <w:rPr>
                        <w:rFonts w:ascii="SimSun" w:eastAsia="SimSun" w:hAnsi="SimSun" w:cs="SimSun"/>
                        <w:sz w:val="4"/>
                        <w:szCs w:val="4"/>
                      </w:rPr>
                    </w:pPr>
                    <w:r>
                      <w:rPr>
                        <w:rFonts w:ascii="SimSun" w:eastAsia="SimSun" w:hAnsi="SimSun" w:cs="SimSun"/>
                        <w:spacing w:val="-1"/>
                        <w:sz w:val="4"/>
                        <w:szCs w:val="4"/>
                      </w:rPr>
                      <w:t>………</w:t>
                    </w:r>
                  </w:p>
                </w:txbxContent>
              </v:textbox>
            </v:shape>
            <w10:wrap type="none"/>
          </v:group>
        </w:pict>
      </w:r>
    </w:p>
    <w:p>
      <w:pPr>
        <w:pStyle w:val="BodyText"/>
        <w:spacing w:before="235" w:line="222" w:lineRule="auto"/>
        <w:ind w:left="3002"/>
        <w:rPr>
          <w:sz w:val="19"/>
          <w:szCs w:val="19"/>
        </w:rPr>
      </w:pPr>
      <w:r>
        <w:rPr>
          <w:b/>
          <w:bCs/>
          <w:spacing w:val="11"/>
          <w:sz w:val="19"/>
          <w:szCs w:val="19"/>
        </w:rPr>
        <w:t>图</w:t>
      </w:r>
      <w:r>
        <w:rPr>
          <w:spacing w:val="-11"/>
          <w:sz w:val="19"/>
          <w:szCs w:val="19"/>
        </w:rPr>
        <w:t xml:space="preserve"> </w:t>
      </w:r>
      <w:r>
        <w:rPr>
          <w:b/>
          <w:bCs/>
          <w:spacing w:val="11"/>
          <w:sz w:val="19"/>
          <w:szCs w:val="19"/>
        </w:rPr>
        <w:t>1</w:t>
      </w:r>
      <w:r>
        <w:rPr>
          <w:spacing w:val="3"/>
          <w:sz w:val="19"/>
          <w:szCs w:val="19"/>
        </w:rPr>
        <w:t xml:space="preserve">  </w:t>
      </w:r>
      <w:r>
        <w:rPr>
          <w:b/>
          <w:bCs/>
          <w:spacing w:val="11"/>
          <w:sz w:val="19"/>
          <w:szCs w:val="19"/>
        </w:rPr>
        <w:t>公共信用信息标准体系框架图</w:t>
      </w:r>
    </w:p>
    <w:p>
      <w:pPr>
        <w:pStyle w:val="BodyText"/>
        <w:spacing w:before="249" w:line="221" w:lineRule="auto"/>
        <w:ind w:left="2"/>
        <w:outlineLvl w:val="0"/>
        <w:rPr>
          <w:sz w:val="19"/>
          <w:szCs w:val="19"/>
        </w:rPr>
      </w:pPr>
      <w:r>
        <w:rPr>
          <w:b/>
          <w:bCs/>
          <w:spacing w:val="8"/>
          <w:sz w:val="19"/>
          <w:szCs w:val="19"/>
        </w:rPr>
        <w:t>5.2</w:t>
      </w:r>
      <w:r>
        <w:rPr>
          <w:spacing w:val="8"/>
          <w:sz w:val="19"/>
          <w:szCs w:val="19"/>
        </w:rPr>
        <w:t xml:space="preserve">  </w:t>
      </w:r>
      <w:r>
        <w:rPr>
          <w:b/>
          <w:bCs/>
          <w:spacing w:val="8"/>
          <w:sz w:val="19"/>
          <w:szCs w:val="19"/>
        </w:rPr>
        <w:t>公共信用信息基础类标准</w:t>
      </w:r>
    </w:p>
    <w:p>
      <w:pPr>
        <w:spacing w:before="225" w:line="281" w:lineRule="auto"/>
        <w:ind w:right="81" w:firstLine="390"/>
        <w:jc w:val="both"/>
        <w:rPr>
          <w:rFonts w:ascii="SimSun" w:eastAsia="SimSun" w:hAnsi="SimSun" w:cs="SimSun"/>
          <w:sz w:val="19"/>
          <w:szCs w:val="19"/>
        </w:rPr>
      </w:pPr>
      <w:r>
        <w:rPr>
          <w:rFonts w:ascii="SimSun" w:eastAsia="SimSun" w:hAnsi="SimSun" w:cs="SimSun"/>
          <w:spacing w:val="16"/>
          <w:sz w:val="19"/>
          <w:szCs w:val="19"/>
        </w:rPr>
        <w:t>公共信用信息基础类标准是各类公共信用信息标准</w:t>
      </w:r>
      <w:r>
        <w:rPr>
          <w:rFonts w:ascii="SimSun" w:eastAsia="SimSun" w:hAnsi="SimSun" w:cs="SimSun"/>
          <w:spacing w:val="15"/>
          <w:sz w:val="19"/>
          <w:szCs w:val="19"/>
        </w:rPr>
        <w:t>化活动的基础性技术标准，包括总体架构、基本</w:t>
      </w:r>
      <w:r>
        <w:rPr>
          <w:rFonts w:ascii="SimSun" w:eastAsia="SimSun" w:hAnsi="SimSun" w:cs="SimSun"/>
          <w:sz w:val="19"/>
          <w:szCs w:val="19"/>
        </w:rPr>
        <w:t xml:space="preserve"> </w:t>
      </w:r>
      <w:r>
        <w:rPr>
          <w:rFonts w:ascii="SimSun" w:eastAsia="SimSun" w:hAnsi="SimSun" w:cs="SimSun"/>
          <w:spacing w:val="7"/>
          <w:sz w:val="19"/>
          <w:szCs w:val="19"/>
        </w:rPr>
        <w:t>术语、主体标识规范、资源目录编制指南、数</w:t>
      </w:r>
      <w:r>
        <w:rPr>
          <w:rFonts w:ascii="SimSun" w:eastAsia="SimSun" w:hAnsi="SimSun" w:cs="SimSun"/>
          <w:spacing w:val="6"/>
          <w:sz w:val="19"/>
          <w:szCs w:val="19"/>
        </w:rPr>
        <w:t>据元、分类与编码规范、资源标识规则等内容。公共信用信息</w:t>
      </w:r>
      <w:r>
        <w:rPr>
          <w:rFonts w:ascii="SimSun" w:eastAsia="SimSun" w:hAnsi="SimSun" w:cs="SimSun"/>
          <w:sz w:val="19"/>
          <w:szCs w:val="19"/>
        </w:rPr>
        <w:t xml:space="preserve"> </w:t>
      </w:r>
      <w:r>
        <w:rPr>
          <w:rFonts w:ascii="SimSun" w:eastAsia="SimSun" w:hAnsi="SimSun" w:cs="SimSun"/>
          <w:spacing w:val="21"/>
          <w:sz w:val="19"/>
          <w:szCs w:val="19"/>
        </w:rPr>
        <w:t>基础类标准分体系结构图如图2所示。</w:t>
      </w:r>
    </w:p>
    <w:p>
      <w:pPr>
        <w:spacing w:before="77" w:line="2550" w:lineRule="exact"/>
        <w:ind w:firstLine="2260"/>
      </w:pPr>
      <w:r>
        <w:rPr>
          <w:position w:val="-50"/>
        </w:rPr>
        <w:pict>
          <v:group id="_x0000_i1040" style="width:255.55pt;height:127.5pt;mso-position-horizontal-relative:char;mso-position-vertical-relative:line" coordorigin="0,0" coordsize="5111,2550" filled="f" stroked="f">
            <v:shape id="_x0000_s1041" type="#_x0000_t75" style="width:5111;height:2550;position:absolute" filled="f" stroked="f">
              <v:imagedata r:id="rId13" o:title=""/>
            </v:shape>
            <v:shape id="_x0000_s1042" type="#_x0000_t202" style="width:3243;height:2241;left:889;position:absolute;top:175" filled="f" stroked="f">
              <o:lock v:ext="edit" aspectratio="f"/>
              <v:textbox inset="0,0,0,0">
                <w:txbxContent>
                  <w:p>
                    <w:pPr>
                      <w:spacing w:before="20" w:line="211" w:lineRule="auto"/>
                      <w:ind w:left="1230"/>
                      <w:rPr>
                        <w:rFonts w:ascii="SimSun" w:eastAsia="SimSun" w:hAnsi="SimSun" w:cs="SimSun"/>
                        <w:sz w:val="14"/>
                        <w:szCs w:val="14"/>
                      </w:rPr>
                    </w:pPr>
                    <w:r>
                      <w:rPr>
                        <w:rFonts w:ascii="SimSun" w:eastAsia="SimSun" w:hAnsi="SimSun" w:cs="SimSun"/>
                        <w:spacing w:val="8"/>
                        <w:sz w:val="14"/>
                        <w:szCs w:val="14"/>
                      </w:rPr>
                      <w:t>公共信用信息</w:t>
                    </w:r>
                  </w:p>
                  <w:p>
                    <w:pPr>
                      <w:spacing w:line="219" w:lineRule="auto"/>
                      <w:ind w:left="1310"/>
                      <w:rPr>
                        <w:rFonts w:ascii="SimSun" w:eastAsia="SimSun" w:hAnsi="SimSun" w:cs="SimSun"/>
                        <w:sz w:val="14"/>
                        <w:szCs w:val="14"/>
                      </w:rPr>
                    </w:pPr>
                    <w:r>
                      <w:rPr>
                        <w:rFonts w:ascii="SimSun" w:eastAsia="SimSun" w:hAnsi="SimSun" w:cs="SimSun"/>
                        <w:spacing w:val="11"/>
                        <w:sz w:val="14"/>
                        <w:szCs w:val="14"/>
                      </w:rPr>
                      <w:t>基础类标准</w:t>
                    </w: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45" w:line="219" w:lineRule="auto"/>
                      <w:ind w:left="20"/>
                      <w:rPr>
                        <w:rFonts w:ascii="SimSun" w:eastAsia="SimSun" w:hAnsi="SimSun" w:cs="SimSun"/>
                        <w:sz w:val="14"/>
                        <w:szCs w:val="14"/>
                      </w:rPr>
                    </w:pPr>
                    <w:r>
                      <w:rPr>
                        <w:rFonts w:ascii="SimSun" w:eastAsia="SimSun" w:hAnsi="SimSun" w:cs="SimSun"/>
                        <w:spacing w:val="-5"/>
                        <w:sz w:val="14"/>
                        <w:szCs w:val="14"/>
                      </w:rPr>
                      <w:t>公</w:t>
                    </w:r>
                    <w:r>
                      <w:rPr>
                        <w:rFonts w:ascii="SimSun" w:eastAsia="SimSun" w:hAnsi="SimSun" w:cs="SimSun"/>
                        <w:spacing w:val="10"/>
                        <w:sz w:val="14"/>
                        <w:szCs w:val="14"/>
                      </w:rPr>
                      <w:t xml:space="preserve">  </w:t>
                    </w:r>
                    <w:r>
                      <w:rPr>
                        <w:rFonts w:ascii="SimSun" w:eastAsia="SimSun" w:hAnsi="SimSun" w:cs="SimSun"/>
                        <w:spacing w:val="-5"/>
                        <w:sz w:val="14"/>
                        <w:szCs w:val="14"/>
                      </w:rPr>
                      <w:t>共</w:t>
                    </w:r>
                  </w:p>
                  <w:p>
                    <w:pPr>
                      <w:spacing w:before="76" w:line="347" w:lineRule="exact"/>
                      <w:ind w:left="20"/>
                    </w:pPr>
                    <w:r>
                      <w:ruby>
                        <w:rubyPr>
                          <w:rubyAlign w:val="left"/>
                          <w:hps w:val="21"/>
                          <w:hpsRaise w:val="4"/>
                          <w:hpsBaseText w:val="21"/>
                        </w:rubyPr>
                        <w:rt>
                          <w:r>
                            <w:rPr>
                              <w:rFonts w:ascii="SimSun" w:eastAsia="SimSun" w:hAnsi="SimSun" w:cs="SimSun"/>
                              <w:w w:val="95"/>
                              <w:position w:val="5"/>
                              <w:sz w:val="21"/>
                              <w:szCs w:val="21"/>
                            </w:rPr>
                            <w:t>宿</w:t>
                          </w:r>
                        </w:rt>
                        <w:rubyBase>
                          <w:r>
                            <w:rPr>
                              <w:rFonts w:ascii="SimSun" w:eastAsia="SimSun" w:hAnsi="SimSun" w:cs="SimSun"/>
                              <w:w w:val="96"/>
                              <w:position w:val="-5"/>
                              <w:sz w:val="14"/>
                              <w:szCs w:val="14"/>
                            </w:rPr>
                            <w:t>基</w:t>
                          </w:r>
                        </w:rubyBase>
                      </w:ruby>
                    </w:r>
                    <w:r>
                      <w:ruby>
                        <w:rubyPr>
                          <w:rubyAlign w:val="left"/>
                          <w:hps w:val="21"/>
                          <w:hpsRaise w:val="4"/>
                          <w:hpsBaseText w:val="21"/>
                        </w:rubyPr>
                        <w:rt>
                          <w:r>
                            <w:rPr>
                              <w:rFonts w:ascii="SimSun" w:eastAsia="SimSun" w:hAnsi="SimSun" w:cs="SimSun"/>
                              <w:w w:val="112"/>
                              <w:position w:val="5"/>
                              <w:sz w:val="21"/>
                              <w:szCs w:val="21"/>
                            </w:rPr>
                            <w:t>恩</w:t>
                          </w:r>
                        </w:rt>
                        <w:rubyBase>
                          <w:r>
                            <w:rPr>
                              <w:rFonts w:ascii="SimSun" w:eastAsia="SimSun" w:hAnsi="SimSun" w:cs="SimSun"/>
                              <w:w w:val="161"/>
                              <w:position w:val="-5"/>
                              <w:sz w:val="14"/>
                              <w:szCs w:val="14"/>
                            </w:rPr>
                            <w:t>本</w:t>
                          </w:r>
                        </w:rubyBase>
                      </w:ruby>
                    </w:r>
                  </w:p>
                  <w:p>
                    <w:pPr>
                      <w:spacing w:before="20" w:line="186" w:lineRule="auto"/>
                      <w:ind w:left="20"/>
                      <w:rPr>
                        <w:rFonts w:ascii="SimSun" w:eastAsia="SimSun" w:hAnsi="SimSun" w:cs="SimSun"/>
                        <w:sz w:val="15"/>
                        <w:szCs w:val="15"/>
                      </w:rPr>
                    </w:pPr>
                    <w:r>
                      <w:rPr>
                        <w:rFonts w:ascii="SimSun" w:eastAsia="SimSun" w:hAnsi="SimSun" w:cs="SimSun"/>
                        <w:spacing w:val="-4"/>
                        <w:sz w:val="15"/>
                        <w:szCs w:val="15"/>
                      </w:rPr>
                      <w:t>术</w:t>
                    </w:r>
                    <w:r>
                      <w:rPr>
                        <w:rFonts w:ascii="SimSun" w:eastAsia="SimSun" w:hAnsi="SimSun" w:cs="SimSun"/>
                        <w:spacing w:val="64"/>
                        <w:sz w:val="15"/>
                        <w:szCs w:val="15"/>
                      </w:rPr>
                      <w:t xml:space="preserve"> </w:t>
                    </w:r>
                    <w:r>
                      <w:rPr>
                        <w:rFonts w:ascii="SimSun" w:eastAsia="SimSun" w:hAnsi="SimSun" w:cs="SimSun"/>
                        <w:spacing w:val="-4"/>
                        <w:sz w:val="15"/>
                        <w:szCs w:val="15"/>
                      </w:rPr>
                      <w:t>语</w:t>
                    </w:r>
                  </w:p>
                  <w:p>
                    <w:pPr>
                      <w:spacing w:line="223" w:lineRule="auto"/>
                      <w:ind w:right="13"/>
                      <w:jc w:val="right"/>
                      <w:rPr>
                        <w:rFonts w:ascii="SimSun" w:eastAsia="SimSun" w:hAnsi="SimSun" w:cs="SimSun"/>
                        <w:sz w:val="11"/>
                        <w:szCs w:val="11"/>
                      </w:rPr>
                    </w:pPr>
                    <w:r>
                      <w:rPr>
                        <w:rFonts w:ascii="SimSun" w:eastAsia="SimSun" w:hAnsi="SimSun" w:cs="SimSun"/>
                        <w:sz w:val="11"/>
                        <w:szCs w:val="11"/>
                      </w:rPr>
                      <w:t>范</w:t>
                    </w:r>
                  </w:p>
                </w:txbxContent>
              </v:textbox>
            </v:shape>
            <v:shape id="_x0000_s1043" type="#_x0000_t75" style="width:350;height:960;left:3890;position:absolute;top:1329" filled="f" stroked="f">
              <v:imagedata r:id="rId14" o:title=""/>
            </v:shape>
            <v:shape id="_x0000_s1044" type="#_x0000_t202" style="width:345;height:1104;left:2424;position:absolute;top:1301" filled="f" stroked="f">
              <o:lock v:ext="edit" aspectratio="f"/>
              <v:textbox style="layout-flow:vertical-ideographic" inset="0,0,0,0">
                <w:txbxContent>
                  <w:p>
                    <w:pPr>
                      <w:spacing w:before="19" w:line="214" w:lineRule="auto"/>
                      <w:ind w:left="20" w:right="20"/>
                      <w:rPr>
                        <w:rFonts w:ascii="SimSun" w:eastAsia="SimSun" w:hAnsi="SimSun" w:cs="SimSun"/>
                        <w:sz w:val="14"/>
                        <w:szCs w:val="14"/>
                      </w:rPr>
                    </w:pPr>
                    <w:r>
                      <w:rPr>
                        <w:rFonts w:ascii="SimSun" w:eastAsia="SimSun" w:hAnsi="SimSun" w:cs="SimSun"/>
                        <w:spacing w:val="11"/>
                        <w:sz w:val="14"/>
                        <w:szCs w:val="14"/>
                      </w:rPr>
                      <w:t>共用息源录制南</w:t>
                    </w:r>
                    <w:r>
                      <w:rPr>
                        <w:rFonts w:ascii="SimSun" w:eastAsia="SimSun" w:hAnsi="SimSun" w:cs="SimSun"/>
                        <w:spacing w:val="5"/>
                        <w:sz w:val="14"/>
                        <w:szCs w:val="14"/>
                      </w:rPr>
                      <w:t xml:space="preserve"> </w:t>
                    </w:r>
                    <w:r>
                      <w:rPr>
                        <w:rFonts w:ascii="SimSun" w:eastAsia="SimSun" w:hAnsi="SimSun" w:cs="SimSun"/>
                        <w:sz w:val="14"/>
                        <w:szCs w:val="14"/>
                      </w:rPr>
                      <w:t>公</w:t>
                    </w:r>
                    <w:r>
                      <w:rPr>
                        <w:rFonts w:ascii="SimSun" w:eastAsia="SimSun" w:hAnsi="SimSun" w:cs="SimSun"/>
                        <w:spacing w:val="-26"/>
                        <w:sz w:val="14"/>
                        <w:szCs w:val="14"/>
                      </w:rPr>
                      <w:t xml:space="preserve"> </w:t>
                    </w:r>
                    <w:r>
                      <w:rPr>
                        <w:rFonts w:ascii="SimSun" w:eastAsia="SimSun" w:hAnsi="SimSun" w:cs="SimSun"/>
                        <w:sz w:val="14"/>
                        <w:szCs w:val="14"/>
                      </w:rPr>
                      <w:t>信</w:t>
                    </w:r>
                    <w:r>
                      <w:rPr>
                        <w:rFonts w:ascii="SimSun" w:eastAsia="SimSun" w:hAnsi="SimSun" w:cs="SimSun"/>
                        <w:spacing w:val="-26"/>
                        <w:sz w:val="14"/>
                        <w:szCs w:val="14"/>
                      </w:rPr>
                      <w:t xml:space="preserve"> </w:t>
                    </w:r>
                    <w:r>
                      <w:rPr>
                        <w:rFonts w:ascii="SimSun" w:eastAsia="SimSun" w:hAnsi="SimSun" w:cs="SimSun"/>
                        <w:sz w:val="14"/>
                        <w:szCs w:val="14"/>
                      </w:rPr>
                      <w:t>信</w:t>
                    </w:r>
                    <w:r>
                      <w:rPr>
                        <w:rFonts w:ascii="SimSun" w:eastAsia="SimSun" w:hAnsi="SimSun" w:cs="SimSun"/>
                        <w:spacing w:val="-26"/>
                        <w:sz w:val="14"/>
                        <w:szCs w:val="14"/>
                      </w:rPr>
                      <w:t xml:space="preserve"> </w:t>
                    </w:r>
                    <w:r>
                      <w:rPr>
                        <w:rFonts w:ascii="SimSun" w:eastAsia="SimSun" w:hAnsi="SimSun" w:cs="SimSun"/>
                        <w:sz w:val="14"/>
                        <w:szCs w:val="14"/>
                      </w:rPr>
                      <w:t>资</w:t>
                    </w:r>
                    <w:r>
                      <w:rPr>
                        <w:rFonts w:ascii="SimSun" w:eastAsia="SimSun" w:hAnsi="SimSun" w:cs="SimSun"/>
                        <w:spacing w:val="-26"/>
                        <w:sz w:val="14"/>
                        <w:szCs w:val="14"/>
                      </w:rPr>
                      <w:t xml:space="preserve"> </w:t>
                    </w:r>
                    <w:r>
                      <w:rPr>
                        <w:rFonts w:ascii="SimSun" w:eastAsia="SimSun" w:hAnsi="SimSun" w:cs="SimSun"/>
                        <w:sz w:val="14"/>
                        <w:szCs w:val="14"/>
                      </w:rPr>
                      <w:t>目</w:t>
                    </w:r>
                    <w:r>
                      <w:rPr>
                        <w:rFonts w:ascii="SimSun" w:eastAsia="SimSun" w:hAnsi="SimSun" w:cs="SimSun"/>
                        <w:spacing w:val="-26"/>
                        <w:sz w:val="14"/>
                        <w:szCs w:val="14"/>
                      </w:rPr>
                      <w:t xml:space="preserve"> </w:t>
                    </w:r>
                    <w:r>
                      <w:rPr>
                        <w:rFonts w:ascii="SimSun" w:eastAsia="SimSun" w:hAnsi="SimSun" w:cs="SimSun"/>
                        <w:sz w:val="14"/>
                        <w:szCs w:val="14"/>
                      </w:rPr>
                      <w:t>编</w:t>
                    </w:r>
                  </w:p>
                </w:txbxContent>
              </v:textbox>
            </v:shape>
            <v:shape id="_x0000_s1045" type="#_x0000_t202" style="width:360;height:925;left:4610;position:absolute;top:1405" filled="f" stroked="f">
              <o:lock v:ext="edit" aspectratio="f"/>
              <v:textbox inset="0,0,0,0">
                <w:txbxContent>
                  <w:p>
                    <w:pPr>
                      <w:spacing w:before="20" w:line="219" w:lineRule="auto"/>
                      <w:ind w:left="20" w:right="20"/>
                      <w:rPr>
                        <w:rFonts w:ascii="SimSun" w:eastAsia="SimSun" w:hAnsi="SimSun" w:cs="SimSun"/>
                        <w:sz w:val="28"/>
                        <w:szCs w:val="28"/>
                      </w:rPr>
                    </w:pPr>
                    <w:r>
                      <w:rPr>
                        <w:rFonts w:ascii="SimSun" w:eastAsia="SimSun" w:hAnsi="SimSun" w:cs="SimSun"/>
                        <w:spacing w:val="-8"/>
                        <w:sz w:val="14"/>
                        <w:szCs w:val="14"/>
                      </w:rPr>
                      <w:t>公</w:t>
                    </w:r>
                    <w:r>
                      <w:rPr>
                        <w:rFonts w:ascii="SimSun" w:eastAsia="SimSun" w:hAnsi="SimSun" w:cs="SimSun"/>
                        <w:spacing w:val="-19"/>
                        <w:sz w:val="14"/>
                        <w:szCs w:val="14"/>
                      </w:rPr>
                      <w:t xml:space="preserve"> </w:t>
                    </w:r>
                    <w:r>
                      <w:rPr>
                        <w:rFonts w:ascii="SimSun" w:eastAsia="SimSun" w:hAnsi="SimSun" w:cs="SimSun"/>
                        <w:spacing w:val="-8"/>
                        <w:sz w:val="14"/>
                        <w:szCs w:val="14"/>
                      </w:rPr>
                      <w:t>共</w:t>
                    </w:r>
                    <w:r>
                      <w:rPr>
                        <w:rFonts w:ascii="SimSun" w:eastAsia="SimSun" w:hAnsi="SimSun" w:cs="SimSun"/>
                        <w:sz w:val="14"/>
                        <w:szCs w:val="14"/>
                      </w:rPr>
                      <w:t xml:space="preserve"> </w:t>
                    </w:r>
                    <w:r>
                      <w:rPr>
                        <w:rFonts w:ascii="SimSun" w:eastAsia="SimSun" w:hAnsi="SimSun" w:cs="SimSun"/>
                        <w:spacing w:val="-18"/>
                        <w:w w:val="63"/>
                        <w:sz w:val="28"/>
                        <w:szCs w:val="28"/>
                      </w:rPr>
                      <w:t>信思</w:t>
                    </w:r>
                  </w:p>
                  <w:p>
                    <w:pPr>
                      <w:spacing w:before="77" w:line="219" w:lineRule="auto"/>
                      <w:ind w:left="20"/>
                      <w:rPr>
                        <w:rFonts w:ascii="SimSun" w:eastAsia="SimSun" w:hAnsi="SimSun" w:cs="SimSun"/>
                        <w:sz w:val="31"/>
                        <w:szCs w:val="31"/>
                      </w:rPr>
                    </w:pPr>
                    <w:r>
                      <w:rPr>
                        <w:rFonts w:ascii="SimSun" w:eastAsia="SimSun" w:hAnsi="SimSun" w:cs="SimSun"/>
                        <w:sz w:val="31"/>
                        <w:szCs w:val="31"/>
                      </w:rPr>
                      <w:t>籍</w:t>
                    </w:r>
                  </w:p>
                </w:txbxContent>
              </v:textbox>
            </v:shape>
            <v:shape id="_x0000_s1046" type="#_x0000_t75" style="width:360;height:740;left:1620;position:absolute;top:1509" filled="f" stroked="f">
              <v:imagedata r:id="rId15" o:title=""/>
            </v:shape>
            <v:shape id="_x0000_s1047" type="#_x0000_t202" style="width:365;height:640;left:200;position:absolute;top:1721" filled="f" stroked="f">
              <o:lock v:ext="edit" aspectratio="f"/>
              <v:textbox inset="0,0,0,0">
                <w:txbxContent>
                  <w:p>
                    <w:pPr>
                      <w:spacing w:before="20" w:line="202" w:lineRule="auto"/>
                      <w:ind w:left="20" w:right="20"/>
                      <w:rPr>
                        <w:rFonts w:ascii="SimSun" w:eastAsia="SimSun" w:hAnsi="SimSun" w:cs="SimSun"/>
                        <w:sz w:val="30"/>
                        <w:szCs w:val="30"/>
                      </w:rPr>
                    </w:pPr>
                    <w:r>
                      <w:rPr>
                        <w:rFonts w:ascii="SimSun" w:eastAsia="SimSun" w:hAnsi="SimSun" w:cs="SimSun"/>
                        <w:spacing w:val="-17"/>
                        <w:w w:val="59"/>
                        <w:sz w:val="30"/>
                        <w:szCs w:val="30"/>
                      </w:rPr>
                      <w:t>篌属</w:t>
                    </w:r>
                    <w:r>
                      <w:rPr>
                        <w:rFonts w:ascii="SimSun" w:eastAsia="SimSun" w:hAnsi="SimSun" w:cs="SimSun"/>
                        <w:spacing w:val="3"/>
                        <w:sz w:val="30"/>
                        <w:szCs w:val="30"/>
                      </w:rPr>
                      <w:t xml:space="preserve"> </w:t>
                    </w:r>
                    <w:r>
                      <w:rPr>
                        <w:rFonts w:ascii="SimSun" w:eastAsia="SimSun" w:hAnsi="SimSun" w:cs="SimSun"/>
                        <w:spacing w:val="-13"/>
                        <w:w w:val="57"/>
                        <w:sz w:val="30"/>
                        <w:szCs w:val="30"/>
                      </w:rPr>
                      <w:t>第体</w:t>
                    </w:r>
                  </w:p>
                </w:txbxContent>
              </v:textbox>
            </v:shape>
            <v:shape id="_x0000_s1048" type="#_x0000_t75" style="width:310;height:620;left:3190;position:absolute;top:1499" filled="f" stroked="f">
              <v:imagedata r:id="rId16" o:title=""/>
            </v:shape>
            <v:shape id="_x0000_s1049" type="#_x0000_t202" style="width:145;height:150;left:3250;position:absolute;top:2104" filled="f" stroked="f">
              <o:lock v:ext="edit" aspectratio="f"/>
              <v:textbox inset="0,0,0,0">
                <w:txbxContent>
                  <w:p>
                    <w:pPr>
                      <w:spacing w:before="20" w:line="220" w:lineRule="auto"/>
                      <w:ind w:left="20"/>
                      <w:rPr>
                        <w:rFonts w:ascii="SimSun" w:eastAsia="SimSun" w:hAnsi="SimSun" w:cs="SimSun"/>
                        <w:sz w:val="11"/>
                        <w:szCs w:val="11"/>
                      </w:rPr>
                    </w:pPr>
                    <w:r>
                      <w:rPr>
                        <w:rFonts w:ascii="SimSun" w:eastAsia="SimSun" w:hAnsi="SimSun" w:cs="SimSun"/>
                        <w:sz w:val="11"/>
                        <w:szCs w:val="11"/>
                      </w:rPr>
                      <w:t>元</w:t>
                    </w:r>
                  </w:p>
                </w:txbxContent>
              </v:textbox>
            </v:shape>
            <w10:wrap type="none"/>
          </v:group>
        </w:pict>
      </w:r>
    </w:p>
    <w:p>
      <w:pPr>
        <w:pStyle w:val="BodyText"/>
        <w:spacing w:before="263" w:line="221" w:lineRule="auto"/>
        <w:ind w:left="3242"/>
        <w:rPr>
          <w:sz w:val="19"/>
          <w:szCs w:val="19"/>
        </w:rPr>
      </w:pPr>
      <w:r>
        <w:rPr>
          <w:b/>
          <w:bCs/>
          <w:spacing w:val="9"/>
          <w:sz w:val="19"/>
          <w:szCs w:val="19"/>
        </w:rPr>
        <w:t>图</w:t>
      </w:r>
      <w:r>
        <w:rPr>
          <w:spacing w:val="-30"/>
          <w:sz w:val="19"/>
          <w:szCs w:val="19"/>
        </w:rPr>
        <w:t xml:space="preserve"> </w:t>
      </w:r>
      <w:r>
        <w:rPr>
          <w:b/>
          <w:bCs/>
          <w:spacing w:val="9"/>
          <w:sz w:val="19"/>
          <w:szCs w:val="19"/>
        </w:rPr>
        <w:t>2</w:t>
      </w:r>
      <w:r>
        <w:rPr>
          <w:spacing w:val="9"/>
          <w:sz w:val="19"/>
          <w:szCs w:val="19"/>
        </w:rPr>
        <w:t xml:space="preserve">  </w:t>
      </w:r>
      <w:r>
        <w:rPr>
          <w:b/>
          <w:bCs/>
          <w:spacing w:val="9"/>
          <w:sz w:val="19"/>
          <w:szCs w:val="19"/>
        </w:rPr>
        <w:t>基础类标准分体系结构图</w:t>
      </w:r>
    </w:p>
    <w:p>
      <w:pPr>
        <w:spacing w:before="216" w:line="212" w:lineRule="auto"/>
        <w:ind w:left="390"/>
        <w:rPr>
          <w:rFonts w:ascii="SimSun" w:eastAsia="SimSun" w:hAnsi="SimSun" w:cs="SimSun"/>
          <w:sz w:val="19"/>
          <w:szCs w:val="19"/>
        </w:rPr>
      </w:pPr>
      <w:r>
        <w:rPr>
          <w:rFonts w:ascii="Times New Roman" w:eastAsia="Times New Roman" w:hAnsi="Times New Roman" w:cs="Times New Roman"/>
          <w:spacing w:val="14"/>
          <w:sz w:val="19"/>
          <w:szCs w:val="19"/>
        </w:rPr>
        <w:t xml:space="preserve">a)     </w:t>
      </w:r>
      <w:r>
        <w:rPr>
          <w:rFonts w:ascii="SimSun" w:eastAsia="SimSun" w:hAnsi="SimSun" w:cs="SimSun"/>
          <w:spacing w:val="14"/>
          <w:sz w:val="19"/>
          <w:szCs w:val="19"/>
        </w:rPr>
        <w:t>公共信用信息标准总体架构：规定公共信用信息标准总体架构的基本原则、总体架构和应用要</w:t>
      </w:r>
    </w:p>
    <w:p>
      <w:pPr>
        <w:spacing w:before="143" w:line="219" w:lineRule="auto"/>
        <w:ind w:left="800"/>
        <w:rPr>
          <w:rFonts w:ascii="SimSun" w:eastAsia="SimSun" w:hAnsi="SimSun" w:cs="SimSun"/>
          <w:sz w:val="19"/>
          <w:szCs w:val="19"/>
        </w:rPr>
      </w:pPr>
      <w:r>
        <w:rPr>
          <w:rFonts w:ascii="SimSun" w:eastAsia="SimSun" w:hAnsi="SimSun" w:cs="SimSun"/>
          <w:spacing w:val="17"/>
          <w:sz w:val="19"/>
          <w:szCs w:val="19"/>
        </w:rPr>
        <w:t>求。适用于各类主体开展的公共信用信息标准</w:t>
      </w:r>
      <w:r>
        <w:rPr>
          <w:rFonts w:ascii="SimSun" w:eastAsia="SimSun" w:hAnsi="SimSun" w:cs="SimSun"/>
          <w:spacing w:val="16"/>
          <w:sz w:val="19"/>
          <w:szCs w:val="19"/>
        </w:rPr>
        <w:t>化活动。</w:t>
      </w:r>
    </w:p>
    <w:p>
      <w:pPr>
        <w:spacing w:before="34" w:line="287" w:lineRule="auto"/>
        <w:ind w:left="799" w:right="67" w:hanging="409"/>
        <w:rPr>
          <w:rFonts w:ascii="SimSun" w:eastAsia="SimSun" w:hAnsi="SimSun" w:cs="SimSun"/>
          <w:sz w:val="19"/>
          <w:szCs w:val="19"/>
        </w:rPr>
      </w:pPr>
      <w:r>
        <w:rPr>
          <w:rFonts w:ascii="Times New Roman" w:eastAsia="Times New Roman" w:hAnsi="Times New Roman" w:cs="Times New Roman"/>
          <w:spacing w:val="15"/>
          <w:sz w:val="19"/>
          <w:szCs w:val="19"/>
        </w:rPr>
        <w:t xml:space="preserve">b)    </w:t>
      </w:r>
      <w:r>
        <w:rPr>
          <w:rFonts w:ascii="SimSun" w:eastAsia="SimSun" w:hAnsi="SimSun" w:cs="SimSun"/>
          <w:spacing w:val="15"/>
          <w:sz w:val="19"/>
          <w:szCs w:val="19"/>
        </w:rPr>
        <w:t>公共信用信息基本术语：规范公共信用信息领域最常用的名词术语，规定该领域内的基本概念</w:t>
      </w:r>
      <w:r>
        <w:rPr>
          <w:rFonts w:ascii="SimSun" w:eastAsia="SimSun" w:hAnsi="SimSun" w:cs="SimSun"/>
          <w:spacing w:val="13"/>
          <w:sz w:val="19"/>
          <w:szCs w:val="19"/>
        </w:rPr>
        <w:t xml:space="preserve"> </w:t>
      </w:r>
      <w:r>
        <w:rPr>
          <w:rFonts w:ascii="SimSun" w:eastAsia="SimSun" w:hAnsi="SimSun" w:cs="SimSun"/>
          <w:spacing w:val="16"/>
          <w:sz w:val="19"/>
          <w:szCs w:val="19"/>
        </w:rPr>
        <w:t>术语及其简明定义，并确立不同概念之间的关系。</w:t>
      </w:r>
      <w:r>
        <w:rPr>
          <w:rFonts w:ascii="SimSun" w:eastAsia="SimSun" w:hAnsi="SimSun" w:cs="SimSun"/>
          <w:spacing w:val="15"/>
          <w:sz w:val="19"/>
          <w:szCs w:val="19"/>
        </w:rPr>
        <w:t>适用于公共信用信息服务和管理等工作，其</w:t>
      </w:r>
      <w:r>
        <w:rPr>
          <w:rFonts w:ascii="SimSun" w:eastAsia="SimSun" w:hAnsi="SimSun" w:cs="SimSun"/>
          <w:sz w:val="19"/>
          <w:szCs w:val="19"/>
        </w:rPr>
        <w:t xml:space="preserve"> </w:t>
      </w:r>
      <w:r>
        <w:rPr>
          <w:rFonts w:ascii="SimSun" w:eastAsia="SimSun" w:hAnsi="SimSun" w:cs="SimSun"/>
          <w:spacing w:val="15"/>
          <w:sz w:val="19"/>
          <w:szCs w:val="19"/>
        </w:rPr>
        <w:t>他涉及信用工作的相关领域也可参照使用。</w:t>
      </w:r>
    </w:p>
    <w:p>
      <w:pPr>
        <w:spacing w:before="64" w:line="275" w:lineRule="auto"/>
        <w:ind w:left="390"/>
        <w:jc w:val="right"/>
        <w:rPr>
          <w:rFonts w:ascii="SimSun" w:eastAsia="SimSun" w:hAnsi="SimSun" w:cs="SimSun"/>
          <w:sz w:val="19"/>
          <w:szCs w:val="19"/>
        </w:rPr>
      </w:pPr>
      <w:r>
        <w:rPr>
          <w:rFonts w:ascii="Times New Roman" w:eastAsia="Times New Roman" w:hAnsi="Times New Roman" w:cs="Times New Roman"/>
          <w:spacing w:val="14"/>
          <w:sz w:val="19"/>
          <w:szCs w:val="19"/>
        </w:rPr>
        <w:t xml:space="preserve">c)     </w:t>
      </w:r>
      <w:r>
        <w:rPr>
          <w:rFonts w:ascii="SimSun" w:eastAsia="SimSun" w:hAnsi="SimSun" w:cs="SimSun"/>
          <w:spacing w:val="14"/>
          <w:sz w:val="19"/>
          <w:szCs w:val="19"/>
        </w:rPr>
        <w:t>公共信用主体标识规范：规定公共信用信息领域信用主体中组织和自然人</w:t>
      </w:r>
      <w:r>
        <w:rPr>
          <w:rFonts w:ascii="SimSun" w:eastAsia="SimSun" w:hAnsi="SimSun" w:cs="SimSun"/>
          <w:spacing w:val="13"/>
          <w:sz w:val="19"/>
          <w:szCs w:val="19"/>
        </w:rPr>
        <w:t>的标识构成及标识唯</w:t>
      </w:r>
      <w:r>
        <w:rPr>
          <w:rFonts w:ascii="SimSun" w:eastAsia="SimSun" w:hAnsi="SimSun" w:cs="SimSun"/>
          <w:sz w:val="19"/>
          <w:szCs w:val="19"/>
        </w:rPr>
        <w:t xml:space="preserve">  </w:t>
      </w:r>
      <w:r>
        <w:rPr>
          <w:rFonts w:ascii="SimSun" w:eastAsia="SimSun" w:hAnsi="SimSun" w:cs="SimSun"/>
          <w:spacing w:val="8"/>
          <w:sz w:val="19"/>
          <w:szCs w:val="19"/>
        </w:rPr>
        <w:t>一性的确定，适用于公共信用调查、信用服务、信用管理、信用监管及相关信用交易与服务活动。</w:t>
      </w:r>
    </w:p>
    <w:p>
      <w:pPr>
        <w:spacing w:line="275" w:lineRule="auto"/>
        <w:rPr>
          <w:rFonts w:ascii="SimSun" w:eastAsia="SimSun" w:hAnsi="SimSun" w:cs="SimSun"/>
          <w:sz w:val="19"/>
          <w:szCs w:val="19"/>
        </w:rPr>
      </w:pPr>
      <w:r>
        <w:rPr>
          <w:rFonts w:ascii="SimSun" w:eastAsia="SimSun" w:hAnsi="SimSun" w:cs="SimSun"/>
          <w:sz w:val="19"/>
          <w:szCs w:val="19"/>
        </w:rPr>
        <w:br/>
      </w:r>
      <w:r>
        <w:rPr>
          <w:rFonts w:ascii="SimSun" w:eastAsia="SimSun" w:hAnsi="SimSun" w:cs="SimSun"/>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https://d.book118.com/147105153201006031</w:t>
        </w:r>
      </w:hyperlink>
    </w:p>
    <w:p>
      <w:pPr>
        <w:spacing w:line="275" w:lineRule="auto"/>
        <w:rPr>
          <w:rFonts w:ascii="SimSun" w:eastAsia="SimSun" w:hAnsi="SimSun" w:cs="SimSun"/>
          <w:sz w:val="19"/>
          <w:szCs w:val="19"/>
        </w:rPr>
      </w:pPr>
    </w:p>
    <w:sectPr>
      <w:footerReference w:type="default" r:id="rId18"/>
      <w:pgSz w:w="12190" w:h="17230"/>
      <w:pgMar w:top="1464" w:right="1284" w:bottom="1297" w:left="1589" w:header="0" w:footer="1188"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8990"/>
      <w:rPr>
        <w:rFonts w:ascii="SimSun" w:eastAsia="SimSun" w:hAnsi="SimSun" w:cs="SimSun"/>
        <w:sz w:val="13"/>
        <w:szCs w:val="13"/>
      </w:rPr>
    </w:pPr>
    <w:r>
      <w:rPr>
        <w:rFonts w:ascii="SimSun" w:eastAsia="SimSun" w:hAnsi="SimSun" w:cs="SimSun"/>
        <w:sz w:val="13"/>
        <w:szCs w:val="13"/>
      </w:rPr>
      <w:t>Ⅲ</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019"/>
      <w:rPr>
        <w:rFonts w:ascii="SimSun" w:eastAsia="SimSun" w:hAnsi="SimSun" w:cs="SimSun"/>
        <w:sz w:val="12"/>
        <w:szCs w:val="12"/>
      </w:rPr>
    </w:pPr>
    <w:r>
      <w:rPr>
        <w:rFonts w:ascii="SimSun" w:eastAsia="SimSun" w:hAnsi="SimSun" w:cs="SimSun"/>
        <w:sz w:val="12"/>
        <w:szCs w:val="12"/>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019"/>
      <w:rPr>
        <w:rFonts w:ascii="SimSun" w:eastAsia="SimSun" w:hAnsi="SimSun" w:cs="SimSun"/>
        <w:sz w:val="12"/>
        <w:szCs w:val="12"/>
      </w:rPr>
    </w:pPr>
    <w:r>
      <w:rPr>
        <w:rFonts w:ascii="SimSun" w:eastAsia="SimSun" w:hAnsi="SimSun" w:cs="SimSun"/>
        <w:sz w:val="12"/>
        <w:szCs w:val="12"/>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0"/>
      <w:rPr>
        <w:rFonts w:ascii="SimSun" w:eastAsia="SimSun" w:hAnsi="SimSun" w:cs="SimSun"/>
        <w:sz w:val="13"/>
        <w:szCs w:val="13"/>
      </w:rPr>
    </w:pPr>
    <w:r>
      <w:rPr>
        <w:rFonts w:ascii="SimSun" w:eastAsia="SimSun" w:hAnsi="SimSun" w:cs="SimSun"/>
        <w:sz w:val="13"/>
        <w:szCs w:val="13"/>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0"/>
      <w:rPr>
        <w:rFonts w:ascii="SimSun" w:eastAsia="SimSun" w:hAnsi="SimSun" w:cs="SimSun"/>
        <w:sz w:val="13"/>
        <w:szCs w:val="13"/>
      </w:rPr>
    </w:pPr>
    <w:r>
      <w:rPr>
        <w:rFonts w:ascii="SimSun" w:eastAsia="SimSun" w:hAnsi="SimSun" w:cs="SimSun"/>
        <w:sz w:val="13"/>
        <w:szCs w:val="13"/>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8970"/>
      <w:rPr>
        <w:rFonts w:ascii="SimSun" w:eastAsia="SimSun" w:hAnsi="SimSun" w:cs="SimSun"/>
        <w:sz w:val="11"/>
        <w:szCs w:val="11"/>
      </w:rPr>
    </w:pPr>
    <w:r>
      <w:rPr>
        <w:rFonts w:ascii="SimSun" w:eastAsia="SimSun" w:hAnsi="SimSun" w:cs="SimSun"/>
        <w:sz w:val="11"/>
        <w:szCs w:val="11"/>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6"/>
      <w:szCs w:val="26"/>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image" Target="media/image4.jpeg" /><Relationship Id="rId13" Type="http://schemas.openxmlformats.org/officeDocument/2006/relationships/image" Target="media/image5.jpeg" /><Relationship Id="rId14" Type="http://schemas.openxmlformats.org/officeDocument/2006/relationships/image" Target="media/image6.jpeg" /><Relationship Id="rId15" Type="http://schemas.openxmlformats.org/officeDocument/2006/relationships/image" Target="media/image7.jpeg" /><Relationship Id="rId16" Type="http://schemas.openxmlformats.org/officeDocument/2006/relationships/image" Target="media/image8.jpeg" /><Relationship Id="rId17" Type="http://schemas.openxmlformats.org/officeDocument/2006/relationships/hyperlink" Target="https://d.book118.com/147105153201006031" TargetMode="External" /><Relationship Id="rId18" Type="http://schemas.openxmlformats.org/officeDocument/2006/relationships/footer" Target="footer6.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2024-01-17T17:07:12Z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2024-01-17T17:07:14Z</vt:filetime>
  </property>
  <property fmtid="{D5CDD505-2E9C-101B-9397-08002B2CF9AE}" pid="3" name="CRO">
    <vt:lpwstr>wqlLaW5nc29mdCBQREYgdG8gV1BTIDkw</vt:lpwstr>
  </property>
  <property fmtid="{D5CDD505-2E9C-101B-9397-08002B2CF9AE}" pid="4" name="UsrData">
    <vt:lpwstr>65a798ba72a3fa001f35a454wl</vt:lpwstr>
  </property>
</Properties>
</file>