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keepNext w:val="0"/>
        <w:spacing w:before="0" w:after="299"/>
        <w:jc w:val="center"/>
        <w:rPr>
          <w:rFonts w:ascii="Times New Roman" w:eastAsia="Times New Roman" w:hAnsi="Times New Roman" w:cs="Times New Roman"/>
          <w:sz w:val="36"/>
          <w:szCs w:val="36"/>
        </w:rPr>
      </w:pPr>
      <w:r>
        <w:rPr>
          <w:rFonts w:ascii="Times New Roman" w:eastAsia="Times New Roman" w:hAnsi="Times New Roman" w:cs="Times New Roman"/>
          <w:i w:val="0"/>
          <w:iCs w:val="0"/>
          <w:sz w:val="36"/>
          <w:szCs w:val="36"/>
        </w:rPr>
        <w:t>2022-2023</w:t>
      </w:r>
      <w:r>
        <w:rPr>
          <w:rFonts w:ascii="SimSun" w:eastAsia="SimSun" w:hAnsi="SimSun" w:cs="SimSun"/>
          <w:i w:val="0"/>
          <w:iCs w:val="0"/>
          <w:sz w:val="36"/>
          <w:szCs w:val="36"/>
        </w:rPr>
        <w:t>学年黑龙江省哈尔滨市第二农业技术高级中学高三生物测试题含解析</w:t>
      </w:r>
    </w:p>
    <w:p>
      <w:pPr>
        <w:pStyle w:val="Heading4"/>
        <w:keepNext w:val="0"/>
        <w:spacing w:before="0" w:after="319"/>
        <w:rPr>
          <w:rFonts w:ascii="Times New Roman" w:eastAsia="Times New Roman" w:hAnsi="Times New Roman" w:cs="Times New Roman"/>
        </w:rPr>
      </w:pPr>
      <w:r>
        <w:rPr>
          <w:rFonts w:ascii="SimSun" w:eastAsia="SimSun" w:hAnsi="SimSun" w:cs="SimSun"/>
          <w:sz w:val="24"/>
          <w:szCs w:val="24"/>
        </w:rPr>
        <w:t>一、</w:t>
      </w:r>
      <w:r>
        <w:rPr>
          <w:rFonts w:ascii="Times New Roman" w:eastAsia="Times New Roman" w:hAnsi="Times New Roman" w:cs="Times New Roman"/>
          <w:sz w:val="24"/>
          <w:szCs w:val="24"/>
        </w:rPr>
        <w:t xml:space="preserve"> </w:t>
      </w:r>
      <w:r>
        <w:rPr>
          <w:rFonts w:ascii="SimSun" w:eastAsia="SimSun" w:hAnsi="SimSun" w:cs="SimSun"/>
          <w:sz w:val="24"/>
          <w:szCs w:val="24"/>
        </w:rPr>
        <w:t>选择题（本题共</w:t>
      </w:r>
      <w:r>
        <w:rPr>
          <w:rFonts w:ascii="Times New Roman" w:eastAsia="Times New Roman" w:hAnsi="Times New Roman" w:cs="Times New Roman"/>
          <w:sz w:val="24"/>
          <w:szCs w:val="24"/>
        </w:rPr>
        <w:t>40</w:t>
      </w:r>
      <w:r>
        <w:rPr>
          <w:rFonts w:ascii="SimSun" w:eastAsia="SimSun" w:hAnsi="SimSun" w:cs="SimSun"/>
          <w:sz w:val="24"/>
          <w:szCs w:val="24"/>
        </w:rPr>
        <w:t>小题，每小题</w:t>
      </w:r>
      <w:r>
        <w:rPr>
          <w:rFonts w:ascii="Times New Roman" w:eastAsia="Times New Roman" w:hAnsi="Times New Roman" w:cs="Times New Roman"/>
          <w:sz w:val="24"/>
          <w:szCs w:val="24"/>
        </w:rPr>
        <w:t>1.5</w:t>
      </w:r>
      <w:r>
        <w:rPr>
          <w:rFonts w:ascii="SimSun" w:eastAsia="SimSun" w:hAnsi="SimSun" w:cs="SimSun"/>
          <w:sz w:val="24"/>
          <w:szCs w:val="24"/>
        </w:rPr>
        <w:t>分。在每小题给出的四个选项中，只有一项是符合题目要求的。）</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 </w:t>
      </w:r>
      <w:r>
        <w:rPr>
          <w:rFonts w:ascii="SimSun" w:eastAsia="SimSun" w:hAnsi="SimSun" w:cs="SimSun"/>
        </w:rPr>
        <w:t>香豌豆的花</w:t>
      </w:r>
      <w:r>
        <w:rPr>
          <w:rFonts w:ascii="Times New Roman" w:eastAsia="Times New Roman" w:hAnsi="Times New Roman" w:cs="Times New Roman"/>
          <w:strike w:val="0"/>
          <w:u w:val="none"/>
          <w:lang w:val="en-US" w:eastAsia="en-US"/>
        </w:rPr>
        <w:drawing>
          <wp:inline>
            <wp:extent cx="19050" cy="9525"/>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9050" cy="9525"/>
                    </a:xfrm>
                    <a:prstGeom prst="rect">
                      <a:avLst/>
                    </a:prstGeom>
                  </pic:spPr>
                </pic:pic>
              </a:graphicData>
            </a:graphic>
          </wp:inline>
        </w:drawing>
      </w:r>
      <w:r>
        <w:rPr>
          <w:rFonts w:ascii="SimSun" w:eastAsia="SimSun" w:hAnsi="SimSun" w:cs="SimSun"/>
        </w:rPr>
        <w:t>色中紫色（</w:t>
      </w:r>
      <w:r>
        <w:rPr>
          <w:rFonts w:ascii="Times New Roman" w:eastAsia="Times New Roman" w:hAnsi="Times New Roman" w:cs="Times New Roman"/>
          <w:lang w:val="en-US" w:eastAsia="en-US"/>
        </w:rPr>
        <w:t>A</w:t>
      </w:r>
      <w:r>
        <w:rPr>
          <w:rFonts w:ascii="SimSun" w:eastAsia="SimSun" w:hAnsi="SimSun" w:cs="SimSun"/>
        </w:rPr>
        <w:t>）对红色（</w:t>
      </w:r>
      <w:r>
        <w:rPr>
          <w:rFonts w:ascii="Times New Roman" w:eastAsia="Times New Roman" w:hAnsi="Times New Roman" w:cs="Times New Roman"/>
          <w:lang w:val="en-US" w:eastAsia="en-US"/>
        </w:rPr>
        <w:t>a</w:t>
      </w:r>
      <w:r>
        <w:rPr>
          <w:rFonts w:ascii="SimSun" w:eastAsia="SimSun" w:hAnsi="SimSun" w:cs="SimSun"/>
        </w:rPr>
        <w:t>）为显性，花粉粒的长形（</w:t>
      </w:r>
      <w:r>
        <w:rPr>
          <w:rFonts w:ascii="Times New Roman" w:eastAsia="Times New Roman" w:hAnsi="Times New Roman" w:cs="Times New Roman"/>
          <w:lang w:val="en-US" w:eastAsia="en-US"/>
        </w:rPr>
        <w:t>B</w:t>
      </w:r>
      <w:r>
        <w:rPr>
          <w:rFonts w:ascii="SimSun" w:eastAsia="SimSun" w:hAnsi="SimSun" w:cs="SimSun"/>
        </w:rPr>
        <w:t>）对圆形（</w:t>
      </w:r>
      <w:r>
        <w:rPr>
          <w:rFonts w:ascii="Times New Roman" w:eastAsia="Times New Roman" w:hAnsi="Times New Roman" w:cs="Times New Roman"/>
          <w:lang w:val="en-US" w:eastAsia="en-US"/>
        </w:rPr>
        <w:t>b</w:t>
      </w:r>
      <w:r>
        <w:rPr>
          <w:rFonts w:ascii="SimSun" w:eastAsia="SimSun" w:hAnsi="SimSun" w:cs="SimSun"/>
        </w:rPr>
        <w:t>）为显性。这两对基因位于同一对染色体上。由于发生交叉互换，某基因型为</w:t>
      </w:r>
      <w:r>
        <w:rPr>
          <w:rFonts w:ascii="Times New Roman" w:eastAsia="Times New Roman" w:hAnsi="Times New Roman" w:cs="Times New Roman"/>
          <w:lang w:val="en-US" w:eastAsia="en-US"/>
        </w:rPr>
        <w:t>AaBb</w:t>
      </w:r>
      <w:r>
        <w:rPr>
          <w:rFonts w:ascii="SimSun" w:eastAsia="SimSun" w:hAnsi="SimSun" w:cs="SimSun"/>
        </w:rPr>
        <w:t>的植株产生配子为</w:t>
      </w:r>
      <w:r>
        <w:rPr>
          <w:rFonts w:ascii="Times New Roman" w:eastAsia="Times New Roman" w:hAnsi="Times New Roman" w:cs="Times New Roman"/>
          <w:lang w:val="en-US" w:eastAsia="en-US"/>
        </w:rPr>
        <w:t>AB</w:t>
      </w:r>
      <w:r>
        <w:rPr>
          <w:rFonts w:ascii="SimSun" w:eastAsia="SimSun" w:hAnsi="SimSun" w:cs="SimSun"/>
        </w:rPr>
        <w:t>：</w:t>
      </w:r>
      <w:r>
        <w:rPr>
          <w:rFonts w:ascii="Times New Roman" w:eastAsia="Times New Roman" w:hAnsi="Times New Roman" w:cs="Times New Roman"/>
          <w:lang w:val="en-US" w:eastAsia="en-US"/>
        </w:rPr>
        <w:t>Ab</w:t>
      </w:r>
      <w:r>
        <w:rPr>
          <w:rFonts w:ascii="SimSun" w:eastAsia="SimSun" w:hAnsi="SimSun" w:cs="SimSun"/>
        </w:rPr>
        <w:t>：</w:t>
      </w:r>
      <w:r>
        <w:rPr>
          <w:rFonts w:ascii="Times New Roman" w:eastAsia="Times New Roman" w:hAnsi="Times New Roman" w:cs="Times New Roman"/>
          <w:lang w:val="en-US" w:eastAsia="en-US"/>
        </w:rPr>
        <w:t>aB</w:t>
      </w:r>
      <w:r>
        <w:rPr>
          <w:rFonts w:ascii="SimSun" w:eastAsia="SimSun" w:hAnsi="SimSun" w:cs="SimSun"/>
        </w:rPr>
        <w:t>：</w:t>
      </w:r>
      <w:r>
        <w:rPr>
          <w:rFonts w:ascii="Times New Roman" w:eastAsia="Times New Roman" w:hAnsi="Times New Roman" w:cs="Times New Roman"/>
          <w:lang w:val="en-US" w:eastAsia="en-US"/>
        </w:rPr>
        <w:t>ab=4</w:t>
      </w:r>
      <w:r>
        <w:rPr>
          <w:rFonts w:ascii="SimSun" w:eastAsia="SimSun" w:hAnsi="SimSun" w:cs="SimSun"/>
        </w:rPr>
        <w:t>：</w:t>
      </w:r>
      <w:r>
        <w:rPr>
          <w:rFonts w:ascii="Times New Roman" w:eastAsia="Times New Roman" w:hAnsi="Times New Roman" w:cs="Times New Roman"/>
          <w:lang w:val="en-US" w:eastAsia="en-US"/>
        </w:rPr>
        <w:t>1</w:t>
      </w:r>
      <w:r>
        <w:rPr>
          <w:rFonts w:ascii="SimSun" w:eastAsia="SimSun" w:hAnsi="SimSun" w:cs="SimSun"/>
        </w:rPr>
        <w:t>：</w:t>
      </w:r>
      <w:r>
        <w:rPr>
          <w:rFonts w:ascii="Times New Roman" w:eastAsia="Times New Roman" w:hAnsi="Times New Roman" w:cs="Times New Roman"/>
          <w:lang w:val="en-US" w:eastAsia="en-US"/>
        </w:rPr>
        <w:t>1</w:t>
      </w:r>
      <w:r>
        <w:rPr>
          <w:rFonts w:ascii="SimSun" w:eastAsia="SimSun" w:hAnsi="SimSun" w:cs="SimSun"/>
        </w:rPr>
        <w:t>：</w:t>
      </w:r>
      <w:r>
        <w:rPr>
          <w:rFonts w:ascii="Times New Roman" w:eastAsia="Times New Roman" w:hAnsi="Times New Roman" w:cs="Times New Roman"/>
          <w:lang w:val="en-US" w:eastAsia="en-US"/>
        </w:rPr>
        <w:t>4</w:t>
      </w:r>
      <w:r>
        <w:rPr>
          <w:rFonts w:ascii="SimSun" w:eastAsia="SimSun" w:hAnsi="SimSun" w:cs="SimSun"/>
        </w:rPr>
        <w:t>，此植株自交所得子代中纯合子占</w:t>
      </w:r>
      <w:r>
        <w:rPr>
          <w:rFonts w:ascii="Times New Roman" w:eastAsia="Times New Roman" w:hAnsi="Times New Roman" w:cs="Times New Roman"/>
          <w:lang w:val="en-US" w:eastAsia="en-US"/>
        </w:rPr>
        <w:t xml:space="preserve">  </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w:t>
      </w:r>
      <w:r>
        <w:rPr>
          <w:rFonts w:ascii="宋体" w:eastAsia="宋体" w:hAnsi="宋体" w:cs="宋体"/>
          <w:lang w:val="en-US" w:eastAsia="en-US"/>
        </w:rPr>
        <w:t>16%              B</w:t>
      </w:r>
      <w:r>
        <w:rPr>
          <w:rFonts w:ascii="宋体" w:eastAsia="宋体" w:hAnsi="宋体" w:cs="宋体"/>
        </w:rPr>
        <w:t>．</w:t>
      </w:r>
      <w:r>
        <w:rPr>
          <w:rFonts w:ascii="宋体" w:eastAsia="宋体" w:hAnsi="宋体" w:cs="宋体"/>
          <w:lang w:val="en-US" w:eastAsia="en-US"/>
        </w:rPr>
        <w:t>25%              C</w:t>
      </w:r>
      <w:r>
        <w:rPr>
          <w:rFonts w:ascii="宋体" w:eastAsia="宋体" w:hAnsi="宋体" w:cs="宋体"/>
        </w:rPr>
        <w:t>．</w:t>
      </w:r>
      <w:r>
        <w:rPr>
          <w:rFonts w:ascii="宋体" w:eastAsia="宋体" w:hAnsi="宋体" w:cs="宋体"/>
          <w:lang w:val="en-US" w:eastAsia="en-US"/>
        </w:rPr>
        <w:t>34%             D</w:t>
      </w:r>
      <w:r>
        <w:rPr>
          <w:rFonts w:ascii="宋体" w:eastAsia="宋体" w:hAnsi="宋体" w:cs="宋体"/>
        </w:rPr>
        <w:t>．</w:t>
      </w:r>
      <w:r>
        <w:rPr>
          <w:rFonts w:ascii="宋体" w:eastAsia="宋体" w:hAnsi="宋体" w:cs="宋体"/>
          <w:lang w:val="en-US" w:eastAsia="en-US"/>
        </w:rPr>
        <w:t>36%</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C</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2. </w:t>
      </w:r>
      <w:r>
        <w:rPr>
          <w:rFonts w:ascii="宋体" w:eastAsia="宋体" w:hAnsi="宋体" w:cs="宋体"/>
        </w:rPr>
        <w:t>根冠的外层细胞不断死亡、脱落和解体，但棍冠始终保持一定的形状和厚度，这是因为</w:t>
      </w:r>
      <w:r>
        <w:rPr>
          <w:rFonts w:ascii="宋体" w:eastAsia="宋体" w:hAnsi="宋体" w:cs="宋体"/>
          <w:u w:val="single"/>
        </w:rPr>
        <w:t xml:space="preserve"> </w:t>
      </w:r>
      <w:r>
        <w:rPr>
          <w:rFonts w:ascii="宋体" w:eastAsia="宋体" w:hAnsi="宋体" w:cs="宋体"/>
          <w:u w:val="single"/>
        </w:rPr>
        <w:t>        </w:t>
      </w:r>
      <w:r>
        <w:rPr>
          <w:rFonts w:ascii="宋体" w:eastAsia="宋体" w:hAnsi="宋体" w:cs="宋体"/>
        </w:rPr>
        <w:t>。</w:t>
      </w:r>
    </w:p>
    <w:p>
      <w:pPr>
        <w:pStyle w:val="MsoNormal"/>
        <w:spacing w:before="240" w:after="240" w:line="360" w:lineRule="auto"/>
        <w:rPr>
          <w:rFonts w:ascii="Times New Roman" w:eastAsia="Times New Roman" w:hAnsi="Times New Roman" w:cs="Times New Roman"/>
        </w:rPr>
      </w:pPr>
      <w:r>
        <w:rPr>
          <w:rFonts w:ascii="宋体" w:eastAsia="宋体" w:hAnsi="宋体" w:cs="宋体"/>
        </w:rPr>
        <w:t xml:space="preserve">    </w:t>
      </w:r>
      <w:r>
        <w:rPr>
          <w:rFonts w:ascii="宋体" w:eastAsia="宋体" w:hAnsi="宋体" w:cs="宋体"/>
        </w:rPr>
        <w:t>A</w:t>
      </w:r>
      <w:r>
        <w:rPr>
          <w:rFonts w:ascii="宋体" w:eastAsia="宋体" w:hAnsi="宋体" w:cs="宋体"/>
        </w:rPr>
        <w:t>．分生区细胞不断进行无丝分裂</w:t>
      </w:r>
      <w:r>
        <w:rPr>
          <w:rFonts w:ascii="宋体" w:eastAsia="宋体" w:hAnsi="宋体" w:cs="宋体"/>
        </w:rPr>
        <w:t xml:space="preserve">       </w:t>
      </w:r>
      <w:r>
        <w:rPr>
          <w:rFonts w:ascii="宋体" w:eastAsia="宋体" w:hAnsi="宋体" w:cs="宋体"/>
        </w:rPr>
        <w:t xml:space="preserve">    </w:t>
      </w:r>
      <w:r>
        <w:rPr>
          <w:rFonts w:ascii="宋体" w:eastAsia="宋体" w:hAnsi="宋体" w:cs="宋体"/>
        </w:rPr>
        <w:t>B</w:t>
      </w:r>
      <w:r>
        <w:rPr>
          <w:rFonts w:ascii="宋体" w:eastAsia="宋体" w:hAnsi="宋体" w:cs="宋体"/>
        </w:rPr>
        <w:t>．根冠细胞不断进行无丝分裂</w:t>
      </w:r>
    </w:p>
    <w:p>
      <w:pPr>
        <w:pStyle w:val="MsoNormal"/>
        <w:spacing w:before="240" w:after="240" w:line="360" w:lineRule="auto"/>
        <w:rPr>
          <w:rFonts w:ascii="Times New Roman" w:eastAsia="Times New Roman" w:hAnsi="Times New Roman" w:cs="Times New Roman"/>
        </w:rPr>
      </w:pPr>
      <w:r>
        <w:rPr>
          <w:rFonts w:ascii="宋体" w:eastAsia="宋体" w:hAnsi="宋体" w:cs="宋体"/>
        </w:rPr>
        <w:t xml:space="preserve">    </w:t>
      </w:r>
      <w:r>
        <w:rPr>
          <w:rFonts w:ascii="宋体" w:eastAsia="宋体" w:hAnsi="宋体" w:cs="宋体"/>
        </w:rPr>
        <w:t>C</w:t>
      </w:r>
      <w:r>
        <w:rPr>
          <w:rFonts w:ascii="宋体" w:eastAsia="宋体" w:hAnsi="宋体" w:cs="宋体"/>
        </w:rPr>
        <w:t>．分生区细胞不断进行有丝分裂</w:t>
      </w:r>
      <w:r>
        <w:rPr>
          <w:rFonts w:ascii="宋体" w:eastAsia="宋体" w:hAnsi="宋体" w:cs="宋体"/>
        </w:rPr>
        <w:t xml:space="preserve">       </w:t>
      </w:r>
      <w:r>
        <w:rPr>
          <w:rFonts w:ascii="宋体" w:eastAsia="宋体" w:hAnsi="宋体" w:cs="宋体"/>
        </w:rPr>
        <w:t xml:space="preserve">    </w:t>
      </w:r>
      <w:r>
        <w:rPr>
          <w:rFonts w:ascii="宋体" w:eastAsia="宋体" w:hAnsi="宋体" w:cs="宋体"/>
        </w:rPr>
        <w:t>D</w:t>
      </w:r>
      <w:r>
        <w:rPr>
          <w:rFonts w:ascii="宋体" w:eastAsia="宋体" w:hAnsi="宋体" w:cs="宋体"/>
        </w:rPr>
        <w:t>．根冠细胞不断进行有丝分裂</w:t>
      </w:r>
    </w:p>
    <w:p>
      <w:pPr>
        <w:spacing w:after="240"/>
        <w:rPr>
          <w:rFonts w:ascii="Times New Roman" w:eastAsia="Times New Roman" w:hAnsi="Times New Roman" w:cs="Times New Roman"/>
          <w:b/>
          <w:bCs/>
        </w:rPr>
      </w:pPr>
      <w:r>
        <w:rPr>
          <w:rFonts w:ascii="SimSun" w:eastAsia="SimSun" w:hAnsi="SimSun" w:cs="SimSun"/>
          <w:b/>
          <w:bCs/>
        </w:rPr>
        <w:t>参考答案：</w:t>
      </w:r>
    </w:p>
    <w:p w:rsidR="00A77B3E">
      <w:r>
        <w:rPr>
          <w:rFonts w:ascii="宋体" w:eastAsia="宋体" w:hAnsi="宋体" w:cs="宋体"/>
          <w:b/>
          <w:bCs/>
          <w:sz w:val="22"/>
          <w:szCs w:val="22"/>
        </w:rPr>
        <w:t>C</w:t>
      </w:r>
    </w:p>
    <w:p>
      <w:pPr>
        <w:pStyle w:val="MsoNormal"/>
        <w:spacing w:after="240" w:line="360" w:lineRule="auto"/>
        <w:rPr>
          <w:rFonts w:ascii="Times New Roman" w:eastAsia="Times New Roman" w:hAnsi="Times New Roman" w:cs="Times New Roman"/>
        </w:rPr>
        <w:sectPr>
          <w:pgSz w:w="12240" w:h="15840"/>
          <w:pgMar w:top="1440" w:right="1800" w:bottom="1440" w:left="1800" w:header="708" w:footer="708" w:gutter="0"/>
          <w:cols w:space="708"/>
          <w:docGrid w:linePitch="360"/>
        </w:sectPr>
      </w:pPr>
      <w:r>
        <w:rPr>
          <w:rFonts w:ascii="Times New Roman" w:eastAsia="Times New Roman" w:hAnsi="Times New Roman" w:cs="Times New Roman"/>
        </w:rPr>
        <w:t xml:space="preserve">3. </w:t>
      </w:r>
      <w:r>
        <w:rPr>
          <w:rFonts w:ascii="SimSun" w:eastAsia="SimSun" w:hAnsi="SimSun" w:cs="SimSun"/>
        </w:rPr>
        <w:t>下图表示反射弧和神经纤维局部放大的示意图，下列说法，</w:t>
      </w:r>
      <w:r>
        <w:rPr>
          <w:rFonts w:ascii="SimSun" w:eastAsia="SimSun" w:hAnsi="SimSun" w:cs="SimSun"/>
        </w:rPr>
        <w:t>错误</w:t>
      </w:r>
      <w:r>
        <w:rPr>
          <w:rFonts w:ascii="SimSun" w:eastAsia="SimSun" w:hAnsi="SimSun" w:cs="SimSun"/>
        </w:rPr>
        <w:t>的是（</w:t>
      </w:r>
      <w:r>
        <w:rPr>
          <w:rFonts w:ascii="Times New Roman" w:eastAsia="Times New Roman" w:hAnsi="Times New Roman" w:cs="Times New Roman"/>
          <w:lang w:val="en-US" w:eastAsia="en-US"/>
        </w:rPr>
        <w:t xml:space="preserve">   </w:t>
      </w:r>
      <w:r>
        <w:rPr>
          <w:rFonts w:ascii="SimSun" w:eastAsia="SimSun" w:hAnsi="SimSun" w:cs="SimSun"/>
        </w:rPr>
        <w:t>）</w:t>
      </w:r>
    </w:p>
    <w:p>
      <w:pPr>
        <w:pStyle w:val="MsoNormal"/>
        <w:spacing w:before="240" w:after="240" w:line="360" w:lineRule="auto"/>
        <w:rPr>
          <w:rFonts w:ascii="Times New Roman" w:eastAsia="Times New Roman" w:hAnsi="Times New Roman" w:cs="Times New Roman"/>
        </w:rPr>
      </w:pPr>
      <w:r>
        <w:rPr>
          <w:rFonts w:ascii="宋体" w:eastAsia="宋体" w:hAnsi="宋体" w:cs="宋体"/>
          <w:strike w:val="0"/>
          <w:u w:val="none"/>
          <w:lang w:val="en-US" w:eastAsia="en-US"/>
        </w:rPr>
        <w:drawing>
          <wp:inline>
            <wp:extent cx="2514600" cy="1333500"/>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5"/>
                    <a:stretch>
                      <a:fillRect/>
                    </a:stretch>
                  </pic:blipFill>
                  <pic:spPr>
                    <a:xfrm>
                      <a:off x="0" y="0"/>
                      <a:ext cx="2514600" cy="1333500"/>
                    </a:xfrm>
                    <a:prstGeom prst="rect">
                      <a:avLst/>
                    </a:prstGeom>
                  </pic:spPr>
                </pic:pic>
              </a:graphicData>
            </a:graphic>
          </wp:inline>
        </w:drawing>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A</w:t>
      </w:r>
      <w:r>
        <w:rPr>
          <w:rFonts w:ascii="宋体" w:eastAsia="宋体" w:hAnsi="宋体" w:cs="宋体"/>
        </w:rPr>
        <w:t>．在甲图中，</w:t>
      </w:r>
      <w:r>
        <w:rPr>
          <w:rFonts w:ascii="宋体" w:eastAsia="宋体" w:hAnsi="宋体" w:cs="宋体"/>
        </w:rPr>
        <w:t>①</w:t>
      </w:r>
      <w:r>
        <w:rPr>
          <w:rFonts w:ascii="宋体" w:eastAsia="宋体" w:hAnsi="宋体" w:cs="宋体"/>
        </w:rPr>
        <w:t>所示的结构属于反射弧的感受器</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B</w:t>
      </w:r>
      <w:r>
        <w:rPr>
          <w:rFonts w:ascii="宋体" w:eastAsia="宋体" w:hAnsi="宋体" w:cs="宋体"/>
        </w:rPr>
        <w:t>．甲图的</w:t>
      </w:r>
      <w:r>
        <w:rPr>
          <w:rFonts w:ascii="宋体" w:eastAsia="宋体" w:hAnsi="宋体" w:cs="宋体"/>
        </w:rPr>
        <w:t>⑥</w:t>
      </w:r>
      <w:r>
        <w:rPr>
          <w:rFonts w:ascii="宋体" w:eastAsia="宋体" w:hAnsi="宋体" w:cs="宋体"/>
        </w:rPr>
        <w:t>结构中，信号的转换模式为电信号</w:t>
      </w:r>
      <w:r>
        <w:rPr>
          <w:rFonts w:ascii="宋体" w:eastAsia="宋体" w:hAnsi="宋体" w:cs="宋体"/>
          <w:lang w:val="en-US" w:eastAsia="en-US"/>
        </w:rPr>
        <w:t>→</w:t>
      </w:r>
      <w:r>
        <w:rPr>
          <w:rFonts w:ascii="宋体" w:eastAsia="宋体" w:hAnsi="宋体" w:cs="宋体"/>
        </w:rPr>
        <w:t>化学信号</w:t>
      </w:r>
      <w:r>
        <w:rPr>
          <w:rFonts w:ascii="宋体" w:eastAsia="宋体" w:hAnsi="宋体" w:cs="宋体"/>
          <w:lang w:val="en-US" w:eastAsia="en-US"/>
        </w:rPr>
        <w:t>→</w:t>
      </w:r>
      <w:r>
        <w:rPr>
          <w:rFonts w:ascii="宋体" w:eastAsia="宋体" w:hAnsi="宋体" w:cs="宋体"/>
        </w:rPr>
        <w:t>电信号</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C</w:t>
      </w:r>
      <w:r>
        <w:rPr>
          <w:rFonts w:ascii="宋体" w:eastAsia="宋体" w:hAnsi="宋体" w:cs="宋体"/>
        </w:rPr>
        <w:t>．若乙图表示神经纤维受到刺激的瞬间膜内外电荷的分布情况，则</w:t>
      </w:r>
      <w:r>
        <w:rPr>
          <w:rFonts w:ascii="宋体" w:eastAsia="宋体" w:hAnsi="宋体" w:cs="宋体"/>
          <w:lang w:val="en-US" w:eastAsia="en-US"/>
        </w:rPr>
        <w:t>a</w:t>
      </w:r>
      <w:r>
        <w:rPr>
          <w:rFonts w:ascii="宋体" w:eastAsia="宋体" w:hAnsi="宋体" w:cs="宋体"/>
        </w:rPr>
        <w:t>、</w:t>
      </w:r>
      <w:r>
        <w:rPr>
          <w:rFonts w:ascii="宋体" w:eastAsia="宋体" w:hAnsi="宋体" w:cs="宋体"/>
          <w:lang w:val="en-US" w:eastAsia="en-US"/>
        </w:rPr>
        <w:t>c</w:t>
      </w:r>
      <w:r>
        <w:rPr>
          <w:rFonts w:ascii="宋体" w:eastAsia="宋体" w:hAnsi="宋体" w:cs="宋体"/>
        </w:rPr>
        <w:t>为兴奋部位</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D</w:t>
      </w:r>
      <w:r>
        <w:rPr>
          <w:rFonts w:ascii="宋体" w:eastAsia="宋体" w:hAnsi="宋体" w:cs="宋体"/>
        </w:rPr>
        <w:t>．在乙图的</w:t>
      </w:r>
      <w:r>
        <w:rPr>
          <w:rFonts w:ascii="宋体" w:eastAsia="宋体" w:hAnsi="宋体" w:cs="宋体"/>
          <w:lang w:val="en-US" w:eastAsia="en-US"/>
        </w:rPr>
        <w:t>a</w:t>
      </w:r>
      <w:r>
        <w:rPr>
          <w:rFonts w:ascii="宋体" w:eastAsia="宋体" w:hAnsi="宋体" w:cs="宋体"/>
        </w:rPr>
        <w:t>、</w:t>
      </w:r>
      <w:r>
        <w:rPr>
          <w:rFonts w:ascii="宋体" w:eastAsia="宋体" w:hAnsi="宋体" w:cs="宋体"/>
          <w:lang w:val="en-US" w:eastAsia="en-US"/>
        </w:rPr>
        <w:t>b</w:t>
      </w:r>
      <w:r>
        <w:rPr>
          <w:rFonts w:ascii="宋体" w:eastAsia="宋体" w:hAnsi="宋体" w:cs="宋体"/>
        </w:rPr>
        <w:t>之间因电位差的存在而发生电荷移动，形成局部电流</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 xml:space="preserve">C   </w:t>
      </w:r>
    </w:p>
    <w:p>
      <w:pPr>
        <w:spacing w:after="220" w:line="36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w:t>
      </w:r>
      <w:r>
        <w:rPr>
          <w:rFonts w:ascii="宋体" w:eastAsia="宋体" w:hAnsi="宋体" w:cs="宋体"/>
          <w:sz w:val="22"/>
          <w:szCs w:val="22"/>
        </w:rPr>
        <w:t>下列对蛋白质和核酸的关系的描述中，错误的是（　　）</w:t>
      </w:r>
    </w:p>
    <w:p>
      <w:pPr>
        <w:spacing w:before="220" w:after="220" w:line="360" w:lineRule="auto"/>
        <w:rPr>
          <w:rFonts w:ascii="Times New Roman" w:eastAsia="Times New Roman" w:hAnsi="Times New Roman" w:cs="Times New Roman"/>
          <w:sz w:val="22"/>
          <w:szCs w:val="22"/>
        </w:rPr>
      </w:pPr>
      <w:r>
        <w:rPr>
          <w:sz w:val="22"/>
          <w:szCs w:val="22"/>
        </w:rPr>
        <w:t>A</w:t>
      </w:r>
      <w:r>
        <w:rPr>
          <w:rFonts w:ascii="宋体" w:eastAsia="宋体" w:hAnsi="宋体" w:cs="宋体"/>
          <w:sz w:val="22"/>
          <w:szCs w:val="22"/>
        </w:rPr>
        <w:t>．生物体内蛋白质的分子结构最终都是由</w:t>
      </w:r>
      <w:r>
        <w:rPr>
          <w:sz w:val="22"/>
          <w:szCs w:val="22"/>
        </w:rPr>
        <w:t>DNA</w:t>
      </w:r>
      <w:r>
        <w:rPr>
          <w:rFonts w:ascii="宋体" w:eastAsia="宋体" w:hAnsi="宋体" w:cs="宋体"/>
          <w:sz w:val="22"/>
          <w:szCs w:val="22"/>
        </w:rPr>
        <w:t>分子决定的</w:t>
      </w:r>
    </w:p>
    <w:p>
      <w:pPr>
        <w:spacing w:before="220" w:after="220" w:line="360" w:lineRule="auto"/>
        <w:rPr>
          <w:rFonts w:ascii="Times New Roman" w:eastAsia="Times New Roman" w:hAnsi="Times New Roman" w:cs="Times New Roman"/>
          <w:sz w:val="22"/>
          <w:szCs w:val="22"/>
        </w:rPr>
      </w:pPr>
      <w:r>
        <w:rPr>
          <w:sz w:val="22"/>
          <w:szCs w:val="22"/>
        </w:rPr>
        <w:t>B</w:t>
      </w:r>
      <w:r>
        <w:rPr>
          <w:rFonts w:ascii="宋体" w:eastAsia="宋体" w:hAnsi="宋体" w:cs="宋体"/>
          <w:sz w:val="22"/>
          <w:szCs w:val="22"/>
        </w:rPr>
        <w:t>．基因中的遗传信息通过</w:t>
      </w:r>
      <w:r>
        <w:rPr>
          <w:sz w:val="22"/>
          <w:szCs w:val="22"/>
        </w:rPr>
        <w:t>mRNA</w:t>
      </w:r>
      <w:r>
        <w:rPr>
          <w:rFonts w:ascii="宋体" w:eastAsia="宋体" w:hAnsi="宋体" w:cs="宋体"/>
          <w:sz w:val="22"/>
          <w:szCs w:val="22"/>
        </w:rPr>
        <w:t>传递到蛋白质，遗传信息可以通过蛋白质中氨基酸的排列顺序得到表达</w:t>
      </w:r>
    </w:p>
    <w:p>
      <w:pPr>
        <w:spacing w:before="220" w:after="220" w:line="360" w:lineRule="auto"/>
        <w:rPr>
          <w:rFonts w:ascii="Times New Roman" w:eastAsia="Times New Roman" w:hAnsi="Times New Roman" w:cs="Times New Roman"/>
          <w:sz w:val="22"/>
          <w:szCs w:val="22"/>
        </w:rPr>
      </w:pPr>
      <w:r>
        <w:rPr>
          <w:sz w:val="22"/>
          <w:szCs w:val="22"/>
        </w:rPr>
        <w:t>C</w:t>
      </w:r>
      <w:r>
        <w:rPr>
          <w:rFonts w:ascii="宋体" w:eastAsia="宋体" w:hAnsi="宋体" w:cs="宋体"/>
          <w:sz w:val="22"/>
          <w:szCs w:val="22"/>
        </w:rPr>
        <w:t>．蛋白质的空间结构具有多样性，而</w:t>
      </w:r>
      <w:r>
        <w:rPr>
          <w:sz w:val="22"/>
          <w:szCs w:val="22"/>
        </w:rPr>
        <w:t>DNA</w:t>
      </w:r>
      <w:r>
        <w:rPr>
          <w:rFonts w:ascii="宋体" w:eastAsia="宋体" w:hAnsi="宋体" w:cs="宋体"/>
          <w:sz w:val="22"/>
          <w:szCs w:val="22"/>
        </w:rPr>
        <w:t>的空间结构没有多样性</w:t>
      </w:r>
    </w:p>
    <w:p>
      <w:pPr>
        <w:spacing w:before="220" w:after="220" w:line="360" w:lineRule="auto"/>
        <w:rPr>
          <w:rFonts w:ascii="Times New Roman" w:eastAsia="Times New Roman" w:hAnsi="Times New Roman" w:cs="Times New Roman"/>
          <w:sz w:val="22"/>
          <w:szCs w:val="22"/>
        </w:rPr>
      </w:pPr>
      <w:r>
        <w:rPr>
          <w:sz w:val="22"/>
          <w:szCs w:val="22"/>
        </w:rPr>
        <w:t>D</w:t>
      </w:r>
      <w:r>
        <w:rPr>
          <w:rFonts w:ascii="宋体" w:eastAsia="宋体" w:hAnsi="宋体" w:cs="宋体"/>
          <w:sz w:val="22"/>
          <w:szCs w:val="22"/>
        </w:rPr>
        <w:t>．真核细胞中，</w:t>
      </w:r>
      <w:r>
        <w:rPr>
          <w:sz w:val="22"/>
          <w:szCs w:val="22"/>
        </w:rPr>
        <w:t>DNA</w:t>
      </w:r>
      <w:r>
        <w:rPr>
          <w:rFonts w:ascii="宋体" w:eastAsia="宋体" w:hAnsi="宋体" w:cs="宋体"/>
          <w:sz w:val="22"/>
          <w:szCs w:val="22"/>
        </w:rPr>
        <w:t>的复制和转录主要在细胞核中完成，而蛋白质的合成均在细胞质中完成</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p>
      <w:pPr>
        <w:spacing w:before="0" w:after="0" w:line="360" w:lineRule="auto"/>
        <w:ind w:left="0" w:right="0"/>
        <w:rPr>
          <w:rFonts w:ascii="Times New Roman" w:eastAsia="Times New Roman" w:hAnsi="Times New Roman" w:cs="Times New Roman"/>
          <w:sz w:val="22"/>
          <w:szCs w:val="22"/>
        </w:rPr>
        <w:sectPr>
          <w:type w:val="nextPage"/>
          <w:pgSz w:w="12240" w:h="15840"/>
          <w:pgMar w:top="1440" w:right="1800" w:bottom="1440" w:left="1800" w:header="708" w:footer="708" w:gutter="0"/>
          <w:pgNumType w:start="2"/>
          <w:cols w:space="708"/>
          <w:titlePg w:val="0"/>
          <w:docGrid w:linePitch="360"/>
        </w:sectPr>
      </w:pPr>
      <w:r>
        <w:rPr>
          <w:rFonts w:ascii="宋体" w:eastAsia="宋体" w:hAnsi="宋体" w:cs="宋体"/>
          <w:sz w:val="22"/>
          <w:szCs w:val="22"/>
        </w:rPr>
        <w:t>【考点】蛋白质的结构和功能的综合；核酸的结构和功能的综合．</w:t>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【分析】基因决定生物的性状，基因是有遗传效应的</w:t>
      </w:r>
      <w:r>
        <w:rPr>
          <w:sz w:val="22"/>
          <w:szCs w:val="22"/>
        </w:rPr>
        <w:t>DNA</w:t>
      </w:r>
      <w:r>
        <w:rPr>
          <w:rFonts w:ascii="宋体" w:eastAsia="宋体" w:hAnsi="宋体" w:cs="宋体"/>
          <w:sz w:val="22"/>
          <w:szCs w:val="22"/>
        </w:rPr>
        <w:t>片段，但是并不是所有的蛋白质都是由</w:t>
      </w:r>
      <w:r>
        <w:rPr>
          <w:sz w:val="22"/>
          <w:szCs w:val="22"/>
        </w:rPr>
        <w:t>DNA</w:t>
      </w:r>
      <w:r>
        <w:rPr>
          <w:rFonts w:ascii="宋体" w:eastAsia="宋体" w:hAnsi="宋体" w:cs="宋体"/>
          <w:sz w:val="22"/>
          <w:szCs w:val="22"/>
        </w:rPr>
        <w:t>分子决定的，有些生物的遗传物质并不是</w:t>
      </w:r>
      <w:r>
        <w:rPr>
          <w:sz w:val="22"/>
          <w:szCs w:val="22"/>
        </w:rPr>
        <w:t>DNA</w:t>
      </w:r>
      <w:r>
        <w:rPr>
          <w:rFonts w:ascii="宋体" w:eastAsia="宋体" w:hAnsi="宋体" w:cs="宋体"/>
          <w:sz w:val="22"/>
          <w:szCs w:val="22"/>
        </w:rPr>
        <w:t>，而是</w:t>
      </w:r>
      <w:r>
        <w:rPr>
          <w:sz w:val="22"/>
          <w:szCs w:val="22"/>
        </w:rPr>
        <w:t>RNA</w:t>
      </w:r>
      <w:r>
        <w:rPr>
          <w:rFonts w:ascii="宋体" w:eastAsia="宋体" w:hAnsi="宋体" w:cs="宋体"/>
          <w:sz w:val="22"/>
          <w:szCs w:val="22"/>
        </w:rPr>
        <w:t>；基因的表达包括转录和翻译两个阶段，最终合成蛋白质，蛋白质是生命活动的体现者；蛋白质的空间结构多种多样，使蛋白质具有多样性，</w:t>
      </w:r>
      <w:r>
        <w:rPr>
          <w:sz w:val="22"/>
          <w:szCs w:val="22"/>
        </w:rPr>
        <w:t>DNA</w:t>
      </w:r>
      <w:r>
        <w:rPr>
          <w:rFonts w:ascii="宋体" w:eastAsia="宋体" w:hAnsi="宋体" w:cs="宋体"/>
          <w:sz w:val="22"/>
          <w:szCs w:val="22"/>
        </w:rPr>
        <w:t>的空间结构是规则的双螺旋结构，据此答题．</w:t>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【解答】解：</w:t>
      </w:r>
      <w:r>
        <w:rPr>
          <w:sz w:val="22"/>
          <w:szCs w:val="22"/>
        </w:rPr>
        <w:t>A</w:t>
      </w:r>
      <w:r>
        <w:rPr>
          <w:rFonts w:ascii="宋体" w:eastAsia="宋体" w:hAnsi="宋体" w:cs="宋体"/>
          <w:sz w:val="22"/>
          <w:szCs w:val="22"/>
        </w:rPr>
        <w:t>、蛋白质的合成是由遗传物质决定的，某些生物的遗传物质不是</w:t>
      </w:r>
      <w:r>
        <w:rPr>
          <w:sz w:val="22"/>
          <w:szCs w:val="22"/>
        </w:rPr>
        <w:t>DNA</w:t>
      </w:r>
      <w:r>
        <w:rPr>
          <w:rFonts w:ascii="宋体" w:eastAsia="宋体" w:hAnsi="宋体" w:cs="宋体"/>
          <w:sz w:val="22"/>
          <w:szCs w:val="22"/>
        </w:rPr>
        <w:t>，因此，蛋白质的分子结构不是都由</w:t>
      </w:r>
      <w:r>
        <w:rPr>
          <w:sz w:val="22"/>
          <w:szCs w:val="22"/>
        </w:rPr>
        <w:t>DNA</w:t>
      </w:r>
      <w:r>
        <w:rPr>
          <w:rFonts w:ascii="宋体" w:eastAsia="宋体" w:hAnsi="宋体" w:cs="宋体"/>
          <w:sz w:val="22"/>
          <w:szCs w:val="22"/>
        </w:rPr>
        <w:t>分子决定的，</w:t>
      </w:r>
      <w:r>
        <w:rPr>
          <w:sz w:val="22"/>
          <w:szCs w:val="22"/>
        </w:rPr>
        <w:t>A</w:t>
      </w:r>
      <w:r>
        <w:rPr>
          <w:rFonts w:ascii="宋体" w:eastAsia="宋体" w:hAnsi="宋体" w:cs="宋体"/>
          <w:sz w:val="22"/>
          <w:szCs w:val="22"/>
        </w:rPr>
        <w:t>错误；</w:t>
      </w:r>
    </w:p>
    <w:p>
      <w:pPr>
        <w:spacing w:before="0" w:after="0" w:line="360" w:lineRule="auto"/>
        <w:ind w:left="0" w:right="0"/>
        <w:rPr>
          <w:rFonts w:ascii="Times New Roman" w:eastAsia="Times New Roman" w:hAnsi="Times New Roman" w:cs="Times New Roman"/>
          <w:sz w:val="22"/>
          <w:szCs w:val="22"/>
        </w:rPr>
      </w:pPr>
      <w:r>
        <w:rPr>
          <w:sz w:val="22"/>
          <w:szCs w:val="22"/>
        </w:rPr>
        <w:t>B</w:t>
      </w:r>
      <w:r>
        <w:rPr>
          <w:rFonts w:ascii="宋体" w:eastAsia="宋体" w:hAnsi="宋体" w:cs="宋体"/>
          <w:sz w:val="22"/>
          <w:szCs w:val="22"/>
        </w:rPr>
        <w:t>、基因在表达的过程中，遗传信息通过</w:t>
      </w:r>
      <w:r>
        <w:rPr>
          <w:sz w:val="22"/>
          <w:szCs w:val="22"/>
        </w:rPr>
        <w:t>mRNA</w:t>
      </w:r>
      <w:r>
        <w:rPr>
          <w:rFonts w:ascii="宋体" w:eastAsia="宋体" w:hAnsi="宋体" w:cs="宋体"/>
          <w:sz w:val="22"/>
          <w:szCs w:val="22"/>
        </w:rPr>
        <w:t>传递到蛋白质，由蛋白质中氨基酸的排列顺序来表现，</w:t>
      </w:r>
      <w:r>
        <w:rPr>
          <w:sz w:val="22"/>
          <w:szCs w:val="22"/>
        </w:rPr>
        <w:t>B</w:t>
      </w:r>
      <w:r>
        <w:rPr>
          <w:rFonts w:ascii="宋体" w:eastAsia="宋体" w:hAnsi="宋体" w:cs="宋体"/>
          <w:sz w:val="22"/>
          <w:szCs w:val="22"/>
        </w:rPr>
        <w:t>正确；</w:t>
      </w:r>
    </w:p>
    <w:p>
      <w:pPr>
        <w:spacing w:before="0" w:after="0" w:line="360" w:lineRule="auto"/>
        <w:ind w:left="0" w:right="0"/>
        <w:rPr>
          <w:rFonts w:ascii="Times New Roman" w:eastAsia="Times New Roman" w:hAnsi="Times New Roman" w:cs="Times New Roman"/>
          <w:sz w:val="22"/>
          <w:szCs w:val="22"/>
        </w:rPr>
      </w:pPr>
      <w:r>
        <w:rPr>
          <w:sz w:val="22"/>
          <w:szCs w:val="22"/>
        </w:rPr>
        <w:t>C</w:t>
      </w:r>
      <w:r>
        <w:rPr>
          <w:rFonts w:ascii="宋体" w:eastAsia="宋体" w:hAnsi="宋体" w:cs="宋体"/>
          <w:sz w:val="22"/>
          <w:szCs w:val="22"/>
        </w:rPr>
        <w:t>、</w:t>
      </w:r>
      <w:r>
        <w:rPr>
          <w:sz w:val="22"/>
          <w:szCs w:val="22"/>
        </w:rPr>
        <w:t>DNA</w:t>
      </w:r>
      <w:r>
        <w:rPr>
          <w:rFonts w:ascii="宋体" w:eastAsia="宋体" w:hAnsi="宋体" w:cs="宋体"/>
          <w:sz w:val="22"/>
          <w:szCs w:val="22"/>
        </w:rPr>
        <w:t>的空间结构都是规则的双螺旋结构，</w:t>
      </w:r>
      <w:r>
        <w:rPr>
          <w:sz w:val="22"/>
          <w:szCs w:val="22"/>
        </w:rPr>
        <w:t>C</w:t>
      </w:r>
      <w:r>
        <w:rPr>
          <w:rFonts w:ascii="宋体" w:eastAsia="宋体" w:hAnsi="宋体" w:cs="宋体"/>
          <w:sz w:val="22"/>
          <w:szCs w:val="22"/>
        </w:rPr>
        <w:t>正确；</w:t>
      </w:r>
    </w:p>
    <w:p>
      <w:pPr>
        <w:spacing w:before="0" w:after="0" w:line="360" w:lineRule="auto"/>
        <w:ind w:left="0" w:right="0"/>
        <w:rPr>
          <w:rFonts w:ascii="Times New Roman" w:eastAsia="Times New Roman" w:hAnsi="Times New Roman" w:cs="Times New Roman"/>
          <w:sz w:val="22"/>
          <w:szCs w:val="22"/>
        </w:rPr>
      </w:pPr>
      <w:r>
        <w:rPr>
          <w:sz w:val="22"/>
          <w:szCs w:val="22"/>
        </w:rPr>
        <w:t>D</w:t>
      </w:r>
      <w:r>
        <w:rPr>
          <w:rFonts w:ascii="宋体" w:eastAsia="宋体" w:hAnsi="宋体" w:cs="宋体"/>
          <w:sz w:val="22"/>
          <w:szCs w:val="22"/>
        </w:rPr>
        <w:t>、真核细胞的</w:t>
      </w:r>
      <w:r>
        <w:rPr>
          <w:sz w:val="22"/>
          <w:szCs w:val="22"/>
        </w:rPr>
        <w:t>DNA</w:t>
      </w:r>
      <w:r>
        <w:rPr>
          <w:rFonts w:ascii="宋体" w:eastAsia="宋体" w:hAnsi="宋体" w:cs="宋体"/>
          <w:sz w:val="22"/>
          <w:szCs w:val="22"/>
        </w:rPr>
        <w:t>主要分布在细胞核中，复制和转录主要在细胞核内进行，蛋白质的合成在细胞质中的核糖体上完成，</w:t>
      </w:r>
      <w:r>
        <w:rPr>
          <w:sz w:val="22"/>
          <w:szCs w:val="22"/>
        </w:rPr>
        <w:t>D</w:t>
      </w:r>
      <w:r>
        <w:rPr>
          <w:rFonts w:ascii="宋体" w:eastAsia="宋体" w:hAnsi="宋体" w:cs="宋体"/>
          <w:sz w:val="22"/>
          <w:szCs w:val="22"/>
        </w:rPr>
        <w:t>正确．</w:t>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故选：</w:t>
      </w:r>
      <w:r>
        <w:rPr>
          <w:sz w:val="22"/>
          <w:szCs w:val="22"/>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w:t>
      </w:r>
      <w:r>
        <w:rPr>
          <w:rFonts w:ascii="宋体" w:eastAsia="宋体" w:hAnsi="宋体" w:cs="宋体"/>
          <w:sz w:val="22"/>
          <w:szCs w:val="22"/>
        </w:rPr>
        <w:t>右</w:t>
      </w:r>
      <w:r>
        <w:rPr>
          <w:rFonts w:ascii="宋体" w:eastAsia="宋体" w:hAnsi="宋体" w:cs="宋体"/>
          <w:sz w:val="22"/>
          <w:szCs w:val="22"/>
        </w:rPr>
        <w:t>图为细胞的生物膜系统的概念图，相关叙述正确的是</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2828925" cy="1743075"/>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2828925" cy="1743075"/>
                    </a:xfrm>
                    <a:prstGeom prst="rect">
                      <a:avLst/>
                    </a:prstGeom>
                  </pic:spPr>
                </pic:pic>
              </a:graphicData>
            </a:graphic>
          </wp:inline>
        </w:drawing>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xml:space="preserve">A．从进化的角度看，是因为先有a的出现才有了相对独立的生命系统 </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B．图中m、p所示结构上都有[H]和ATP的生成和水的分解</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C．图中g是</w:t>
      </w:r>
      <w:r>
        <w:rPr>
          <w:rFonts w:ascii="宋体" w:eastAsia="宋体" w:hAnsi="宋体" w:cs="宋体"/>
          <w:sz w:val="22"/>
          <w:szCs w:val="22"/>
        </w:rPr>
        <w:t>囊</w:t>
      </w:r>
      <w:r>
        <w:rPr>
          <w:rFonts w:ascii="宋体" w:eastAsia="宋体" w:hAnsi="宋体" w:cs="宋体"/>
          <w:sz w:val="22"/>
          <w:szCs w:val="22"/>
        </w:rPr>
        <w:t xml:space="preserve">泡，它的活动充分体现了生物膜的选择透过性 </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D．图中的</w:t>
      </w:r>
      <w:r>
        <w:rPr>
          <w:rFonts w:ascii="宋体" w:eastAsia="宋体" w:hAnsi="宋体" w:cs="宋体"/>
          <w:sz w:val="22"/>
          <w:szCs w:val="22"/>
        </w:rPr>
        <w:t>f和h分别是指内质网和高尔基体</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w:t>
      </w:r>
      <w:r>
        <w:rPr>
          <w:rFonts w:ascii="SimSun" w:eastAsia="SimSun" w:hAnsi="SimSun" w:cs="SimSun"/>
          <w:sz w:val="22"/>
          <w:szCs w:val="22"/>
        </w:rPr>
        <w:t>对于下列叙述，全部正确的组合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①人体内不再分裂的体细胞核中最多有46个DNA分子，分裂细胞的细胞核中最多有92个DNA</w:t>
      </w:r>
    </w:p>
    <w:p>
      <w:pPr>
        <w:widowControl w:val="0"/>
        <w:spacing w:before="0" w:after="0" w:line="360" w:lineRule="auto"/>
        <w:ind w:left="0" w:right="0"/>
        <w:jc w:val="both"/>
        <w:rPr>
          <w:rFonts w:ascii="Times New Roman" w:eastAsia="Times New Roman" w:hAnsi="Times New Roman" w:cs="Times New Roman"/>
          <w:sz w:val="22"/>
          <w:szCs w:val="22"/>
        </w:rPr>
        <w:sectPr>
          <w:type w:val="nextPage"/>
          <w:pgSz w:w="12240" w:h="15840"/>
          <w:pgMar w:top="1440" w:right="1800" w:bottom="1440" w:left="1800" w:header="708" w:footer="708" w:gutter="0"/>
          <w:pgNumType w:start="3"/>
          <w:cols w:space="708"/>
          <w:titlePg w:val="0"/>
          <w:docGrid w:linePitch="360"/>
        </w:sectPr>
      </w:pPr>
      <w:r>
        <w:rPr>
          <w:rFonts w:ascii="宋体" w:eastAsia="宋体" w:hAnsi="宋体" w:cs="宋体"/>
          <w:sz w:val="22"/>
          <w:szCs w:val="22"/>
        </w:rPr>
        <w:t>②若水稻氧气吸收量的相对值为0．4，二氧化碳释放量的相对值为0．6时，则无氧呼吸与有氧呼吸消耗葡萄糖之比为2：3</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③卵细胞体积较大有利于和周围环境进行物质交换，为胚胎早期发育提供所需养料</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④念珠藻的光合作用与硝化细菌的化能合成作用所利用能源不同，两者都是自养需氧型生物</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A．①②④    B．③④    C．①④   D．①③④</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w:t>
      </w:r>
      <w:r>
        <w:rPr>
          <w:rFonts w:ascii="SimSun" w:eastAsia="SimSun" w:hAnsi="SimSun" w:cs="SimSun"/>
          <w:sz w:val="22"/>
          <w:szCs w:val="22"/>
        </w:rPr>
        <w:t>图甲表示植物在不同光照强度下单位时间内</w:t>
      </w:r>
      <w:r>
        <w:rPr>
          <w:rFonts w:ascii="Times New Roman" w:eastAsia="Times New Roman" w:hAnsi="Times New Roman" w:cs="Times New Roman"/>
          <w:sz w:val="22"/>
          <w:szCs w:val="22"/>
        </w:rPr>
        <w:t>CO</w:t>
      </w:r>
      <w:r>
        <w:rPr>
          <w:rFonts w:ascii="宋体" w:eastAsia="宋体" w:hAnsi="宋体" w:cs="宋体"/>
          <w:sz w:val="21"/>
          <w:szCs w:val="21"/>
          <w:vertAlign w:val="subscript"/>
        </w:rPr>
        <w:t>2</w:t>
      </w:r>
      <w:r>
        <w:rPr>
          <w:rFonts w:ascii="宋体" w:eastAsia="宋体" w:hAnsi="宋体" w:cs="宋体"/>
          <w:sz w:val="22"/>
          <w:szCs w:val="22"/>
        </w:rPr>
        <w:t>释放量和O</w:t>
      </w:r>
      <w:r>
        <w:rPr>
          <w:rFonts w:ascii="宋体" w:eastAsia="宋体" w:hAnsi="宋体" w:cs="宋体"/>
          <w:sz w:val="21"/>
          <w:szCs w:val="21"/>
          <w:vertAlign w:val="subscript"/>
        </w:rPr>
        <w:t>2</w:t>
      </w:r>
      <w:r>
        <w:rPr>
          <w:rFonts w:ascii="宋体" w:eastAsia="宋体" w:hAnsi="宋体" w:cs="宋体"/>
          <w:sz w:val="22"/>
          <w:szCs w:val="22"/>
        </w:rPr>
        <w:t>产生总量的变化。图</w:t>
      </w:r>
    </w:p>
    <w:p>
      <w:pPr>
        <w:widowControl w:val="0"/>
        <w:spacing w:before="0" w:after="0" w:line="360" w:lineRule="auto"/>
        <w:ind w:left="420" w:right="0" w:hanging="420"/>
        <w:jc w:val="both"/>
        <w:rPr>
          <w:rFonts w:ascii="Times New Roman" w:eastAsia="Times New Roman" w:hAnsi="Times New Roman" w:cs="Times New Roman"/>
          <w:sz w:val="22"/>
          <w:szCs w:val="22"/>
        </w:rPr>
      </w:pPr>
      <w:r>
        <w:rPr>
          <w:rFonts w:ascii="宋体" w:eastAsia="宋体" w:hAnsi="宋体" w:cs="宋体"/>
          <w:sz w:val="22"/>
          <w:szCs w:val="22"/>
        </w:rPr>
        <w:t>乙表示植物光合速率与光照强度的关系曲线。假设不同光照强度下细胞呼吸强度相等，下</w:t>
      </w:r>
    </w:p>
    <w:p>
      <w:pPr>
        <w:widowControl w:val="0"/>
        <w:spacing w:before="0" w:after="0" w:line="360" w:lineRule="auto"/>
        <w:ind w:left="420" w:right="0" w:hanging="420"/>
        <w:jc w:val="both"/>
        <w:rPr>
          <w:rFonts w:ascii="Times New Roman" w:eastAsia="Times New Roman" w:hAnsi="Times New Roman" w:cs="Times New Roman"/>
          <w:sz w:val="22"/>
          <w:szCs w:val="22"/>
        </w:rPr>
      </w:pPr>
      <w:r>
        <w:rPr>
          <w:rFonts w:ascii="宋体" w:eastAsia="宋体" w:hAnsi="宋体" w:cs="宋体"/>
          <w:sz w:val="22"/>
          <w:szCs w:val="22"/>
        </w:rPr>
        <w:t>列说法正确的是（   ）</w:t>
      </w:r>
    </w:p>
    <w:p>
      <w:pPr>
        <w:widowControl w:val="0"/>
        <w:spacing w:before="0" w:after="0" w:line="360" w:lineRule="auto"/>
        <w:ind w:left="420" w:right="0" w:hanging="420"/>
        <w:jc w:val="center"/>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4943475" cy="1495425"/>
            <wp:docPr id="1000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7"/>
                    <a:stretch>
                      <a:fillRect/>
                    </a:stretch>
                  </pic:blipFill>
                  <pic:spPr>
                    <a:xfrm>
                      <a:off x="0" y="0"/>
                      <a:ext cx="4943475" cy="1495425"/>
                    </a:xfrm>
                    <a:prstGeom prst="rect">
                      <a:avLst/>
                    </a:prstGeom>
                  </pic:spPr>
                </pic:pic>
              </a:graphicData>
            </a:graphic>
          </wp:inline>
        </w:drawing>
      </w:r>
    </w:p>
    <w:p>
      <w:pPr>
        <w:widowControl w:val="0"/>
        <w:spacing w:before="0" w:after="0" w:line="360" w:lineRule="auto"/>
        <w:ind w:left="675" w:right="0" w:hanging="360"/>
        <w:jc w:val="both"/>
        <w:rPr>
          <w:rFonts w:ascii="Times New Roman" w:eastAsia="Times New Roman" w:hAnsi="Times New Roman" w:cs="Times New Roman"/>
          <w:sz w:val="22"/>
          <w:szCs w:val="22"/>
        </w:rPr>
      </w:pPr>
      <w:r>
        <w:rPr>
          <w:rFonts w:ascii="宋体" w:eastAsia="宋体" w:hAnsi="宋体" w:cs="宋体"/>
          <w:sz w:val="22"/>
          <w:szCs w:val="22"/>
        </w:rPr>
        <w:t>A．</w:t>
      </w:r>
      <w:r>
        <w:rPr>
          <w:b w:val="0"/>
          <w:bCs w:val="0"/>
          <w:i w:val="0"/>
          <w:iCs w:val="0"/>
          <w:smallCaps w:val="0"/>
          <w:sz w:val="14"/>
          <w:szCs w:val="14"/>
        </w:rPr>
        <w:t xml:space="preserve">  </w:t>
      </w:r>
      <w:r>
        <w:rPr>
          <w:rFonts w:ascii="宋体" w:eastAsia="宋体" w:hAnsi="宋体" w:cs="宋体"/>
          <w:sz w:val="22"/>
          <w:szCs w:val="22"/>
        </w:rPr>
        <w:t>若图甲代表水稻，图乙代表蓝藻，则图甲的c时与图乙的c时细胞中产生ATP的场</w:t>
      </w:r>
    </w:p>
    <w:p>
      <w:pPr>
        <w:widowControl w:val="0"/>
        <w:spacing w:before="0" w:after="0" w:line="360" w:lineRule="auto"/>
        <w:ind w:left="315" w:right="0"/>
        <w:jc w:val="both"/>
        <w:rPr>
          <w:rFonts w:ascii="Times New Roman" w:eastAsia="Times New Roman" w:hAnsi="Times New Roman" w:cs="Times New Roman"/>
          <w:sz w:val="22"/>
          <w:szCs w:val="22"/>
        </w:rPr>
      </w:pPr>
      <w:r>
        <w:rPr>
          <w:rFonts w:ascii="宋体" w:eastAsia="宋体" w:hAnsi="宋体" w:cs="宋体"/>
          <w:sz w:val="22"/>
          <w:szCs w:val="22"/>
        </w:rPr>
        <w:t>所都有细胞质基质、线粒体和叶绿体</w:t>
      </w:r>
    </w:p>
    <w:p>
      <w:pPr>
        <w:widowControl w:val="0"/>
        <w:spacing w:before="0" w:after="0" w:line="360" w:lineRule="auto"/>
        <w:ind w:left="420" w:right="0" w:hanging="420"/>
        <w:jc w:val="both"/>
        <w:rPr>
          <w:rFonts w:ascii="Times New Roman" w:eastAsia="Times New Roman" w:hAnsi="Times New Roman" w:cs="Times New Roman"/>
          <w:sz w:val="22"/>
          <w:szCs w:val="22"/>
        </w:rPr>
      </w:pPr>
      <w:r>
        <w:rPr>
          <w:rFonts w:ascii="宋体" w:eastAsia="宋体" w:hAnsi="宋体" w:cs="宋体"/>
          <w:sz w:val="22"/>
          <w:szCs w:val="22"/>
        </w:rPr>
        <w:t xml:space="preserve">  </w:t>
      </w:r>
      <w:r>
        <w:rPr>
          <w:rFonts w:ascii="宋体" w:eastAsia="宋体" w:hAnsi="宋体" w:cs="宋体"/>
          <w:sz w:val="22"/>
          <w:szCs w:val="22"/>
        </w:rPr>
        <w:tab/>
      </w:r>
      <w:r>
        <w:rPr>
          <w:rFonts w:ascii="宋体" w:eastAsia="宋体" w:hAnsi="宋体" w:cs="宋体"/>
          <w:sz w:val="22"/>
          <w:szCs w:val="22"/>
        </w:rPr>
        <w:t>B．若图甲与图乙为同一植物，则相同温度下，图甲的b相当于图乙的b点</w:t>
      </w:r>
    </w:p>
    <w:p>
      <w:pPr>
        <w:widowControl w:val="0"/>
        <w:spacing w:before="0" w:after="0" w:line="360" w:lineRule="auto"/>
        <w:ind w:left="420" w:right="0" w:hanging="420"/>
        <w:jc w:val="both"/>
        <w:rPr>
          <w:rFonts w:ascii="Times New Roman" w:eastAsia="Times New Roman" w:hAnsi="Times New Roman" w:cs="Times New Roman"/>
          <w:sz w:val="22"/>
          <w:szCs w:val="22"/>
        </w:rPr>
      </w:pPr>
      <w:r>
        <w:rPr>
          <w:rFonts w:ascii="宋体" w:eastAsia="宋体" w:hAnsi="宋体" w:cs="宋体"/>
          <w:sz w:val="22"/>
          <w:szCs w:val="22"/>
        </w:rPr>
        <w:t xml:space="preserve">  </w:t>
      </w:r>
      <w:r>
        <w:rPr>
          <w:rFonts w:ascii="宋体" w:eastAsia="宋体" w:hAnsi="宋体" w:cs="宋体"/>
          <w:sz w:val="22"/>
          <w:szCs w:val="22"/>
        </w:rPr>
        <w:tab/>
      </w:r>
      <w:r>
        <w:rPr>
          <w:rFonts w:ascii="宋体" w:eastAsia="宋体" w:hAnsi="宋体" w:cs="宋体"/>
          <w:sz w:val="22"/>
          <w:szCs w:val="22"/>
        </w:rPr>
        <w:t>C．图甲植物的d时单位时间内细胞从周围环境吸收2个单位的CO</w:t>
      </w:r>
      <w:r>
        <w:rPr>
          <w:rFonts w:ascii="宋体" w:eastAsia="宋体" w:hAnsi="宋体" w:cs="宋体"/>
          <w:sz w:val="21"/>
          <w:szCs w:val="21"/>
          <w:vertAlign w:val="subscript"/>
        </w:rPr>
        <w:t>2</w:t>
      </w:r>
    </w:p>
    <w:p>
      <w:pPr>
        <w:widowControl w:val="0"/>
        <w:spacing w:before="0" w:after="0" w:line="360" w:lineRule="auto"/>
        <w:ind w:left="420" w:right="0" w:hanging="420"/>
        <w:jc w:val="both"/>
        <w:rPr>
          <w:rFonts w:ascii="Times New Roman" w:eastAsia="Times New Roman" w:hAnsi="Times New Roman" w:cs="Times New Roman"/>
          <w:sz w:val="22"/>
          <w:szCs w:val="22"/>
        </w:rPr>
      </w:pPr>
      <w:r>
        <w:rPr>
          <w:rFonts w:ascii="宋体" w:eastAsia="宋体" w:hAnsi="宋体" w:cs="宋体"/>
          <w:sz w:val="22"/>
          <w:szCs w:val="22"/>
        </w:rPr>
        <w:t xml:space="preserve">  </w:t>
      </w:r>
      <w:r>
        <w:rPr>
          <w:rFonts w:ascii="宋体" w:eastAsia="宋体" w:hAnsi="宋体" w:cs="宋体"/>
          <w:sz w:val="22"/>
          <w:szCs w:val="22"/>
        </w:rPr>
        <w:tab/>
      </w:r>
      <w:r>
        <w:rPr>
          <w:rFonts w:ascii="宋体" w:eastAsia="宋体" w:hAnsi="宋体" w:cs="宋体"/>
          <w:sz w:val="22"/>
          <w:szCs w:val="22"/>
        </w:rPr>
        <w:t>D．图乙的a、b、c点光合作用限制因素只有光照强度</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w:t>
      </w:r>
      <w:r>
        <w:rPr>
          <w:rFonts w:ascii="SimSun" w:eastAsia="SimSun" w:hAnsi="SimSun" w:cs="SimSun"/>
          <w:sz w:val="22"/>
          <w:szCs w:val="22"/>
        </w:rPr>
        <w:t>某病毒是一种</w:t>
      </w:r>
      <w:r>
        <w:rPr>
          <w:rFonts w:ascii="Times New Roman" w:eastAsia="Times New Roman" w:hAnsi="Times New Roman" w:cs="Times New Roman"/>
          <w:sz w:val="22"/>
          <w:szCs w:val="22"/>
        </w:rPr>
        <w:t>DNA</w:t>
      </w:r>
      <w:r>
        <w:rPr>
          <w:rFonts w:ascii="SimSun" w:eastAsia="SimSun" w:hAnsi="SimSun" w:cs="SimSun"/>
          <w:sz w:val="22"/>
          <w:szCs w:val="22"/>
        </w:rPr>
        <w:t>病毒，这种病毒的复制方式较为特殊，简要过程如下图所示。下列说法不正确的是（</w:t>
      </w:r>
      <w:r>
        <w:rPr>
          <w:rFonts w:ascii="Times New Roman" w:eastAsia="Times New Roman" w:hAnsi="Times New Roman" w:cs="Times New Roman"/>
          <w:sz w:val="22"/>
          <w:szCs w:val="22"/>
        </w:rPr>
        <w:t xml:space="preserve"> </w:t>
      </w:r>
      <w:r>
        <w:rPr>
          <w:rFonts w:ascii="SimSun" w:eastAsia="SimSun" w:hAnsi="SimSun" w:cs="SimSun"/>
          <w:sz w:val="22"/>
          <w:szCs w:val="22"/>
        </w:rPr>
        <w:t>）</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3629025" cy="704850"/>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629025" cy="704850"/>
                    </a:xfrm>
                    <a:prstGeom prst="rect">
                      <a:avLst/>
                    </a:prstGeom>
                  </pic:spPr>
                </pic:pic>
              </a:graphicData>
            </a:graphic>
          </wp:inline>
        </w:drawing>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w:t>
      </w:r>
      <w:r>
        <w:rPr>
          <w:rFonts w:ascii="宋体" w:eastAsia="宋体" w:hAnsi="宋体" w:cs="宋体"/>
          <w:sz w:val="22"/>
          <w:szCs w:val="22"/>
        </w:rPr>
        <w:t>①过程需要RNA聚合酶</w:t>
      </w:r>
    </w:p>
    <w:p>
      <w:pPr>
        <w:widowControl w:val="0"/>
        <w:spacing w:before="0" w:after="0" w:line="360" w:lineRule="auto"/>
        <w:ind w:left="0" w:right="0"/>
        <w:jc w:val="both"/>
        <w:rPr>
          <w:rFonts w:ascii="Times New Roman" w:eastAsia="Times New Roman" w:hAnsi="Times New Roman" w:cs="Times New Roman"/>
          <w:sz w:val="22"/>
          <w:szCs w:val="22"/>
        </w:rPr>
        <w:sectPr>
          <w:type w:val="nextPage"/>
          <w:pgSz w:w="12240" w:h="15840"/>
          <w:pgMar w:top="1440" w:right="1800" w:bottom="1440" w:left="1800" w:header="708" w:footer="708" w:gutter="0"/>
          <w:pgNumType w:start="4"/>
          <w:cols w:space="708"/>
          <w:titlePg w:val="0"/>
          <w:docGrid w:linePitch="360"/>
        </w:sectPr>
      </w:pPr>
      <w:r>
        <w:rPr>
          <w:rFonts w:ascii="宋体" w:eastAsia="宋体" w:hAnsi="宋体" w:cs="宋体"/>
          <w:sz w:val="22"/>
          <w:szCs w:val="22"/>
        </w:rPr>
        <w:t>B.</w:t>
      </w:r>
      <w:r>
        <w:rPr>
          <w:rFonts w:ascii="宋体" w:eastAsia="宋体" w:hAnsi="宋体" w:cs="宋体"/>
          <w:sz w:val="22"/>
          <w:szCs w:val="22"/>
        </w:rPr>
        <w:t>图中</w:t>
      </w:r>
      <w:r>
        <w:rPr>
          <w:rFonts w:ascii="宋体" w:eastAsia="宋体" w:hAnsi="宋体" w:cs="宋体"/>
          <w:sz w:val="22"/>
          <w:szCs w:val="22"/>
        </w:rPr>
        <w:t>①</w:t>
      </w:r>
      <w:r>
        <w:rPr>
          <w:rFonts w:ascii="宋体" w:eastAsia="宋体" w:hAnsi="宋体" w:cs="宋体"/>
          <w:sz w:val="22"/>
          <w:szCs w:val="22"/>
        </w:rPr>
        <w:t>②③过程均遵循碱基互补配对原则</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C.图中</w:t>
      </w:r>
      <w:r>
        <w:rPr>
          <w:rFonts w:ascii="宋体" w:eastAsia="宋体" w:hAnsi="宋体" w:cs="宋体"/>
          <w:sz w:val="22"/>
          <w:szCs w:val="22"/>
        </w:rPr>
        <w:t>①</w:t>
      </w:r>
      <w:r>
        <w:rPr>
          <w:rFonts w:ascii="宋体" w:eastAsia="宋体" w:hAnsi="宋体" w:cs="宋体"/>
          <w:sz w:val="22"/>
          <w:szCs w:val="22"/>
        </w:rPr>
        <w:t>②</w:t>
      </w:r>
      <w:r>
        <w:rPr>
          <w:rFonts w:ascii="宋体" w:eastAsia="宋体" w:hAnsi="宋体" w:cs="宋体"/>
          <w:sz w:val="22"/>
          <w:szCs w:val="22"/>
        </w:rPr>
        <w:t>③过程均能产生水</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w:t>
      </w:r>
      <w:r>
        <w:rPr>
          <w:rFonts w:ascii="宋体" w:eastAsia="宋体" w:hAnsi="宋体" w:cs="宋体"/>
          <w:sz w:val="22"/>
          <w:szCs w:val="22"/>
        </w:rPr>
        <w:t>②过程发生在病毒的体内</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9. </w:t>
      </w:r>
      <w:r>
        <w:rPr>
          <w:rFonts w:ascii="宋体" w:eastAsia="宋体" w:hAnsi="宋体" w:cs="宋体"/>
          <w:sz w:val="22"/>
          <w:szCs w:val="22"/>
        </w:rPr>
        <w:t xml:space="preserve">下列关于育种的叙述，正确的是(　　) </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xml:space="preserve">A. </w:t>
      </w:r>
      <w:r>
        <w:rPr>
          <w:rFonts w:ascii="宋体" w:eastAsia="宋体" w:hAnsi="宋体" w:cs="宋体"/>
          <w:sz w:val="22"/>
          <w:szCs w:val="22"/>
        </w:rPr>
        <w:t>人工诱变育种一定能出现人们所需要的性状</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xml:space="preserve">B. </w:t>
      </w:r>
      <w:r>
        <w:rPr>
          <w:rFonts w:ascii="宋体" w:eastAsia="宋体" w:hAnsi="宋体" w:cs="宋体"/>
          <w:sz w:val="22"/>
          <w:szCs w:val="22"/>
        </w:rPr>
        <w:t>培育三倍体无子西瓜利用的变异原理属于不可遗传的变异</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xml:space="preserve">C. </w:t>
      </w:r>
      <w:r>
        <w:rPr>
          <w:rFonts w:ascii="宋体" w:eastAsia="宋体" w:hAnsi="宋体" w:cs="宋体"/>
          <w:sz w:val="22"/>
          <w:szCs w:val="22"/>
        </w:rPr>
        <w:t>单倍体育种过程中需要用到植物组织培养技术</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xml:space="preserve">D. </w:t>
      </w:r>
      <w:r>
        <w:rPr>
          <w:rFonts w:ascii="宋体" w:eastAsia="宋体" w:hAnsi="宋体" w:cs="宋体"/>
          <w:sz w:val="22"/>
          <w:szCs w:val="22"/>
        </w:rPr>
        <w:t>杂交育种和多倍体育种的原理均为基因重组</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诱变育种利用的原理是基因突变，基因突变具有不定向性，所以人工诱变育种不一定出现人们所需要的性状，</w:t>
      </w:r>
      <w:r>
        <w:rPr>
          <w:rFonts w:ascii="宋体" w:eastAsia="宋体" w:hAnsi="宋体" w:cs="宋体"/>
          <w:sz w:val="22"/>
          <w:szCs w:val="22"/>
        </w:rPr>
        <w:t>A</w:t>
      </w:r>
      <w:r>
        <w:rPr>
          <w:rFonts w:ascii="宋体" w:eastAsia="宋体" w:hAnsi="宋体" w:cs="宋体"/>
          <w:sz w:val="22"/>
          <w:szCs w:val="22"/>
        </w:rPr>
        <w:t>错误；培育三倍体无子西瓜利用的变异原理是染色体数目变异，属于可遗传的变异，</w:t>
      </w:r>
      <w:r>
        <w:rPr>
          <w:rFonts w:ascii="宋体" w:eastAsia="宋体" w:hAnsi="宋体" w:cs="宋体"/>
          <w:sz w:val="22"/>
          <w:szCs w:val="22"/>
        </w:rPr>
        <w:t>B</w:t>
      </w:r>
      <w:r>
        <w:rPr>
          <w:rFonts w:ascii="宋体" w:eastAsia="宋体" w:hAnsi="宋体" w:cs="宋体"/>
          <w:sz w:val="22"/>
          <w:szCs w:val="22"/>
        </w:rPr>
        <w:t>错误；单倍体育种过程中的花药离体培养需要用到植物组织培养技术，</w:t>
      </w:r>
      <w:r>
        <w:rPr>
          <w:rFonts w:ascii="宋体" w:eastAsia="宋体" w:hAnsi="宋体" w:cs="宋体"/>
          <w:sz w:val="22"/>
          <w:szCs w:val="22"/>
        </w:rPr>
        <w:t>C</w:t>
      </w:r>
      <w:r>
        <w:rPr>
          <w:rFonts w:ascii="宋体" w:eastAsia="宋体" w:hAnsi="宋体" w:cs="宋体"/>
          <w:sz w:val="22"/>
          <w:szCs w:val="22"/>
        </w:rPr>
        <w:t>正确；杂交育种用到了基因重组原理，多倍体育种的原理为染色体数目变异，</w:t>
      </w:r>
      <w:r>
        <w:rPr>
          <w:rFonts w:ascii="宋体" w:eastAsia="宋体" w:hAnsi="宋体" w:cs="宋体"/>
          <w:sz w:val="22"/>
          <w:szCs w:val="22"/>
        </w:rPr>
        <w:t>D</w:t>
      </w:r>
      <w:r>
        <w:rPr>
          <w:rFonts w:ascii="宋体" w:eastAsia="宋体" w:hAnsi="宋体" w:cs="宋体"/>
          <w:sz w:val="22"/>
          <w:szCs w:val="22"/>
        </w:rPr>
        <w:t>错误</w:t>
      </w:r>
      <w:r>
        <w:rPr>
          <w:rFonts w:ascii="宋体" w:eastAsia="宋体" w:hAnsi="宋体" w:cs="宋体"/>
          <w:sz w:val="22"/>
          <w:szCs w:val="22"/>
        </w:rPr>
        <w:t>。</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w:t>
      </w:r>
      <w:r>
        <w:rPr>
          <w:rFonts w:ascii="宋体" w:eastAsia="宋体" w:hAnsi="宋体" w:cs="宋体"/>
          <w:sz w:val="22"/>
          <w:szCs w:val="22"/>
        </w:rPr>
        <w:t>点睛</w:t>
      </w:r>
      <w:r>
        <w:rPr>
          <w:rFonts w:ascii="宋体" w:eastAsia="宋体" w:hAnsi="宋体" w:cs="宋体"/>
          <w:sz w:val="22"/>
          <w:szCs w:val="22"/>
        </w:rPr>
        <w:t>】</w:t>
      </w:r>
      <w:r>
        <w:rPr>
          <w:rFonts w:ascii="宋体" w:eastAsia="宋体" w:hAnsi="宋体" w:cs="宋体"/>
          <w:sz w:val="22"/>
          <w:szCs w:val="22"/>
        </w:rPr>
        <w:t>本题以作物育种为背景，综合考查诱变育种、杂交育种、单倍体和多倍体育种的区别与联系，这部分需要重点记忆和理解各种育种的概念和原理</w:t>
      </w:r>
      <w:r>
        <w:rPr>
          <w:rFonts w:ascii="宋体" w:eastAsia="宋体" w:hAnsi="宋体" w:cs="宋体"/>
          <w:sz w:val="22"/>
          <w:szCs w:val="22"/>
        </w:rPr>
        <w:t>。</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10. </w:t>
      </w:r>
      <w:r>
        <w:rPr>
          <w:rFonts w:ascii="宋体" w:eastAsia="宋体" w:hAnsi="宋体" w:cs="宋体"/>
          <w:sz w:val="22"/>
          <w:szCs w:val="22"/>
        </w:rPr>
        <w:t>（10分）玉米是雌雄同株二倍体（2n=20）植物，已知玉米的籽粒颜色有紫色、黄色和白色三种；有茸毛（D）对无茸毛（d）为显性，有茸毛玉米植株表面密生茸毛，具有显著的抗病能力，该显性基因纯合时植株幼苗期就不能存活．请回答：</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（1）玉米基因组计划要测定</w:t>
      </w:r>
      <w:r>
        <w:rPr>
          <w:rFonts w:ascii="宋体" w:eastAsia="宋体" w:hAnsi="宋体" w:cs="宋体"/>
          <w:sz w:val="22"/>
          <w:szCs w:val="22"/>
          <w:u w:val="single"/>
        </w:rPr>
        <w:t>　　</w:t>
      </w:r>
      <w:r>
        <w:rPr>
          <w:rFonts w:ascii="宋体" w:eastAsia="宋体" w:hAnsi="宋体" w:cs="宋体"/>
          <w:sz w:val="22"/>
          <w:szCs w:val="22"/>
        </w:rPr>
        <w:t>条染色体上的DNA序列．</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（2）选择玉米作为遗传实验材料的优点是</w:t>
      </w:r>
      <w:r>
        <w:rPr>
          <w:rFonts w:ascii="宋体" w:eastAsia="宋体" w:hAnsi="宋体" w:cs="宋体"/>
          <w:sz w:val="22"/>
          <w:szCs w:val="22"/>
          <w:u w:val="single"/>
        </w:rPr>
        <w:t>　　</w:t>
      </w:r>
      <w:r>
        <w:rPr>
          <w:rFonts w:ascii="宋体" w:eastAsia="宋体" w:hAnsi="宋体" w:cs="宋体"/>
          <w:sz w:val="22"/>
          <w:szCs w:val="22"/>
        </w:rPr>
        <w:t>．（任答两点）</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（3）将有茸毛玉米同株异花授粉，子代植株表现型及比例为</w:t>
      </w:r>
      <w:r>
        <w:rPr>
          <w:rFonts w:ascii="宋体" w:eastAsia="宋体" w:hAnsi="宋体" w:cs="宋体"/>
          <w:sz w:val="22"/>
          <w:szCs w:val="22"/>
          <w:u w:val="single"/>
        </w:rPr>
        <w:t>　　</w:t>
      </w:r>
      <w:r>
        <w:rPr>
          <w:rFonts w:ascii="宋体" w:eastAsia="宋体" w:hAnsi="宋体" w:cs="宋体"/>
          <w:sz w:val="22"/>
          <w:szCs w:val="22"/>
        </w:rPr>
        <w:t>．</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（4）用两株紫色籽粒的玉米作亲本，F</w:t>
      </w:r>
      <w:r>
        <w:rPr>
          <w:rFonts w:ascii="宋体" w:eastAsia="宋体" w:hAnsi="宋体" w:cs="宋体"/>
          <w:sz w:val="21"/>
          <w:szCs w:val="21"/>
          <w:vertAlign w:val="subscript"/>
        </w:rPr>
        <w:t>1</w:t>
      </w:r>
      <w:r>
        <w:rPr>
          <w:rFonts w:ascii="宋体" w:eastAsia="宋体" w:hAnsi="宋体" w:cs="宋体"/>
          <w:sz w:val="22"/>
          <w:szCs w:val="22"/>
        </w:rPr>
        <w:t>籽粒颜色及比例为紫色：黄色：白色=12：3：1，则F</w:t>
      </w:r>
      <w:r>
        <w:rPr>
          <w:rFonts w:ascii="宋体" w:eastAsia="宋体" w:hAnsi="宋体" w:cs="宋体"/>
          <w:sz w:val="21"/>
          <w:szCs w:val="21"/>
          <w:vertAlign w:val="subscript"/>
        </w:rPr>
        <w:t>1</w:t>
      </w:r>
      <w:r>
        <w:rPr>
          <w:rFonts w:ascii="宋体" w:eastAsia="宋体" w:hAnsi="宋体" w:cs="宋体"/>
          <w:sz w:val="22"/>
          <w:szCs w:val="22"/>
        </w:rPr>
        <w:t>紫色籽粒的基因型有</w:t>
      </w:r>
      <w:r>
        <w:rPr>
          <w:rFonts w:ascii="宋体" w:eastAsia="宋体" w:hAnsi="宋体" w:cs="宋体"/>
          <w:sz w:val="22"/>
          <w:szCs w:val="22"/>
          <w:u w:val="single"/>
        </w:rPr>
        <w:t>　　</w:t>
      </w:r>
      <w:r>
        <w:rPr>
          <w:rFonts w:ascii="宋体" w:eastAsia="宋体" w:hAnsi="宋体" w:cs="宋体"/>
          <w:sz w:val="22"/>
          <w:szCs w:val="22"/>
        </w:rPr>
        <w:t>种；F</w:t>
      </w:r>
      <w:r>
        <w:rPr>
          <w:rFonts w:ascii="宋体" w:eastAsia="宋体" w:hAnsi="宋体" w:cs="宋体"/>
          <w:sz w:val="21"/>
          <w:szCs w:val="21"/>
          <w:vertAlign w:val="subscript"/>
        </w:rPr>
        <w:t>1</w:t>
      </w:r>
      <w:r>
        <w:rPr>
          <w:rFonts w:ascii="宋体" w:eastAsia="宋体" w:hAnsi="宋体" w:cs="宋体"/>
          <w:sz w:val="22"/>
          <w:szCs w:val="22"/>
        </w:rPr>
        <w:t>中所有黄色籽粒的玉米自交，后代中白色籽粒的比例应是</w:t>
      </w:r>
      <w:r>
        <w:rPr>
          <w:rFonts w:ascii="宋体" w:eastAsia="宋体" w:hAnsi="宋体" w:cs="宋体"/>
          <w:sz w:val="22"/>
          <w:szCs w:val="22"/>
          <w:u w:val="single"/>
        </w:rPr>
        <w:t>　　</w:t>
      </w:r>
      <w:r>
        <w:rPr>
          <w:rFonts w:ascii="宋体" w:eastAsia="宋体" w:hAnsi="宋体" w:cs="宋体"/>
          <w:sz w:val="22"/>
          <w:szCs w:val="22"/>
        </w:rPr>
        <w:t>．</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（1）10</w:t>
      </w:r>
    </w:p>
    <w:p>
      <w:pPr>
        <w:widowControl w:val="0"/>
        <w:spacing w:before="0" w:after="0" w:line="360" w:lineRule="auto"/>
        <w:ind w:left="0" w:right="0"/>
        <w:jc w:val="both"/>
        <w:rPr>
          <w:rFonts w:ascii="Times New Roman" w:eastAsia="Times New Roman" w:hAnsi="Times New Roman" w:cs="Times New Roman"/>
          <w:sz w:val="22"/>
          <w:szCs w:val="22"/>
        </w:rPr>
        <w:sectPr>
          <w:type w:val="nextPage"/>
          <w:pgSz w:w="12240" w:h="15840"/>
          <w:pgMar w:top="1440" w:right="1800" w:bottom="1440" w:left="1800" w:header="708" w:footer="708" w:gutter="0"/>
          <w:pgNumType w:start="5"/>
          <w:cols w:space="708"/>
          <w:titlePg w:val="0"/>
          <w:docGrid w:linePitch="360"/>
        </w:sectPr>
      </w:pP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（2）花大，便于人工杂交；籽粒多，使统计结果准确；有易于区分的相对性状等．（其他合理答案可酌情给分）</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（3）有茸毛：无茸毛=2：1</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xml:space="preserve">（4）6       </w:t>
      </w:r>
      <w:r>
        <w:rPr>
          <w:rFonts w:ascii="Times New Roman" w:eastAsia="Times New Roman" w:hAnsi="Times New Roman" w:cs="Times New Roman"/>
          <w:strike w:val="0"/>
          <w:sz w:val="22"/>
          <w:szCs w:val="22"/>
          <w:u w:val="none"/>
        </w:rPr>
        <w:drawing>
          <wp:inline>
            <wp:extent cx="123825" cy="333375"/>
            <wp:docPr id="1000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9"/>
                    <a:stretch>
                      <a:fillRect/>
                    </a:stretch>
                  </pic:blipFill>
                  <pic:spPr>
                    <a:xfrm>
                      <a:off x="0" y="0"/>
                      <a:ext cx="123825" cy="333375"/>
                    </a:xfrm>
                    <a:prstGeom prst="rect">
                      <a:avLst/>
                    </a:prstGeom>
                  </pic:spPr>
                </pic:pic>
              </a:graphicData>
            </a:graphic>
          </wp:inline>
        </w:drawing>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【考点】87：基因的自由组合规律的实质及应用．</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分析】基因分离定律和自由组合定律的实质：进行有性生殖的生物在进行减数分裂产生配子的过程中，位于同源染色体上的等位基因随同源染色体分离而分离，分别进入不同的配子中，同时位于非同源染色体上的非等位基因进行自由组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【解答】解：（1）玉米是雌雄同体植物，没有性染色体，因此玉米基因组计划要测定一个染色体组上的DNA序列，是10条染色体上的DNA序列．</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（2）玉米是雌雄异花植物，花朵较大，便于人工杂交，玉米具有易于区分的相对性状，玉米籽粒多，使统计结果准确等特点，因此玉米常作为遗传实验材料．</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（3）由题意知，DD不能存活，有毛玉米的基因型是Dd，将有茸毛玉米同株异花授粉，相当于自交，后代成活个体的基因型及比例是Dd：dd=2：1，分别表现为有茸毛、无茸毛．</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（4）用两株紫色籽粒的玉米作亲本，F</w:t>
      </w:r>
      <w:r>
        <w:rPr>
          <w:rFonts w:ascii="宋体" w:eastAsia="宋体" w:hAnsi="宋体" w:cs="宋体"/>
          <w:sz w:val="21"/>
          <w:szCs w:val="21"/>
          <w:vertAlign w:val="subscript"/>
        </w:rPr>
        <w:t>1</w:t>
      </w:r>
      <w:r>
        <w:rPr>
          <w:rFonts w:ascii="宋体" w:eastAsia="宋体" w:hAnsi="宋体" w:cs="宋体"/>
          <w:sz w:val="22"/>
          <w:szCs w:val="22"/>
        </w:rPr>
        <w:t>籽粒颜色及比例为紫色：黄色：白色=12：3：1，是9：3：3：1的变式，因此玉米籽粒颜色受2对等位基因控制，且符合自由组合定律，子二代基因型及比例是A_B_：A_bb：aaB_：aabb=9：3：3：1，紫色的基因型可能是A_B_、A_bb或A_B_、aaB_，因此紫色的基因型是6种；黄色籽粒的基因型是aaB_（A_bb），纯合子与杂合子之比是1：2，所有黄色籽粒的玉米自交，后代中白色籽粒的比例应aabb=</w:t>
      </w:r>
      <w:r>
        <w:rPr>
          <w:rFonts w:ascii="Times New Roman" w:eastAsia="Times New Roman" w:hAnsi="Times New Roman" w:cs="Times New Roman"/>
          <w:strike w:val="0"/>
          <w:sz w:val="22"/>
          <w:szCs w:val="22"/>
          <w:u w:val="none"/>
        </w:rPr>
        <w:drawing>
          <wp:inline>
            <wp:extent cx="638175" cy="333375"/>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638175" cy="333375"/>
                    </a:xfrm>
                    <a:prstGeom prst="rect">
                      <a:avLst/>
                    </a:prstGeom>
                  </pic:spPr>
                </pic:pic>
              </a:graphicData>
            </a:graphic>
          </wp:inline>
        </w:drawing>
      </w:r>
      <w:r>
        <w:rPr>
          <w:rFonts w:ascii="宋体" w:eastAsia="宋体" w:hAnsi="宋体" w:cs="宋体"/>
          <w:sz w:val="22"/>
          <w:szCs w:val="22"/>
        </w:rPr>
        <w:t>．</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故答案为：</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（1）10</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（2）花大，便于人工杂交；籽粒多，使统计结果准确；有易于区分的相对性状等．（其他合理答案可酌情给分）</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（3）有茸毛：无茸毛=2：1</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xml:space="preserve">（4）6       </w:t>
      </w:r>
      <w:r>
        <w:rPr>
          <w:rFonts w:ascii="Times New Roman" w:eastAsia="Times New Roman" w:hAnsi="Times New Roman" w:cs="Times New Roman"/>
          <w:strike w:val="0"/>
          <w:sz w:val="22"/>
          <w:szCs w:val="22"/>
          <w:u w:val="none"/>
        </w:rPr>
        <w:drawing>
          <wp:inline>
            <wp:extent cx="123825" cy="333375"/>
            <wp:docPr id="1000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xmlns:r="http://schemas.openxmlformats.org/officeDocument/2006/relationships" r:embed="rId9"/>
                    <a:stretch>
                      <a:fillRect/>
                    </a:stretch>
                  </pic:blipFill>
                  <pic:spPr>
                    <a:xfrm>
                      <a:off x="0" y="0"/>
                      <a:ext cx="123825" cy="333375"/>
                    </a:xfrm>
                    <a:prstGeom prst="rect">
                      <a:avLst/>
                    </a:prstGeom>
                  </pic:spPr>
                </pic:pic>
              </a:graphicData>
            </a:graphic>
          </wp:inline>
        </w:drawing>
      </w:r>
    </w:p>
    <w:p>
      <w:pPr>
        <w:widowControl w:val="0"/>
        <w:spacing w:before="0" w:after="0" w:line="360" w:lineRule="auto"/>
        <w:ind w:left="0" w:right="0"/>
        <w:jc w:val="both"/>
        <w:rPr>
          <w:rFonts w:ascii="Times New Roman" w:eastAsia="Times New Roman" w:hAnsi="Times New Roman" w:cs="Times New Roman"/>
          <w:sz w:val="22"/>
          <w:szCs w:val="22"/>
        </w:rPr>
        <w:sectPr>
          <w:type w:val="nextPage"/>
          <w:pgSz w:w="12240" w:h="15840"/>
          <w:pgMar w:top="1440" w:right="1800" w:bottom="1440" w:left="1800" w:header="708" w:footer="708" w:gutter="0"/>
          <w:pgNumType w:start="6"/>
          <w:cols w:space="708"/>
          <w:titlePg w:val="0"/>
          <w:docGrid w:linePitch="360"/>
        </w:sectPr>
      </w:pPr>
      <w:r>
        <w:rPr>
          <w:rFonts w:ascii="宋体" w:eastAsia="宋体" w:hAnsi="宋体" w:cs="宋体"/>
          <w:sz w:val="22"/>
          <w:szCs w:val="22"/>
        </w:rPr>
        <w:t>【点评】本题要求考生了解基因组计划及意义并判断基因组计划测定的DNA碱基序列，理解基因分离定律自由组合定律的实质，学会根据子代表现型及比例关系推测所遵循的遗传规律，并应用遗传规律解答问题．</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11. </w:t>
      </w:r>
      <w:r>
        <w:rPr>
          <w:rFonts w:ascii="SimSun" w:eastAsia="SimSun" w:hAnsi="SimSun" w:cs="SimSun"/>
        </w:rPr>
        <w:t>在小鼠的一个自然种群中，体色有黄色（</w:t>
      </w:r>
      <w:r>
        <w:rPr>
          <w:rFonts w:ascii="Times New Roman" w:eastAsia="Times New Roman" w:hAnsi="Times New Roman" w:cs="Times New Roman"/>
          <w:lang w:val="en-US" w:eastAsia="en-US"/>
        </w:rPr>
        <w:t>Y</w:t>
      </w:r>
      <w:r>
        <w:rPr>
          <w:rFonts w:ascii="SimSun" w:eastAsia="SimSun" w:hAnsi="SimSun" w:cs="SimSun"/>
        </w:rPr>
        <w:t>）和灰色（</w:t>
      </w:r>
      <w:r>
        <w:rPr>
          <w:rFonts w:ascii="Times New Roman" w:eastAsia="Times New Roman" w:hAnsi="Times New Roman" w:cs="Times New Roman"/>
          <w:lang w:val="en-US" w:eastAsia="en-US"/>
        </w:rPr>
        <w:t>y</w:t>
      </w:r>
      <w:r>
        <w:rPr>
          <w:rFonts w:ascii="SimSun" w:eastAsia="SimSun" w:hAnsi="SimSun" w:cs="SimSun"/>
        </w:rPr>
        <w:t>），尾巴有短尾（</w:t>
      </w:r>
      <w:r>
        <w:rPr>
          <w:rFonts w:ascii="Times New Roman" w:eastAsia="Times New Roman" w:hAnsi="Times New Roman" w:cs="Times New Roman"/>
          <w:lang w:val="en-US" w:eastAsia="en-US"/>
        </w:rPr>
        <w:t>D</w:t>
      </w:r>
      <w:r>
        <w:rPr>
          <w:rFonts w:ascii="SimSun" w:eastAsia="SimSun" w:hAnsi="SimSun" w:cs="SimSun"/>
        </w:rPr>
        <w:t>）和长尾（</w:t>
      </w:r>
      <w:r>
        <w:rPr>
          <w:rFonts w:ascii="Times New Roman" w:eastAsia="Times New Roman" w:hAnsi="Times New Roman" w:cs="Times New Roman"/>
          <w:lang w:val="en-US" w:eastAsia="en-US"/>
        </w:rPr>
        <w:t>d</w:t>
      </w:r>
      <w:r>
        <w:rPr>
          <w:rFonts w:ascii="SimSun" w:eastAsia="SimSun" w:hAnsi="SimSun" w:cs="SimSun"/>
        </w:rPr>
        <w:t>），两对相对性状的遗传符合基因的自由组合定律。任取一对黄色短尾个体经多次交配，</w:t>
      </w:r>
      <w:r>
        <w:rPr>
          <w:rFonts w:ascii="Times New Roman" w:eastAsia="Times New Roman" w:hAnsi="Times New Roman" w:cs="Times New Roman"/>
          <w:lang w:val="en-US" w:eastAsia="en-US"/>
        </w:rPr>
        <w:t>F</w:t>
      </w:r>
      <w:r>
        <w:rPr>
          <w:rFonts w:ascii="Times New Roman" w:eastAsia="Times New Roman" w:hAnsi="Times New Roman" w:cs="Times New Roman"/>
          <w:sz w:val="30"/>
          <w:szCs w:val="30"/>
          <w:vertAlign w:val="subscript"/>
          <w:lang w:val="en-US" w:eastAsia="en-US"/>
        </w:rPr>
        <w:t>1</w:t>
      </w:r>
      <w:r>
        <w:rPr>
          <w:rFonts w:ascii="SimSun" w:eastAsia="SimSun" w:hAnsi="SimSun" w:cs="SimSun"/>
        </w:rPr>
        <w:t>的表现型为：黄色短尾：黄色长尾：灰色短尾：灰色长尾＝</w:t>
      </w:r>
      <w:r>
        <w:rPr>
          <w:rFonts w:ascii="Times New Roman" w:eastAsia="Times New Roman" w:hAnsi="Times New Roman" w:cs="Times New Roman"/>
          <w:lang w:val="en-US" w:eastAsia="en-US"/>
        </w:rPr>
        <w:t>4</w:t>
      </w:r>
      <w:r>
        <w:rPr>
          <w:rFonts w:ascii="SimSun" w:eastAsia="SimSun" w:hAnsi="SimSun" w:cs="SimSun"/>
        </w:rPr>
        <w:t>：</w:t>
      </w:r>
      <w:r>
        <w:rPr>
          <w:rFonts w:ascii="Times New Roman" w:eastAsia="Times New Roman" w:hAnsi="Times New Roman" w:cs="Times New Roman"/>
          <w:lang w:val="en-US" w:eastAsia="en-US"/>
        </w:rPr>
        <w:t>2</w:t>
      </w:r>
      <w:r>
        <w:rPr>
          <w:rFonts w:ascii="SimSun" w:eastAsia="SimSun" w:hAnsi="SimSun" w:cs="SimSun"/>
        </w:rPr>
        <w:t>：</w:t>
      </w:r>
      <w:r>
        <w:rPr>
          <w:rFonts w:ascii="Times New Roman" w:eastAsia="Times New Roman" w:hAnsi="Times New Roman" w:cs="Times New Roman"/>
          <w:lang w:val="en-US" w:eastAsia="en-US"/>
        </w:rPr>
        <w:t>2</w:t>
      </w:r>
      <w:r>
        <w:rPr>
          <w:rFonts w:ascii="SimSun" w:eastAsia="SimSun" w:hAnsi="SimSun" w:cs="SimSun"/>
        </w:rPr>
        <w:t>：</w:t>
      </w:r>
      <w:r>
        <w:rPr>
          <w:rFonts w:ascii="Times New Roman" w:eastAsia="Times New Roman" w:hAnsi="Times New Roman" w:cs="Times New Roman"/>
          <w:lang w:val="en-US" w:eastAsia="en-US"/>
        </w:rPr>
        <w:t>l</w:t>
      </w:r>
      <w:r>
        <w:rPr>
          <w:rFonts w:ascii="SimSun" w:eastAsia="SimSun" w:hAnsi="SimSun" w:cs="SimSun"/>
        </w:rPr>
        <w:t>。实验中发现有些基因型有致死现象（胚胎致死）。以下说法错误的</w:t>
      </w:r>
      <w:r>
        <w:rPr>
          <w:rFonts w:ascii="Times New Roman" w:eastAsia="Times New Roman" w:hAnsi="Times New Roman" w:cs="Times New Roman"/>
          <w:lang w:val="en-US" w:eastAsia="en-US"/>
        </w:rPr>
        <w:t xml:space="preserve">     </w:t>
      </w:r>
      <w:r>
        <w:rPr>
          <w:rFonts w:ascii="SimSun" w:eastAsia="SimSun" w:hAnsi="SimSun" w:cs="SimSun"/>
        </w:rPr>
        <w:t>（</w:t>
      </w:r>
      <w:r>
        <w:rPr>
          <w:rFonts w:ascii="Times New Roman" w:eastAsia="Times New Roman" w:hAnsi="Times New Roman" w:cs="Times New Roman"/>
          <w:lang w:val="en-US" w:eastAsia="en-US"/>
        </w:rPr>
        <w:t xml:space="preserve">      </w:t>
      </w:r>
      <w:r>
        <w:rPr>
          <w:rFonts w:ascii="SimSun" w:eastAsia="SimSun" w:hAnsi="SimSun" w:cs="SimSun"/>
        </w:rPr>
        <w:t>）</w:t>
      </w:r>
    </w:p>
    <w:p>
      <w:pPr>
        <w:pStyle w:val="MsoNormal"/>
        <w:spacing w:before="240" w:after="240" w:line="360" w:lineRule="auto"/>
        <w:rPr>
          <w:rFonts w:ascii="Times New Roman" w:eastAsia="Times New Roman" w:hAnsi="Times New Roman" w:cs="Times New Roman"/>
        </w:rPr>
      </w:pPr>
      <w:r>
        <w:rPr>
          <w:rFonts w:ascii="宋体" w:eastAsia="宋体" w:hAnsi="宋体" w:cs="宋体"/>
          <w:strike w:val="0"/>
          <w:u w:val="none"/>
          <w:lang w:val="en-US" w:eastAsia="en-US"/>
        </w:rPr>
        <w:drawing>
          <wp:inline>
            <wp:extent cx="2933700" cy="1609725"/>
            <wp:docPr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1"/>
                    <a:stretch>
                      <a:fillRect/>
                    </a:stretch>
                  </pic:blipFill>
                  <pic:spPr>
                    <a:xfrm>
                      <a:off x="0" y="0"/>
                      <a:ext cx="2933700" cy="1609725"/>
                    </a:xfrm>
                    <a:prstGeom prst="rect">
                      <a:avLst/>
                    </a:prstGeom>
                  </pic:spPr>
                </pic:pic>
              </a:graphicData>
            </a:graphic>
          </wp:inline>
        </w:drawing>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．黄色短尾亲本能产生</w:t>
      </w:r>
      <w:r>
        <w:rPr>
          <w:rFonts w:ascii="宋体" w:eastAsia="宋体" w:hAnsi="宋体" w:cs="宋体"/>
          <w:lang w:val="en-US" w:eastAsia="en-US"/>
        </w:rPr>
        <w:t>4</w:t>
      </w:r>
      <w:r>
        <w:rPr>
          <w:rFonts w:ascii="宋体" w:eastAsia="宋体" w:hAnsi="宋体" w:cs="宋体"/>
        </w:rPr>
        <w:t>种正常配子</w:t>
      </w:r>
      <w:r>
        <w:rPr>
          <w:rFonts w:ascii="宋体" w:eastAsia="宋体" w:hAnsi="宋体" w:cs="宋体"/>
          <w:lang w:val="en-US" w:eastAsia="en-US"/>
        </w:rPr>
        <w:t xml:space="preserve">      </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B</w:t>
      </w:r>
      <w:r>
        <w:rPr>
          <w:rFonts w:ascii="宋体" w:eastAsia="宋体" w:hAnsi="宋体" w:cs="宋体"/>
        </w:rPr>
        <w:t>．</w:t>
      </w:r>
      <w:r>
        <w:rPr>
          <w:rFonts w:ascii="宋体" w:eastAsia="宋体" w:hAnsi="宋体" w:cs="宋体"/>
          <w:lang w:val="en-US" w:eastAsia="en-US"/>
        </w:rPr>
        <w:t>F</w:t>
      </w:r>
      <w:r>
        <w:rPr>
          <w:rFonts w:ascii="宋体" w:eastAsia="宋体" w:hAnsi="宋体" w:cs="宋体"/>
          <w:sz w:val="30"/>
          <w:szCs w:val="30"/>
          <w:vertAlign w:val="subscript"/>
          <w:lang w:val="en-US" w:eastAsia="en-US"/>
        </w:rPr>
        <w:t>1</w:t>
      </w:r>
      <w:r>
        <w:rPr>
          <w:rFonts w:ascii="宋体" w:eastAsia="宋体" w:hAnsi="宋体" w:cs="宋体"/>
        </w:rPr>
        <w:t>中致死个体的基因型共有</w:t>
      </w:r>
      <w:r>
        <w:rPr>
          <w:rFonts w:ascii="宋体" w:eastAsia="宋体" w:hAnsi="宋体" w:cs="宋体"/>
          <w:lang w:val="en-US" w:eastAsia="en-US"/>
        </w:rPr>
        <w:t>5</w:t>
      </w:r>
      <w:r>
        <w:rPr>
          <w:rFonts w:ascii="宋体" w:eastAsia="宋体" w:hAnsi="宋体" w:cs="宋体"/>
        </w:rPr>
        <w:t>种</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．若让</w:t>
      </w:r>
      <w:r>
        <w:rPr>
          <w:rFonts w:ascii="宋体" w:eastAsia="宋体" w:hAnsi="宋体" w:cs="宋体"/>
          <w:lang w:val="en-US" w:eastAsia="en-US"/>
        </w:rPr>
        <w:t>F</w:t>
      </w:r>
      <w:r>
        <w:rPr>
          <w:rFonts w:ascii="宋体" w:eastAsia="宋体" w:hAnsi="宋体" w:cs="宋体"/>
          <w:sz w:val="30"/>
          <w:szCs w:val="30"/>
          <w:vertAlign w:val="subscript"/>
          <w:lang w:val="en-US" w:eastAsia="en-US"/>
        </w:rPr>
        <w:t>1</w:t>
      </w:r>
      <w:r>
        <w:rPr>
          <w:rFonts w:ascii="宋体" w:eastAsia="宋体" w:hAnsi="宋体" w:cs="宋体"/>
        </w:rPr>
        <w:t>中的灰色短尾雌雄鼠自由交配，则</w:t>
      </w:r>
      <w:r>
        <w:rPr>
          <w:rFonts w:ascii="宋体" w:eastAsia="宋体" w:hAnsi="宋体" w:cs="宋体"/>
          <w:lang w:val="en-US" w:eastAsia="en-US"/>
        </w:rPr>
        <w:t>F</w:t>
      </w:r>
      <w:r>
        <w:rPr>
          <w:rFonts w:ascii="宋体" w:eastAsia="宋体" w:hAnsi="宋体" w:cs="宋体"/>
          <w:sz w:val="30"/>
          <w:szCs w:val="30"/>
          <w:vertAlign w:val="subscript"/>
          <w:lang w:val="en-US" w:eastAsia="en-US"/>
        </w:rPr>
        <w:t>2</w:t>
      </w:r>
      <w:r>
        <w:rPr>
          <w:rFonts w:ascii="宋体" w:eastAsia="宋体" w:hAnsi="宋体" w:cs="宋体"/>
        </w:rPr>
        <w:t>代中灰色短尾鼠占</w:t>
      </w:r>
      <w:r>
        <w:rPr>
          <w:rFonts w:ascii="宋体" w:eastAsia="宋体" w:hAnsi="宋体" w:cs="宋体"/>
          <w:lang w:val="en-US" w:eastAsia="en-US"/>
        </w:rPr>
        <w:t>1/2</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D</w:t>
      </w:r>
      <w:r>
        <w:rPr>
          <w:rFonts w:ascii="宋体" w:eastAsia="宋体" w:hAnsi="宋体" w:cs="宋体"/>
        </w:rPr>
        <w:t>．表现型为黄色短尾的小鼠的基因型只有</w:t>
      </w:r>
      <w:r>
        <w:rPr>
          <w:rFonts w:ascii="宋体" w:eastAsia="宋体" w:hAnsi="宋体" w:cs="宋体"/>
          <w:lang w:val="en-US" w:eastAsia="en-US"/>
        </w:rPr>
        <w:t>1</w:t>
      </w:r>
      <w:r>
        <w:rPr>
          <w:rFonts w:ascii="宋体" w:eastAsia="宋体" w:hAnsi="宋体" w:cs="宋体"/>
        </w:rPr>
        <w:t>种</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C</w:t>
      </w:r>
    </w:p>
    <w:p>
      <w:pPr>
        <w:widowControl w:val="0"/>
        <w:spacing w:before="0" w:after="0" w:line="360" w:lineRule="auto"/>
        <w:ind w:left="0" w:right="0"/>
        <w:rPr>
          <w:rFonts w:ascii="Times New Roman" w:eastAsia="Times New Roman" w:hAnsi="Times New Roman" w:cs="Times New Roman"/>
          <w:sz w:val="22"/>
          <w:szCs w:val="22"/>
        </w:rPr>
        <w:sectPr>
          <w:type w:val="nextPage"/>
          <w:pgSz w:w="12240" w:h="15840"/>
          <w:pgMar w:top="1440" w:right="1800" w:bottom="1440" w:left="1800" w:header="708" w:footer="708" w:gutter="0"/>
          <w:pgNumType w:start="7"/>
          <w:cols w:space="708"/>
          <w:titlePg w:val="0"/>
          <w:docGrid w:linePitch="360"/>
        </w:sectPr>
      </w:pPr>
      <w:r>
        <w:rPr>
          <w:rFonts w:ascii="Times New Roman" w:eastAsia="Times New Roman" w:hAnsi="Times New Roman" w:cs="Times New Roman"/>
          <w:sz w:val="22"/>
          <w:szCs w:val="22"/>
        </w:rPr>
        <w:t xml:space="preserve">12. </w:t>
      </w:r>
      <w:r>
        <w:rPr>
          <w:rFonts w:ascii="宋体" w:eastAsia="宋体" w:hAnsi="宋体" w:cs="宋体"/>
          <w:sz w:val="22"/>
          <w:szCs w:val="22"/>
        </w:rPr>
        <w:t>如图表示有关遗传信息传递的模拟实验。下列相关叙述中合理的是</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1371791" cy="1438476"/>
            <wp:docPr id="1000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12"/>
                    <a:stretch>
                      <a:fillRect/>
                    </a:stretch>
                  </pic:blipFill>
                  <pic:spPr>
                    <a:xfrm>
                      <a:off x="0" y="0"/>
                      <a:ext cx="1371791" cy="1438476"/>
                    </a:xfrm>
                    <a:prstGeom prst="rect">
                      <a:avLst/>
                    </a:prstGeom>
                  </pic:spPr>
                </pic:pic>
              </a:graphicData>
            </a:graphic>
          </wp:inline>
        </w:drawing>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xml:space="preserve">A. </w:t>
      </w:r>
      <w:r>
        <w:rPr>
          <w:rFonts w:ascii="宋体" w:eastAsia="宋体" w:hAnsi="宋体" w:cs="宋体"/>
          <w:sz w:val="22"/>
          <w:szCs w:val="22"/>
        </w:rPr>
        <w:t>若X是RNA，Y是DNA，试管内必须加入逆转录酶和RNA聚合酶</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xml:space="preserve">B. </w:t>
      </w:r>
      <w:r>
        <w:rPr>
          <w:rFonts w:ascii="宋体" w:eastAsia="宋体" w:hAnsi="宋体" w:cs="宋体"/>
          <w:sz w:val="22"/>
          <w:szCs w:val="22"/>
        </w:rPr>
        <w:t>若X是mRNA，Y是蛋白质，则试管内必须加入氨基酸和其他RNA</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xml:space="preserve">C. </w:t>
      </w:r>
      <w:r>
        <w:rPr>
          <w:rFonts w:ascii="宋体" w:eastAsia="宋体" w:hAnsi="宋体" w:cs="宋体"/>
          <w:sz w:val="22"/>
          <w:szCs w:val="22"/>
        </w:rPr>
        <w:t>若X和Y都是DNA，则试管内必须加入核糖核苷酸和DNA聚合酶</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xml:space="preserve">D. </w:t>
      </w:r>
      <w:r>
        <w:rPr>
          <w:rFonts w:ascii="宋体" w:eastAsia="宋体" w:hAnsi="宋体" w:cs="宋体"/>
          <w:sz w:val="22"/>
          <w:szCs w:val="22"/>
        </w:rPr>
        <w:t>若X是DNA，Y是RNA，则试管内必须加入解旋酶和逆转录酶</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B</w:t>
      </w:r>
    </w:p>
    <w:p>
      <w:pPr>
        <w:widowControl w:val="0"/>
        <w:spacing w:before="0" w:after="0" w:line="360" w:lineRule="auto"/>
        <w:ind w:left="0" w:right="0"/>
        <w:jc w:val="both"/>
        <w:rPr>
          <w:rFonts w:ascii="Times New Roman" w:eastAsia="Times New Roman" w:hAnsi="Times New Roman" w:cs="Times New Roman"/>
          <w:sz w:val="22"/>
          <w:szCs w:val="22"/>
        </w:rPr>
      </w:pPr>
      <w:r>
        <w:rPr>
          <w:rFonts w:ascii="SimSun" w:eastAsia="SimSun" w:hAnsi="SimSun" w:cs="SimSun"/>
          <w:sz w:val="22"/>
          <w:szCs w:val="22"/>
        </w:rPr>
        <w:t>若</w:t>
      </w:r>
      <w:r>
        <w:rPr>
          <w:rFonts w:ascii="宋体" w:eastAsia="宋体" w:hAnsi="宋体" w:cs="宋体"/>
          <w:sz w:val="22"/>
          <w:szCs w:val="22"/>
        </w:rPr>
        <w:t>X</w:t>
      </w:r>
      <w:r>
        <w:rPr>
          <w:rFonts w:ascii="宋体" w:eastAsia="宋体" w:hAnsi="宋体" w:cs="宋体"/>
          <w:sz w:val="22"/>
          <w:szCs w:val="22"/>
        </w:rPr>
        <w:t>是</w:t>
      </w:r>
      <w:r>
        <w:rPr>
          <w:rFonts w:ascii="宋体" w:eastAsia="宋体" w:hAnsi="宋体" w:cs="宋体"/>
          <w:sz w:val="22"/>
          <w:szCs w:val="22"/>
        </w:rPr>
        <w:t>RNA，Y</w:t>
      </w:r>
      <w:r>
        <w:rPr>
          <w:rFonts w:ascii="宋体" w:eastAsia="宋体" w:hAnsi="宋体" w:cs="宋体"/>
          <w:sz w:val="22"/>
          <w:szCs w:val="22"/>
        </w:rPr>
        <w:t>是</w:t>
      </w:r>
      <w:r>
        <w:rPr>
          <w:rFonts w:ascii="宋体" w:eastAsia="宋体" w:hAnsi="宋体" w:cs="宋体"/>
          <w:sz w:val="22"/>
          <w:szCs w:val="22"/>
        </w:rPr>
        <w:t>DNA</w:t>
      </w:r>
      <w:r>
        <w:rPr>
          <w:rFonts w:ascii="宋体" w:eastAsia="宋体" w:hAnsi="宋体" w:cs="宋体"/>
          <w:sz w:val="22"/>
          <w:szCs w:val="22"/>
        </w:rPr>
        <w:t>，则试管内模拟的是逆转录过程，必须加入逆转录酶，</w:t>
      </w:r>
      <w:r>
        <w:rPr>
          <w:rFonts w:ascii="宋体" w:eastAsia="宋体" w:hAnsi="宋体" w:cs="宋体"/>
          <w:sz w:val="22"/>
          <w:szCs w:val="22"/>
        </w:rPr>
        <w:t>A</w:t>
      </w:r>
      <w:r>
        <w:rPr>
          <w:rFonts w:ascii="宋体" w:eastAsia="宋体" w:hAnsi="宋体" w:cs="宋体"/>
          <w:sz w:val="22"/>
          <w:szCs w:val="22"/>
        </w:rPr>
        <w:t>错误；若</w:t>
      </w:r>
      <w:r>
        <w:rPr>
          <w:rFonts w:ascii="宋体" w:eastAsia="宋体" w:hAnsi="宋体" w:cs="宋体"/>
          <w:sz w:val="22"/>
          <w:szCs w:val="22"/>
        </w:rPr>
        <w:t>X</w:t>
      </w:r>
      <w:r>
        <w:rPr>
          <w:rFonts w:ascii="宋体" w:eastAsia="宋体" w:hAnsi="宋体" w:cs="宋体"/>
          <w:sz w:val="22"/>
          <w:szCs w:val="22"/>
        </w:rPr>
        <w:t>是</w:t>
      </w:r>
      <w:r>
        <w:rPr>
          <w:rFonts w:ascii="宋体" w:eastAsia="宋体" w:hAnsi="宋体" w:cs="宋体"/>
          <w:sz w:val="22"/>
          <w:szCs w:val="22"/>
        </w:rPr>
        <w:t>mRNA，Y</w:t>
      </w:r>
      <w:r>
        <w:rPr>
          <w:rFonts w:ascii="宋体" w:eastAsia="宋体" w:hAnsi="宋体" w:cs="宋体"/>
          <w:sz w:val="22"/>
          <w:szCs w:val="22"/>
        </w:rPr>
        <w:t>是蛋白质，则试管内模拟的是翻译过程。翻译需要以氨基酸为原料，</w:t>
      </w:r>
      <w:r>
        <w:rPr>
          <w:rFonts w:ascii="宋体" w:eastAsia="宋体" w:hAnsi="宋体" w:cs="宋体"/>
          <w:sz w:val="22"/>
          <w:szCs w:val="22"/>
        </w:rPr>
        <w:t>mRNA</w:t>
      </w:r>
      <w:r>
        <w:rPr>
          <w:rFonts w:ascii="宋体" w:eastAsia="宋体" w:hAnsi="宋体" w:cs="宋体"/>
          <w:sz w:val="22"/>
          <w:szCs w:val="22"/>
        </w:rPr>
        <w:t>为模板，</w:t>
      </w:r>
      <w:r>
        <w:rPr>
          <w:rFonts w:ascii="宋体" w:eastAsia="宋体" w:hAnsi="宋体" w:cs="宋体"/>
          <w:sz w:val="22"/>
          <w:szCs w:val="22"/>
        </w:rPr>
        <w:t>tRNA</w:t>
      </w:r>
      <w:r>
        <w:rPr>
          <w:rFonts w:ascii="宋体" w:eastAsia="宋体" w:hAnsi="宋体" w:cs="宋体"/>
          <w:sz w:val="22"/>
          <w:szCs w:val="22"/>
        </w:rPr>
        <w:t>为运输工具，因此试管内必须加入氨基酸和其他</w:t>
      </w:r>
      <w:r>
        <w:rPr>
          <w:rFonts w:ascii="宋体" w:eastAsia="宋体" w:hAnsi="宋体" w:cs="宋体"/>
          <w:sz w:val="22"/>
          <w:szCs w:val="22"/>
        </w:rPr>
        <w:t>RNA，B</w:t>
      </w:r>
      <w:r>
        <w:rPr>
          <w:rFonts w:ascii="宋体" w:eastAsia="宋体" w:hAnsi="宋体" w:cs="宋体"/>
          <w:sz w:val="22"/>
          <w:szCs w:val="22"/>
        </w:rPr>
        <w:t>正确；若</w:t>
      </w:r>
      <w:r>
        <w:rPr>
          <w:rFonts w:ascii="宋体" w:eastAsia="宋体" w:hAnsi="宋体" w:cs="宋体"/>
          <w:sz w:val="22"/>
          <w:szCs w:val="22"/>
        </w:rPr>
        <w:t>X</w:t>
      </w:r>
      <w:r>
        <w:rPr>
          <w:rFonts w:ascii="宋体" w:eastAsia="宋体" w:hAnsi="宋体" w:cs="宋体"/>
          <w:sz w:val="22"/>
          <w:szCs w:val="22"/>
        </w:rPr>
        <w:t>与</w:t>
      </w:r>
      <w:r>
        <w:rPr>
          <w:rFonts w:ascii="宋体" w:eastAsia="宋体" w:hAnsi="宋体" w:cs="宋体"/>
          <w:sz w:val="22"/>
          <w:szCs w:val="22"/>
        </w:rPr>
        <w:t>Y</w:t>
      </w:r>
      <w:r>
        <w:rPr>
          <w:rFonts w:ascii="宋体" w:eastAsia="宋体" w:hAnsi="宋体" w:cs="宋体"/>
          <w:sz w:val="22"/>
          <w:szCs w:val="22"/>
        </w:rPr>
        <w:t>都是</w:t>
      </w:r>
      <w:r>
        <w:rPr>
          <w:rFonts w:ascii="宋体" w:eastAsia="宋体" w:hAnsi="宋体" w:cs="宋体"/>
          <w:sz w:val="22"/>
          <w:szCs w:val="22"/>
        </w:rPr>
        <w:t>DNA</w:t>
      </w:r>
      <w:r>
        <w:rPr>
          <w:rFonts w:ascii="宋体" w:eastAsia="宋体" w:hAnsi="宋体" w:cs="宋体"/>
          <w:sz w:val="22"/>
          <w:szCs w:val="22"/>
        </w:rPr>
        <w:t>，则试管内模拟的是</w:t>
      </w:r>
      <w:r>
        <w:rPr>
          <w:rFonts w:ascii="宋体" w:eastAsia="宋体" w:hAnsi="宋体" w:cs="宋体"/>
          <w:sz w:val="22"/>
          <w:szCs w:val="22"/>
        </w:rPr>
        <w:t>DNA</w:t>
      </w:r>
      <w:r>
        <w:rPr>
          <w:rFonts w:ascii="宋体" w:eastAsia="宋体" w:hAnsi="宋体" w:cs="宋体"/>
          <w:sz w:val="22"/>
          <w:szCs w:val="22"/>
        </w:rPr>
        <w:t>的复制过程，必须加入脱氧核苷酸和</w:t>
      </w:r>
      <w:r>
        <w:rPr>
          <w:rFonts w:ascii="宋体" w:eastAsia="宋体" w:hAnsi="宋体" w:cs="宋体"/>
          <w:sz w:val="22"/>
          <w:szCs w:val="22"/>
        </w:rPr>
        <w:t>DNA</w:t>
      </w:r>
      <w:r>
        <w:rPr>
          <w:rFonts w:ascii="宋体" w:eastAsia="宋体" w:hAnsi="宋体" w:cs="宋体"/>
          <w:sz w:val="22"/>
          <w:szCs w:val="22"/>
        </w:rPr>
        <w:t>聚合酶，</w:t>
      </w:r>
      <w:r>
        <w:rPr>
          <w:rFonts w:ascii="宋体" w:eastAsia="宋体" w:hAnsi="宋体" w:cs="宋体"/>
          <w:sz w:val="22"/>
          <w:szCs w:val="22"/>
        </w:rPr>
        <w:t>C</w:t>
      </w:r>
      <w:r>
        <w:rPr>
          <w:rFonts w:ascii="宋体" w:eastAsia="宋体" w:hAnsi="宋体" w:cs="宋体"/>
          <w:sz w:val="22"/>
          <w:szCs w:val="22"/>
        </w:rPr>
        <w:t>错误；若</w:t>
      </w:r>
      <w:r>
        <w:rPr>
          <w:rFonts w:ascii="宋体" w:eastAsia="宋体" w:hAnsi="宋体" w:cs="宋体"/>
          <w:sz w:val="22"/>
          <w:szCs w:val="22"/>
        </w:rPr>
        <w:t>X</w:t>
      </w:r>
      <w:r>
        <w:rPr>
          <w:rFonts w:ascii="宋体" w:eastAsia="宋体" w:hAnsi="宋体" w:cs="宋体"/>
          <w:sz w:val="22"/>
          <w:szCs w:val="22"/>
        </w:rPr>
        <w:t>是</w:t>
      </w:r>
      <w:r>
        <w:rPr>
          <w:rFonts w:ascii="宋体" w:eastAsia="宋体" w:hAnsi="宋体" w:cs="宋体"/>
          <w:sz w:val="22"/>
          <w:szCs w:val="22"/>
        </w:rPr>
        <w:t>DNA，Y</w:t>
      </w:r>
      <w:r>
        <w:rPr>
          <w:rFonts w:ascii="宋体" w:eastAsia="宋体" w:hAnsi="宋体" w:cs="宋体"/>
          <w:sz w:val="22"/>
          <w:szCs w:val="22"/>
        </w:rPr>
        <w:t>是</w:t>
      </w:r>
      <w:r>
        <w:rPr>
          <w:rFonts w:ascii="宋体" w:eastAsia="宋体" w:hAnsi="宋体" w:cs="宋体"/>
          <w:sz w:val="22"/>
          <w:szCs w:val="22"/>
        </w:rPr>
        <w:t>RNA</w:t>
      </w:r>
      <w:r>
        <w:rPr>
          <w:rFonts w:ascii="宋体" w:eastAsia="宋体" w:hAnsi="宋体" w:cs="宋体"/>
          <w:sz w:val="22"/>
          <w:szCs w:val="22"/>
        </w:rPr>
        <w:t>，则试管内模拟的是转录过程</w:t>
      </w:r>
      <w:r>
        <w:rPr>
          <w:rFonts w:ascii="宋体" w:eastAsia="宋体" w:hAnsi="宋体" w:cs="宋体"/>
          <w:sz w:val="22"/>
          <w:szCs w:val="22"/>
        </w:rPr>
        <w:t>，</w:t>
      </w:r>
      <w:r>
        <w:rPr>
          <w:rFonts w:ascii="宋体" w:eastAsia="宋体" w:hAnsi="宋体" w:cs="宋体"/>
          <w:sz w:val="22"/>
          <w:szCs w:val="22"/>
        </w:rPr>
        <w:t>则试管内必须加入</w:t>
      </w:r>
      <w:r>
        <w:rPr>
          <w:rFonts w:ascii="宋体" w:eastAsia="宋体" w:hAnsi="宋体" w:cs="宋体"/>
          <w:sz w:val="22"/>
          <w:szCs w:val="22"/>
        </w:rPr>
        <w:t>RNA</w:t>
      </w:r>
      <w:r>
        <w:rPr>
          <w:rFonts w:ascii="宋体" w:eastAsia="宋体" w:hAnsi="宋体" w:cs="宋体"/>
          <w:sz w:val="22"/>
          <w:szCs w:val="22"/>
        </w:rPr>
        <w:t>聚合酶和核糖核苷酸</w:t>
      </w:r>
      <w:r>
        <w:rPr>
          <w:rFonts w:ascii="宋体" w:eastAsia="宋体" w:hAnsi="宋体" w:cs="宋体"/>
          <w:sz w:val="22"/>
          <w:szCs w:val="22"/>
        </w:rPr>
        <w:t>，D</w:t>
      </w:r>
      <w:r>
        <w:rPr>
          <w:rFonts w:ascii="宋体" w:eastAsia="宋体" w:hAnsi="宋体" w:cs="宋体"/>
          <w:sz w:val="22"/>
          <w:szCs w:val="22"/>
        </w:rPr>
        <w:t>错误</w:t>
      </w:r>
      <w:r>
        <w:rPr>
          <w:rFonts w:ascii="宋体" w:eastAsia="宋体" w:hAnsi="宋体" w:cs="宋体"/>
          <w:sz w:val="22"/>
          <w:szCs w:val="22"/>
        </w:rPr>
        <w:t>。</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【点睛】本题结合遗传信息传递的模拟实验装置图，考查中心法则及其发展，要求学生识记中心法则的主要内容及后人对其进行的补充和完善，能结合所学的知识准确判断各选项，属于考纲识记层次的考查。</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13. </w:t>
      </w:r>
      <w:r>
        <w:rPr>
          <w:rFonts w:ascii="SimSun" w:eastAsia="SimSun" w:hAnsi="SimSun" w:cs="SimSun"/>
        </w:rPr>
        <w:t>下图是某哺乳动物的成熟红细胞，其中能正确表示在一定</w:t>
      </w:r>
      <w:r>
        <w:rPr>
          <w:rFonts w:ascii="Times New Roman" w:eastAsia="Times New Roman" w:hAnsi="Times New Roman" w:cs="Times New Roman"/>
          <w:lang w:val="en-US" w:eastAsia="en-US"/>
        </w:rPr>
        <w:t>O</w:t>
      </w:r>
      <w:r>
        <w:rPr>
          <w:rFonts w:ascii="Times New Roman" w:eastAsia="Times New Roman" w:hAnsi="Times New Roman" w:cs="Times New Roman"/>
          <w:sz w:val="30"/>
          <w:szCs w:val="30"/>
          <w:vertAlign w:val="subscript"/>
          <w:lang w:val="en-US" w:eastAsia="en-US"/>
        </w:rPr>
        <w:t>2</w:t>
      </w:r>
      <w:r>
        <w:rPr>
          <w:rFonts w:ascii="SimSun" w:eastAsia="SimSun" w:hAnsi="SimSun" w:cs="SimSun"/>
        </w:rPr>
        <w:t>浓度范围内，</w:t>
      </w:r>
      <w:r>
        <w:rPr>
          <w:rFonts w:ascii="Times New Roman" w:eastAsia="Times New Roman" w:hAnsi="Times New Roman" w:cs="Times New Roman"/>
          <w:lang w:val="en-US" w:eastAsia="en-US"/>
        </w:rPr>
        <w:t>K</w:t>
      </w:r>
      <w:r>
        <w:rPr>
          <w:rFonts w:ascii="SimSun" w:eastAsia="SimSun" w:hAnsi="SimSun" w:cs="SimSun"/>
          <w:sz w:val="30"/>
          <w:szCs w:val="30"/>
          <w:vertAlign w:val="superscript"/>
        </w:rPr>
        <w:t>＋</w:t>
      </w:r>
      <w:r>
        <w:rPr>
          <w:rFonts w:ascii="SimSun" w:eastAsia="SimSun" w:hAnsi="SimSun" w:cs="SimSun"/>
        </w:rPr>
        <w:t>进入该细胞的速度与</w:t>
      </w:r>
      <w:r>
        <w:rPr>
          <w:rFonts w:ascii="Times New Roman" w:eastAsia="Times New Roman" w:hAnsi="Times New Roman" w:cs="Times New Roman"/>
          <w:lang w:val="en-US" w:eastAsia="en-US"/>
        </w:rPr>
        <w:t>O</w:t>
      </w:r>
      <w:r>
        <w:rPr>
          <w:rFonts w:ascii="Times New Roman" w:eastAsia="Times New Roman" w:hAnsi="Times New Roman" w:cs="Times New Roman"/>
          <w:sz w:val="30"/>
          <w:szCs w:val="30"/>
          <w:vertAlign w:val="subscript"/>
          <w:lang w:val="en-US" w:eastAsia="en-US"/>
        </w:rPr>
        <w:t>2</w:t>
      </w:r>
      <w:r>
        <w:rPr>
          <w:rFonts w:ascii="SimSun" w:eastAsia="SimSun" w:hAnsi="SimSun" w:cs="SimSun"/>
        </w:rPr>
        <w:t>浓度关系的是</w:t>
      </w:r>
      <w:r>
        <w:rPr>
          <w:rFonts w:ascii="Times New Roman" w:eastAsia="Times New Roman" w:hAnsi="Times New Roman" w:cs="Times New Roman"/>
          <w:lang w:val="en-US" w:eastAsia="en-US"/>
        </w:rPr>
        <w:t>       (</w:t>
      </w:r>
      <w:r>
        <w:rPr>
          <w:rFonts w:ascii="SimSun" w:eastAsia="SimSun" w:hAnsi="SimSun" w:cs="SimSun"/>
        </w:rPr>
        <w:t>　　</w:t>
      </w:r>
      <w:r>
        <w:rPr>
          <w:rFonts w:ascii="Times New Roman" w:eastAsia="Times New Roman" w:hAnsi="Times New Roman" w:cs="Times New Roman"/>
          <w:lang w:val="en-US" w:eastAsia="en-US"/>
        </w:rPr>
        <w:t>)</w:t>
      </w:r>
    </w:p>
    <w:p>
      <w:pPr>
        <w:pStyle w:val="MsoNormal"/>
        <w:spacing w:before="240" w:after="240" w:line="360" w:lineRule="auto"/>
        <w:rPr>
          <w:rFonts w:ascii="Times New Roman" w:eastAsia="Times New Roman" w:hAnsi="Times New Roman" w:cs="Times New Roman"/>
        </w:rPr>
      </w:pPr>
      <w:r>
        <w:rPr>
          <w:rFonts w:ascii="宋体" w:eastAsia="宋体" w:hAnsi="宋体" w:cs="宋体"/>
          <w:strike w:val="0"/>
          <w:u w:val="none"/>
          <w:lang w:val="en-US" w:eastAsia="en-US"/>
        </w:rPr>
        <w:drawing>
          <wp:inline>
            <wp:extent cx="3514725" cy="838200"/>
            <wp:docPr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3"/>
                    <a:stretch>
                      <a:fillRect/>
                    </a:stretch>
                  </pic:blipFill>
                  <pic:spPr>
                    <a:xfrm>
                      <a:off x="0" y="0"/>
                      <a:ext cx="3514725" cy="838200"/>
                    </a:xfrm>
                    <a:prstGeom prst="rect">
                      <a:avLst/>
                    </a:prstGeom>
                  </pic:spPr>
                </pic:pic>
              </a:graphicData>
            </a:graphic>
          </wp:inline>
        </w:drawing>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sectPr>
          <w:type w:val="nextPage"/>
          <w:pgSz w:w="12240" w:h="15840"/>
          <w:pgMar w:top="1440" w:right="1800" w:bottom="1440" w:left="1800" w:header="708" w:footer="708" w:gutter="0"/>
          <w:pgNumType w:start="8"/>
          <w:cols w:space="708"/>
          <w:titlePg w:val="0"/>
          <w:docGrid w:linePitch="360"/>
        </w:sectPr>
      </w:pPr>
      <w:r>
        <w:rPr>
          <w:rFonts w:ascii="Times New Roman" w:eastAsia="Times New Roman" w:hAnsi="Times New Roman" w:cs="Times New Roman"/>
          <w:lang w:val="en-US" w:eastAsia="en-US"/>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14. </w:t>
      </w:r>
      <w:r>
        <w:rPr>
          <w:rFonts w:ascii="宋体" w:eastAsia="宋体" w:hAnsi="宋体" w:cs="宋体"/>
          <w:sz w:val="22"/>
          <w:szCs w:val="22"/>
        </w:rPr>
        <w:t>下列与教材实验相关的说法，正确的是（    ）</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A. 观察DNA、RNA在细胞中分布时，水解后需用蒸馏水</w:t>
      </w:r>
      <w:r>
        <w:rPr>
          <w:rFonts w:ascii="Times New Roman" w:eastAsia="Times New Roman" w:hAnsi="Times New Roman" w:cs="Times New Roman"/>
          <w:strike w:val="0"/>
          <w:sz w:val="22"/>
          <w:szCs w:val="22"/>
          <w:u w:val="none"/>
        </w:rPr>
        <w:drawing>
          <wp:inline>
            <wp:extent cx="133369" cy="181000"/>
            <wp:docPr id="1000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14"/>
                    <a:stretch>
                      <a:fillRect/>
                    </a:stretch>
                  </pic:blipFill>
                  <pic:spPr>
                    <a:xfrm>
                      <a:off x="0" y="0"/>
                      <a:ext cx="133369" cy="181000"/>
                    </a:xfrm>
                    <a:prstGeom prst="rect">
                      <a:avLst/>
                    </a:prstGeom>
                  </pic:spPr>
                </pic:pic>
              </a:graphicData>
            </a:graphic>
          </wp:inline>
        </w:drawing>
      </w:r>
      <w:r>
        <w:rPr>
          <w:rFonts w:ascii="宋体" w:eastAsia="宋体" w:hAnsi="宋体" w:cs="宋体"/>
          <w:sz w:val="22"/>
          <w:szCs w:val="22"/>
        </w:rPr>
        <w:t>缓水流冲洗载玻片</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B. 淀粉酶与淀粉常温下混合后，快速置于预设温度环境中可减小实验误差</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C. 为加速健那绿染液对线粒体染色，可用适宜浓度的盐酸处理细胞</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 花生子叶薄片用苏丹Ⅲ染液染色后，肉眼可直接观察到橙黄色颗粒</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【分析】</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健那绿是专一性染线粒体的活细胞染料；“观察</w:t>
      </w:r>
      <w:r>
        <w:rPr>
          <w:rFonts w:ascii="宋体" w:eastAsia="宋体" w:hAnsi="宋体" w:cs="宋体"/>
          <w:sz w:val="22"/>
          <w:szCs w:val="22"/>
        </w:rPr>
        <w:t>DNA</w:t>
      </w:r>
      <w:r>
        <w:rPr>
          <w:rFonts w:ascii="宋体" w:eastAsia="宋体" w:hAnsi="宋体" w:cs="宋体"/>
          <w:sz w:val="22"/>
          <w:szCs w:val="22"/>
        </w:rPr>
        <w:t>和</w:t>
      </w:r>
      <w:r>
        <w:rPr>
          <w:rFonts w:ascii="宋体" w:eastAsia="宋体" w:hAnsi="宋体" w:cs="宋体"/>
          <w:sz w:val="22"/>
          <w:szCs w:val="22"/>
        </w:rPr>
        <w:t>RNA</w:t>
      </w:r>
      <w:r>
        <w:rPr>
          <w:rFonts w:ascii="宋体" w:eastAsia="宋体" w:hAnsi="宋体" w:cs="宋体"/>
          <w:sz w:val="22"/>
          <w:szCs w:val="22"/>
        </w:rPr>
        <w:t>在细胞中的分布”的实验顺序：取材、水解、冲洗涂片、染色、观察；脂肪可用苏丹Ⅲ染液（或苏丹Ⅳ染液）鉴定，呈橘黄色（或红色）。</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【详解】</w:t>
      </w:r>
      <w:r>
        <w:rPr>
          <w:rFonts w:ascii="宋体" w:eastAsia="宋体" w:hAnsi="宋体" w:cs="宋体"/>
          <w:sz w:val="22"/>
          <w:szCs w:val="22"/>
        </w:rPr>
        <w:t>A</w:t>
      </w:r>
      <w:r>
        <w:rPr>
          <w:rFonts w:ascii="宋体" w:eastAsia="宋体" w:hAnsi="宋体" w:cs="宋体"/>
          <w:sz w:val="22"/>
          <w:szCs w:val="22"/>
        </w:rPr>
        <w:t>、观察</w:t>
      </w:r>
      <w:r>
        <w:rPr>
          <w:rFonts w:ascii="宋体" w:eastAsia="宋体" w:hAnsi="宋体" w:cs="宋体"/>
          <w:sz w:val="22"/>
          <w:szCs w:val="22"/>
        </w:rPr>
        <w:t>DNA</w:t>
      </w:r>
      <w:r>
        <w:rPr>
          <w:rFonts w:ascii="宋体" w:eastAsia="宋体" w:hAnsi="宋体" w:cs="宋体"/>
          <w:sz w:val="22"/>
          <w:szCs w:val="22"/>
        </w:rPr>
        <w:t>、</w:t>
      </w:r>
      <w:r>
        <w:rPr>
          <w:rFonts w:ascii="宋体" w:eastAsia="宋体" w:hAnsi="宋体" w:cs="宋体"/>
          <w:sz w:val="22"/>
          <w:szCs w:val="22"/>
        </w:rPr>
        <w:t>RNA</w:t>
      </w:r>
      <w:r>
        <w:rPr>
          <w:rFonts w:ascii="宋体" w:eastAsia="宋体" w:hAnsi="宋体" w:cs="宋体"/>
          <w:sz w:val="22"/>
          <w:szCs w:val="22"/>
        </w:rPr>
        <w:t>在细胞中分布时，水解后需用蒸馏水的缓水流冲洗载玻片，</w:t>
      </w:r>
      <w:r>
        <w:rPr>
          <w:rFonts w:ascii="宋体" w:eastAsia="宋体" w:hAnsi="宋体" w:cs="宋体"/>
          <w:sz w:val="22"/>
          <w:szCs w:val="22"/>
        </w:rPr>
        <w:t>A</w:t>
      </w:r>
      <w:r>
        <w:rPr>
          <w:rFonts w:ascii="宋体" w:eastAsia="宋体" w:hAnsi="宋体" w:cs="宋体"/>
          <w:sz w:val="22"/>
          <w:szCs w:val="22"/>
        </w:rPr>
        <w:t>正确；</w:t>
      </w:r>
      <w:r>
        <w:rPr>
          <w:rFonts w:ascii="宋体" w:eastAsia="宋体" w:hAnsi="宋体" w:cs="宋体"/>
          <w:sz w:val="22"/>
          <w:szCs w:val="22"/>
        </w:rPr>
        <w:t xml:space="preserve"> </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B</w:t>
      </w:r>
      <w:r>
        <w:rPr>
          <w:rFonts w:ascii="宋体" w:eastAsia="宋体" w:hAnsi="宋体" w:cs="宋体"/>
          <w:sz w:val="22"/>
          <w:szCs w:val="22"/>
        </w:rPr>
        <w:t>、应该先将淀粉酶与淀粉分别置于预设温度环境中，然后再混合，</w:t>
      </w:r>
      <w:r>
        <w:rPr>
          <w:rFonts w:ascii="宋体" w:eastAsia="宋体" w:hAnsi="宋体" w:cs="宋体"/>
          <w:sz w:val="22"/>
          <w:szCs w:val="22"/>
        </w:rPr>
        <w:t>B</w:t>
      </w:r>
      <w:r>
        <w:rPr>
          <w:rFonts w:ascii="宋体" w:eastAsia="宋体" w:hAnsi="宋体" w:cs="宋体"/>
          <w:sz w:val="22"/>
          <w:szCs w:val="22"/>
        </w:rPr>
        <w:t>错误；</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C</w:t>
      </w:r>
      <w:r>
        <w:rPr>
          <w:rFonts w:ascii="宋体" w:eastAsia="宋体" w:hAnsi="宋体" w:cs="宋体"/>
          <w:sz w:val="22"/>
          <w:szCs w:val="22"/>
        </w:rPr>
        <w:t>、健那绿是专一性染线粒体的活细胞染料，因此用健那绿染线粒体时，不能用盐酸处理细胞，</w:t>
      </w:r>
      <w:r>
        <w:rPr>
          <w:rFonts w:ascii="宋体" w:eastAsia="宋体" w:hAnsi="宋体" w:cs="宋体"/>
          <w:sz w:val="22"/>
          <w:szCs w:val="22"/>
        </w:rPr>
        <w:t>C</w:t>
      </w:r>
      <w:r>
        <w:rPr>
          <w:rFonts w:ascii="宋体" w:eastAsia="宋体" w:hAnsi="宋体" w:cs="宋体"/>
          <w:sz w:val="22"/>
          <w:szCs w:val="22"/>
        </w:rPr>
        <w:t>错误；</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w:t>
      </w:r>
      <w:r>
        <w:rPr>
          <w:rFonts w:ascii="宋体" w:eastAsia="宋体" w:hAnsi="宋体" w:cs="宋体"/>
          <w:sz w:val="22"/>
          <w:szCs w:val="22"/>
        </w:rPr>
        <w:t>、花生子叶薄片用苏丹Ⅲ染液染色后，需要用显微镜才能观察到橙黄色颗粒，</w:t>
      </w:r>
      <w:r>
        <w:rPr>
          <w:rFonts w:ascii="宋体" w:eastAsia="宋体" w:hAnsi="宋体" w:cs="宋体"/>
          <w:sz w:val="22"/>
          <w:szCs w:val="22"/>
        </w:rPr>
        <w:t>D</w:t>
      </w:r>
      <w:r>
        <w:rPr>
          <w:rFonts w:ascii="宋体" w:eastAsia="宋体" w:hAnsi="宋体" w:cs="宋体"/>
          <w:sz w:val="22"/>
          <w:szCs w:val="22"/>
        </w:rPr>
        <w:t>错误。</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故选</w:t>
      </w:r>
      <w:r>
        <w:rPr>
          <w:rFonts w:ascii="宋体" w:eastAsia="宋体" w:hAnsi="宋体" w:cs="宋体"/>
          <w:sz w:val="22"/>
          <w:szCs w:val="22"/>
        </w:rPr>
        <w:t>A</w:t>
      </w:r>
      <w:r>
        <w:rPr>
          <w:rFonts w:ascii="宋体" w:eastAsia="宋体" w:hAnsi="宋体" w:cs="宋体"/>
          <w:sz w:val="22"/>
          <w:szCs w:val="22"/>
        </w:rPr>
        <w:t>。</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【点睛】本题考查观察线粒体和叶绿体实验、检测脂肪实验、观察</w:t>
      </w:r>
      <w:r>
        <w:rPr>
          <w:rFonts w:ascii="宋体" w:eastAsia="宋体" w:hAnsi="宋体" w:cs="宋体"/>
          <w:sz w:val="22"/>
          <w:szCs w:val="22"/>
        </w:rPr>
        <w:t>DNA</w:t>
      </w:r>
      <w:r>
        <w:rPr>
          <w:rFonts w:ascii="宋体" w:eastAsia="宋体" w:hAnsi="宋体" w:cs="宋体"/>
          <w:sz w:val="22"/>
          <w:szCs w:val="22"/>
        </w:rPr>
        <w:t>和</w:t>
      </w:r>
      <w:r>
        <w:rPr>
          <w:rFonts w:ascii="宋体" w:eastAsia="宋体" w:hAnsi="宋体" w:cs="宋体"/>
          <w:sz w:val="22"/>
          <w:szCs w:val="22"/>
        </w:rPr>
        <w:t>RNA</w:t>
      </w:r>
      <w:r>
        <w:rPr>
          <w:rFonts w:ascii="宋体" w:eastAsia="宋体" w:hAnsi="宋体" w:cs="宋体"/>
          <w:sz w:val="22"/>
          <w:szCs w:val="22"/>
        </w:rPr>
        <w:t>在细胞中分布实验、探究影响酶活性的因素等，对于此类试题，需要考生注意的细节较多，如实验的原理、实验采用的试剂及试剂的作用、实验操作步骤等，需要考生在平时的学习过程中注意积累。</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15. </w:t>
      </w:r>
      <w:r>
        <w:rPr>
          <w:rFonts w:ascii="SimSun" w:eastAsia="SimSun" w:hAnsi="SimSun" w:cs="SimSun"/>
        </w:rPr>
        <w:t>天然的玫瑰没有蓝色花，这是由于缺少控制蓝色色素合成的基因</w:t>
      </w:r>
      <w:r>
        <w:rPr>
          <w:rFonts w:ascii="Times New Roman" w:eastAsia="Times New Roman" w:hAnsi="Times New Roman" w:cs="Times New Roman"/>
          <w:lang w:val="en-US" w:eastAsia="en-US"/>
        </w:rPr>
        <w:t>B</w:t>
      </w:r>
      <w:r>
        <w:rPr>
          <w:rFonts w:ascii="SimSun" w:eastAsia="SimSun" w:hAnsi="SimSun" w:cs="SimSun"/>
        </w:rPr>
        <w:t>，而开蓝色花的矮牵牛中存在序列已知的基因</w:t>
      </w:r>
      <w:r>
        <w:rPr>
          <w:rFonts w:ascii="Times New Roman" w:eastAsia="Times New Roman" w:hAnsi="Times New Roman" w:cs="Times New Roman"/>
          <w:lang w:val="en-US" w:eastAsia="en-US"/>
        </w:rPr>
        <w:t>B</w:t>
      </w:r>
      <w:r>
        <w:rPr>
          <w:rFonts w:ascii="SimSun" w:eastAsia="SimSun" w:hAnsi="SimSun" w:cs="SimSun"/>
        </w:rPr>
        <w:t>。现用基因工程技术培育蓝玫瑰，下列操作正确的是</w:t>
      </w:r>
    </w:p>
    <w:p>
      <w:pPr>
        <w:pStyle w:val="MsoNormal"/>
        <w:spacing w:before="240" w:after="240" w:line="360" w:lineRule="auto"/>
        <w:ind w:firstLine="220"/>
        <w:jc w:val="left"/>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．利用限制性核酸内切酶从开蓝色花矮牵牛的基因文库中获取基因</w:t>
      </w:r>
      <w:r>
        <w:rPr>
          <w:rFonts w:ascii="宋体" w:eastAsia="宋体" w:hAnsi="宋体" w:cs="宋体"/>
          <w:lang w:val="en-US" w:eastAsia="en-US"/>
        </w:rPr>
        <w:t>B</w:t>
      </w:r>
    </w:p>
    <w:p>
      <w:pPr>
        <w:pStyle w:val="MsoNormal"/>
        <w:spacing w:before="240" w:after="240" w:line="360" w:lineRule="auto"/>
        <w:ind w:firstLine="220"/>
        <w:jc w:val="left"/>
        <w:rPr>
          <w:rFonts w:ascii="Times New Roman" w:eastAsia="Times New Roman" w:hAnsi="Times New Roman" w:cs="Times New Roman"/>
        </w:rPr>
        <w:sectPr>
          <w:type w:val="nextPage"/>
          <w:pgSz w:w="12240" w:h="15840"/>
          <w:pgMar w:top="1440" w:right="1800" w:bottom="1440" w:left="1800" w:header="708" w:footer="708" w:gutter="0"/>
          <w:pgNumType w:start="9"/>
          <w:cols w:space="708"/>
          <w:titlePg w:val="0"/>
          <w:docGrid w:linePitch="360"/>
        </w:sectPr>
      </w:pPr>
      <w:r>
        <w:rPr>
          <w:rFonts w:ascii="宋体" w:eastAsia="宋体" w:hAnsi="宋体" w:cs="宋体"/>
          <w:lang w:val="en-US" w:eastAsia="en-US"/>
        </w:rPr>
        <w:t>B</w:t>
      </w:r>
      <w:r>
        <w:rPr>
          <w:rFonts w:ascii="宋体" w:eastAsia="宋体" w:hAnsi="宋体" w:cs="宋体"/>
        </w:rPr>
        <w:t>．提取矮牵牛蓝色花的</w:t>
      </w:r>
      <w:r>
        <w:rPr>
          <w:rFonts w:ascii="宋体" w:eastAsia="宋体" w:hAnsi="宋体" w:cs="宋体"/>
          <w:lang w:val="en-US" w:eastAsia="en-US"/>
        </w:rPr>
        <w:t>mRNA</w:t>
      </w:r>
      <w:r>
        <w:rPr>
          <w:rFonts w:ascii="宋体" w:eastAsia="宋体" w:hAnsi="宋体" w:cs="宋体"/>
        </w:rPr>
        <w:t>，经逆转录获得互补的</w:t>
      </w:r>
      <w:r>
        <w:rPr>
          <w:rFonts w:ascii="宋体" w:eastAsia="宋体" w:hAnsi="宋体" w:cs="宋体"/>
          <w:lang w:val="en-US" w:eastAsia="en-US"/>
        </w:rPr>
        <w:t>DNA</w:t>
      </w:r>
      <w:r>
        <w:rPr>
          <w:rFonts w:ascii="宋体" w:eastAsia="宋体" w:hAnsi="宋体" w:cs="宋体"/>
        </w:rPr>
        <w:t>，再扩增基因</w:t>
      </w:r>
      <w:r>
        <w:rPr>
          <w:rFonts w:ascii="宋体" w:eastAsia="宋体" w:hAnsi="宋体" w:cs="宋体"/>
          <w:lang w:val="en-US" w:eastAsia="en-US"/>
        </w:rPr>
        <w:t>B</w:t>
      </w:r>
    </w:p>
    <w:p>
      <w:pPr>
        <w:pStyle w:val="MsoNormal"/>
        <w:spacing w:before="240" w:after="240" w:line="360" w:lineRule="auto"/>
        <w:ind w:firstLine="220"/>
        <w:jc w:val="left"/>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．利用</w:t>
      </w:r>
      <w:r>
        <w:rPr>
          <w:rFonts w:ascii="宋体" w:eastAsia="宋体" w:hAnsi="宋体" w:cs="宋体"/>
          <w:lang w:val="en-US" w:eastAsia="en-US"/>
        </w:rPr>
        <w:t>DNA</w:t>
      </w:r>
      <w:r>
        <w:rPr>
          <w:rFonts w:ascii="宋体" w:eastAsia="宋体" w:hAnsi="宋体" w:cs="宋体"/>
        </w:rPr>
        <w:t>聚合酶将基因</w:t>
      </w:r>
      <w:r>
        <w:rPr>
          <w:rFonts w:ascii="宋体" w:eastAsia="宋体" w:hAnsi="宋体" w:cs="宋体"/>
          <w:lang w:val="en-US" w:eastAsia="en-US"/>
        </w:rPr>
        <w:t>B</w:t>
      </w:r>
      <w:r>
        <w:rPr>
          <w:rFonts w:ascii="宋体" w:eastAsia="宋体" w:hAnsi="宋体" w:cs="宋体"/>
        </w:rPr>
        <w:t>与质粒连接后导入玫瑰细胞</w:t>
      </w:r>
    </w:p>
    <w:p>
      <w:pPr>
        <w:pStyle w:val="MsoNormal"/>
        <w:spacing w:before="240" w:after="240" w:line="360" w:lineRule="auto"/>
        <w:ind w:firstLine="220"/>
        <w:jc w:val="left"/>
        <w:rPr>
          <w:rFonts w:ascii="Times New Roman" w:eastAsia="Times New Roman" w:hAnsi="Times New Roman" w:cs="Times New Roman"/>
        </w:rPr>
      </w:pPr>
      <w:r>
        <w:rPr>
          <w:rFonts w:ascii="宋体" w:eastAsia="宋体" w:hAnsi="宋体" w:cs="宋体"/>
          <w:lang w:val="en-US" w:eastAsia="en-US"/>
        </w:rPr>
        <w:t>D</w:t>
      </w:r>
      <w:r>
        <w:rPr>
          <w:rFonts w:ascii="宋体" w:eastAsia="宋体" w:hAnsi="宋体" w:cs="宋体"/>
        </w:rPr>
        <w:t>．将基因</w:t>
      </w:r>
      <w:r>
        <w:rPr>
          <w:rFonts w:ascii="宋体" w:eastAsia="宋体" w:hAnsi="宋体" w:cs="宋体"/>
          <w:lang w:val="en-US" w:eastAsia="en-US"/>
        </w:rPr>
        <w:t>B</w:t>
      </w:r>
      <w:r>
        <w:rPr>
          <w:rFonts w:ascii="宋体" w:eastAsia="宋体" w:hAnsi="宋体" w:cs="宋体"/>
        </w:rPr>
        <w:t>直接导入大肠杆菌，然后感染并转入玫瑰细胞</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B</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16. </w:t>
      </w:r>
      <w:r>
        <w:rPr>
          <w:rFonts w:ascii="SimSun" w:eastAsia="SimSun" w:hAnsi="SimSun" w:cs="SimSun"/>
          <w:sz w:val="22"/>
          <w:szCs w:val="22"/>
        </w:rPr>
        <w:t>在生物组织中的可溶性的还原性糖．</w:t>
      </w:r>
      <w:r>
        <w:rPr>
          <w:rFonts w:ascii="Times New Roman" w:eastAsia="Times New Roman" w:hAnsi="Times New Roman" w:cs="Times New Roman"/>
          <w:sz w:val="22"/>
          <w:szCs w:val="22"/>
        </w:rPr>
        <w:t xml:space="preserve">   </w:t>
      </w:r>
      <w:r>
        <w:rPr>
          <w:rFonts w:ascii="SimSun" w:eastAsia="SimSun" w:hAnsi="SimSun" w:cs="SimSun"/>
          <w:sz w:val="22"/>
          <w:szCs w:val="22"/>
        </w:rPr>
        <w:t>脂肪．</w:t>
      </w:r>
      <w:r>
        <w:rPr>
          <w:rFonts w:ascii="Times New Roman" w:eastAsia="Times New Roman" w:hAnsi="Times New Roman" w:cs="Times New Roman"/>
          <w:sz w:val="22"/>
          <w:szCs w:val="22"/>
        </w:rPr>
        <w:t xml:space="preserve">  </w:t>
      </w:r>
      <w:r>
        <w:rPr>
          <w:rFonts w:ascii="SimSun" w:eastAsia="SimSun" w:hAnsi="SimSun" w:cs="SimSun"/>
          <w:sz w:val="22"/>
          <w:szCs w:val="22"/>
        </w:rPr>
        <w:t>蛋白质的鉴定实验中，对实验材料的选择叙述中，错误的是</w:t>
      </w:r>
      <w:r>
        <w:rPr>
          <w:rFonts w:ascii="Times New Roman" w:eastAsia="Times New Roman" w:hAnsi="Times New Roman" w:cs="Times New Roman"/>
          <w:sz w:val="22"/>
          <w:szCs w:val="22"/>
        </w:rPr>
        <w:t xml:space="preserve">  </w:t>
      </w:r>
      <w:r>
        <w:rPr>
          <w:rFonts w:ascii="宋体" w:eastAsia="宋体" w:hAnsi="宋体" w:cs="宋体"/>
          <w:sz w:val="22"/>
          <w:szCs w:val="22"/>
        </w:rPr>
        <w:t>（    ）</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A．大豆种子蛋白质含量高，是进行蛋白质鉴定的理想植物组织材料</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B．甘蔗茎的薄壁组织．甜菜的块根等，都含有较多的糖且近于白色，因此可以用于进行可溶性还原性糖的鉴定</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C．花生种子含脂肪多且子叶肥厚，是用于脂肪鉴定的理想材料</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D．鸡蛋清含蛋白质多，是进行蛋白质鉴定的动物材料</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17. </w:t>
      </w:r>
      <w:r>
        <w:rPr>
          <w:rFonts w:ascii="SimSun" w:eastAsia="SimSun" w:hAnsi="SimSun" w:cs="SimSun"/>
        </w:rPr>
        <w:t>科学家用显微技术除去变形虫的细胞核，发现其新陈代谢减弱，运动停止；当重新植入细胞核后，发现其生命活动又能恢复。这说明了</w:t>
      </w:r>
      <w:r>
        <w:rPr>
          <w:rFonts w:ascii="Times New Roman" w:eastAsia="Times New Roman" w:hAnsi="Times New Roman" w:cs="Times New Roman"/>
          <w:lang w:val="en-US" w:eastAsia="en-US"/>
        </w:rPr>
        <w:t>(</w:t>
      </w:r>
      <w:r>
        <w:rPr>
          <w:rFonts w:ascii="SimSun" w:eastAsia="SimSun" w:hAnsi="SimSun" w:cs="SimSun"/>
        </w:rPr>
        <w:t>　　</w:t>
      </w:r>
      <w:r>
        <w:rPr>
          <w:rFonts w:ascii="Times New Roman" w:eastAsia="Times New Roman" w:hAnsi="Times New Roman" w:cs="Times New Roman"/>
          <w:lang w:val="en-US" w:eastAsia="en-US"/>
        </w:rPr>
        <w:t>)</w:t>
      </w:r>
    </w:p>
    <w:p>
      <w:pPr>
        <w:pStyle w:val="MsoPlainText"/>
        <w:spacing w:before="240" w:after="240" w:line="360" w:lineRule="auto"/>
        <w:ind w:firstLine="420"/>
        <w:rPr>
          <w:rFonts w:ascii="Times New Roman" w:eastAsia="Times New Roman" w:hAnsi="Times New Roman" w:cs="Times New Roman"/>
        </w:rPr>
      </w:pPr>
      <w:r>
        <w:rPr>
          <w:rFonts w:ascii="Times New Roman" w:eastAsia="Times New Roman" w:hAnsi="Times New Roman" w:cs="Times New Roman"/>
          <w:lang w:val="en-US" w:eastAsia="en-US"/>
        </w:rPr>
        <w:t>A</w:t>
      </w:r>
      <w:r>
        <w:rPr>
          <w:rFonts w:ascii="SimSun" w:eastAsia="SimSun" w:hAnsi="SimSun" w:cs="SimSun"/>
        </w:rPr>
        <w:t>．细胞核是细胞生命活动的控制中心</w:t>
      </w:r>
    </w:p>
    <w:p>
      <w:pPr>
        <w:pStyle w:val="MsoPlainText"/>
        <w:spacing w:before="240" w:after="240" w:line="360" w:lineRule="auto"/>
        <w:ind w:firstLine="420"/>
        <w:rPr>
          <w:rFonts w:ascii="Times New Roman" w:eastAsia="Times New Roman" w:hAnsi="Times New Roman" w:cs="Times New Roman"/>
        </w:rPr>
      </w:pPr>
      <w:r>
        <w:rPr>
          <w:rFonts w:ascii="Times New Roman" w:eastAsia="Times New Roman" w:hAnsi="Times New Roman" w:cs="Times New Roman"/>
          <w:lang w:val="en-US" w:eastAsia="en-US"/>
        </w:rPr>
        <w:t>B</w:t>
      </w:r>
      <w:r>
        <w:rPr>
          <w:rFonts w:ascii="SimSun" w:eastAsia="SimSun" w:hAnsi="SimSun" w:cs="SimSun"/>
        </w:rPr>
        <w:t>．细胞核是遗传物质的储存和复制场所</w:t>
      </w:r>
    </w:p>
    <w:p>
      <w:pPr>
        <w:pStyle w:val="MsoPlainText"/>
        <w:spacing w:before="240" w:after="240" w:line="360" w:lineRule="auto"/>
        <w:ind w:firstLine="420"/>
        <w:rPr>
          <w:rFonts w:ascii="Times New Roman" w:eastAsia="Times New Roman" w:hAnsi="Times New Roman" w:cs="Times New Roman"/>
        </w:rPr>
      </w:pPr>
      <w:r>
        <w:rPr>
          <w:rFonts w:ascii="Times New Roman" w:eastAsia="Times New Roman" w:hAnsi="Times New Roman" w:cs="Times New Roman"/>
          <w:lang w:val="en-US" w:eastAsia="en-US"/>
        </w:rPr>
        <w:t>C</w:t>
      </w:r>
      <w:r>
        <w:rPr>
          <w:rFonts w:ascii="SimSun" w:eastAsia="SimSun" w:hAnsi="SimSun" w:cs="SimSun"/>
        </w:rPr>
        <w:t>．细胞核是细胞遗传特性的控制中心</w:t>
      </w:r>
    </w:p>
    <w:p>
      <w:pPr>
        <w:pStyle w:val="MsoPlainText"/>
        <w:spacing w:before="240" w:after="240" w:line="360" w:lineRule="auto"/>
        <w:ind w:firstLine="420"/>
        <w:rPr>
          <w:rFonts w:ascii="Times New Roman" w:eastAsia="Times New Roman" w:hAnsi="Times New Roman" w:cs="Times New Roman"/>
        </w:rPr>
      </w:pPr>
      <w:r>
        <w:rPr>
          <w:rFonts w:ascii="Times New Roman" w:eastAsia="Times New Roman" w:hAnsi="Times New Roman" w:cs="Times New Roman"/>
          <w:lang w:val="en-US" w:eastAsia="en-US"/>
        </w:rPr>
        <w:t>D</w:t>
      </w:r>
      <w:r>
        <w:rPr>
          <w:rFonts w:ascii="SimSun" w:eastAsia="SimSun" w:hAnsi="SimSun" w:cs="SimSun"/>
        </w:rPr>
        <w:t>．细胞核是细胞代谢的主要场所</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A</w:t>
      </w:r>
    </w:p>
    <w:p>
      <w:pPr>
        <w:pStyle w:val="MsoNormal"/>
        <w:spacing w:after="240" w:line="360" w:lineRule="auto"/>
        <w:jc w:val="left"/>
        <w:rPr>
          <w:rFonts w:ascii="Times New Roman" w:eastAsia="Times New Roman" w:hAnsi="Times New Roman" w:cs="Times New Roman"/>
        </w:rPr>
        <w:sectPr>
          <w:type w:val="nextPage"/>
          <w:pgSz w:w="12240" w:h="15840"/>
          <w:pgMar w:top="1440" w:right="1800" w:bottom="1440" w:left="1800" w:header="708" w:footer="708" w:gutter="0"/>
          <w:pgNumType w:start="10"/>
          <w:cols w:space="708"/>
          <w:titlePg w:val="0"/>
          <w:docGrid w:linePitch="360"/>
        </w:sectPr>
      </w:pPr>
      <w:r>
        <w:rPr>
          <w:rFonts w:ascii="Times New Roman" w:eastAsia="Times New Roman" w:hAnsi="Times New Roman" w:cs="Times New Roman"/>
        </w:rPr>
        <w:t xml:space="preserve">18. </w:t>
      </w:r>
      <w:r>
        <w:rPr>
          <w:rFonts w:ascii="SimSun" w:eastAsia="SimSun" w:hAnsi="SimSun" w:cs="SimSun"/>
        </w:rPr>
        <w:t>根据植物细胞质壁分离和复原的现象，可判断</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．细胞是死的还是活的　　　　　　</w:t>
      </w:r>
      <w:r>
        <w:rPr>
          <w:rFonts w:ascii="宋体" w:eastAsia="宋体" w:hAnsi="宋体" w:cs="宋体"/>
          <w:lang w:val="en-US" w:eastAsia="en-US"/>
        </w:rPr>
        <w:t>B</w:t>
      </w:r>
      <w:r>
        <w:rPr>
          <w:rFonts w:ascii="宋体" w:eastAsia="宋体" w:hAnsi="宋体" w:cs="宋体"/>
        </w:rPr>
        <w:t>．细胞呼吸作用的强弱</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rPr>
        <w:t>Ｃ．细胞膜上的载体数量多少　　　</w:t>
      </w:r>
      <w:r>
        <w:rPr>
          <w:rFonts w:ascii="宋体" w:eastAsia="宋体" w:hAnsi="宋体" w:cs="宋体"/>
          <w:lang w:val="en-US" w:eastAsia="en-US"/>
        </w:rPr>
        <w:t xml:space="preserve"> D</w:t>
      </w:r>
      <w:r>
        <w:rPr>
          <w:rFonts w:ascii="宋体" w:eastAsia="宋体" w:hAnsi="宋体" w:cs="宋体"/>
        </w:rPr>
        <w:t>．细胞营养物质的多少　</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jc w:val="left"/>
        <w:rPr>
          <w:rFonts w:ascii="Times New Roman" w:eastAsia="Times New Roman" w:hAnsi="Times New Roman" w:cs="Times New Roman"/>
        </w:rPr>
      </w:pPr>
      <w:r>
        <w:rPr>
          <w:rFonts w:ascii="Times New Roman" w:eastAsia="Times New Roman" w:hAnsi="Times New Roman" w:cs="Times New Roman"/>
          <w:lang w:val="en-US" w:eastAsia="en-US"/>
        </w:rPr>
        <w:t>A</w:t>
      </w:r>
    </w:p>
    <w:p>
      <w:pPr>
        <w:pStyle w:val="MsoNormal"/>
        <w:spacing w:after="240" w:line="360" w:lineRule="auto"/>
        <w:jc w:val="left"/>
        <w:rPr>
          <w:rFonts w:ascii="Times New Roman" w:eastAsia="Times New Roman" w:hAnsi="Times New Roman" w:cs="Times New Roman"/>
        </w:rPr>
      </w:pPr>
      <w:r>
        <w:rPr>
          <w:rFonts w:ascii="Times New Roman" w:eastAsia="Times New Roman" w:hAnsi="Times New Roman" w:cs="Times New Roman"/>
        </w:rPr>
        <w:t xml:space="preserve">19. </w:t>
      </w:r>
      <w:r>
        <w:rPr>
          <w:rFonts w:ascii="宋体" w:eastAsia="宋体" w:hAnsi="宋体" w:cs="宋体"/>
        </w:rPr>
        <w:t>高等动物之所以表现出第二性征，就化学成分而言，是由于何种物质作用的结果</w:t>
      </w:r>
      <w:r>
        <w:t xml:space="preserve">                       </w:t>
      </w:r>
      <w:r>
        <w:rPr>
          <w:rFonts w:ascii="宋体" w:eastAsia="宋体" w:hAnsi="宋体" w:cs="宋体"/>
        </w:rPr>
        <w:t>（</w:t>
      </w:r>
      <w:r>
        <w:t xml:space="preserve">   </w:t>
      </w:r>
      <w:r>
        <w:rPr>
          <w:rFonts w:ascii="宋体" w:eastAsia="宋体" w:hAnsi="宋体" w:cs="宋体"/>
        </w:rPr>
        <w:t>）</w:t>
      </w:r>
    </w:p>
    <w:p>
      <w:pPr>
        <w:pStyle w:val="MsoNormal"/>
        <w:spacing w:before="240" w:after="240" w:line="360" w:lineRule="auto"/>
        <w:jc w:val="left"/>
        <w:rPr>
          <w:rFonts w:ascii="Times New Roman" w:eastAsia="Times New Roman" w:hAnsi="Times New Roman" w:cs="Times New Roman"/>
        </w:rPr>
      </w:pPr>
      <w:r>
        <w:t>A</w:t>
      </w:r>
      <w:r>
        <w:rPr>
          <w:rFonts w:ascii="宋体" w:eastAsia="宋体" w:hAnsi="宋体" w:cs="宋体"/>
        </w:rPr>
        <w:t>．脂质</w:t>
      </w:r>
      <w:r>
        <w:t xml:space="preserve">               </w:t>
      </w:r>
      <w:r>
        <w:t>B</w:t>
      </w:r>
      <w:r>
        <w:rPr>
          <w:rFonts w:ascii="宋体" w:eastAsia="宋体" w:hAnsi="宋体" w:cs="宋体"/>
        </w:rPr>
        <w:t>．糖原</w:t>
      </w:r>
      <w:r>
        <w:t xml:space="preserve">                </w:t>
      </w:r>
      <w:r>
        <w:t>C</w:t>
      </w:r>
      <w:r>
        <w:rPr>
          <w:rFonts w:ascii="宋体" w:eastAsia="宋体" w:hAnsi="宋体" w:cs="宋体"/>
        </w:rPr>
        <w:t>．蛋白质</w:t>
      </w:r>
      <w:r>
        <w:t xml:space="preserve">            </w:t>
      </w:r>
      <w:r>
        <w:t>D</w:t>
      </w:r>
      <w:r>
        <w:rPr>
          <w:rFonts w:ascii="宋体" w:eastAsia="宋体" w:hAnsi="宋体" w:cs="宋体"/>
        </w:rPr>
        <w:t>．葡萄糖</w:t>
      </w:r>
    </w:p>
    <w:p>
      <w:pPr>
        <w:spacing w:after="240"/>
        <w:rPr>
          <w:rFonts w:ascii="Times New Roman" w:eastAsia="Times New Roman" w:hAnsi="Times New Roman" w:cs="Times New Roman"/>
          <w:b/>
          <w:bCs/>
        </w:rPr>
      </w:pPr>
      <w:r>
        <w:rPr>
          <w:rFonts w:ascii="SimSun" w:eastAsia="SimSun" w:hAnsi="SimSun" w:cs="SimSun"/>
          <w:b/>
          <w:bCs/>
        </w:rPr>
        <w:t>参考答案：</w:t>
      </w:r>
    </w:p>
    <w:p w:rsidR="00A77B3E">
      <w:r>
        <w:rPr>
          <w:rFonts w:ascii="Times New Roman" w:eastAsia="Times New Roman" w:hAnsi="Times New Roman" w:cs="Times New Roman"/>
          <w:sz w:val="22"/>
          <w:szCs w:val="22"/>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20. </w:t>
      </w:r>
      <w:r>
        <w:rPr>
          <w:rFonts w:ascii="宋体" w:eastAsia="宋体" w:hAnsi="宋体" w:cs="宋体"/>
          <w:sz w:val="22"/>
          <w:szCs w:val="22"/>
        </w:rPr>
        <w:t>若“M→N”表示由条件M必会推得N，则这种关系可表示为</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A. M表示非等位基因，N表示位于非同源染色体上</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B. M表示遵循基因分离定律，N表示遵循自由组合定律</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C. M表示基因突变，N表示性状的改变</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 M表示母亲患抗维生素D佝偻病，N表示儿子不一定患病</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【详解】非等位基因可能位于非同源染色体上</w:t>
      </w:r>
      <w:r>
        <w:rPr>
          <w:rFonts w:ascii="宋体" w:eastAsia="宋体" w:hAnsi="宋体" w:cs="宋体"/>
          <w:sz w:val="22"/>
          <w:szCs w:val="22"/>
        </w:rPr>
        <w:t>，</w:t>
      </w:r>
      <w:r>
        <w:rPr>
          <w:rFonts w:ascii="宋体" w:eastAsia="宋体" w:hAnsi="宋体" w:cs="宋体"/>
          <w:sz w:val="22"/>
          <w:szCs w:val="22"/>
        </w:rPr>
        <w:t>也可能位于同源染色体上</w:t>
      </w:r>
      <w:r>
        <w:rPr>
          <w:rFonts w:ascii="宋体" w:eastAsia="宋体" w:hAnsi="宋体" w:cs="宋体"/>
          <w:sz w:val="22"/>
          <w:szCs w:val="22"/>
        </w:rPr>
        <w:t>，A</w:t>
      </w:r>
      <w:r>
        <w:rPr>
          <w:rFonts w:ascii="宋体" w:eastAsia="宋体" w:hAnsi="宋体" w:cs="宋体"/>
          <w:sz w:val="22"/>
          <w:szCs w:val="22"/>
        </w:rPr>
        <w:t>错误</w:t>
      </w:r>
      <w:r>
        <w:rPr>
          <w:rFonts w:ascii="宋体" w:eastAsia="宋体" w:hAnsi="宋体" w:cs="宋体"/>
          <w:sz w:val="22"/>
          <w:szCs w:val="22"/>
        </w:rPr>
        <w:t>；</w:t>
      </w:r>
      <w:r>
        <w:rPr>
          <w:rFonts w:ascii="宋体" w:eastAsia="宋体" w:hAnsi="宋体" w:cs="宋体"/>
          <w:sz w:val="22"/>
          <w:szCs w:val="22"/>
        </w:rPr>
        <w:t>基因遵循分离定律</w:t>
      </w:r>
      <w:r>
        <w:rPr>
          <w:rFonts w:ascii="宋体" w:eastAsia="宋体" w:hAnsi="宋体" w:cs="宋体"/>
          <w:sz w:val="22"/>
          <w:szCs w:val="22"/>
        </w:rPr>
        <w:t>，</w:t>
      </w:r>
      <w:r>
        <w:rPr>
          <w:rFonts w:ascii="宋体" w:eastAsia="宋体" w:hAnsi="宋体" w:cs="宋体"/>
          <w:sz w:val="22"/>
          <w:szCs w:val="22"/>
        </w:rPr>
        <w:t>不一定遵循自由组合定律</w:t>
      </w:r>
      <w:r>
        <w:rPr>
          <w:rFonts w:ascii="宋体" w:eastAsia="宋体" w:hAnsi="宋体" w:cs="宋体"/>
          <w:sz w:val="22"/>
          <w:szCs w:val="22"/>
        </w:rPr>
        <w:t>，</w:t>
      </w:r>
      <w:r>
        <w:rPr>
          <w:rFonts w:ascii="宋体" w:eastAsia="宋体" w:hAnsi="宋体" w:cs="宋体"/>
          <w:sz w:val="22"/>
          <w:szCs w:val="22"/>
        </w:rPr>
        <w:t>可能遵循连锁交换定律</w:t>
      </w:r>
      <w:r>
        <w:rPr>
          <w:rFonts w:ascii="宋体" w:eastAsia="宋体" w:hAnsi="宋体" w:cs="宋体"/>
          <w:sz w:val="22"/>
          <w:szCs w:val="22"/>
        </w:rPr>
        <w:t>，B</w:t>
      </w:r>
      <w:r>
        <w:rPr>
          <w:rFonts w:ascii="宋体" w:eastAsia="宋体" w:hAnsi="宋体" w:cs="宋体"/>
          <w:sz w:val="22"/>
          <w:szCs w:val="22"/>
        </w:rPr>
        <w:t>错误</w:t>
      </w:r>
      <w:r>
        <w:rPr>
          <w:rFonts w:ascii="宋体" w:eastAsia="宋体" w:hAnsi="宋体" w:cs="宋体"/>
          <w:sz w:val="22"/>
          <w:szCs w:val="22"/>
        </w:rPr>
        <w:t>；</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基因突变不一定引起生物性状的改变</w:t>
      </w:r>
      <w:r>
        <w:rPr>
          <w:rFonts w:ascii="宋体" w:eastAsia="宋体" w:hAnsi="宋体" w:cs="宋体"/>
          <w:sz w:val="22"/>
          <w:szCs w:val="22"/>
        </w:rPr>
        <w:t>，C</w:t>
      </w:r>
      <w:r>
        <w:rPr>
          <w:rFonts w:ascii="宋体" w:eastAsia="宋体" w:hAnsi="宋体" w:cs="宋体"/>
          <w:sz w:val="22"/>
          <w:szCs w:val="22"/>
        </w:rPr>
        <w:t>错误</w:t>
      </w:r>
      <w:r>
        <w:rPr>
          <w:rFonts w:ascii="宋体" w:eastAsia="宋体" w:hAnsi="宋体" w:cs="宋体"/>
          <w:sz w:val="22"/>
          <w:szCs w:val="22"/>
        </w:rPr>
        <w:t>；</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抗维生素</w:t>
      </w:r>
      <w:r>
        <w:rPr>
          <w:rFonts w:ascii="宋体" w:eastAsia="宋体" w:hAnsi="宋体" w:cs="宋体"/>
          <w:sz w:val="22"/>
          <w:szCs w:val="22"/>
        </w:rPr>
        <w:t>D</w:t>
      </w:r>
      <w:r>
        <w:rPr>
          <w:rFonts w:ascii="宋体" w:eastAsia="宋体" w:hAnsi="宋体" w:cs="宋体"/>
          <w:sz w:val="22"/>
          <w:szCs w:val="22"/>
        </w:rPr>
        <w:t>佝偻病是伴</w:t>
      </w:r>
      <w:r>
        <w:rPr>
          <w:rFonts w:ascii="宋体" w:eastAsia="宋体" w:hAnsi="宋体" w:cs="宋体"/>
          <w:sz w:val="22"/>
          <w:szCs w:val="22"/>
        </w:rPr>
        <w:t>X</w:t>
      </w:r>
      <w:r>
        <w:rPr>
          <w:rFonts w:ascii="宋体" w:eastAsia="宋体" w:hAnsi="宋体" w:cs="宋体"/>
          <w:sz w:val="22"/>
          <w:szCs w:val="22"/>
        </w:rPr>
        <w:t>显性遗传病</w:t>
      </w:r>
      <w:r>
        <w:rPr>
          <w:rFonts w:ascii="宋体" w:eastAsia="宋体" w:hAnsi="宋体" w:cs="宋体"/>
          <w:sz w:val="22"/>
          <w:szCs w:val="22"/>
        </w:rPr>
        <w:t>，</w:t>
      </w:r>
      <w:r>
        <w:rPr>
          <w:rFonts w:ascii="宋体" w:eastAsia="宋体" w:hAnsi="宋体" w:cs="宋体"/>
          <w:sz w:val="22"/>
          <w:szCs w:val="22"/>
        </w:rPr>
        <w:t>母亲患病</w:t>
      </w:r>
      <w:r>
        <w:rPr>
          <w:rFonts w:ascii="宋体" w:eastAsia="宋体" w:hAnsi="宋体" w:cs="宋体"/>
          <w:sz w:val="22"/>
          <w:szCs w:val="22"/>
        </w:rPr>
        <w:t>，</w:t>
      </w:r>
      <w:r>
        <w:rPr>
          <w:rFonts w:ascii="宋体" w:eastAsia="宋体" w:hAnsi="宋体" w:cs="宋体"/>
          <w:sz w:val="22"/>
          <w:szCs w:val="22"/>
        </w:rPr>
        <w:t>若是杂合子</w:t>
      </w:r>
      <w:r>
        <w:rPr>
          <w:rFonts w:ascii="宋体" w:eastAsia="宋体" w:hAnsi="宋体" w:cs="宋体"/>
          <w:sz w:val="22"/>
          <w:szCs w:val="22"/>
        </w:rPr>
        <w:t>，</w:t>
      </w:r>
      <w:r>
        <w:rPr>
          <w:rFonts w:ascii="宋体" w:eastAsia="宋体" w:hAnsi="宋体" w:cs="宋体"/>
          <w:sz w:val="22"/>
          <w:szCs w:val="22"/>
        </w:rPr>
        <w:t>则儿子可能不患病</w:t>
      </w:r>
      <w:r>
        <w:rPr>
          <w:rFonts w:ascii="宋体" w:eastAsia="宋体" w:hAnsi="宋体" w:cs="宋体"/>
          <w:sz w:val="22"/>
          <w:szCs w:val="22"/>
        </w:rPr>
        <w:t>，D</w:t>
      </w:r>
      <w:r>
        <w:rPr>
          <w:rFonts w:ascii="宋体" w:eastAsia="宋体" w:hAnsi="宋体" w:cs="宋体"/>
          <w:sz w:val="22"/>
          <w:szCs w:val="22"/>
        </w:rPr>
        <w:t>正确</w:t>
      </w:r>
      <w:r>
        <w:rPr>
          <w:rFonts w:ascii="宋体" w:eastAsia="宋体" w:hAnsi="宋体" w:cs="宋体"/>
          <w:sz w:val="22"/>
          <w:szCs w:val="22"/>
        </w:rPr>
        <w:t>。</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21. </w:t>
      </w:r>
      <w:r>
        <w:rPr>
          <w:rFonts w:ascii="宋体" w:eastAsia="宋体" w:hAnsi="宋体" w:cs="宋体"/>
          <w:sz w:val="22"/>
          <w:szCs w:val="22"/>
        </w:rPr>
        <w:t>豌豆花的颜色受两对基因P、p和Q、q控制，这两对基因遵循自由组合定律。假设每一对基因中至少有一个显性基因时，花的颜色为紫色，其他的基因组合则为白色。依据下列杂交结果，P：紫花×白花→F1：3/8紫花、5/8白花，推测亲代的基因型应该是(　)</w:t>
      </w:r>
      <w:r>
        <w:rPr>
          <w:rFonts w:ascii="Times New Roman" w:eastAsia="Times New Roman" w:hAnsi="Times New Roman" w:cs="Times New Roman"/>
          <w:sz w:val="22"/>
          <w:szCs w:val="22"/>
        </w:rPr>
        <w:br/>
      </w:r>
      <w:r>
        <w:rPr>
          <w:rFonts w:ascii="Times New Roman" w:eastAsia="Times New Roman" w:hAnsi="Times New Roman" w:cs="Times New Roman"/>
          <w:sz w:val="22"/>
          <w:szCs w:val="22"/>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5" w:history="1">
        <w:r>
          <w:rPr>
            <w:rFonts w:ascii="SimSun" w:eastAsia="SimSun" w:hAnsi="SimSun" w:cs="SimSun"/>
            <w:b/>
            <w:bCs/>
            <w:color w:val="0000EE"/>
            <w:sz w:val="30"/>
            <w:szCs w:val="30"/>
            <w:u w:val="single" w:color="0000EE"/>
          </w:rPr>
          <w:t>https://d.book118.com/147106125122006034</w:t>
        </w:r>
      </w:hyperlink>
    </w:p>
    <w:p>
      <w:pPr>
        <w:widowControl w:val="0"/>
        <w:spacing w:before="0" w:after="0" w:line="360" w:lineRule="auto"/>
        <w:ind w:left="0" w:right="0"/>
        <w:jc w:val="both"/>
        <w:rPr>
          <w:rFonts w:ascii="Times New Roman" w:eastAsia="Times New Roman" w:hAnsi="Times New Roman" w:cs="Times New Roman"/>
          <w:sz w:val="22"/>
          <w:szCs w:val="22"/>
        </w:rPr>
      </w:pPr>
    </w:p>
    <w:sectPr>
      <w:type w:val="nextPage"/>
      <w:pgSz w:w="12240" w:h="15840"/>
      <w:pgMar w:top="1440" w:right="1800" w:bottom="1440" w:left="1800" w:header="708" w:footer="708" w:gutter="0"/>
      <w:pgNumType w:start="11"/>
      <w:cols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EF7B96"/>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MsoNormal">
    <w:name w:val="MsoNormal"/>
    <w:basedOn w:val="Normal"/>
  </w:style>
  <w:style w:type="paragraph" w:customStyle="1" w:styleId="MsoPlainText">
    <w:name w:val="MsoPlainText"/>
    <w:basedOn w:val="Normal"/>
  </w:style>
  <w:style w:type="paragraph" w:customStyle="1" w:styleId="a0">
    <w:name w:val="a0"/>
    <w:basedOn w:val="Normal"/>
  </w:style>
  <w:style w:type="character" w:customStyle="1" w:styleId="msgbodytext">
    <w:name w:val="msgbodytext"/>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png" /><Relationship Id="rId13" Type="http://schemas.openxmlformats.org/officeDocument/2006/relationships/image" Target="media/image10.jpeg" /><Relationship Id="rId14" Type="http://schemas.openxmlformats.org/officeDocument/2006/relationships/image" Target="media/image11.png" /><Relationship Id="rId15" Type="http://schemas.openxmlformats.org/officeDocument/2006/relationships/hyperlink" Target="https://d.book118.com/147106125122006034" TargetMode="External" /><Relationship Id="rId16" Type="http://schemas.openxmlformats.org/officeDocument/2006/relationships/theme" Target="theme/theme1.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