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能见度测试仪项目规划设计蓝图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7" w:history="1">
        <w:r>
          <w:rPr>
            <w:rFonts w:ascii="仿宋" w:eastAsia="仿宋" w:hAnsi="仿宋" w:cs="仿宋" w:hint="eastAsia"/>
            <w:lang w:eastAsia="zh-CN"/>
          </w:rPr>
          <w:t>序言</w:t>
        </w:r>
        <w:r>
          <w:tab/>
        </w:r>
        <w:r>
          <w:fldChar w:fldCharType="begin"/>
        </w:r>
        <w:r>
          <w:instrText xml:space="preserve"> PAGEREF _Toc15467 \h </w:instrText>
        </w:r>
        <w:r>
          <w:fldChar w:fldCharType="separate"/>
        </w:r>
        <w:r>
          <w:t>3</w:t>
        </w:r>
        <w:r>
          <w:fldChar w:fldCharType="end"/>
        </w:r>
      </w:hyperlink>
    </w:p>
    <w:p>
      <w:pPr>
        <w:pStyle w:val="TOC1"/>
        <w:tabs>
          <w:tab w:val="right" w:leader="dot" w:pos="8306"/>
        </w:tabs>
      </w:pPr>
      <w:hyperlink w:anchor="_Toc12710" w:history="1">
        <w:r>
          <w:rPr>
            <w:rFonts w:ascii="仿宋" w:eastAsia="仿宋" w:hAnsi="仿宋" w:cs="仿宋" w:hint="eastAsia"/>
            <w:lang w:eastAsia="zh-CN"/>
          </w:rPr>
          <w:t>一、能见度测试仪项目危机管理</w:t>
        </w:r>
        <w:r>
          <w:tab/>
        </w:r>
        <w:r>
          <w:fldChar w:fldCharType="begin"/>
        </w:r>
        <w:r>
          <w:instrText xml:space="preserve"> PAGEREF _Toc12710 \h </w:instrText>
        </w:r>
        <w:r>
          <w:fldChar w:fldCharType="separate"/>
        </w:r>
        <w:r>
          <w:t>3</w:t>
        </w:r>
        <w:r>
          <w:fldChar w:fldCharType="end"/>
        </w:r>
      </w:hyperlink>
    </w:p>
    <w:p>
      <w:pPr>
        <w:pStyle w:val="TOC2"/>
        <w:tabs>
          <w:tab w:val="right" w:leader="dot" w:pos="8306"/>
        </w:tabs>
      </w:pPr>
      <w:hyperlink w:anchor="_Toc3210" w:history="1">
        <w:r>
          <w:rPr>
            <w:rFonts w:ascii="仿宋" w:eastAsia="仿宋" w:hAnsi="仿宋" w:cs="仿宋" w:hint="eastAsia"/>
            <w:lang w:eastAsia="zh-CN"/>
          </w:rPr>
          <w:t>(一)、危机预警与识别</w:t>
        </w:r>
        <w:r>
          <w:tab/>
        </w:r>
        <w:r>
          <w:fldChar w:fldCharType="begin"/>
        </w:r>
        <w:r>
          <w:instrText xml:space="preserve"> PAGEREF _Toc3210 \h </w:instrText>
        </w:r>
        <w:r>
          <w:fldChar w:fldCharType="separate"/>
        </w:r>
        <w:r>
          <w:t>3</w:t>
        </w:r>
        <w:r>
          <w:fldChar w:fldCharType="end"/>
        </w:r>
      </w:hyperlink>
    </w:p>
    <w:p>
      <w:pPr>
        <w:pStyle w:val="TOC2"/>
        <w:tabs>
          <w:tab w:val="right" w:leader="dot" w:pos="8306"/>
        </w:tabs>
      </w:pPr>
      <w:hyperlink w:anchor="_Toc6545" w:history="1">
        <w:r>
          <w:rPr>
            <w:rFonts w:ascii="仿宋" w:eastAsia="仿宋" w:hAnsi="仿宋" w:cs="仿宋" w:hint="eastAsia"/>
            <w:lang w:eastAsia="zh-CN"/>
          </w:rPr>
          <w:t>(二)、危机应对与恢复</w:t>
        </w:r>
        <w:r>
          <w:tab/>
        </w:r>
        <w:r>
          <w:fldChar w:fldCharType="begin"/>
        </w:r>
        <w:r>
          <w:instrText xml:space="preserve"> PAGEREF _Toc6545 \h </w:instrText>
        </w:r>
        <w:r>
          <w:fldChar w:fldCharType="separate"/>
        </w:r>
        <w:r>
          <w:t>4</w:t>
        </w:r>
        <w:r>
          <w:fldChar w:fldCharType="end"/>
        </w:r>
      </w:hyperlink>
    </w:p>
    <w:p>
      <w:pPr>
        <w:pStyle w:val="TOC1"/>
        <w:tabs>
          <w:tab w:val="right" w:leader="dot" w:pos="8306"/>
        </w:tabs>
      </w:pPr>
      <w:hyperlink w:anchor="_Toc28948" w:history="1">
        <w:r>
          <w:rPr>
            <w:rFonts w:ascii="仿宋" w:eastAsia="仿宋" w:hAnsi="仿宋" w:cs="仿宋" w:hint="eastAsia"/>
            <w:lang w:eastAsia="zh-CN"/>
          </w:rPr>
          <w:t>二、能见度测试仪项目可持续发展</w:t>
        </w:r>
        <w:r>
          <w:tab/>
        </w:r>
        <w:r>
          <w:fldChar w:fldCharType="begin"/>
        </w:r>
        <w:r>
          <w:instrText xml:space="preserve"> PAGEREF _Toc28948 \h </w:instrText>
        </w:r>
        <w:r>
          <w:fldChar w:fldCharType="separate"/>
        </w:r>
        <w:r>
          <w:t>5</w:t>
        </w:r>
        <w:r>
          <w:fldChar w:fldCharType="end"/>
        </w:r>
      </w:hyperlink>
    </w:p>
    <w:p>
      <w:pPr>
        <w:pStyle w:val="TOC2"/>
        <w:tabs>
          <w:tab w:val="right" w:leader="dot" w:pos="8306"/>
        </w:tabs>
      </w:pPr>
      <w:hyperlink w:anchor="_Toc10159" w:history="1">
        <w:r>
          <w:rPr>
            <w:rFonts w:ascii="仿宋" w:eastAsia="仿宋" w:hAnsi="仿宋" w:cs="仿宋" w:hint="eastAsia"/>
            <w:lang w:eastAsia="zh-CN"/>
          </w:rPr>
          <w:t>(一)、可持续战略与实践</w:t>
        </w:r>
        <w:r>
          <w:tab/>
        </w:r>
        <w:r>
          <w:fldChar w:fldCharType="begin"/>
        </w:r>
        <w:r>
          <w:instrText xml:space="preserve"> PAGEREF _Toc10159 \h </w:instrText>
        </w:r>
        <w:r>
          <w:fldChar w:fldCharType="separate"/>
        </w:r>
        <w:r>
          <w:t>5</w:t>
        </w:r>
        <w:r>
          <w:fldChar w:fldCharType="end"/>
        </w:r>
      </w:hyperlink>
    </w:p>
    <w:p>
      <w:pPr>
        <w:pStyle w:val="TOC2"/>
        <w:tabs>
          <w:tab w:val="right" w:leader="dot" w:pos="8306"/>
        </w:tabs>
      </w:pPr>
      <w:hyperlink w:anchor="_Toc24997" w:history="1">
        <w:r>
          <w:rPr>
            <w:rFonts w:ascii="仿宋" w:eastAsia="仿宋" w:hAnsi="仿宋" w:cs="仿宋" w:hint="eastAsia"/>
            <w:lang w:eastAsia="zh-CN"/>
          </w:rPr>
          <w:t>(二)、环保与社会责任</w:t>
        </w:r>
        <w:r>
          <w:tab/>
        </w:r>
        <w:r>
          <w:fldChar w:fldCharType="begin"/>
        </w:r>
        <w:r>
          <w:instrText xml:space="preserve"> PAGEREF _Toc24997 \h </w:instrText>
        </w:r>
        <w:r>
          <w:fldChar w:fldCharType="separate"/>
        </w:r>
        <w:r>
          <w:t>6</w:t>
        </w:r>
        <w:r>
          <w:fldChar w:fldCharType="end"/>
        </w:r>
      </w:hyperlink>
    </w:p>
    <w:p>
      <w:pPr>
        <w:pStyle w:val="TOC1"/>
        <w:tabs>
          <w:tab w:val="right" w:leader="dot" w:pos="8306"/>
        </w:tabs>
      </w:pPr>
      <w:hyperlink w:anchor="_Toc6884" w:history="1">
        <w:r>
          <w:rPr>
            <w:rFonts w:ascii="仿宋" w:eastAsia="仿宋" w:hAnsi="仿宋" w:cs="仿宋" w:hint="eastAsia"/>
            <w:lang w:eastAsia="zh-CN"/>
          </w:rPr>
          <w:t>三、能见度测试仪项目概论</w:t>
        </w:r>
        <w:r>
          <w:tab/>
        </w:r>
        <w:r>
          <w:fldChar w:fldCharType="begin"/>
        </w:r>
        <w:r>
          <w:instrText xml:space="preserve"> PAGEREF _Toc6884 \h </w:instrText>
        </w:r>
        <w:r>
          <w:fldChar w:fldCharType="separate"/>
        </w:r>
        <w:r>
          <w:t>7</w:t>
        </w:r>
        <w:r>
          <w:fldChar w:fldCharType="end"/>
        </w:r>
      </w:hyperlink>
    </w:p>
    <w:p>
      <w:pPr>
        <w:pStyle w:val="TOC2"/>
        <w:tabs>
          <w:tab w:val="right" w:leader="dot" w:pos="8306"/>
        </w:tabs>
      </w:pPr>
      <w:hyperlink w:anchor="_Toc30838" w:history="1">
        <w:r>
          <w:rPr>
            <w:rFonts w:ascii="仿宋" w:eastAsia="仿宋" w:hAnsi="仿宋" w:cs="仿宋" w:hint="eastAsia"/>
            <w:lang w:eastAsia="zh-CN"/>
          </w:rPr>
          <w:t>(一)、能见度测试仪项目概况</w:t>
        </w:r>
        <w:r>
          <w:tab/>
        </w:r>
        <w:r>
          <w:fldChar w:fldCharType="begin"/>
        </w:r>
        <w:r>
          <w:instrText xml:space="preserve"> PAGEREF _Toc30838 \h </w:instrText>
        </w:r>
        <w:r>
          <w:fldChar w:fldCharType="separate"/>
        </w:r>
        <w:r>
          <w:t>7</w:t>
        </w:r>
        <w:r>
          <w:fldChar w:fldCharType="end"/>
        </w:r>
      </w:hyperlink>
    </w:p>
    <w:p>
      <w:pPr>
        <w:pStyle w:val="TOC2"/>
        <w:tabs>
          <w:tab w:val="right" w:leader="dot" w:pos="8306"/>
        </w:tabs>
      </w:pPr>
      <w:hyperlink w:anchor="_Toc18366" w:history="1">
        <w:r>
          <w:rPr>
            <w:rFonts w:ascii="仿宋" w:eastAsia="仿宋" w:hAnsi="仿宋" w:cs="仿宋" w:hint="eastAsia"/>
            <w:lang w:eastAsia="zh-CN"/>
          </w:rPr>
          <w:t>(二)、能见度测试仪项目目标</w:t>
        </w:r>
        <w:r>
          <w:tab/>
        </w:r>
        <w:r>
          <w:fldChar w:fldCharType="begin"/>
        </w:r>
        <w:r>
          <w:instrText xml:space="preserve"> PAGEREF _Toc18366 \h </w:instrText>
        </w:r>
        <w:r>
          <w:fldChar w:fldCharType="separate"/>
        </w:r>
        <w:r>
          <w:t>9</w:t>
        </w:r>
        <w:r>
          <w:fldChar w:fldCharType="end"/>
        </w:r>
      </w:hyperlink>
    </w:p>
    <w:p>
      <w:pPr>
        <w:pStyle w:val="TOC2"/>
        <w:tabs>
          <w:tab w:val="right" w:leader="dot" w:pos="8306"/>
        </w:tabs>
      </w:pPr>
      <w:hyperlink w:anchor="_Toc22041" w:history="1">
        <w:r>
          <w:rPr>
            <w:rFonts w:ascii="仿宋" w:eastAsia="仿宋" w:hAnsi="仿宋" w:cs="仿宋" w:hint="eastAsia"/>
            <w:lang w:eastAsia="zh-CN"/>
          </w:rPr>
          <w:t>(三)、能见度测试仪项目提出的理由</w:t>
        </w:r>
        <w:r>
          <w:tab/>
        </w:r>
        <w:r>
          <w:fldChar w:fldCharType="begin"/>
        </w:r>
        <w:r>
          <w:instrText xml:space="preserve"> PAGEREF _Toc22041 \h </w:instrText>
        </w:r>
        <w:r>
          <w:fldChar w:fldCharType="separate"/>
        </w:r>
        <w:r>
          <w:t>10</w:t>
        </w:r>
        <w:r>
          <w:fldChar w:fldCharType="end"/>
        </w:r>
      </w:hyperlink>
    </w:p>
    <w:p>
      <w:pPr>
        <w:pStyle w:val="TOC2"/>
        <w:tabs>
          <w:tab w:val="right" w:leader="dot" w:pos="8306"/>
        </w:tabs>
      </w:pPr>
      <w:hyperlink w:anchor="_Toc23010" w:history="1">
        <w:r>
          <w:rPr>
            <w:rFonts w:ascii="仿宋" w:eastAsia="仿宋" w:hAnsi="仿宋" w:cs="仿宋" w:hint="eastAsia"/>
            <w:lang w:eastAsia="zh-CN"/>
          </w:rPr>
          <w:t>(四)、能见度测试仪项目意义</w:t>
        </w:r>
        <w:r>
          <w:tab/>
        </w:r>
        <w:r>
          <w:fldChar w:fldCharType="begin"/>
        </w:r>
        <w:r>
          <w:instrText xml:space="preserve"> PAGEREF _Toc23010 \h </w:instrText>
        </w:r>
        <w:r>
          <w:fldChar w:fldCharType="separate"/>
        </w:r>
        <w:r>
          <w:t>12</w:t>
        </w:r>
        <w:r>
          <w:fldChar w:fldCharType="end"/>
        </w:r>
      </w:hyperlink>
    </w:p>
    <w:p>
      <w:pPr>
        <w:pStyle w:val="TOC2"/>
        <w:tabs>
          <w:tab w:val="right" w:leader="dot" w:pos="8306"/>
        </w:tabs>
      </w:pPr>
      <w:hyperlink w:anchor="_Toc6057" w:history="1">
        <w:r>
          <w:rPr>
            <w:rFonts w:ascii="仿宋" w:eastAsia="仿宋" w:hAnsi="仿宋" w:cs="仿宋" w:hint="eastAsia"/>
            <w:lang w:eastAsia="zh-CN"/>
          </w:rPr>
          <w:t>(五)、能见度测试仪项目背景</w:t>
        </w:r>
        <w:r>
          <w:tab/>
        </w:r>
        <w:r>
          <w:fldChar w:fldCharType="begin"/>
        </w:r>
        <w:r>
          <w:instrText xml:space="preserve"> PAGEREF _Toc6057 \h </w:instrText>
        </w:r>
        <w:r>
          <w:fldChar w:fldCharType="separate"/>
        </w:r>
        <w:r>
          <w:t>13</w:t>
        </w:r>
        <w:r>
          <w:fldChar w:fldCharType="end"/>
        </w:r>
      </w:hyperlink>
    </w:p>
    <w:p>
      <w:pPr>
        <w:pStyle w:val="TOC1"/>
        <w:tabs>
          <w:tab w:val="right" w:leader="dot" w:pos="8306"/>
        </w:tabs>
      </w:pPr>
      <w:hyperlink w:anchor="_Toc16861" w:history="1">
        <w:r>
          <w:rPr>
            <w:rFonts w:ascii="仿宋" w:eastAsia="仿宋" w:hAnsi="仿宋" w:cs="仿宋" w:hint="eastAsia"/>
            <w:lang w:eastAsia="zh-CN"/>
          </w:rPr>
          <w:t>四、能见度测试仪项目建设背景及必要性分析</w:t>
        </w:r>
        <w:r>
          <w:tab/>
        </w:r>
        <w:r>
          <w:fldChar w:fldCharType="begin"/>
        </w:r>
        <w:r>
          <w:instrText xml:space="preserve"> PAGEREF _Toc16861 \h </w:instrText>
        </w:r>
        <w:r>
          <w:fldChar w:fldCharType="separate"/>
        </w:r>
        <w:r>
          <w:t>14</w:t>
        </w:r>
        <w:r>
          <w:fldChar w:fldCharType="end"/>
        </w:r>
      </w:hyperlink>
    </w:p>
    <w:p>
      <w:pPr>
        <w:pStyle w:val="TOC2"/>
        <w:tabs>
          <w:tab w:val="right" w:leader="dot" w:pos="8306"/>
        </w:tabs>
      </w:pPr>
      <w:hyperlink w:anchor="_Toc7131" w:history="1">
        <w:r>
          <w:rPr>
            <w:rFonts w:ascii="仿宋" w:eastAsia="仿宋" w:hAnsi="仿宋" w:cs="仿宋" w:hint="eastAsia"/>
            <w:lang w:eastAsia="zh-CN"/>
          </w:rPr>
          <w:t>(一)、能见度测试仪项目背景分析</w:t>
        </w:r>
        <w:r>
          <w:tab/>
        </w:r>
        <w:r>
          <w:fldChar w:fldCharType="begin"/>
        </w:r>
        <w:r>
          <w:instrText xml:space="preserve"> PAGEREF _Toc7131 \h </w:instrText>
        </w:r>
        <w:r>
          <w:fldChar w:fldCharType="separate"/>
        </w:r>
        <w:r>
          <w:t>14</w:t>
        </w:r>
        <w:r>
          <w:fldChar w:fldCharType="end"/>
        </w:r>
      </w:hyperlink>
    </w:p>
    <w:p>
      <w:pPr>
        <w:pStyle w:val="TOC2"/>
        <w:tabs>
          <w:tab w:val="right" w:leader="dot" w:pos="8306"/>
        </w:tabs>
      </w:pPr>
      <w:hyperlink w:anchor="_Toc14977" w:history="1">
        <w:r>
          <w:rPr>
            <w:rFonts w:ascii="仿宋" w:eastAsia="仿宋" w:hAnsi="仿宋" w:cs="仿宋" w:hint="eastAsia"/>
            <w:lang w:eastAsia="zh-CN"/>
          </w:rPr>
          <w:t>(二)、能见度测试仪项目建设必要性分析</w:t>
        </w:r>
        <w:r>
          <w:tab/>
        </w:r>
        <w:r>
          <w:fldChar w:fldCharType="begin"/>
        </w:r>
        <w:r>
          <w:instrText xml:space="preserve"> PAGEREF _Toc14977 \h </w:instrText>
        </w:r>
        <w:r>
          <w:fldChar w:fldCharType="separate"/>
        </w:r>
        <w:r>
          <w:t>15</w:t>
        </w:r>
        <w:r>
          <w:fldChar w:fldCharType="end"/>
        </w:r>
      </w:hyperlink>
    </w:p>
    <w:p>
      <w:pPr>
        <w:pStyle w:val="TOC1"/>
        <w:tabs>
          <w:tab w:val="right" w:leader="dot" w:pos="8306"/>
        </w:tabs>
      </w:pPr>
      <w:hyperlink w:anchor="_Toc30049" w:history="1">
        <w:r>
          <w:rPr>
            <w:rFonts w:ascii="仿宋" w:eastAsia="仿宋" w:hAnsi="仿宋" w:cs="仿宋" w:hint="eastAsia"/>
            <w:lang w:eastAsia="zh-CN"/>
          </w:rPr>
          <w:t>五、能见度测试仪项目土建工程</w:t>
        </w:r>
        <w:r>
          <w:tab/>
        </w:r>
        <w:r>
          <w:fldChar w:fldCharType="begin"/>
        </w:r>
        <w:r>
          <w:instrText xml:space="preserve"> PAGEREF _Toc30049 \h </w:instrText>
        </w:r>
        <w:r>
          <w:fldChar w:fldCharType="separate"/>
        </w:r>
        <w:r>
          <w:t>17</w:t>
        </w:r>
        <w:r>
          <w:fldChar w:fldCharType="end"/>
        </w:r>
      </w:hyperlink>
    </w:p>
    <w:p>
      <w:pPr>
        <w:pStyle w:val="TOC2"/>
        <w:tabs>
          <w:tab w:val="right" w:leader="dot" w:pos="8306"/>
        </w:tabs>
      </w:pPr>
      <w:hyperlink w:anchor="_Toc27194" w:history="1">
        <w:r>
          <w:rPr>
            <w:rFonts w:ascii="仿宋" w:eastAsia="仿宋" w:hAnsi="仿宋" w:cs="仿宋" w:hint="eastAsia"/>
            <w:lang w:eastAsia="zh-CN"/>
          </w:rPr>
          <w:t>(一)、建筑工程设计原则</w:t>
        </w:r>
        <w:r>
          <w:tab/>
        </w:r>
        <w:r>
          <w:fldChar w:fldCharType="begin"/>
        </w:r>
        <w:r>
          <w:instrText xml:space="preserve"> PAGEREF _Toc27194 \h </w:instrText>
        </w:r>
        <w:r>
          <w:fldChar w:fldCharType="separate"/>
        </w:r>
        <w:r>
          <w:t>17</w:t>
        </w:r>
        <w:r>
          <w:fldChar w:fldCharType="end"/>
        </w:r>
      </w:hyperlink>
    </w:p>
    <w:p>
      <w:pPr>
        <w:pStyle w:val="TOC2"/>
        <w:tabs>
          <w:tab w:val="right" w:leader="dot" w:pos="8306"/>
        </w:tabs>
      </w:pPr>
      <w:hyperlink w:anchor="_Toc7535" w:history="1">
        <w:r>
          <w:rPr>
            <w:rFonts w:ascii="仿宋" w:eastAsia="仿宋" w:hAnsi="仿宋" w:cs="仿宋" w:hint="eastAsia"/>
            <w:lang w:eastAsia="zh-CN"/>
          </w:rPr>
          <w:t>(二)、土建工程设计年限及安全等级</w:t>
        </w:r>
        <w:r>
          <w:tab/>
        </w:r>
        <w:r>
          <w:fldChar w:fldCharType="begin"/>
        </w:r>
        <w:r>
          <w:instrText xml:space="preserve"> PAGEREF _Toc7535 \h </w:instrText>
        </w:r>
        <w:r>
          <w:fldChar w:fldCharType="separate"/>
        </w:r>
        <w:r>
          <w:t>18</w:t>
        </w:r>
        <w:r>
          <w:fldChar w:fldCharType="end"/>
        </w:r>
      </w:hyperlink>
    </w:p>
    <w:p>
      <w:pPr>
        <w:pStyle w:val="TOC2"/>
        <w:tabs>
          <w:tab w:val="right" w:leader="dot" w:pos="8306"/>
        </w:tabs>
      </w:pPr>
      <w:hyperlink w:anchor="_Toc2049" w:history="1">
        <w:r>
          <w:rPr>
            <w:rFonts w:ascii="仿宋" w:eastAsia="仿宋" w:hAnsi="仿宋" w:cs="仿宋" w:hint="eastAsia"/>
            <w:lang w:eastAsia="zh-CN"/>
          </w:rPr>
          <w:t>(三)、建筑工程设计总体要求</w:t>
        </w:r>
        <w:r>
          <w:tab/>
        </w:r>
        <w:r>
          <w:fldChar w:fldCharType="begin"/>
        </w:r>
        <w:r>
          <w:instrText xml:space="preserve"> PAGEREF _Toc2049 \h </w:instrText>
        </w:r>
        <w:r>
          <w:fldChar w:fldCharType="separate"/>
        </w:r>
        <w:r>
          <w:t>19</w:t>
        </w:r>
        <w:r>
          <w:fldChar w:fldCharType="end"/>
        </w:r>
      </w:hyperlink>
    </w:p>
    <w:p>
      <w:pPr>
        <w:pStyle w:val="TOC2"/>
        <w:tabs>
          <w:tab w:val="right" w:leader="dot" w:pos="8306"/>
        </w:tabs>
      </w:pPr>
      <w:hyperlink w:anchor="_Toc20328" w:history="1">
        <w:r>
          <w:rPr>
            <w:rFonts w:ascii="仿宋" w:eastAsia="仿宋" w:hAnsi="仿宋" w:cs="仿宋" w:hint="eastAsia"/>
            <w:lang w:eastAsia="zh-CN"/>
          </w:rPr>
          <w:t>(四)、土建工程建设指标</w:t>
        </w:r>
        <w:r>
          <w:tab/>
        </w:r>
        <w:r>
          <w:fldChar w:fldCharType="begin"/>
        </w:r>
        <w:r>
          <w:instrText xml:space="preserve"> PAGEREF _Toc20328 \h </w:instrText>
        </w:r>
        <w:r>
          <w:fldChar w:fldCharType="separate"/>
        </w:r>
        <w:r>
          <w:t>20</w:t>
        </w:r>
        <w:r>
          <w:fldChar w:fldCharType="end"/>
        </w:r>
      </w:hyperlink>
    </w:p>
    <w:p>
      <w:pPr>
        <w:pStyle w:val="TOC1"/>
        <w:tabs>
          <w:tab w:val="right" w:leader="dot" w:pos="8306"/>
        </w:tabs>
      </w:pPr>
      <w:hyperlink w:anchor="_Toc26829" w:history="1">
        <w:r>
          <w:rPr>
            <w:rFonts w:ascii="仿宋" w:eastAsia="仿宋" w:hAnsi="仿宋" w:cs="仿宋" w:hint="eastAsia"/>
            <w:lang w:eastAsia="zh-CN"/>
          </w:rPr>
          <w:t>六、能见度测试仪项目文档管理</w:t>
        </w:r>
        <w:r>
          <w:tab/>
        </w:r>
        <w:r>
          <w:fldChar w:fldCharType="begin"/>
        </w:r>
        <w:r>
          <w:instrText xml:space="preserve"> PAGEREF _Toc26829 \h </w:instrText>
        </w:r>
        <w:r>
          <w:fldChar w:fldCharType="separate"/>
        </w:r>
        <w:r>
          <w:t>20</w:t>
        </w:r>
        <w:r>
          <w:fldChar w:fldCharType="end"/>
        </w:r>
      </w:hyperlink>
    </w:p>
    <w:p>
      <w:pPr>
        <w:pStyle w:val="TOC2"/>
        <w:tabs>
          <w:tab w:val="right" w:leader="dot" w:pos="8306"/>
        </w:tabs>
      </w:pPr>
      <w:hyperlink w:anchor="_Toc32511" w:history="1">
        <w:r>
          <w:rPr>
            <w:rFonts w:ascii="仿宋" w:eastAsia="仿宋" w:hAnsi="仿宋" w:cs="仿宋" w:hint="eastAsia"/>
            <w:lang w:eastAsia="zh-CN"/>
          </w:rPr>
          <w:t>(一)、文档编制与审查</w:t>
        </w:r>
        <w:r>
          <w:tab/>
        </w:r>
        <w:r>
          <w:fldChar w:fldCharType="begin"/>
        </w:r>
        <w:r>
          <w:instrText xml:space="preserve"> PAGEREF _Toc32511 \h </w:instrText>
        </w:r>
        <w:r>
          <w:fldChar w:fldCharType="separate"/>
        </w:r>
        <w:r>
          <w:t>20</w:t>
        </w:r>
        <w:r>
          <w:fldChar w:fldCharType="end"/>
        </w:r>
      </w:hyperlink>
    </w:p>
    <w:p>
      <w:pPr>
        <w:pStyle w:val="TOC2"/>
        <w:tabs>
          <w:tab w:val="right" w:leader="dot" w:pos="8306"/>
        </w:tabs>
      </w:pPr>
      <w:hyperlink w:anchor="_Toc16826" w:history="1">
        <w:r>
          <w:rPr>
            <w:rFonts w:ascii="仿宋" w:eastAsia="仿宋" w:hAnsi="仿宋" w:cs="仿宋" w:hint="eastAsia"/>
            <w:lang w:eastAsia="zh-CN"/>
          </w:rPr>
          <w:t>(二)、文档发布与分发</w:t>
        </w:r>
        <w:r>
          <w:tab/>
        </w:r>
        <w:r>
          <w:fldChar w:fldCharType="begin"/>
        </w:r>
        <w:r>
          <w:instrText xml:space="preserve"> PAGEREF _Toc16826 \h </w:instrText>
        </w:r>
        <w:r>
          <w:fldChar w:fldCharType="separate"/>
        </w:r>
        <w:r>
          <w:t>21</w:t>
        </w:r>
        <w:r>
          <w:fldChar w:fldCharType="end"/>
        </w:r>
      </w:hyperlink>
    </w:p>
    <w:p>
      <w:pPr>
        <w:pStyle w:val="TOC2"/>
        <w:tabs>
          <w:tab w:val="right" w:leader="dot" w:pos="8306"/>
        </w:tabs>
      </w:pPr>
      <w:hyperlink w:anchor="_Toc9292" w:history="1">
        <w:r>
          <w:rPr>
            <w:rFonts w:ascii="仿宋" w:eastAsia="仿宋" w:hAnsi="仿宋" w:cs="仿宋" w:hint="eastAsia"/>
            <w:lang w:eastAsia="zh-CN"/>
          </w:rPr>
          <w:t>(三)、文档存档与归档</w:t>
        </w:r>
        <w:r>
          <w:tab/>
        </w:r>
        <w:r>
          <w:fldChar w:fldCharType="begin"/>
        </w:r>
        <w:r>
          <w:instrText xml:space="preserve"> PAGEREF _Toc9292 \h </w:instrText>
        </w:r>
        <w:r>
          <w:fldChar w:fldCharType="separate"/>
        </w:r>
        <w:r>
          <w:t>22</w:t>
        </w:r>
        <w:r>
          <w:fldChar w:fldCharType="end"/>
        </w:r>
      </w:hyperlink>
    </w:p>
    <w:p>
      <w:pPr>
        <w:pStyle w:val="TOC1"/>
        <w:tabs>
          <w:tab w:val="right" w:leader="dot" w:pos="8306"/>
        </w:tabs>
      </w:pPr>
      <w:hyperlink w:anchor="_Toc3131" w:history="1">
        <w:r>
          <w:rPr>
            <w:rFonts w:ascii="仿宋" w:eastAsia="仿宋" w:hAnsi="仿宋" w:cs="仿宋" w:hint="eastAsia"/>
            <w:lang w:eastAsia="zh-CN"/>
          </w:rPr>
          <w:t>七、能见度测试仪项目创新与研发</w:t>
        </w:r>
        <w:r>
          <w:tab/>
        </w:r>
        <w:r>
          <w:fldChar w:fldCharType="begin"/>
        </w:r>
        <w:r>
          <w:instrText xml:space="preserve"> PAGEREF _Toc3131 \h </w:instrText>
        </w:r>
        <w:r>
          <w:fldChar w:fldCharType="separate"/>
        </w:r>
        <w:r>
          <w:t>23</w:t>
        </w:r>
        <w:r>
          <w:fldChar w:fldCharType="end"/>
        </w:r>
      </w:hyperlink>
    </w:p>
    <w:p>
      <w:pPr>
        <w:pStyle w:val="TOC2"/>
        <w:tabs>
          <w:tab w:val="right" w:leader="dot" w:pos="8306"/>
        </w:tabs>
      </w:pPr>
      <w:hyperlink w:anchor="_Toc13738" w:history="1">
        <w:r>
          <w:rPr>
            <w:rFonts w:ascii="仿宋" w:eastAsia="仿宋" w:hAnsi="仿宋" w:cs="仿宋" w:hint="eastAsia"/>
            <w:lang w:eastAsia="zh-CN"/>
          </w:rPr>
          <w:t>(一)、创新策略与方向</w:t>
        </w:r>
        <w:r>
          <w:tab/>
        </w:r>
        <w:r>
          <w:fldChar w:fldCharType="begin"/>
        </w:r>
        <w:r>
          <w:instrText xml:space="preserve"> PAGEREF _Toc13738 \h </w:instrText>
        </w:r>
        <w:r>
          <w:fldChar w:fldCharType="separate"/>
        </w:r>
        <w:r>
          <w:t>23</w:t>
        </w:r>
        <w:r>
          <w:fldChar w:fldCharType="end"/>
        </w:r>
      </w:hyperlink>
    </w:p>
    <w:p>
      <w:pPr>
        <w:pStyle w:val="TOC2"/>
        <w:tabs>
          <w:tab w:val="right" w:leader="dot" w:pos="8306"/>
        </w:tabs>
      </w:pPr>
      <w:hyperlink w:anchor="_Toc9495" w:history="1">
        <w:r>
          <w:rPr>
            <w:rFonts w:ascii="仿宋" w:eastAsia="仿宋" w:hAnsi="仿宋" w:cs="仿宋" w:hint="eastAsia"/>
            <w:lang w:eastAsia="zh-CN"/>
          </w:rPr>
          <w:t>(二)、研发规划与投入</w:t>
        </w:r>
        <w:r>
          <w:tab/>
        </w:r>
        <w:r>
          <w:fldChar w:fldCharType="begin"/>
        </w:r>
        <w:r>
          <w:instrText xml:space="preserve"> PAGEREF _Toc9495 \h </w:instrText>
        </w:r>
        <w:r>
          <w:fldChar w:fldCharType="separate"/>
        </w:r>
        <w:r>
          <w:t>25</w:t>
        </w:r>
        <w:r>
          <w:fldChar w:fldCharType="end"/>
        </w:r>
      </w:hyperlink>
    </w:p>
    <w:p>
      <w:pPr>
        <w:pStyle w:val="TOC1"/>
        <w:tabs>
          <w:tab w:val="right" w:leader="dot" w:pos="8306"/>
        </w:tabs>
      </w:pPr>
      <w:hyperlink w:anchor="_Toc9557" w:history="1">
        <w:r>
          <w:rPr>
            <w:rFonts w:ascii="仿宋" w:eastAsia="仿宋" w:hAnsi="仿宋" w:cs="仿宋" w:hint="eastAsia"/>
            <w:lang w:eastAsia="zh-CN"/>
          </w:rPr>
          <w:t>八、能见度测试仪项目计划安排</w:t>
        </w:r>
        <w:r>
          <w:tab/>
        </w:r>
        <w:r>
          <w:fldChar w:fldCharType="begin"/>
        </w:r>
        <w:r>
          <w:instrText xml:space="preserve"> PAGEREF _Toc9557 \h </w:instrText>
        </w:r>
        <w:r>
          <w:fldChar w:fldCharType="separate"/>
        </w:r>
        <w:r>
          <w:t>27</w:t>
        </w:r>
        <w:r>
          <w:fldChar w:fldCharType="end"/>
        </w:r>
      </w:hyperlink>
    </w:p>
    <w:p>
      <w:pPr>
        <w:pStyle w:val="TOC2"/>
        <w:tabs>
          <w:tab w:val="right" w:leader="dot" w:pos="8306"/>
        </w:tabs>
      </w:pPr>
      <w:hyperlink w:anchor="_Toc17403" w:history="1">
        <w:r>
          <w:rPr>
            <w:rFonts w:ascii="仿宋" w:eastAsia="仿宋" w:hAnsi="仿宋" w:cs="仿宋" w:hint="eastAsia"/>
            <w:lang w:eastAsia="zh-CN"/>
          </w:rPr>
          <w:t>(一)、建设周期</w:t>
        </w:r>
        <w:r>
          <w:tab/>
        </w:r>
        <w:r>
          <w:fldChar w:fldCharType="begin"/>
        </w:r>
        <w:r>
          <w:instrText xml:space="preserve"> PAGEREF _Toc17403 \h </w:instrText>
        </w:r>
        <w:r>
          <w:fldChar w:fldCharType="separate"/>
        </w:r>
        <w:r>
          <w:t>27</w:t>
        </w:r>
        <w:r>
          <w:fldChar w:fldCharType="end"/>
        </w:r>
      </w:hyperlink>
    </w:p>
    <w:p>
      <w:pPr>
        <w:pStyle w:val="TOC2"/>
        <w:tabs>
          <w:tab w:val="right" w:leader="dot" w:pos="8306"/>
        </w:tabs>
      </w:pPr>
      <w:hyperlink w:anchor="_Toc10526" w:history="1">
        <w:r>
          <w:rPr>
            <w:rFonts w:ascii="仿宋" w:eastAsia="仿宋" w:hAnsi="仿宋" w:cs="仿宋" w:hint="eastAsia"/>
            <w:lang w:eastAsia="zh-CN"/>
          </w:rPr>
          <w:t>(二)、建设进度</w:t>
        </w:r>
        <w:r>
          <w:tab/>
        </w:r>
        <w:r>
          <w:fldChar w:fldCharType="begin"/>
        </w:r>
        <w:r>
          <w:instrText xml:space="preserve"> PAGEREF _Toc10526 \h </w:instrText>
        </w:r>
        <w:r>
          <w:fldChar w:fldCharType="separate"/>
        </w:r>
        <w:r>
          <w:t>27</w:t>
        </w:r>
        <w:r>
          <w:fldChar w:fldCharType="end"/>
        </w:r>
      </w:hyperlink>
    </w:p>
    <w:p>
      <w:pPr>
        <w:pStyle w:val="TOC2"/>
        <w:tabs>
          <w:tab w:val="right" w:leader="dot" w:pos="8306"/>
        </w:tabs>
      </w:pPr>
      <w:hyperlink w:anchor="_Toc6371" w:history="1">
        <w:r>
          <w:rPr>
            <w:rFonts w:ascii="仿宋" w:eastAsia="仿宋" w:hAnsi="仿宋" w:cs="仿宋" w:hint="eastAsia"/>
            <w:lang w:eastAsia="zh-CN"/>
          </w:rPr>
          <w:t>(三)、进度安排注意事项</w:t>
        </w:r>
        <w:r>
          <w:tab/>
        </w:r>
        <w:r>
          <w:fldChar w:fldCharType="begin"/>
        </w:r>
        <w:r>
          <w:instrText xml:space="preserve"> PAGEREF _Toc6371 \h </w:instrText>
        </w:r>
        <w:r>
          <w:fldChar w:fldCharType="separate"/>
        </w:r>
        <w:r>
          <w:t>28</w:t>
        </w:r>
        <w:r>
          <w:fldChar w:fldCharType="end"/>
        </w:r>
      </w:hyperlink>
    </w:p>
    <w:p>
      <w:pPr>
        <w:pStyle w:val="TOC2"/>
        <w:tabs>
          <w:tab w:val="right" w:leader="dot" w:pos="8306"/>
        </w:tabs>
      </w:pPr>
      <w:hyperlink w:anchor="_Toc1209" w:history="1">
        <w:r>
          <w:rPr>
            <w:rFonts w:ascii="仿宋" w:eastAsia="仿宋" w:hAnsi="仿宋" w:cs="仿宋" w:hint="eastAsia"/>
            <w:lang w:eastAsia="zh-CN"/>
          </w:rPr>
          <w:t>(四)、人力资源配置</w:t>
        </w:r>
        <w:r>
          <w:tab/>
        </w:r>
        <w:r>
          <w:fldChar w:fldCharType="begin"/>
        </w:r>
        <w:r>
          <w:instrText xml:space="preserve"> PAGEREF _Toc1209 \h </w:instrText>
        </w:r>
        <w:r>
          <w:fldChar w:fldCharType="separate"/>
        </w:r>
        <w:r>
          <w:t>30</w:t>
        </w:r>
        <w:r>
          <w:fldChar w:fldCharType="end"/>
        </w:r>
      </w:hyperlink>
    </w:p>
    <w:p>
      <w:pPr>
        <w:pStyle w:val="TOC1"/>
        <w:tabs>
          <w:tab w:val="right" w:leader="dot" w:pos="8306"/>
        </w:tabs>
      </w:pPr>
      <w:hyperlink w:anchor="_Toc1463" w:history="1">
        <w:r>
          <w:rPr>
            <w:rFonts w:ascii="仿宋" w:eastAsia="仿宋" w:hAnsi="仿宋" w:cs="仿宋" w:hint="eastAsia"/>
            <w:lang w:eastAsia="zh-CN"/>
          </w:rPr>
          <w:t>九、能见度测试仪项目技术管理</w:t>
        </w:r>
        <w:r>
          <w:tab/>
        </w:r>
        <w:r>
          <w:fldChar w:fldCharType="begin"/>
        </w:r>
        <w:r>
          <w:instrText xml:space="preserve"> PAGEREF _Toc1463 \h </w:instrText>
        </w:r>
        <w:r>
          <w:fldChar w:fldCharType="separate"/>
        </w:r>
        <w:r>
          <w:t>31</w:t>
        </w:r>
        <w:r>
          <w:fldChar w:fldCharType="end"/>
        </w:r>
      </w:hyperlink>
    </w:p>
    <w:p>
      <w:pPr>
        <w:pStyle w:val="TOC2"/>
        <w:tabs>
          <w:tab w:val="right" w:leader="dot" w:pos="8306"/>
        </w:tabs>
      </w:pPr>
      <w:hyperlink w:anchor="_Toc4969" w:history="1">
        <w:r>
          <w:rPr>
            <w:rFonts w:ascii="仿宋" w:eastAsia="仿宋" w:hAnsi="仿宋" w:cs="仿宋" w:hint="eastAsia"/>
            <w:lang w:eastAsia="zh-CN"/>
          </w:rPr>
          <w:t>(一)、技术方案选用方向</w:t>
        </w:r>
        <w:r>
          <w:tab/>
        </w:r>
        <w:r>
          <w:fldChar w:fldCharType="begin"/>
        </w:r>
        <w:r>
          <w:instrText xml:space="preserve"> PAGEREF _Toc4969 \h </w:instrText>
        </w:r>
        <w:r>
          <w:fldChar w:fldCharType="separate"/>
        </w:r>
        <w:r>
          <w:t>31</w:t>
        </w:r>
        <w:r>
          <w:fldChar w:fldCharType="end"/>
        </w:r>
      </w:hyperlink>
    </w:p>
    <w:p>
      <w:pPr>
        <w:pStyle w:val="TOC2"/>
        <w:tabs>
          <w:tab w:val="right" w:leader="dot" w:pos="8306"/>
        </w:tabs>
      </w:pPr>
      <w:hyperlink w:anchor="_Toc24003" w:history="1">
        <w:r>
          <w:rPr>
            <w:rFonts w:ascii="仿宋" w:eastAsia="仿宋" w:hAnsi="仿宋" w:cs="仿宋" w:hint="eastAsia"/>
            <w:lang w:eastAsia="zh-CN"/>
          </w:rPr>
          <w:t>(二)、工艺技术方案选用原则</w:t>
        </w:r>
        <w:r>
          <w:tab/>
        </w:r>
        <w:r>
          <w:fldChar w:fldCharType="begin"/>
        </w:r>
        <w:r>
          <w:instrText xml:space="preserve"> PAGEREF _Toc24003 \h </w:instrText>
        </w:r>
        <w:r>
          <w:fldChar w:fldCharType="separate"/>
        </w:r>
        <w:r>
          <w:t>33</w:t>
        </w:r>
        <w:r>
          <w:fldChar w:fldCharType="end"/>
        </w:r>
      </w:hyperlink>
    </w:p>
    <w:p>
      <w:pPr>
        <w:pStyle w:val="TOC2"/>
        <w:tabs>
          <w:tab w:val="right" w:leader="dot" w:pos="8306"/>
        </w:tabs>
      </w:pPr>
      <w:hyperlink w:anchor="_Toc29715" w:history="1">
        <w:r>
          <w:rPr>
            <w:rFonts w:ascii="仿宋" w:eastAsia="仿宋" w:hAnsi="仿宋" w:cs="仿宋" w:hint="eastAsia"/>
            <w:lang w:eastAsia="zh-CN"/>
          </w:rPr>
          <w:t>(三)、工艺技术方案要求</w:t>
        </w:r>
        <w:r>
          <w:tab/>
        </w:r>
        <w:r>
          <w:fldChar w:fldCharType="begin"/>
        </w:r>
        <w:r>
          <w:instrText xml:space="preserve"> PAGEREF _Toc29715 \h </w:instrText>
        </w:r>
        <w:r>
          <w:fldChar w:fldCharType="separate"/>
        </w:r>
        <w:r>
          <w:t>35</w:t>
        </w:r>
        <w:r>
          <w:fldChar w:fldCharType="end"/>
        </w:r>
      </w:hyperlink>
    </w:p>
    <w:p>
      <w:pPr>
        <w:pStyle w:val="TOC1"/>
        <w:tabs>
          <w:tab w:val="right" w:leader="dot" w:pos="8306"/>
        </w:tabs>
      </w:pPr>
      <w:hyperlink w:anchor="_Toc8693" w:history="1">
        <w:r>
          <w:rPr>
            <w:rFonts w:ascii="仿宋" w:eastAsia="仿宋" w:hAnsi="仿宋" w:cs="仿宋" w:hint="eastAsia"/>
            <w:lang w:eastAsia="zh-CN"/>
          </w:rPr>
          <w:t>十、能见度测试仪项目人力资源培养与发展</w:t>
        </w:r>
        <w:r>
          <w:tab/>
        </w:r>
        <w:r>
          <w:fldChar w:fldCharType="begin"/>
        </w:r>
        <w:r>
          <w:instrText xml:space="preserve"> PAGEREF _Toc8693 \h </w:instrText>
        </w:r>
        <w:r>
          <w:fldChar w:fldCharType="separate"/>
        </w:r>
        <w:r>
          <w:t>37</w:t>
        </w:r>
        <w:r>
          <w:fldChar w:fldCharType="end"/>
        </w:r>
      </w:hyperlink>
    </w:p>
    <w:p>
      <w:pPr>
        <w:pStyle w:val="TOC2"/>
        <w:tabs>
          <w:tab w:val="right" w:leader="dot" w:pos="8306"/>
        </w:tabs>
      </w:pPr>
      <w:hyperlink w:anchor="_Toc4876" w:history="1">
        <w:r>
          <w:rPr>
            <w:rFonts w:ascii="仿宋" w:eastAsia="仿宋" w:hAnsi="仿宋" w:cs="仿宋" w:hint="eastAsia"/>
            <w:lang w:eastAsia="zh-CN"/>
          </w:rPr>
          <w:t>(一)、人才需求与规划</w:t>
        </w:r>
        <w:r>
          <w:tab/>
        </w:r>
        <w:r>
          <w:fldChar w:fldCharType="begin"/>
        </w:r>
        <w:r>
          <w:instrText xml:space="preserve"> PAGEREF _Toc4876 \h </w:instrText>
        </w:r>
        <w:r>
          <w:fldChar w:fldCharType="separate"/>
        </w:r>
        <w:r>
          <w:t>37</w:t>
        </w:r>
        <w:r>
          <w:fldChar w:fldCharType="end"/>
        </w:r>
      </w:hyperlink>
    </w:p>
    <w:p>
      <w:pPr>
        <w:pStyle w:val="TOC2"/>
        <w:tabs>
          <w:tab w:val="right" w:leader="dot" w:pos="8306"/>
        </w:tabs>
      </w:pPr>
      <w:hyperlink w:anchor="_Toc10244" w:history="1">
        <w:r>
          <w:rPr>
            <w:rFonts w:ascii="仿宋" w:eastAsia="仿宋" w:hAnsi="仿宋" w:cs="仿宋" w:hint="eastAsia"/>
            <w:lang w:eastAsia="zh-CN"/>
          </w:rPr>
          <w:t>(二)、培训与发展计划</w:t>
        </w:r>
        <w:r>
          <w:tab/>
        </w:r>
        <w:r>
          <w:fldChar w:fldCharType="begin"/>
        </w:r>
        <w:r>
          <w:instrText xml:space="preserve"> PAGEREF _Toc10244 \h </w:instrText>
        </w:r>
        <w:r>
          <w:fldChar w:fldCharType="separate"/>
        </w:r>
        <w:r>
          <w:t>38</w:t>
        </w:r>
        <w:r>
          <w:fldChar w:fldCharType="end"/>
        </w:r>
      </w:hyperlink>
    </w:p>
    <w:p>
      <w:pPr>
        <w:pStyle w:val="TOC1"/>
        <w:tabs>
          <w:tab w:val="right" w:leader="dot" w:pos="8306"/>
        </w:tabs>
      </w:pPr>
      <w:hyperlink w:anchor="_Toc26386" w:history="1">
        <w:r>
          <w:rPr>
            <w:rFonts w:ascii="仿宋" w:eastAsia="仿宋" w:hAnsi="仿宋" w:cs="仿宋" w:hint="eastAsia"/>
            <w:lang w:eastAsia="zh-CN"/>
          </w:rPr>
          <w:t>十一、能见度测试仪项目经营效益</w:t>
        </w:r>
        <w:r>
          <w:tab/>
        </w:r>
        <w:r>
          <w:fldChar w:fldCharType="begin"/>
        </w:r>
        <w:r>
          <w:instrText xml:space="preserve"> PAGEREF _Toc26386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6" w:history="1">
        <w:r>
          <w:rPr>
            <w:rFonts w:ascii="仿宋" w:eastAsia="仿宋" w:hAnsi="仿宋" w:cs="仿宋" w:hint="eastAsia"/>
            <w:lang w:eastAsia="zh-CN"/>
          </w:rPr>
          <w:t>(一)、经济评价财务测算</w:t>
        </w:r>
        <w:r>
          <w:tab/>
        </w:r>
        <w:r>
          <w:fldChar w:fldCharType="begin"/>
        </w:r>
        <w:r>
          <w:instrText xml:space="preserve"> PAGEREF _Toc19446 \h </w:instrText>
        </w:r>
        <w:r>
          <w:fldChar w:fldCharType="separate"/>
        </w:r>
        <w:r>
          <w:t>38</w:t>
        </w:r>
        <w:r>
          <w:fldChar w:fldCharType="end"/>
        </w:r>
      </w:hyperlink>
    </w:p>
    <w:p>
      <w:pPr>
        <w:pStyle w:val="TOC2"/>
        <w:tabs>
          <w:tab w:val="right" w:leader="dot" w:pos="8306"/>
        </w:tabs>
      </w:pPr>
      <w:hyperlink w:anchor="_Toc9041" w:history="1">
        <w:r>
          <w:rPr>
            <w:rFonts w:ascii="仿宋" w:eastAsia="仿宋" w:hAnsi="仿宋" w:cs="仿宋" w:hint="eastAsia"/>
            <w:lang w:eastAsia="zh-CN"/>
          </w:rPr>
          <w:t>(二)、能见度测试仪项目盈利能力分析</w:t>
        </w:r>
        <w:r>
          <w:tab/>
        </w:r>
        <w:r>
          <w:fldChar w:fldCharType="begin"/>
        </w:r>
        <w:r>
          <w:instrText xml:space="preserve"> PAGEREF _Toc9041 \h </w:instrText>
        </w:r>
        <w:r>
          <w:fldChar w:fldCharType="separate"/>
        </w:r>
        <w:r>
          <w:t>39</w:t>
        </w:r>
        <w:r>
          <w:fldChar w:fldCharType="end"/>
        </w:r>
      </w:hyperlink>
    </w:p>
    <w:p>
      <w:pPr>
        <w:pStyle w:val="TOC1"/>
        <w:tabs>
          <w:tab w:val="right" w:leader="dot" w:pos="8306"/>
        </w:tabs>
      </w:pPr>
      <w:hyperlink w:anchor="_Toc1687" w:history="1">
        <w:r>
          <w:rPr>
            <w:rFonts w:ascii="仿宋" w:eastAsia="仿宋" w:hAnsi="仿宋" w:cs="仿宋" w:hint="eastAsia"/>
            <w:lang w:eastAsia="zh-CN"/>
          </w:rPr>
          <w:t>十二、能见度测试仪项目环境影响分析</w:t>
        </w:r>
        <w:r>
          <w:tab/>
        </w:r>
        <w:r>
          <w:fldChar w:fldCharType="begin"/>
        </w:r>
        <w:r>
          <w:instrText xml:space="preserve"> PAGEREF _Toc1687 \h </w:instrText>
        </w:r>
        <w:r>
          <w:fldChar w:fldCharType="separate"/>
        </w:r>
        <w:r>
          <w:t>40</w:t>
        </w:r>
        <w:r>
          <w:fldChar w:fldCharType="end"/>
        </w:r>
      </w:hyperlink>
    </w:p>
    <w:p>
      <w:pPr>
        <w:pStyle w:val="TOC2"/>
        <w:tabs>
          <w:tab w:val="right" w:leader="dot" w:pos="8306"/>
        </w:tabs>
      </w:pPr>
      <w:hyperlink w:anchor="_Toc28270" w:history="1">
        <w:r>
          <w:rPr>
            <w:rFonts w:ascii="仿宋" w:eastAsia="仿宋" w:hAnsi="仿宋" w:cs="仿宋" w:hint="eastAsia"/>
            <w:lang w:eastAsia="zh-CN"/>
          </w:rPr>
          <w:t>(一)、建设区域环境质量现状</w:t>
        </w:r>
        <w:r>
          <w:tab/>
        </w:r>
        <w:r>
          <w:fldChar w:fldCharType="begin"/>
        </w:r>
        <w:r>
          <w:instrText xml:space="preserve"> PAGEREF _Toc28270 \h </w:instrText>
        </w:r>
        <w:r>
          <w:fldChar w:fldCharType="separate"/>
        </w:r>
        <w:r>
          <w:t>40</w:t>
        </w:r>
        <w:r>
          <w:fldChar w:fldCharType="end"/>
        </w:r>
      </w:hyperlink>
    </w:p>
    <w:p>
      <w:pPr>
        <w:pStyle w:val="TOC2"/>
        <w:tabs>
          <w:tab w:val="right" w:leader="dot" w:pos="8306"/>
        </w:tabs>
      </w:pPr>
      <w:hyperlink w:anchor="_Toc22750" w:history="1">
        <w:r>
          <w:rPr>
            <w:rFonts w:ascii="仿宋" w:eastAsia="仿宋" w:hAnsi="仿宋" w:cs="仿宋" w:hint="eastAsia"/>
            <w:lang w:eastAsia="zh-CN"/>
          </w:rPr>
          <w:t>(二)、建设期环境保护</w:t>
        </w:r>
        <w:r>
          <w:tab/>
        </w:r>
        <w:r>
          <w:fldChar w:fldCharType="begin"/>
        </w:r>
        <w:r>
          <w:instrText xml:space="preserve"> PAGEREF _Toc22750 \h </w:instrText>
        </w:r>
        <w:r>
          <w:fldChar w:fldCharType="separate"/>
        </w:r>
        <w:r>
          <w:t>42</w:t>
        </w:r>
        <w:r>
          <w:fldChar w:fldCharType="end"/>
        </w:r>
      </w:hyperlink>
    </w:p>
    <w:p>
      <w:pPr>
        <w:pStyle w:val="TOC2"/>
        <w:tabs>
          <w:tab w:val="right" w:leader="dot" w:pos="8306"/>
        </w:tabs>
      </w:pPr>
      <w:hyperlink w:anchor="_Toc28383" w:history="1">
        <w:r>
          <w:rPr>
            <w:rFonts w:ascii="仿宋" w:eastAsia="仿宋" w:hAnsi="仿宋" w:cs="仿宋" w:hint="eastAsia"/>
            <w:lang w:eastAsia="zh-CN"/>
          </w:rPr>
          <w:t>(三)、运营期环境保护</w:t>
        </w:r>
        <w:r>
          <w:tab/>
        </w:r>
        <w:r>
          <w:fldChar w:fldCharType="begin"/>
        </w:r>
        <w:r>
          <w:instrText xml:space="preserve"> PAGEREF _Toc28383 \h </w:instrText>
        </w:r>
        <w:r>
          <w:fldChar w:fldCharType="separate"/>
        </w:r>
        <w:r>
          <w:t>43</w:t>
        </w:r>
        <w:r>
          <w:fldChar w:fldCharType="end"/>
        </w:r>
      </w:hyperlink>
    </w:p>
    <w:p>
      <w:pPr>
        <w:pStyle w:val="TOC2"/>
        <w:tabs>
          <w:tab w:val="right" w:leader="dot" w:pos="8306"/>
        </w:tabs>
      </w:pPr>
      <w:hyperlink w:anchor="_Toc15194" w:history="1">
        <w:r>
          <w:rPr>
            <w:rFonts w:ascii="仿宋" w:eastAsia="仿宋" w:hAnsi="仿宋" w:cs="仿宋" w:hint="eastAsia"/>
            <w:lang w:eastAsia="zh-CN"/>
          </w:rPr>
          <w:t>(四)、能见度测试仪项目建设对区域经济的影响</w:t>
        </w:r>
        <w:r>
          <w:tab/>
        </w:r>
        <w:r>
          <w:fldChar w:fldCharType="begin"/>
        </w:r>
        <w:r>
          <w:instrText xml:space="preserve"> PAGEREF _Toc15194 \h </w:instrText>
        </w:r>
        <w:r>
          <w:fldChar w:fldCharType="separate"/>
        </w:r>
        <w:r>
          <w:t>44</w:t>
        </w:r>
        <w:r>
          <w:fldChar w:fldCharType="end"/>
        </w:r>
      </w:hyperlink>
    </w:p>
    <w:p>
      <w:pPr>
        <w:pStyle w:val="TOC2"/>
        <w:tabs>
          <w:tab w:val="right" w:leader="dot" w:pos="8306"/>
        </w:tabs>
      </w:pPr>
      <w:hyperlink w:anchor="_Toc16161" w:history="1">
        <w:r>
          <w:rPr>
            <w:rFonts w:ascii="仿宋" w:eastAsia="仿宋" w:hAnsi="仿宋" w:cs="仿宋" w:hint="eastAsia"/>
            <w:lang w:eastAsia="zh-CN"/>
          </w:rPr>
          <w:t>(五)、废弃物处理</w:t>
        </w:r>
        <w:r>
          <w:tab/>
        </w:r>
        <w:r>
          <w:fldChar w:fldCharType="begin"/>
        </w:r>
        <w:r>
          <w:instrText xml:space="preserve"> PAGEREF _Toc16161 \h </w:instrText>
        </w:r>
        <w:r>
          <w:fldChar w:fldCharType="separate"/>
        </w:r>
        <w:r>
          <w:t>46</w:t>
        </w:r>
        <w:r>
          <w:fldChar w:fldCharType="end"/>
        </w:r>
      </w:hyperlink>
    </w:p>
    <w:p>
      <w:pPr>
        <w:pStyle w:val="TOC2"/>
        <w:tabs>
          <w:tab w:val="right" w:leader="dot" w:pos="8306"/>
        </w:tabs>
      </w:pPr>
      <w:hyperlink w:anchor="_Toc31254" w:history="1">
        <w:r>
          <w:rPr>
            <w:rFonts w:ascii="仿宋" w:eastAsia="仿宋" w:hAnsi="仿宋" w:cs="仿宋" w:hint="eastAsia"/>
            <w:lang w:eastAsia="zh-CN"/>
          </w:rPr>
          <w:t>(六)、特殊环境影响分析</w:t>
        </w:r>
        <w:r>
          <w:tab/>
        </w:r>
        <w:r>
          <w:fldChar w:fldCharType="begin"/>
        </w:r>
        <w:r>
          <w:instrText xml:space="preserve"> PAGEREF _Toc31254 \h </w:instrText>
        </w:r>
        <w:r>
          <w:fldChar w:fldCharType="separate"/>
        </w:r>
        <w:r>
          <w:t>47</w:t>
        </w:r>
        <w:r>
          <w:fldChar w:fldCharType="end"/>
        </w:r>
      </w:hyperlink>
    </w:p>
    <w:p>
      <w:pPr>
        <w:pStyle w:val="TOC2"/>
        <w:tabs>
          <w:tab w:val="right" w:leader="dot" w:pos="8306"/>
        </w:tabs>
      </w:pPr>
      <w:hyperlink w:anchor="_Toc12428" w:history="1">
        <w:r>
          <w:rPr>
            <w:rFonts w:ascii="仿宋" w:eastAsia="仿宋" w:hAnsi="仿宋" w:cs="仿宋" w:hint="eastAsia"/>
            <w:lang w:eastAsia="zh-CN"/>
          </w:rPr>
          <w:t>(七)、清洁生产</w:t>
        </w:r>
        <w:r>
          <w:tab/>
        </w:r>
        <w:r>
          <w:fldChar w:fldCharType="begin"/>
        </w:r>
        <w:r>
          <w:instrText xml:space="preserve"> PAGEREF _Toc12428 \h </w:instrText>
        </w:r>
        <w:r>
          <w:fldChar w:fldCharType="separate"/>
        </w:r>
        <w:r>
          <w:t>49</w:t>
        </w:r>
        <w:r>
          <w:fldChar w:fldCharType="end"/>
        </w:r>
      </w:hyperlink>
    </w:p>
    <w:p>
      <w:pPr>
        <w:pStyle w:val="TOC2"/>
        <w:tabs>
          <w:tab w:val="right" w:leader="dot" w:pos="8306"/>
        </w:tabs>
      </w:pPr>
      <w:hyperlink w:anchor="_Toc26778" w:history="1">
        <w:r>
          <w:rPr>
            <w:rFonts w:ascii="仿宋" w:eastAsia="仿宋" w:hAnsi="仿宋" w:cs="仿宋" w:hint="eastAsia"/>
            <w:lang w:eastAsia="zh-CN"/>
          </w:rPr>
          <w:t>(八)、环境保护综合评价</w:t>
        </w:r>
        <w:r>
          <w:tab/>
        </w:r>
        <w:r>
          <w:fldChar w:fldCharType="begin"/>
        </w:r>
        <w:r>
          <w:instrText xml:space="preserve"> PAGEREF _Toc26778 \h </w:instrText>
        </w:r>
        <w:r>
          <w:fldChar w:fldCharType="separate"/>
        </w:r>
        <w:r>
          <w:t>50</w:t>
        </w:r>
        <w:r>
          <w:fldChar w:fldCharType="end"/>
        </w:r>
      </w:hyperlink>
    </w:p>
    <w:p>
      <w:pPr>
        <w:pStyle w:val="TOC1"/>
        <w:tabs>
          <w:tab w:val="right" w:leader="dot" w:pos="8306"/>
        </w:tabs>
      </w:pPr>
      <w:hyperlink w:anchor="_Toc14803" w:history="1">
        <w:r>
          <w:rPr>
            <w:rFonts w:ascii="仿宋" w:eastAsia="仿宋" w:hAnsi="仿宋" w:cs="仿宋" w:hint="eastAsia"/>
            <w:lang w:eastAsia="zh-CN"/>
          </w:rPr>
          <w:t>十三、风险识别与分类</w:t>
        </w:r>
        <w:r>
          <w:tab/>
        </w:r>
        <w:r>
          <w:fldChar w:fldCharType="begin"/>
        </w:r>
        <w:r>
          <w:instrText xml:space="preserve"> PAGEREF _Toc14803 \h </w:instrText>
        </w:r>
        <w:r>
          <w:fldChar w:fldCharType="separate"/>
        </w:r>
        <w:r>
          <w:t>51</w:t>
        </w:r>
        <w:r>
          <w:fldChar w:fldCharType="end"/>
        </w:r>
      </w:hyperlink>
    </w:p>
    <w:p>
      <w:pPr>
        <w:pStyle w:val="TOC2"/>
        <w:tabs>
          <w:tab w:val="right" w:leader="dot" w:pos="8306"/>
        </w:tabs>
      </w:pPr>
      <w:hyperlink w:anchor="_Toc30447" w:history="1">
        <w:r>
          <w:rPr>
            <w:rFonts w:ascii="仿宋" w:eastAsia="仿宋" w:hAnsi="仿宋" w:cs="仿宋" w:hint="eastAsia"/>
            <w:lang w:eastAsia="zh-CN"/>
          </w:rPr>
          <w:t>(一)、风险识别</w:t>
        </w:r>
        <w:r>
          <w:tab/>
        </w:r>
        <w:r>
          <w:fldChar w:fldCharType="begin"/>
        </w:r>
        <w:r>
          <w:instrText xml:space="preserve"> PAGEREF _Toc30447 \h </w:instrText>
        </w:r>
        <w:r>
          <w:fldChar w:fldCharType="separate"/>
        </w:r>
        <w:r>
          <w:t>51</w:t>
        </w:r>
        <w:r>
          <w:fldChar w:fldCharType="end"/>
        </w:r>
      </w:hyperlink>
    </w:p>
    <w:p>
      <w:pPr>
        <w:pStyle w:val="TOC2"/>
        <w:tabs>
          <w:tab w:val="right" w:leader="dot" w:pos="8306"/>
        </w:tabs>
      </w:pPr>
      <w:hyperlink w:anchor="_Toc5746" w:history="1">
        <w:r>
          <w:rPr>
            <w:rFonts w:ascii="仿宋" w:eastAsia="仿宋" w:hAnsi="仿宋" w:cs="仿宋" w:hint="eastAsia"/>
            <w:lang w:eastAsia="zh-CN"/>
          </w:rPr>
          <w:t>(二)、风险分类</w:t>
        </w:r>
        <w:r>
          <w:tab/>
        </w:r>
        <w:r>
          <w:fldChar w:fldCharType="begin"/>
        </w:r>
        <w:r>
          <w:instrText xml:space="preserve"> PAGEREF _Toc5746 \h </w:instrText>
        </w:r>
        <w:r>
          <w:fldChar w:fldCharType="separate"/>
        </w:r>
        <w:r>
          <w:t>52</w:t>
        </w:r>
        <w:r>
          <w:fldChar w:fldCharType="end"/>
        </w:r>
      </w:hyperlink>
    </w:p>
    <w:p>
      <w:pPr>
        <w:pStyle w:val="TOC1"/>
        <w:tabs>
          <w:tab w:val="right" w:leader="dot" w:pos="8306"/>
        </w:tabs>
      </w:pPr>
      <w:hyperlink w:anchor="_Toc14293" w:history="1">
        <w:r>
          <w:rPr>
            <w:rFonts w:ascii="仿宋" w:eastAsia="仿宋" w:hAnsi="仿宋" w:cs="仿宋" w:hint="eastAsia"/>
            <w:lang w:eastAsia="zh-CN"/>
          </w:rPr>
          <w:t>十四、能见度测试仪项目变更管理</w:t>
        </w:r>
        <w:r>
          <w:tab/>
        </w:r>
        <w:r>
          <w:fldChar w:fldCharType="begin"/>
        </w:r>
        <w:r>
          <w:instrText xml:space="preserve"> PAGEREF _Toc14293 \h </w:instrText>
        </w:r>
        <w:r>
          <w:fldChar w:fldCharType="separate"/>
        </w:r>
        <w:r>
          <w:t>54</w:t>
        </w:r>
        <w:r>
          <w:fldChar w:fldCharType="end"/>
        </w:r>
      </w:hyperlink>
    </w:p>
    <w:p>
      <w:pPr>
        <w:pStyle w:val="TOC2"/>
        <w:tabs>
          <w:tab w:val="right" w:leader="dot" w:pos="8306"/>
        </w:tabs>
      </w:pPr>
      <w:hyperlink w:anchor="_Toc1686" w:history="1">
        <w:r>
          <w:rPr>
            <w:rFonts w:ascii="仿宋" w:eastAsia="仿宋" w:hAnsi="仿宋" w:cs="仿宋" w:hint="eastAsia"/>
            <w:lang w:eastAsia="zh-CN"/>
          </w:rPr>
          <w:t>(一)、变更申请与评估</w:t>
        </w:r>
        <w:r>
          <w:tab/>
        </w:r>
        <w:r>
          <w:fldChar w:fldCharType="begin"/>
        </w:r>
        <w:r>
          <w:instrText xml:space="preserve"> PAGEREF _Toc1686 \h </w:instrText>
        </w:r>
        <w:r>
          <w:fldChar w:fldCharType="separate"/>
        </w:r>
        <w:r>
          <w:t>54</w:t>
        </w:r>
        <w:r>
          <w:fldChar w:fldCharType="end"/>
        </w:r>
      </w:hyperlink>
    </w:p>
    <w:p>
      <w:pPr>
        <w:pStyle w:val="TOC2"/>
        <w:tabs>
          <w:tab w:val="right" w:leader="dot" w:pos="8306"/>
        </w:tabs>
      </w:pPr>
      <w:hyperlink w:anchor="_Toc10632" w:history="1">
        <w:r>
          <w:rPr>
            <w:rFonts w:ascii="仿宋" w:eastAsia="仿宋" w:hAnsi="仿宋" w:cs="仿宋" w:hint="eastAsia"/>
            <w:lang w:eastAsia="zh-CN"/>
          </w:rPr>
          <w:t>(二)、变更实施与控制</w:t>
        </w:r>
        <w:r>
          <w:tab/>
        </w:r>
        <w:r>
          <w:fldChar w:fldCharType="begin"/>
        </w:r>
        <w:r>
          <w:instrText xml:space="preserve"> PAGEREF _Toc10632 \h </w:instrText>
        </w:r>
        <w:r>
          <w:fldChar w:fldCharType="separate"/>
        </w:r>
        <w:r>
          <w:t>55</w:t>
        </w:r>
        <w:r>
          <w:fldChar w:fldCharType="end"/>
        </w:r>
      </w:hyperlink>
    </w:p>
    <w:p>
      <w:pPr>
        <w:pStyle w:val="TOC1"/>
        <w:tabs>
          <w:tab w:val="right" w:leader="dot" w:pos="8306"/>
        </w:tabs>
      </w:pPr>
      <w:hyperlink w:anchor="_Toc23365" w:history="1">
        <w:r>
          <w:rPr>
            <w:rFonts w:ascii="仿宋" w:eastAsia="仿宋" w:hAnsi="仿宋" w:cs="仿宋" w:hint="eastAsia"/>
            <w:lang w:eastAsia="zh-CN"/>
          </w:rPr>
          <w:t>十五、能见度测试仪项目实施保障措施</w:t>
        </w:r>
        <w:r>
          <w:tab/>
        </w:r>
        <w:r>
          <w:fldChar w:fldCharType="begin"/>
        </w:r>
        <w:r>
          <w:instrText xml:space="preserve"> PAGEREF _Toc23365 \h </w:instrText>
        </w:r>
        <w:r>
          <w:fldChar w:fldCharType="separate"/>
        </w:r>
        <w:r>
          <w:t>55</w:t>
        </w:r>
        <w:r>
          <w:fldChar w:fldCharType="end"/>
        </w:r>
      </w:hyperlink>
    </w:p>
    <w:p>
      <w:pPr>
        <w:pStyle w:val="TOC2"/>
        <w:tabs>
          <w:tab w:val="right" w:leader="dot" w:pos="8306"/>
        </w:tabs>
      </w:pPr>
      <w:hyperlink w:anchor="_Toc24004" w:history="1">
        <w:r>
          <w:rPr>
            <w:rFonts w:ascii="仿宋" w:eastAsia="仿宋" w:hAnsi="仿宋" w:cs="仿宋" w:hint="eastAsia"/>
            <w:lang w:eastAsia="zh-CN"/>
          </w:rPr>
          <w:t>(一)、能见度测试仪项目实施保障机制</w:t>
        </w:r>
        <w:r>
          <w:tab/>
        </w:r>
        <w:r>
          <w:fldChar w:fldCharType="begin"/>
        </w:r>
        <w:r>
          <w:instrText xml:space="preserve"> PAGEREF _Toc24004 \h </w:instrText>
        </w:r>
        <w:r>
          <w:fldChar w:fldCharType="separate"/>
        </w:r>
        <w:r>
          <w:t>55</w:t>
        </w:r>
        <w:r>
          <w:fldChar w:fldCharType="end"/>
        </w:r>
      </w:hyperlink>
    </w:p>
    <w:p>
      <w:pPr>
        <w:pStyle w:val="TOC2"/>
        <w:tabs>
          <w:tab w:val="right" w:leader="dot" w:pos="8306"/>
        </w:tabs>
      </w:pPr>
      <w:hyperlink w:anchor="_Toc6355" w:history="1">
        <w:r>
          <w:rPr>
            <w:rFonts w:ascii="仿宋" w:eastAsia="仿宋" w:hAnsi="仿宋" w:cs="仿宋" w:hint="eastAsia"/>
            <w:lang w:eastAsia="zh-CN"/>
          </w:rPr>
          <w:t>(二)、能见度测试仪项目法律合规要求</w:t>
        </w:r>
        <w:r>
          <w:tab/>
        </w:r>
        <w:r>
          <w:fldChar w:fldCharType="begin"/>
        </w:r>
        <w:r>
          <w:instrText xml:space="preserve"> PAGEREF _Toc6355 \h </w:instrText>
        </w:r>
        <w:r>
          <w:fldChar w:fldCharType="separate"/>
        </w:r>
        <w:r>
          <w:t>59</w:t>
        </w:r>
        <w:r>
          <w:fldChar w:fldCharType="end"/>
        </w:r>
      </w:hyperlink>
    </w:p>
    <w:p>
      <w:pPr>
        <w:pStyle w:val="TOC2"/>
        <w:tabs>
          <w:tab w:val="right" w:leader="dot" w:pos="8306"/>
        </w:tabs>
      </w:pPr>
      <w:hyperlink w:anchor="_Toc17137" w:history="1">
        <w:r>
          <w:rPr>
            <w:rFonts w:ascii="仿宋" w:eastAsia="仿宋" w:hAnsi="仿宋" w:cs="仿宋" w:hint="eastAsia"/>
            <w:lang w:eastAsia="zh-CN"/>
          </w:rPr>
          <w:t>(三)、能见度测试仪项目合同管理与法律事务</w:t>
        </w:r>
        <w:r>
          <w:tab/>
        </w:r>
        <w:r>
          <w:fldChar w:fldCharType="begin"/>
        </w:r>
        <w:r>
          <w:instrText xml:space="preserve"> PAGEREF _Toc17137 \h </w:instrText>
        </w:r>
        <w:r>
          <w:fldChar w:fldCharType="separate"/>
        </w:r>
        <w:r>
          <w:t>63</w:t>
        </w:r>
        <w:r>
          <w:fldChar w:fldCharType="end"/>
        </w:r>
      </w:hyperlink>
    </w:p>
    <w:p>
      <w:pPr>
        <w:pStyle w:val="TOC2"/>
        <w:tabs>
          <w:tab w:val="right" w:leader="dot" w:pos="8306"/>
        </w:tabs>
      </w:pPr>
      <w:hyperlink w:anchor="_Toc2532" w:history="1">
        <w:r>
          <w:rPr>
            <w:rFonts w:ascii="仿宋" w:eastAsia="仿宋" w:hAnsi="仿宋" w:cs="仿宋" w:hint="eastAsia"/>
            <w:lang w:eastAsia="zh-CN"/>
          </w:rPr>
          <w:t>(四)、能见度测试仪项目知识产权保护策略</w:t>
        </w:r>
        <w:r>
          <w:tab/>
        </w:r>
        <w:r>
          <w:fldChar w:fldCharType="begin"/>
        </w:r>
        <w:r>
          <w:instrText xml:space="preserve"> PAGEREF _Toc2532 \h </w:instrText>
        </w:r>
        <w:r>
          <w:fldChar w:fldCharType="separate"/>
        </w:r>
        <w:r>
          <w:t>70</w:t>
        </w:r>
        <w:r>
          <w:fldChar w:fldCharType="end"/>
        </w:r>
      </w:hyperlink>
    </w:p>
    <w:p>
      <w:pPr>
        <w:pStyle w:val="TOC1"/>
        <w:tabs>
          <w:tab w:val="right" w:leader="dot" w:pos="8306"/>
        </w:tabs>
      </w:pPr>
      <w:hyperlink w:anchor="_Toc8088" w:history="1">
        <w:r>
          <w:rPr>
            <w:rFonts w:ascii="仿宋" w:eastAsia="仿宋" w:hAnsi="仿宋" w:cs="仿宋" w:hint="eastAsia"/>
            <w:lang w:eastAsia="zh-CN"/>
          </w:rPr>
          <w:t>十六、能见度测试仪项目工程方案分析</w:t>
        </w:r>
        <w:r>
          <w:tab/>
        </w:r>
        <w:r>
          <w:fldChar w:fldCharType="begin"/>
        </w:r>
        <w:r>
          <w:instrText xml:space="preserve"> PAGEREF _Toc8088 \h </w:instrText>
        </w:r>
        <w:r>
          <w:fldChar w:fldCharType="separate"/>
        </w:r>
        <w:r>
          <w:t>72</w:t>
        </w:r>
        <w:r>
          <w:fldChar w:fldCharType="end"/>
        </w:r>
      </w:hyperlink>
    </w:p>
    <w:p>
      <w:pPr>
        <w:pStyle w:val="TOC2"/>
        <w:tabs>
          <w:tab w:val="right" w:leader="dot" w:pos="8306"/>
        </w:tabs>
      </w:pPr>
      <w:hyperlink w:anchor="_Toc12164" w:history="1">
        <w:r>
          <w:rPr>
            <w:rFonts w:ascii="仿宋" w:eastAsia="仿宋" w:hAnsi="仿宋" w:cs="仿宋" w:hint="eastAsia"/>
            <w:lang w:eastAsia="zh-CN"/>
          </w:rPr>
          <w:t>(一)、建筑工程设计原则</w:t>
        </w:r>
        <w:r>
          <w:tab/>
        </w:r>
        <w:r>
          <w:fldChar w:fldCharType="begin"/>
        </w:r>
        <w:r>
          <w:instrText xml:space="preserve"> PAGEREF _Toc12164 \h </w:instrText>
        </w:r>
        <w:r>
          <w:fldChar w:fldCharType="separate"/>
        </w:r>
        <w:r>
          <w:t>72</w:t>
        </w:r>
        <w:r>
          <w:fldChar w:fldCharType="end"/>
        </w:r>
      </w:hyperlink>
    </w:p>
    <w:p>
      <w:pPr>
        <w:pStyle w:val="TOC2"/>
        <w:tabs>
          <w:tab w:val="right" w:leader="dot" w:pos="8306"/>
        </w:tabs>
      </w:pPr>
      <w:hyperlink w:anchor="_Toc6800" w:history="1">
        <w:r>
          <w:rPr>
            <w:rFonts w:ascii="仿宋" w:eastAsia="仿宋" w:hAnsi="仿宋" w:cs="仿宋" w:hint="eastAsia"/>
            <w:lang w:eastAsia="zh-CN"/>
          </w:rPr>
          <w:t>(二)、土建工程建设指标</w:t>
        </w:r>
        <w:r>
          <w:tab/>
        </w:r>
        <w:r>
          <w:fldChar w:fldCharType="begin"/>
        </w:r>
        <w:r>
          <w:instrText xml:space="preserve"> PAGEREF _Toc6800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710"/>
      <w:r>
        <w:rPr>
          <w:rFonts w:ascii="仿宋" w:eastAsia="仿宋" w:hAnsi="仿宋" w:cs="仿宋" w:hint="eastAsia"/>
          <w:sz w:val="28"/>
          <w:lang w:eastAsia="zh-CN"/>
        </w:rPr>
        <w:t>一、能见度测试仪项目危机管理</w:t>
      </w:r>
      <w:bookmarkEnd w:id="2"/>
    </w:p>
    <w:p>
      <w:pPr>
        <w:pStyle w:val="Heading2"/>
        <w:rPr>
          <w:rFonts w:ascii="仿宋" w:eastAsia="仿宋" w:hAnsi="仿宋" w:cs="仿宋" w:hint="eastAsia"/>
          <w:lang w:eastAsia="zh-CN"/>
        </w:rPr>
      </w:pPr>
      <w:bookmarkStart w:id="3" w:name="_Toc321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危机管理中，危机预警与识别是确保能见度测试仪项目稳健运行的核心步骤。通过建立全面的监测机制，能见度测试仪项目团队旨在及时发现和理解潜在的风险和危机因素，以便采取及时的预防和应对措施，确保能见度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首先，通过深入的风险评估，能见度测试仪项目团队全面分析了整个能见度测试仪项目和各个阶段可能存在的威胁。这包括准确评估每个潜在风险的发生概率和可能影响的程度，为后续危机预警提供了有力支持。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能见度测试仪项目团队着重于明确定义能见度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能见度测试仪项目进展的持续监控，团队能够及时发现潜在问题并作出迅速反应。能见度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在这一阶段，团队的专业素养和反应速度将发挥至关重要的作用，以确保潜在危机能够在初期得到有效的处理，最大程度地减轻负面影响。通过危机预警与识别，能见度测试仪项目得以更有序、可控地推进。</w:t>
      </w:r>
    </w:p>
    <w:p>
      <w:pPr>
        <w:pStyle w:val="Heading2"/>
        <w:ind w:firstLine="560" w:firstLineChars="200"/>
        <w:rPr>
          <w:rFonts w:ascii="仿宋" w:eastAsia="仿宋" w:hAnsi="仿宋" w:cs="仿宋" w:hint="eastAsia"/>
          <w:sz w:val="28"/>
          <w:lang w:eastAsia="zh-CN"/>
        </w:rPr>
      </w:pPr>
      <w:bookmarkStart w:id="4" w:name="_Toc65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在危机发生时，能见度测试仪项目团队立即行动，成立了应急小组。该小组的任务是迅速制定并实施紧急应对措施，以最小化潜在损失。以下是采取的主要措施：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暂停能见度测试仪项目进度：为遏制危机蔓延，能见度测试仪项目暂时停止进行，以便全面评估当前状况。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资源重新分配：重新评估能见度测试仪项目资源的分配，确保最大限度地减小损失。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实时沟通：与关键利益相关者建立实时沟通机制，向他们传递能见度测试仪项目危机的实际状况，保障能见度测试仪项目核心利益。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在紧急应对的同时，能见度测试仪项目团队强调了团队协作和有效沟通的重要性。以下是团队协作的关键举措：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信息共享机制：建立了信息共享平台，确保团队成员能够及时获取能见度测试仪项目危机的实时信息。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领导者沟通：能见度测试仪项目领导者通过定期会议和即时沟通工具，指导团队应对危机，保持团队稳定运行。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随着危机得到初步控制，能见度测试仪项目团队转向制定恢复计划，以确保能见度测试仪项目能够从中迅速恢复。主要恢复计划包括：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修复受损的进度计划：重新评估能见度测试仪项目进度，制定修复计划，确保能见度测试仪项目尽快回归正常进程。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重新调整资源分配：优化资源分配，确保能见度测试仪项目在有限资源下高效运转。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风险管理机制加强：对能见度测试仪项目风险进行全面评估，制定更强化的风险管理策略，以预防未来可能的危机。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948"/>
      <w:r>
        <w:rPr>
          <w:rFonts w:ascii="仿宋" w:eastAsia="仿宋" w:hAnsi="仿宋" w:cs="仿宋" w:hint="eastAsia"/>
          <w:sz w:val="28"/>
          <w:lang w:eastAsia="zh-CN"/>
        </w:rPr>
        <w:t>二、能见度测试仪项目可持续发展</w:t>
      </w:r>
      <w:bookmarkEnd w:id="5"/>
    </w:p>
    <w:p>
      <w:pPr>
        <w:pStyle w:val="Heading2"/>
        <w:rPr>
          <w:rFonts w:ascii="仿宋" w:eastAsia="仿宋" w:hAnsi="仿宋" w:cs="仿宋" w:hint="eastAsia"/>
          <w:lang w:eastAsia="zh-CN"/>
        </w:rPr>
      </w:pPr>
      <w:bookmarkStart w:id="6" w:name="_Toc1015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中，能见度测试仪项目团队着眼于未来，明确了可持续发展的战略方向。制定的具体可持续发展目标包括降低资源使用、采用环保技术、最大化社会效益等。这一步骤不仅有助于能见度测试仪项目在环保和社会责任方面达到最高标准，也为未来提供了明确的指引，确保能见度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可持续实践的融入能见度测试仪项目管理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能见度测试仪项目管理周期。从能见度测试仪项目规划开始，能见度测试仪项目团队就考虑了环境和社会的因素。在执行阶段，能见度测试仪项目团队积极推动绿色技术的应用，优化资源利用。此外，关注员工的社会责任，通过培训和沟通活动提高员工对可持续发展的认知，使他们能够在日常工作中践行可持续实践。这些举措不仅为能见度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99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扎根于能见度测试仪项目的可持续发展理念，我们深信环保与社会责任是能见度测试仪项目成功的关键支柱。在能见度测试仪项目的每一步，我们都致力于通过创新和实践，履行对环境和社会的坚定责任。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见度测试仪项目团队通过引入先进的环保技术、建立高效的废物处理系统以及推动能源节约措施，积极履行环保责任。定期的环保监测和评估确保能见度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不仅致力于自身可持续发展，还注重对社会的回馈。通过支持社区能见度测试仪项目、参与慈善事业、提供培训机会等方式，能见度测试仪项目积极履行社会责任。与当地社区建立积极互动，关注员工的工作与生活平衡，以及员工的身心健康，是能见度测试仪项目在社会责任层面的关键举措。这样的实践不仅增强了能见度测试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884"/>
      <w:r>
        <w:rPr>
          <w:rFonts w:ascii="仿宋" w:eastAsia="仿宋" w:hAnsi="仿宋" w:cs="仿宋" w:hint="eastAsia"/>
          <w:sz w:val="28"/>
          <w:lang w:eastAsia="zh-CN"/>
        </w:rPr>
        <w:t>三、能见度测试仪项目概论</w:t>
      </w:r>
      <w:bookmarkEnd w:id="8"/>
    </w:p>
    <w:p>
      <w:pPr>
        <w:pStyle w:val="Heading2"/>
        <w:rPr>
          <w:rFonts w:ascii="仿宋" w:eastAsia="仿宋" w:hAnsi="仿宋" w:cs="仿宋" w:hint="eastAsia"/>
          <w:lang w:eastAsia="zh-CN"/>
        </w:rPr>
      </w:pPr>
      <w:bookmarkStart w:id="9" w:name="_Toc30838"/>
      <w:r>
        <w:rPr>
          <w:rFonts w:ascii="仿宋" w:eastAsia="仿宋" w:hAnsi="仿宋" w:cs="仿宋" w:hint="eastAsia"/>
          <w:lang w:eastAsia="zh-CN"/>
        </w:rPr>
        <w:t>(一)、能见度测试仪项目概况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起源追溯至对市场的深入洞察。市场的不断演变与变革为能见度测试仪项目提供了难得的机遇。当前市场存在的需求缺口和变革的大环境共同构成了能见度测试仪项目的背景。这个能见度测试仪项目旨在充分利用市场机遇，填补行业中尚未满足的需求，为客户提供全新的解决方案。市场的变革和需求的增长使得这个能见度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能见度测试仪项目名称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正式命名为能见度测试仪。这个名称不仅仅是一个标识，更代表了能见度测试仪项目的核心理念和愿景。它蕴含着能见度测试仪项目所要解决问题的关键字，具有强烈的表达和辨识度，为能见度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能见度测试仪项目目标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核心目标是提供一种全新、高效的解决方案，满足客户日益增长的需求。能见度测试仪项目追求的不仅仅是满足市场需求，更是在市场中获得卓越的竞争优势。通过不断提升产品或服务的质量和创新水平，能见度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能见度测试仪项目范围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全面涵盖了产品研发、制造、市场推广和售后服务，确保从产品设计到最终用户体验的全方位关注。这一全面的能见度测试仪项目范围是为了确保能见度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能见度测试仪项目时间表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能见度测试仪项目计划在未来18个月内完成，包括研发、测试、市场试点和正式推出等不同阶段。这个时间表的合理设计是为了确保能见度测试仪项目各个阶段的顺利推进，以便按时交付高质量的成果。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能见度测试仪项目预算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总预算估算为XX百万美元，主要分配在研发、市场推广、人员培训和运营等方面。这一充足的预算为能见度测试仪项目提供了充足的资源，确保能见度测试仪项目在各个方面都能取得优异的表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1.7 能见度测试仪项目风险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可能面临的风险包括市场接受度低、技术难题、竞争激烈等。能见度测试仪项目团队已经制定了相应的风险应对计划，通过前瞻性的风险管理，确保能见度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能见度测试仪项目团队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能见度测试仪项目汇聚了一支经验丰富、多领域专业素养的核心团队，确保能见度测试仪项目在各个方面都能拥有高水平的执行力。团队的协同作战是能见度测试仪项目成功的关键因素之一。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能见度测试仪项目背景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能见度测试仪项目的背景根植于市场对更高效、创新产品的渴望，同时也受到科技发展对行业格局的深刻改变的影响。这为能见度测试仪项目提供了广阔的发展空间和市场需求。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能见度测试仪项目现状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截至目前，能见度测试仪项目已完成市场调研和技术验证，取得了初步的成功。这为能见度测试仪项目在未来的发展奠定了坚实的基础，为更远大的目标打下了坚实的基石。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366"/>
      <w:r>
        <w:rPr>
          <w:rFonts w:ascii="仿宋" w:eastAsia="仿宋" w:hAnsi="仿宋" w:cs="仿宋" w:hint="eastAsia"/>
          <w:sz w:val="28"/>
          <w:lang w:eastAsia="zh-CN"/>
        </w:rPr>
        <w:t>(二)、能见度测试仪项目目标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keyword》能见度测试仪项目首要业务目标是在市场中占据有利地位，实现产品/服务的成功推广和销售。通过不断提升产品质量、创新性，能见度测试仪项目追求成为行业中的领导者，赢得更多客户的青睐。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在科技迅速发展的时代，能见度测试仪项目着眼于技术创新。通过持续的研发和技术升级，能见度测试仪项目旨在推出更具创新性的产品或服务，以满足市场对新鲜、先进解决方案的需求。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为了建立可持续的客户关系，能见度测试仪项目设定了客户满意度目标。通过提供卓越的产品质量和优质的客户服务，能见度测试仪项目追求赢得客户的信任和忠诚度，确保他们的满意度达到行业领先水平。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能见度测试仪项目注重社会责任和可持续发展。通过实施环保、社会责任能见度测试仪项目，能见度测试仪项目致力于在经济发展的同时保护环境，促进社会公平，实现可持续经营。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能见度测试仪项目的团队是实现目标的核心驱动力。因此，能见度测试仪项目设定了团队发展目标，包括提升团队成员的专业技能、培养领导力，以及搭建协同高效的团队工作氛围。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041"/>
      <w:r>
        <w:rPr>
          <w:rFonts w:ascii="仿宋" w:eastAsia="仿宋" w:hAnsi="仿宋" w:cs="仿宋" w:hint="eastAsia"/>
          <w:sz w:val="28"/>
          <w:lang w:eastAsia="zh-CN"/>
        </w:rPr>
        <w:t>(三)、能见度测试仪项目提出的理由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能见度测试仪项目提出的理由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源于对市场机遇的深刻洞察。当前市场中存在的需求缺口和行业发展趋势表明，有巨大的商业机会等待被开发。通过准确捕捉市场机遇，能见度测试仪项目可以在激烈的竞争中脱颖而出，迅速占领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理念基于对技术创新的信仰。通过持续的研发和技术投入，能见度测试仪项目有望推出更具创新性的产品或服务。在科技飞速发展的当下，能见度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是为了增强企业的行业竞争力。通过提升产品或服务的质量和独特性，能见度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响应了消费者需求的变化。随着社会和科技的不断发展，消费者对产品和服务的需求也在发生变化。通过深入了解并及时回应消费者的新需求，能见度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能见度测试仪项目的提出是企业战略发展规划的一部分。在面对日益激烈的市场竞争和不断变化的商业环境中，能见度测试仪项目作为企业战略的一环，旨在为企业开辟新的增长领域，巩固企业在行业中的地位。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不仅仅是基于商业考量，还注重社会责任。通过推出环保、社会责任等方面的能见度测试仪项目，能见度测试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能见度测试仪项目的提出反映了对利益相关者期望的关注。包括客户、员工、投资者等利益相关者在企业发展中都有着各自的期望，能见度测试仪项目力求在满足这些期望的同时，取得更大的共赢。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010"/>
      <w:r>
        <w:rPr>
          <w:rFonts w:ascii="仿宋" w:eastAsia="仿宋" w:hAnsi="仿宋" w:cs="仿宋" w:hint="eastAsia"/>
          <w:sz w:val="28"/>
          <w:lang w:eastAsia="zh-CN"/>
        </w:rPr>
        <w:t>(四)、能见度测试仪项目意义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在实施能见度测试仪项目的过程中，我们不仅仅是在追逐商业成功，更是为企业和社会的多个层面创造了深远的意义。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首要意义在于提升企业的市场竞争力。通过持续的创新和对产品质量的高标准要求，能见度测试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能见度测试仪项目的推进将促使行业技术水平的提升。通过引入先进技术和创新性解决方案，能见度测试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能见度测试仪项目不仅创造了大量就业机会，提高了就业水平，还注重社会责任和环保。通过参与社会公益事业和推动环保能见度测试仪项目，能见度测试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综合而言，能见度测试仪项目意义重大，不仅推动了企业的发展，也为行业和社会的进步贡献了积极力量。这是一个全面而深刻的影响，将在未来产生可持续的正面效应。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057"/>
      <w:r>
        <w:rPr>
          <w:rFonts w:ascii="仿宋" w:eastAsia="仿宋" w:hAnsi="仿宋" w:cs="仿宋" w:hint="eastAsia"/>
          <w:sz w:val="28"/>
          <w:lang w:eastAsia="zh-CN"/>
        </w:rPr>
        <w:t>(五)、能见度测试仪项目背景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在当今迅猛发展的商业环境中，能见度测试仪项目的动因根植于对多方面因素的审慎考量。这个能见度测试仪项目的提出并非孤立的决策，而是对企业所处背景深入思考的产物。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能见度测试仪项目背后的首要原因。科技的迅速发展和全球市场的快速变化使得企业必须灵活应对。能见度测试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竞争的激烈程度也是能见度测试仪项目背景中不可忽视的一环。企业需要在激烈竞争中脱颖而出，为此，能见度测试仪项目致力于打破常规，提供独特的价值主张，以吸引客户并确保市场份额的增长。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技术的迅速发展为企业带来了机遇与挑战。作为能见度测试仪项目启动的背景之一，对新兴技术的应用将有助于提升企业的技术水平，使其在不断演进的商业环境中保持竞争优势。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此外，社会对企业责任的期望也在逐渐升高。能见度测试仪项目充分融入了社会责任的理念，通过可持续经营和社会公益能见度测试仪项目，企图为社会贡献一份力量，在商业成功的同时关注社会价值。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861"/>
      <w:r>
        <w:rPr>
          <w:rFonts w:ascii="仿宋" w:eastAsia="仿宋" w:hAnsi="仿宋" w:cs="仿宋" w:hint="eastAsia"/>
          <w:sz w:val="28"/>
          <w:lang w:eastAsia="zh-CN"/>
        </w:rPr>
        <w:t>四、能见度测试仪项目建设背景及必要性分析</w:t>
      </w:r>
      <w:bookmarkEnd w:id="14"/>
    </w:p>
    <w:p>
      <w:pPr>
        <w:pStyle w:val="Heading2"/>
        <w:rPr>
          <w:rFonts w:ascii="仿宋" w:eastAsia="仿宋" w:hAnsi="仿宋" w:cs="仿宋" w:hint="eastAsia"/>
          <w:lang w:eastAsia="zh-CN"/>
        </w:rPr>
      </w:pPr>
      <w:bookmarkStart w:id="15" w:name="_Toc7131"/>
      <w:r>
        <w:rPr>
          <w:rFonts w:ascii="仿宋" w:eastAsia="仿宋" w:hAnsi="仿宋" w:cs="仿宋" w:hint="eastAsia"/>
          <w:lang w:eastAsia="zh-CN"/>
        </w:rPr>
        <w:t>(一)、能见度测试仪项目背景分析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能见度测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能见度测试仪项目在这个潮流中的定位。同时，我们将关注行业内涌现的新兴机遇，以便能见度测试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能见度测试仪项目提供了强大的发展动力。我们将聚焦于行业内最新的技术发展趋势，包括但不限于人工智能、大数据分析、物联网等领域。通过深度的技术研究，我们将确保能见度测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能见度测试仪项目发展的源泉。我们将投入更多的精力对市场需求进行深入剖析，超越表面的需求，深入挖掘潜在的市场痛点和机遇。通过对市场需求的细致了解，能见度测试仪项目将更有针对性地设计解决方案，满足市场的多样化需求，从而更好地促进能见度测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能见度测试仪项目战略至关重要。我们将对竞争态势进行更为深入的分析，包括但不限于市场份额、产品特点、客户满意度等多个维度。通过深度的竞争分析，能见度测试仪项目将能够更准确地把握市场脉搏，制定具有竞争力的能见度测试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能见度测试仪项目的发展具有直接的影响。我们将进行更为全面的法规和政策分析，了解行业发展中的潜在法律风险和合规挑战。通过充分了解和遵守相关法规，能见度测试仪项目将确保在法律框架内合法合规运营，为能见度测试仪项目的稳健发展提供有力支持。</w:t>
      </w:r>
    </w:p>
    <w:p>
      <w:pPr>
        <w:pStyle w:val="Heading2"/>
        <w:ind w:firstLine="560" w:firstLineChars="200"/>
        <w:rPr>
          <w:rFonts w:ascii="仿宋" w:eastAsia="仿宋" w:hAnsi="仿宋" w:cs="仿宋" w:hint="eastAsia"/>
          <w:sz w:val="28"/>
          <w:lang w:eastAsia="zh-CN"/>
        </w:rPr>
      </w:pPr>
      <w:bookmarkStart w:id="16" w:name="_Toc14977"/>
      <w:r>
        <w:rPr>
          <w:rFonts w:ascii="仿宋" w:eastAsia="仿宋" w:hAnsi="仿宋" w:cs="仿宋" w:hint="eastAsia"/>
          <w:sz w:val="28"/>
          <w:lang w:eastAsia="zh-CN"/>
        </w:rPr>
        <w:t>(二)、能见度测试仪项目建设必要性分析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建设的迫切性源于对行业发展趋势的深刻洞察。我们正处于一个行业变革的时代，科技创新、数字化转型成为企业发展的关键动力。能见度测试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建设不仅仅是为了跟上潮流，更是为了通过技术创新推动企业的持续发展。通过引入先进的技术和解决方案，能见度测试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能见度测试仪项目的建设成为必然选择，通过提高产品质量、拓展服务领域，从而在竞争中获得更多的机会。能见度测试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能见度测试仪项目建设的必要性体现在对客户需求更精准的满足。通过能见度测试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https://d.book118.com/147110136162006040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54EF0"/>
    <w:rsid w:val="02554E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1013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2024-02-07T15:51:00Z</dcterms:created>
  <dcterms:modified xsi:type="dcterms:W3CDTF">2024-02-07T15:52:03Z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DA23A36A1F734D9A9A850922B3CD2A4D_11</vt:lpwstr>
  </property>
  <property fmtid="{D5CDD505-2E9C-101B-9397-08002B2CF9AE}" pid="3" name="KSOProductBuildVer">
    <vt:lpwstr>2052-12.1.0.16250</vt:lpwstr>
  </property>
</Properties>
</file>