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仿制药项目规划设计纲要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303" w:history="1">
        <w:r>
          <w:rPr>
            <w:rFonts w:ascii="仿宋" w:eastAsia="仿宋" w:hAnsi="仿宋" w:cs="仿宋" w:hint="eastAsia"/>
            <w:lang w:eastAsia="zh-CN"/>
          </w:rPr>
          <w:t>序言</w:t>
        </w:r>
        <w:r>
          <w:tab/>
        </w:r>
        <w:r>
          <w:fldChar w:fldCharType="begin"/>
        </w:r>
        <w:r>
          <w:instrText xml:space="preserve"> PAGEREF _Toc19303 \h </w:instrText>
        </w:r>
        <w:r>
          <w:fldChar w:fldCharType="separate"/>
        </w:r>
        <w:r>
          <w:t>3</w:t>
        </w:r>
        <w:r>
          <w:fldChar w:fldCharType="end"/>
        </w:r>
      </w:hyperlink>
    </w:p>
    <w:p>
      <w:pPr>
        <w:pStyle w:val="TOC1"/>
        <w:tabs>
          <w:tab w:val="right" w:leader="dot" w:pos="8306"/>
        </w:tabs>
      </w:pPr>
      <w:hyperlink w:anchor="_Toc21370" w:history="1">
        <w:r>
          <w:rPr>
            <w:rFonts w:ascii="仿宋" w:eastAsia="仿宋" w:hAnsi="仿宋" w:cs="仿宋" w:hint="eastAsia"/>
            <w:lang w:eastAsia="zh-CN"/>
          </w:rPr>
          <w:t>一、工艺说明</w:t>
        </w:r>
        <w:r>
          <w:tab/>
        </w:r>
        <w:r>
          <w:fldChar w:fldCharType="begin"/>
        </w:r>
        <w:r>
          <w:instrText xml:space="preserve"> PAGEREF _Toc21370 \h </w:instrText>
        </w:r>
        <w:r>
          <w:fldChar w:fldCharType="separate"/>
        </w:r>
        <w:r>
          <w:t>3</w:t>
        </w:r>
        <w:r>
          <w:fldChar w:fldCharType="end"/>
        </w:r>
      </w:hyperlink>
    </w:p>
    <w:p>
      <w:pPr>
        <w:pStyle w:val="TOC2"/>
        <w:tabs>
          <w:tab w:val="right" w:leader="dot" w:pos="8306"/>
        </w:tabs>
      </w:pPr>
      <w:hyperlink w:anchor="_Toc18494" w:history="1">
        <w:r>
          <w:rPr>
            <w:rFonts w:ascii="仿宋" w:eastAsia="仿宋" w:hAnsi="仿宋" w:cs="仿宋" w:hint="eastAsia"/>
            <w:lang w:eastAsia="zh-CN"/>
          </w:rPr>
          <w:t>(一)、技术管理特点</w:t>
        </w:r>
        <w:r>
          <w:tab/>
        </w:r>
        <w:r>
          <w:fldChar w:fldCharType="begin"/>
        </w:r>
        <w:r>
          <w:instrText xml:space="preserve"> PAGEREF _Toc18494 \h </w:instrText>
        </w:r>
        <w:r>
          <w:fldChar w:fldCharType="separate"/>
        </w:r>
        <w:r>
          <w:t>3</w:t>
        </w:r>
        <w:r>
          <w:fldChar w:fldCharType="end"/>
        </w:r>
      </w:hyperlink>
    </w:p>
    <w:p>
      <w:pPr>
        <w:pStyle w:val="TOC2"/>
        <w:tabs>
          <w:tab w:val="right" w:leader="dot" w:pos="8306"/>
        </w:tabs>
      </w:pPr>
      <w:hyperlink w:anchor="_Toc23140" w:history="1">
        <w:r>
          <w:rPr>
            <w:rFonts w:ascii="仿宋" w:eastAsia="仿宋" w:hAnsi="仿宋" w:cs="仿宋" w:hint="eastAsia"/>
            <w:lang w:eastAsia="zh-CN"/>
          </w:rPr>
          <w:t>(二)、仿制药项目工艺技术设计方案</w:t>
        </w:r>
        <w:r>
          <w:tab/>
        </w:r>
        <w:r>
          <w:fldChar w:fldCharType="begin"/>
        </w:r>
        <w:r>
          <w:instrText xml:space="preserve"> PAGEREF _Toc23140 \h </w:instrText>
        </w:r>
        <w:r>
          <w:fldChar w:fldCharType="separate"/>
        </w:r>
        <w:r>
          <w:t>4</w:t>
        </w:r>
        <w:r>
          <w:fldChar w:fldCharType="end"/>
        </w:r>
      </w:hyperlink>
    </w:p>
    <w:p>
      <w:pPr>
        <w:pStyle w:val="TOC2"/>
        <w:tabs>
          <w:tab w:val="right" w:leader="dot" w:pos="8306"/>
        </w:tabs>
      </w:pPr>
      <w:hyperlink w:anchor="_Toc19531" w:history="1">
        <w:r>
          <w:rPr>
            <w:rFonts w:ascii="仿宋" w:eastAsia="仿宋" w:hAnsi="仿宋" w:cs="仿宋" w:hint="eastAsia"/>
            <w:lang w:eastAsia="zh-CN"/>
          </w:rPr>
          <w:t>(三)、设备选型方案</w:t>
        </w:r>
        <w:r>
          <w:tab/>
        </w:r>
        <w:r>
          <w:fldChar w:fldCharType="begin"/>
        </w:r>
        <w:r>
          <w:instrText xml:space="preserve"> PAGEREF _Toc19531 \h </w:instrText>
        </w:r>
        <w:r>
          <w:fldChar w:fldCharType="separate"/>
        </w:r>
        <w:r>
          <w:t>5</w:t>
        </w:r>
        <w:r>
          <w:fldChar w:fldCharType="end"/>
        </w:r>
      </w:hyperlink>
    </w:p>
    <w:p>
      <w:pPr>
        <w:pStyle w:val="TOC1"/>
        <w:tabs>
          <w:tab w:val="right" w:leader="dot" w:pos="8306"/>
        </w:tabs>
      </w:pPr>
      <w:hyperlink w:anchor="_Toc20608" w:history="1">
        <w:r>
          <w:rPr>
            <w:rFonts w:ascii="仿宋" w:eastAsia="仿宋" w:hAnsi="仿宋" w:cs="仿宋" w:hint="eastAsia"/>
            <w:lang w:eastAsia="zh-CN"/>
          </w:rPr>
          <w:t>二、市场分析、调研</w:t>
        </w:r>
        <w:r>
          <w:tab/>
        </w:r>
        <w:r>
          <w:fldChar w:fldCharType="begin"/>
        </w:r>
        <w:r>
          <w:instrText xml:space="preserve"> PAGEREF _Toc20608 \h </w:instrText>
        </w:r>
        <w:r>
          <w:fldChar w:fldCharType="separate"/>
        </w:r>
        <w:r>
          <w:t>7</w:t>
        </w:r>
        <w:r>
          <w:fldChar w:fldCharType="end"/>
        </w:r>
      </w:hyperlink>
    </w:p>
    <w:p>
      <w:pPr>
        <w:pStyle w:val="TOC2"/>
        <w:tabs>
          <w:tab w:val="right" w:leader="dot" w:pos="8306"/>
        </w:tabs>
      </w:pPr>
      <w:hyperlink w:anchor="_Toc32089" w:history="1">
        <w:r>
          <w:rPr>
            <w:rFonts w:ascii="仿宋" w:eastAsia="仿宋" w:hAnsi="仿宋" w:cs="仿宋" w:hint="eastAsia"/>
            <w:lang w:eastAsia="zh-CN"/>
          </w:rPr>
          <w:t>(一)、仿制药行业分析</w:t>
        </w:r>
        <w:r>
          <w:tab/>
        </w:r>
        <w:r>
          <w:fldChar w:fldCharType="begin"/>
        </w:r>
        <w:r>
          <w:instrText xml:space="preserve"> PAGEREF _Toc32089 \h </w:instrText>
        </w:r>
        <w:r>
          <w:fldChar w:fldCharType="separate"/>
        </w:r>
        <w:r>
          <w:t>7</w:t>
        </w:r>
        <w:r>
          <w:fldChar w:fldCharType="end"/>
        </w:r>
      </w:hyperlink>
    </w:p>
    <w:p>
      <w:pPr>
        <w:pStyle w:val="TOC2"/>
        <w:tabs>
          <w:tab w:val="right" w:leader="dot" w:pos="8306"/>
        </w:tabs>
      </w:pPr>
      <w:hyperlink w:anchor="_Toc13526" w:history="1">
        <w:r>
          <w:rPr>
            <w:rFonts w:ascii="仿宋" w:eastAsia="仿宋" w:hAnsi="仿宋" w:cs="仿宋" w:hint="eastAsia"/>
            <w:lang w:eastAsia="zh-CN"/>
          </w:rPr>
          <w:t>(二)、仿制药市场分析预测</w:t>
        </w:r>
        <w:r>
          <w:tab/>
        </w:r>
        <w:r>
          <w:fldChar w:fldCharType="begin"/>
        </w:r>
        <w:r>
          <w:instrText xml:space="preserve"> PAGEREF _Toc13526 \h </w:instrText>
        </w:r>
        <w:r>
          <w:fldChar w:fldCharType="separate"/>
        </w:r>
        <w:r>
          <w:t>7</w:t>
        </w:r>
        <w:r>
          <w:fldChar w:fldCharType="end"/>
        </w:r>
      </w:hyperlink>
    </w:p>
    <w:p>
      <w:pPr>
        <w:pStyle w:val="TOC1"/>
        <w:tabs>
          <w:tab w:val="right" w:leader="dot" w:pos="8306"/>
        </w:tabs>
      </w:pPr>
      <w:hyperlink w:anchor="_Toc21750" w:history="1">
        <w:r>
          <w:rPr>
            <w:rFonts w:ascii="仿宋" w:eastAsia="仿宋" w:hAnsi="仿宋" w:cs="仿宋" w:hint="eastAsia"/>
            <w:lang w:eastAsia="zh-CN"/>
          </w:rPr>
          <w:t>三、产品规划分析</w:t>
        </w:r>
        <w:r>
          <w:tab/>
        </w:r>
        <w:r>
          <w:fldChar w:fldCharType="begin"/>
        </w:r>
        <w:r>
          <w:instrText xml:space="preserve"> PAGEREF _Toc21750 \h </w:instrText>
        </w:r>
        <w:r>
          <w:fldChar w:fldCharType="separate"/>
        </w:r>
        <w:r>
          <w:t>8</w:t>
        </w:r>
        <w:r>
          <w:fldChar w:fldCharType="end"/>
        </w:r>
      </w:hyperlink>
    </w:p>
    <w:p>
      <w:pPr>
        <w:pStyle w:val="TOC2"/>
        <w:tabs>
          <w:tab w:val="right" w:leader="dot" w:pos="8306"/>
        </w:tabs>
      </w:pPr>
      <w:hyperlink w:anchor="_Toc24257" w:history="1">
        <w:r>
          <w:rPr>
            <w:rFonts w:ascii="仿宋" w:eastAsia="仿宋" w:hAnsi="仿宋" w:cs="仿宋" w:hint="eastAsia"/>
            <w:lang w:eastAsia="zh-CN"/>
          </w:rPr>
          <w:t>(一)、产品规划</w:t>
        </w:r>
        <w:r>
          <w:tab/>
        </w:r>
        <w:r>
          <w:fldChar w:fldCharType="begin"/>
        </w:r>
        <w:r>
          <w:instrText xml:space="preserve"> PAGEREF _Toc24257 \h </w:instrText>
        </w:r>
        <w:r>
          <w:fldChar w:fldCharType="separate"/>
        </w:r>
        <w:r>
          <w:t>8</w:t>
        </w:r>
        <w:r>
          <w:fldChar w:fldCharType="end"/>
        </w:r>
      </w:hyperlink>
    </w:p>
    <w:p>
      <w:pPr>
        <w:pStyle w:val="TOC2"/>
        <w:tabs>
          <w:tab w:val="right" w:leader="dot" w:pos="8306"/>
        </w:tabs>
      </w:pPr>
      <w:hyperlink w:anchor="_Toc2316" w:history="1">
        <w:r>
          <w:rPr>
            <w:rFonts w:ascii="仿宋" w:eastAsia="仿宋" w:hAnsi="仿宋" w:cs="仿宋" w:hint="eastAsia"/>
            <w:lang w:eastAsia="zh-CN"/>
          </w:rPr>
          <w:t>(二)、建设规模</w:t>
        </w:r>
        <w:r>
          <w:tab/>
        </w:r>
        <w:r>
          <w:fldChar w:fldCharType="begin"/>
        </w:r>
        <w:r>
          <w:instrText xml:space="preserve"> PAGEREF _Toc2316 \h </w:instrText>
        </w:r>
        <w:r>
          <w:fldChar w:fldCharType="separate"/>
        </w:r>
        <w:r>
          <w:t>9</w:t>
        </w:r>
        <w:r>
          <w:fldChar w:fldCharType="end"/>
        </w:r>
      </w:hyperlink>
    </w:p>
    <w:p>
      <w:pPr>
        <w:pStyle w:val="TOC1"/>
        <w:tabs>
          <w:tab w:val="right" w:leader="dot" w:pos="8306"/>
        </w:tabs>
      </w:pPr>
      <w:hyperlink w:anchor="_Toc24727" w:history="1">
        <w:r>
          <w:rPr>
            <w:rFonts w:ascii="仿宋" w:eastAsia="仿宋" w:hAnsi="仿宋" w:cs="仿宋" w:hint="eastAsia"/>
            <w:lang w:eastAsia="zh-CN"/>
          </w:rPr>
          <w:t>四、仿制药项目建设单位说明</w:t>
        </w:r>
        <w:r>
          <w:tab/>
        </w:r>
        <w:r>
          <w:fldChar w:fldCharType="begin"/>
        </w:r>
        <w:r>
          <w:instrText xml:space="preserve"> PAGEREF _Toc24727 \h </w:instrText>
        </w:r>
        <w:r>
          <w:fldChar w:fldCharType="separate"/>
        </w:r>
        <w:r>
          <w:t>10</w:t>
        </w:r>
        <w:r>
          <w:fldChar w:fldCharType="end"/>
        </w:r>
      </w:hyperlink>
    </w:p>
    <w:p>
      <w:pPr>
        <w:pStyle w:val="TOC2"/>
        <w:tabs>
          <w:tab w:val="right" w:leader="dot" w:pos="8306"/>
        </w:tabs>
      </w:pPr>
      <w:hyperlink w:anchor="_Toc3687" w:history="1">
        <w:r>
          <w:rPr>
            <w:rFonts w:ascii="仿宋" w:eastAsia="仿宋" w:hAnsi="仿宋" w:cs="仿宋" w:hint="eastAsia"/>
            <w:lang w:eastAsia="zh-CN"/>
          </w:rPr>
          <w:t>(一)、仿制药项目承办单位基本情况</w:t>
        </w:r>
        <w:r>
          <w:tab/>
        </w:r>
        <w:r>
          <w:fldChar w:fldCharType="begin"/>
        </w:r>
        <w:r>
          <w:instrText xml:space="preserve"> PAGEREF _Toc3687 \h </w:instrText>
        </w:r>
        <w:r>
          <w:fldChar w:fldCharType="separate"/>
        </w:r>
        <w:r>
          <w:t>10</w:t>
        </w:r>
        <w:r>
          <w:fldChar w:fldCharType="end"/>
        </w:r>
      </w:hyperlink>
    </w:p>
    <w:p>
      <w:pPr>
        <w:pStyle w:val="TOC2"/>
        <w:tabs>
          <w:tab w:val="right" w:leader="dot" w:pos="8306"/>
        </w:tabs>
      </w:pPr>
      <w:hyperlink w:anchor="_Toc146" w:history="1">
        <w:r>
          <w:rPr>
            <w:rFonts w:ascii="仿宋" w:eastAsia="仿宋" w:hAnsi="仿宋" w:cs="仿宋" w:hint="eastAsia"/>
            <w:lang w:eastAsia="zh-CN"/>
          </w:rPr>
          <w:t>(二)、公司经济效益分析</w:t>
        </w:r>
        <w:r>
          <w:tab/>
        </w:r>
        <w:r>
          <w:fldChar w:fldCharType="begin"/>
        </w:r>
        <w:r>
          <w:instrText xml:space="preserve"> PAGEREF _Toc146 \h </w:instrText>
        </w:r>
        <w:r>
          <w:fldChar w:fldCharType="separate"/>
        </w:r>
        <w:r>
          <w:t>11</w:t>
        </w:r>
        <w:r>
          <w:fldChar w:fldCharType="end"/>
        </w:r>
      </w:hyperlink>
    </w:p>
    <w:p>
      <w:pPr>
        <w:pStyle w:val="TOC1"/>
        <w:tabs>
          <w:tab w:val="right" w:leader="dot" w:pos="8306"/>
        </w:tabs>
      </w:pPr>
      <w:hyperlink w:anchor="_Toc11375" w:history="1">
        <w:r>
          <w:rPr>
            <w:rFonts w:ascii="仿宋" w:eastAsia="仿宋" w:hAnsi="仿宋" w:cs="仿宋" w:hint="eastAsia"/>
            <w:lang w:eastAsia="zh-CN"/>
          </w:rPr>
          <w:t>五、仿制药项目可持续发展</w:t>
        </w:r>
        <w:r>
          <w:tab/>
        </w:r>
        <w:r>
          <w:fldChar w:fldCharType="begin"/>
        </w:r>
        <w:r>
          <w:instrText xml:space="preserve"> PAGEREF _Toc11375 \h </w:instrText>
        </w:r>
        <w:r>
          <w:fldChar w:fldCharType="separate"/>
        </w:r>
        <w:r>
          <w:t>12</w:t>
        </w:r>
        <w:r>
          <w:fldChar w:fldCharType="end"/>
        </w:r>
      </w:hyperlink>
    </w:p>
    <w:p>
      <w:pPr>
        <w:pStyle w:val="TOC2"/>
        <w:tabs>
          <w:tab w:val="right" w:leader="dot" w:pos="8306"/>
        </w:tabs>
      </w:pPr>
      <w:hyperlink w:anchor="_Toc560" w:history="1">
        <w:r>
          <w:rPr>
            <w:rFonts w:ascii="仿宋" w:eastAsia="仿宋" w:hAnsi="仿宋" w:cs="仿宋" w:hint="eastAsia"/>
            <w:lang w:eastAsia="zh-CN"/>
          </w:rPr>
          <w:t>(一)、可持续战略与实践</w:t>
        </w:r>
        <w:r>
          <w:tab/>
        </w:r>
        <w:r>
          <w:fldChar w:fldCharType="begin"/>
        </w:r>
        <w:r>
          <w:instrText xml:space="preserve"> PAGEREF _Toc560 \h </w:instrText>
        </w:r>
        <w:r>
          <w:fldChar w:fldCharType="separate"/>
        </w:r>
        <w:r>
          <w:t>12</w:t>
        </w:r>
        <w:r>
          <w:fldChar w:fldCharType="end"/>
        </w:r>
      </w:hyperlink>
    </w:p>
    <w:p>
      <w:pPr>
        <w:pStyle w:val="TOC2"/>
        <w:tabs>
          <w:tab w:val="right" w:leader="dot" w:pos="8306"/>
        </w:tabs>
      </w:pPr>
      <w:hyperlink w:anchor="_Toc5011" w:history="1">
        <w:r>
          <w:rPr>
            <w:rFonts w:ascii="仿宋" w:eastAsia="仿宋" w:hAnsi="仿宋" w:cs="仿宋" w:hint="eastAsia"/>
            <w:lang w:eastAsia="zh-CN"/>
          </w:rPr>
          <w:t>(二)、环保与社会责任</w:t>
        </w:r>
        <w:r>
          <w:tab/>
        </w:r>
        <w:r>
          <w:fldChar w:fldCharType="begin"/>
        </w:r>
        <w:r>
          <w:instrText xml:space="preserve"> PAGEREF _Toc5011 \h </w:instrText>
        </w:r>
        <w:r>
          <w:fldChar w:fldCharType="separate"/>
        </w:r>
        <w:r>
          <w:t>12</w:t>
        </w:r>
        <w:r>
          <w:fldChar w:fldCharType="end"/>
        </w:r>
      </w:hyperlink>
    </w:p>
    <w:p>
      <w:pPr>
        <w:pStyle w:val="TOC1"/>
        <w:tabs>
          <w:tab w:val="right" w:leader="dot" w:pos="8306"/>
        </w:tabs>
      </w:pPr>
      <w:hyperlink w:anchor="_Toc2913" w:history="1">
        <w:r>
          <w:rPr>
            <w:rFonts w:ascii="仿宋" w:eastAsia="仿宋" w:hAnsi="仿宋" w:cs="仿宋" w:hint="eastAsia"/>
            <w:lang w:eastAsia="zh-CN"/>
          </w:rPr>
          <w:t>六、仿制药项目建设背景及必要性分析</w:t>
        </w:r>
        <w:r>
          <w:tab/>
        </w:r>
        <w:r>
          <w:fldChar w:fldCharType="begin"/>
        </w:r>
        <w:r>
          <w:instrText xml:space="preserve"> PAGEREF _Toc2913 \h </w:instrText>
        </w:r>
        <w:r>
          <w:fldChar w:fldCharType="separate"/>
        </w:r>
        <w:r>
          <w:t>13</w:t>
        </w:r>
        <w:r>
          <w:fldChar w:fldCharType="end"/>
        </w:r>
      </w:hyperlink>
    </w:p>
    <w:p>
      <w:pPr>
        <w:pStyle w:val="TOC2"/>
        <w:tabs>
          <w:tab w:val="right" w:leader="dot" w:pos="8306"/>
        </w:tabs>
      </w:pPr>
      <w:hyperlink w:anchor="_Toc13378" w:history="1">
        <w:r>
          <w:rPr>
            <w:rFonts w:ascii="仿宋" w:eastAsia="仿宋" w:hAnsi="仿宋" w:cs="仿宋" w:hint="eastAsia"/>
            <w:lang w:eastAsia="zh-CN"/>
          </w:rPr>
          <w:t>(一)、仿制药项目背景分析</w:t>
        </w:r>
        <w:r>
          <w:tab/>
        </w:r>
        <w:r>
          <w:fldChar w:fldCharType="begin"/>
        </w:r>
        <w:r>
          <w:instrText xml:space="preserve"> PAGEREF _Toc13378 \h </w:instrText>
        </w:r>
        <w:r>
          <w:fldChar w:fldCharType="separate"/>
        </w:r>
        <w:r>
          <w:t>13</w:t>
        </w:r>
        <w:r>
          <w:fldChar w:fldCharType="end"/>
        </w:r>
      </w:hyperlink>
    </w:p>
    <w:p>
      <w:pPr>
        <w:pStyle w:val="TOC2"/>
        <w:tabs>
          <w:tab w:val="right" w:leader="dot" w:pos="8306"/>
        </w:tabs>
      </w:pPr>
      <w:hyperlink w:anchor="_Toc3122" w:history="1">
        <w:r>
          <w:rPr>
            <w:rFonts w:ascii="仿宋" w:eastAsia="仿宋" w:hAnsi="仿宋" w:cs="仿宋" w:hint="eastAsia"/>
            <w:lang w:eastAsia="zh-CN"/>
          </w:rPr>
          <w:t>(二)、仿制药项目建设必要性分析</w:t>
        </w:r>
        <w:r>
          <w:tab/>
        </w:r>
        <w:r>
          <w:fldChar w:fldCharType="begin"/>
        </w:r>
        <w:r>
          <w:instrText xml:space="preserve"> PAGEREF _Toc3122 \h </w:instrText>
        </w:r>
        <w:r>
          <w:fldChar w:fldCharType="separate"/>
        </w:r>
        <w:r>
          <w:t>15</w:t>
        </w:r>
        <w:r>
          <w:fldChar w:fldCharType="end"/>
        </w:r>
      </w:hyperlink>
    </w:p>
    <w:p>
      <w:pPr>
        <w:pStyle w:val="TOC1"/>
        <w:tabs>
          <w:tab w:val="right" w:leader="dot" w:pos="8306"/>
        </w:tabs>
      </w:pPr>
      <w:hyperlink w:anchor="_Toc16987" w:history="1">
        <w:r>
          <w:rPr>
            <w:rFonts w:ascii="仿宋" w:eastAsia="仿宋" w:hAnsi="仿宋" w:cs="仿宋" w:hint="eastAsia"/>
            <w:lang w:eastAsia="zh-CN"/>
          </w:rPr>
          <w:t>七、仿制药项目人力资源管理</w:t>
        </w:r>
        <w:r>
          <w:tab/>
        </w:r>
        <w:r>
          <w:fldChar w:fldCharType="begin"/>
        </w:r>
        <w:r>
          <w:instrText xml:space="preserve"> PAGEREF _Toc16987 \h </w:instrText>
        </w:r>
        <w:r>
          <w:fldChar w:fldCharType="separate"/>
        </w:r>
        <w:r>
          <w:t>16</w:t>
        </w:r>
        <w:r>
          <w:fldChar w:fldCharType="end"/>
        </w:r>
      </w:hyperlink>
    </w:p>
    <w:p>
      <w:pPr>
        <w:pStyle w:val="TOC2"/>
        <w:tabs>
          <w:tab w:val="right" w:leader="dot" w:pos="8306"/>
        </w:tabs>
      </w:pPr>
      <w:hyperlink w:anchor="_Toc1249" w:history="1">
        <w:r>
          <w:rPr>
            <w:rFonts w:ascii="仿宋" w:eastAsia="仿宋" w:hAnsi="仿宋" w:cs="仿宋" w:hint="eastAsia"/>
            <w:lang w:eastAsia="zh-CN"/>
          </w:rPr>
          <w:t>(一)、建立健全的预算管理制度</w:t>
        </w:r>
        <w:r>
          <w:tab/>
        </w:r>
        <w:r>
          <w:fldChar w:fldCharType="begin"/>
        </w:r>
        <w:r>
          <w:instrText xml:space="preserve"> PAGEREF _Toc1249 \h </w:instrText>
        </w:r>
        <w:r>
          <w:fldChar w:fldCharType="separate"/>
        </w:r>
        <w:r>
          <w:t>16</w:t>
        </w:r>
        <w:r>
          <w:fldChar w:fldCharType="end"/>
        </w:r>
      </w:hyperlink>
    </w:p>
    <w:p>
      <w:pPr>
        <w:pStyle w:val="TOC2"/>
        <w:tabs>
          <w:tab w:val="right" w:leader="dot" w:pos="8306"/>
        </w:tabs>
      </w:pPr>
      <w:hyperlink w:anchor="_Toc29057" w:history="1">
        <w:r>
          <w:rPr>
            <w:rFonts w:ascii="仿宋" w:eastAsia="仿宋" w:hAnsi="仿宋" w:cs="仿宋" w:hint="eastAsia"/>
            <w:lang w:eastAsia="zh-CN"/>
          </w:rPr>
          <w:t>(二)、加强资金流动监控</w:t>
        </w:r>
        <w:r>
          <w:tab/>
        </w:r>
        <w:r>
          <w:fldChar w:fldCharType="begin"/>
        </w:r>
        <w:r>
          <w:instrText xml:space="preserve"> PAGEREF _Toc29057 \h </w:instrText>
        </w:r>
        <w:r>
          <w:fldChar w:fldCharType="separate"/>
        </w:r>
        <w:r>
          <w:t>18</w:t>
        </w:r>
        <w:r>
          <w:fldChar w:fldCharType="end"/>
        </w:r>
      </w:hyperlink>
    </w:p>
    <w:p>
      <w:pPr>
        <w:pStyle w:val="TOC2"/>
        <w:tabs>
          <w:tab w:val="right" w:leader="dot" w:pos="8306"/>
        </w:tabs>
      </w:pPr>
      <w:hyperlink w:anchor="_Toc9593" w:history="1">
        <w:r>
          <w:rPr>
            <w:rFonts w:ascii="仿宋" w:eastAsia="仿宋" w:hAnsi="仿宋" w:cs="仿宋" w:hint="eastAsia"/>
            <w:lang w:eastAsia="zh-CN"/>
          </w:rPr>
          <w:t>(三)、制定完善的风险控制机制</w:t>
        </w:r>
        <w:r>
          <w:tab/>
        </w:r>
        <w:r>
          <w:fldChar w:fldCharType="begin"/>
        </w:r>
        <w:r>
          <w:instrText xml:space="preserve"> PAGEREF _Toc9593 \h </w:instrText>
        </w:r>
        <w:r>
          <w:fldChar w:fldCharType="separate"/>
        </w:r>
        <w:r>
          <w:t>19</w:t>
        </w:r>
        <w:r>
          <w:fldChar w:fldCharType="end"/>
        </w:r>
      </w:hyperlink>
    </w:p>
    <w:p>
      <w:pPr>
        <w:pStyle w:val="TOC2"/>
        <w:tabs>
          <w:tab w:val="right" w:leader="dot" w:pos="8306"/>
        </w:tabs>
      </w:pPr>
      <w:hyperlink w:anchor="_Toc6331" w:history="1">
        <w:r>
          <w:rPr>
            <w:rFonts w:ascii="仿宋" w:eastAsia="仿宋" w:hAnsi="仿宋" w:cs="仿宋" w:hint="eastAsia"/>
            <w:lang w:eastAsia="zh-CN"/>
          </w:rPr>
          <w:t>(四)、优化成本管理</w:t>
        </w:r>
        <w:r>
          <w:tab/>
        </w:r>
        <w:r>
          <w:fldChar w:fldCharType="begin"/>
        </w:r>
        <w:r>
          <w:instrText xml:space="preserve"> PAGEREF _Toc6331 \h </w:instrText>
        </w:r>
        <w:r>
          <w:fldChar w:fldCharType="separate"/>
        </w:r>
        <w:r>
          <w:t>20</w:t>
        </w:r>
        <w:r>
          <w:fldChar w:fldCharType="end"/>
        </w:r>
      </w:hyperlink>
    </w:p>
    <w:p>
      <w:pPr>
        <w:pStyle w:val="TOC1"/>
        <w:tabs>
          <w:tab w:val="right" w:leader="dot" w:pos="8306"/>
        </w:tabs>
      </w:pPr>
      <w:hyperlink w:anchor="_Toc23400" w:history="1">
        <w:r>
          <w:rPr>
            <w:rFonts w:ascii="仿宋" w:eastAsia="仿宋" w:hAnsi="仿宋" w:cs="仿宋" w:hint="eastAsia"/>
            <w:lang w:eastAsia="zh-CN"/>
          </w:rPr>
          <w:t>八、仿制药项目计划安排</w:t>
        </w:r>
        <w:r>
          <w:tab/>
        </w:r>
        <w:r>
          <w:fldChar w:fldCharType="begin"/>
        </w:r>
        <w:r>
          <w:instrText xml:space="preserve"> PAGEREF _Toc23400 \h </w:instrText>
        </w:r>
        <w:r>
          <w:fldChar w:fldCharType="separate"/>
        </w:r>
        <w:r>
          <w:t>22</w:t>
        </w:r>
        <w:r>
          <w:fldChar w:fldCharType="end"/>
        </w:r>
      </w:hyperlink>
    </w:p>
    <w:p>
      <w:pPr>
        <w:pStyle w:val="TOC2"/>
        <w:tabs>
          <w:tab w:val="right" w:leader="dot" w:pos="8306"/>
        </w:tabs>
      </w:pPr>
      <w:hyperlink w:anchor="_Toc8249" w:history="1">
        <w:r>
          <w:rPr>
            <w:rFonts w:ascii="仿宋" w:eastAsia="仿宋" w:hAnsi="仿宋" w:cs="仿宋" w:hint="eastAsia"/>
            <w:lang w:eastAsia="zh-CN"/>
          </w:rPr>
          <w:t>(一)、建设周期</w:t>
        </w:r>
        <w:r>
          <w:tab/>
        </w:r>
        <w:r>
          <w:fldChar w:fldCharType="begin"/>
        </w:r>
        <w:r>
          <w:instrText xml:space="preserve"> PAGEREF _Toc8249 \h </w:instrText>
        </w:r>
        <w:r>
          <w:fldChar w:fldCharType="separate"/>
        </w:r>
        <w:r>
          <w:t>22</w:t>
        </w:r>
        <w:r>
          <w:fldChar w:fldCharType="end"/>
        </w:r>
      </w:hyperlink>
    </w:p>
    <w:p>
      <w:pPr>
        <w:pStyle w:val="TOC2"/>
        <w:tabs>
          <w:tab w:val="right" w:leader="dot" w:pos="8306"/>
        </w:tabs>
      </w:pPr>
      <w:hyperlink w:anchor="_Toc17582" w:history="1">
        <w:r>
          <w:rPr>
            <w:rFonts w:ascii="仿宋" w:eastAsia="仿宋" w:hAnsi="仿宋" w:cs="仿宋" w:hint="eastAsia"/>
            <w:lang w:eastAsia="zh-CN"/>
          </w:rPr>
          <w:t>(二)、建设进度</w:t>
        </w:r>
        <w:r>
          <w:tab/>
        </w:r>
        <w:r>
          <w:fldChar w:fldCharType="begin"/>
        </w:r>
        <w:r>
          <w:instrText xml:space="preserve"> PAGEREF _Toc17582 \h </w:instrText>
        </w:r>
        <w:r>
          <w:fldChar w:fldCharType="separate"/>
        </w:r>
        <w:r>
          <w:t>22</w:t>
        </w:r>
        <w:r>
          <w:fldChar w:fldCharType="end"/>
        </w:r>
      </w:hyperlink>
    </w:p>
    <w:p>
      <w:pPr>
        <w:pStyle w:val="TOC2"/>
        <w:tabs>
          <w:tab w:val="right" w:leader="dot" w:pos="8306"/>
        </w:tabs>
      </w:pPr>
      <w:hyperlink w:anchor="_Toc29252" w:history="1">
        <w:r>
          <w:rPr>
            <w:rFonts w:ascii="仿宋" w:eastAsia="仿宋" w:hAnsi="仿宋" w:cs="仿宋" w:hint="eastAsia"/>
            <w:lang w:eastAsia="zh-CN"/>
          </w:rPr>
          <w:t>(三)、进度安排注意事项</w:t>
        </w:r>
        <w:r>
          <w:tab/>
        </w:r>
        <w:r>
          <w:fldChar w:fldCharType="begin"/>
        </w:r>
        <w:r>
          <w:instrText xml:space="preserve"> PAGEREF _Toc29252 \h </w:instrText>
        </w:r>
        <w:r>
          <w:fldChar w:fldCharType="separate"/>
        </w:r>
        <w:r>
          <w:t>23</w:t>
        </w:r>
        <w:r>
          <w:fldChar w:fldCharType="end"/>
        </w:r>
      </w:hyperlink>
    </w:p>
    <w:p>
      <w:pPr>
        <w:pStyle w:val="TOC2"/>
        <w:tabs>
          <w:tab w:val="right" w:leader="dot" w:pos="8306"/>
        </w:tabs>
      </w:pPr>
      <w:hyperlink w:anchor="_Toc32149" w:history="1">
        <w:r>
          <w:rPr>
            <w:rFonts w:ascii="仿宋" w:eastAsia="仿宋" w:hAnsi="仿宋" w:cs="仿宋" w:hint="eastAsia"/>
            <w:lang w:eastAsia="zh-CN"/>
          </w:rPr>
          <w:t>(四)、人力资源配置</w:t>
        </w:r>
        <w:r>
          <w:tab/>
        </w:r>
        <w:r>
          <w:fldChar w:fldCharType="begin"/>
        </w:r>
        <w:r>
          <w:instrText xml:space="preserve"> PAGEREF _Toc32149 \h </w:instrText>
        </w:r>
        <w:r>
          <w:fldChar w:fldCharType="separate"/>
        </w:r>
        <w:r>
          <w:t>25</w:t>
        </w:r>
        <w:r>
          <w:fldChar w:fldCharType="end"/>
        </w:r>
      </w:hyperlink>
    </w:p>
    <w:p>
      <w:pPr>
        <w:pStyle w:val="TOC1"/>
        <w:tabs>
          <w:tab w:val="right" w:leader="dot" w:pos="8306"/>
        </w:tabs>
      </w:pPr>
      <w:hyperlink w:anchor="_Toc12443" w:history="1">
        <w:r>
          <w:rPr>
            <w:rFonts w:ascii="仿宋" w:eastAsia="仿宋" w:hAnsi="仿宋" w:cs="仿宋" w:hint="eastAsia"/>
            <w:lang w:eastAsia="zh-CN"/>
          </w:rPr>
          <w:t>九、仿制药项目创新与研发</w:t>
        </w:r>
        <w:r>
          <w:tab/>
        </w:r>
        <w:r>
          <w:fldChar w:fldCharType="begin"/>
        </w:r>
        <w:r>
          <w:instrText xml:space="preserve"> PAGEREF _Toc12443 \h </w:instrText>
        </w:r>
        <w:r>
          <w:fldChar w:fldCharType="separate"/>
        </w:r>
        <w:r>
          <w:t>26</w:t>
        </w:r>
        <w:r>
          <w:fldChar w:fldCharType="end"/>
        </w:r>
      </w:hyperlink>
    </w:p>
    <w:p>
      <w:pPr>
        <w:pStyle w:val="TOC2"/>
        <w:tabs>
          <w:tab w:val="right" w:leader="dot" w:pos="8306"/>
        </w:tabs>
      </w:pPr>
      <w:hyperlink w:anchor="_Toc9487" w:history="1">
        <w:r>
          <w:rPr>
            <w:rFonts w:ascii="仿宋" w:eastAsia="仿宋" w:hAnsi="仿宋" w:cs="仿宋" w:hint="eastAsia"/>
            <w:lang w:eastAsia="zh-CN"/>
          </w:rPr>
          <w:t>(一)、创新策略与方向</w:t>
        </w:r>
        <w:r>
          <w:tab/>
        </w:r>
        <w:r>
          <w:fldChar w:fldCharType="begin"/>
        </w:r>
        <w:r>
          <w:instrText xml:space="preserve"> PAGEREF _Toc9487 \h </w:instrText>
        </w:r>
        <w:r>
          <w:fldChar w:fldCharType="separate"/>
        </w:r>
        <w:r>
          <w:t>26</w:t>
        </w:r>
        <w:r>
          <w:fldChar w:fldCharType="end"/>
        </w:r>
      </w:hyperlink>
    </w:p>
    <w:p>
      <w:pPr>
        <w:pStyle w:val="TOC2"/>
        <w:tabs>
          <w:tab w:val="right" w:leader="dot" w:pos="8306"/>
        </w:tabs>
      </w:pPr>
      <w:hyperlink w:anchor="_Toc14796" w:history="1">
        <w:r>
          <w:rPr>
            <w:rFonts w:ascii="仿宋" w:eastAsia="仿宋" w:hAnsi="仿宋" w:cs="仿宋" w:hint="eastAsia"/>
            <w:lang w:eastAsia="zh-CN"/>
          </w:rPr>
          <w:t>(二)、研发规划与投入</w:t>
        </w:r>
        <w:r>
          <w:tab/>
        </w:r>
        <w:r>
          <w:fldChar w:fldCharType="begin"/>
        </w:r>
        <w:r>
          <w:instrText xml:space="preserve"> PAGEREF _Toc14796 \h </w:instrText>
        </w:r>
        <w:r>
          <w:fldChar w:fldCharType="separate"/>
        </w:r>
        <w:r>
          <w:t>27</w:t>
        </w:r>
        <w:r>
          <w:fldChar w:fldCharType="end"/>
        </w:r>
      </w:hyperlink>
    </w:p>
    <w:p>
      <w:pPr>
        <w:pStyle w:val="TOC1"/>
        <w:tabs>
          <w:tab w:val="right" w:leader="dot" w:pos="8306"/>
        </w:tabs>
      </w:pPr>
      <w:hyperlink w:anchor="_Toc5429" w:history="1">
        <w:r>
          <w:rPr>
            <w:rFonts w:ascii="仿宋" w:eastAsia="仿宋" w:hAnsi="仿宋" w:cs="仿宋" w:hint="eastAsia"/>
            <w:lang w:eastAsia="zh-CN"/>
          </w:rPr>
          <w:t>十、仿制药项目财务管理</w:t>
        </w:r>
        <w:r>
          <w:tab/>
        </w:r>
        <w:r>
          <w:fldChar w:fldCharType="begin"/>
        </w:r>
        <w:r>
          <w:instrText xml:space="preserve"> PAGEREF _Toc5429 \h </w:instrText>
        </w:r>
        <w:r>
          <w:fldChar w:fldCharType="separate"/>
        </w:r>
        <w:r>
          <w:t>29</w:t>
        </w:r>
        <w:r>
          <w:fldChar w:fldCharType="end"/>
        </w:r>
      </w:hyperlink>
    </w:p>
    <w:p>
      <w:pPr>
        <w:pStyle w:val="TOC2"/>
        <w:tabs>
          <w:tab w:val="right" w:leader="dot" w:pos="8306"/>
        </w:tabs>
      </w:pPr>
      <w:hyperlink w:anchor="_Toc9806" w:history="1">
        <w:r>
          <w:rPr>
            <w:rFonts w:ascii="仿宋" w:eastAsia="仿宋" w:hAnsi="仿宋" w:cs="仿宋" w:hint="eastAsia"/>
            <w:lang w:eastAsia="zh-CN"/>
          </w:rPr>
          <w:t>(一)、资金需求大</w:t>
        </w:r>
        <w:r>
          <w:tab/>
        </w:r>
        <w:r>
          <w:fldChar w:fldCharType="begin"/>
        </w:r>
        <w:r>
          <w:instrText xml:space="preserve"> PAGEREF _Toc9806 \h </w:instrText>
        </w:r>
        <w:r>
          <w:fldChar w:fldCharType="separate"/>
        </w:r>
        <w:r>
          <w:t>29</w:t>
        </w:r>
        <w:r>
          <w:fldChar w:fldCharType="end"/>
        </w:r>
      </w:hyperlink>
    </w:p>
    <w:p>
      <w:pPr>
        <w:pStyle w:val="TOC2"/>
        <w:tabs>
          <w:tab w:val="right" w:leader="dot" w:pos="8306"/>
        </w:tabs>
      </w:pPr>
      <w:hyperlink w:anchor="_Toc30835" w:history="1">
        <w:r>
          <w:rPr>
            <w:rFonts w:ascii="仿宋" w:eastAsia="仿宋" w:hAnsi="仿宋" w:cs="仿宋" w:hint="eastAsia"/>
            <w:lang w:eastAsia="zh-CN"/>
          </w:rPr>
          <w:t>(二)、研发周期长</w:t>
        </w:r>
        <w:r>
          <w:tab/>
        </w:r>
        <w:r>
          <w:fldChar w:fldCharType="begin"/>
        </w:r>
        <w:r>
          <w:instrText xml:space="preserve"> PAGEREF _Toc30835 \h </w:instrText>
        </w:r>
        <w:r>
          <w:fldChar w:fldCharType="separate"/>
        </w:r>
        <w:r>
          <w:t>30</w:t>
        </w:r>
        <w:r>
          <w:fldChar w:fldCharType="end"/>
        </w:r>
      </w:hyperlink>
    </w:p>
    <w:p>
      <w:pPr>
        <w:pStyle w:val="TOC2"/>
        <w:tabs>
          <w:tab w:val="right" w:leader="dot" w:pos="8306"/>
        </w:tabs>
      </w:pPr>
      <w:hyperlink w:anchor="_Toc25444" w:history="1">
        <w:r>
          <w:rPr>
            <w:rFonts w:ascii="仿宋" w:eastAsia="仿宋" w:hAnsi="仿宋" w:cs="仿宋" w:hint="eastAsia"/>
            <w:lang w:eastAsia="zh-CN"/>
          </w:rPr>
          <w:t>(三)、市场风险大</w:t>
        </w:r>
        <w:r>
          <w:tab/>
        </w:r>
        <w:r>
          <w:fldChar w:fldCharType="begin"/>
        </w:r>
        <w:r>
          <w:instrText xml:space="preserve"> PAGEREF _Toc25444 \h </w:instrText>
        </w:r>
        <w:r>
          <w:fldChar w:fldCharType="separate"/>
        </w:r>
        <w:r>
          <w:t>31</w:t>
        </w:r>
        <w:r>
          <w:fldChar w:fldCharType="end"/>
        </w:r>
      </w:hyperlink>
    </w:p>
    <w:p>
      <w:pPr>
        <w:pStyle w:val="TOC2"/>
        <w:tabs>
          <w:tab w:val="right" w:leader="dot" w:pos="8306"/>
        </w:tabs>
      </w:pPr>
      <w:hyperlink w:anchor="_Toc26983" w:history="1">
        <w:r>
          <w:rPr>
            <w:rFonts w:ascii="仿宋" w:eastAsia="仿宋" w:hAnsi="仿宋" w:cs="仿宋" w:hint="eastAsia"/>
            <w:lang w:eastAsia="zh-CN"/>
          </w:rPr>
          <w:t>(四)、利润率高</w:t>
        </w:r>
        <w:r>
          <w:tab/>
        </w:r>
        <w:r>
          <w:fldChar w:fldCharType="begin"/>
        </w:r>
        <w:r>
          <w:instrText xml:space="preserve"> PAGEREF _Toc26983 \h </w:instrText>
        </w:r>
        <w:r>
          <w:fldChar w:fldCharType="separate"/>
        </w:r>
        <w:r>
          <w:t>34</w:t>
        </w:r>
        <w:r>
          <w:fldChar w:fldCharType="end"/>
        </w:r>
      </w:hyperlink>
    </w:p>
    <w:p>
      <w:pPr>
        <w:pStyle w:val="TOC1"/>
        <w:tabs>
          <w:tab w:val="right" w:leader="dot" w:pos="8306"/>
        </w:tabs>
      </w:pPr>
      <w:hyperlink w:anchor="_Toc522" w:history="1">
        <w:r>
          <w:rPr>
            <w:rFonts w:ascii="仿宋" w:eastAsia="仿宋" w:hAnsi="仿宋" w:cs="仿宋" w:hint="eastAsia"/>
            <w:lang w:eastAsia="zh-CN"/>
          </w:rPr>
          <w:t>十一、仿制药项目投资规划</w:t>
        </w:r>
        <w:r>
          <w:tab/>
        </w:r>
        <w:r>
          <w:fldChar w:fldCharType="begin"/>
        </w:r>
        <w:r>
          <w:instrText xml:space="preserve"> PAGEREF _Toc522 \h </w:instrText>
        </w:r>
        <w:r>
          <w:fldChar w:fldCharType="separate"/>
        </w:r>
        <w:r>
          <w:t>36</w:t>
        </w:r>
        <w:r>
          <w:fldChar w:fldCharType="end"/>
        </w:r>
      </w:hyperlink>
    </w:p>
    <w:p>
      <w:pPr>
        <w:pStyle w:val="TOC2"/>
        <w:tabs>
          <w:tab w:val="right" w:leader="dot" w:pos="8306"/>
        </w:tabs>
      </w:pPr>
      <w:hyperlink w:anchor="_Toc31368" w:history="1">
        <w:r>
          <w:rPr>
            <w:rFonts w:ascii="仿宋" w:eastAsia="仿宋" w:hAnsi="仿宋" w:cs="仿宋" w:hint="eastAsia"/>
            <w:lang w:eastAsia="zh-CN"/>
          </w:rPr>
          <w:t>(一)、仿制药项目总投资估算</w:t>
        </w:r>
        <w:r>
          <w:tab/>
        </w:r>
        <w:r>
          <w:fldChar w:fldCharType="begin"/>
        </w:r>
        <w:r>
          <w:instrText xml:space="preserve"> PAGEREF _Toc31368 \h </w:instrText>
        </w:r>
        <w:r>
          <w:fldChar w:fldCharType="separate"/>
        </w:r>
        <w:r>
          <w:t>36</w:t>
        </w:r>
        <w:r>
          <w:fldChar w:fldCharType="end"/>
        </w:r>
      </w:hyperlink>
    </w:p>
    <w:p>
      <w:pPr>
        <w:pStyle w:val="TOC2"/>
        <w:tabs>
          <w:tab w:val="right" w:leader="dot" w:pos="8306"/>
        </w:tabs>
      </w:pPr>
      <w:hyperlink w:anchor="_Toc17034" w:history="1">
        <w:r>
          <w:rPr>
            <w:rFonts w:ascii="仿宋" w:eastAsia="仿宋" w:hAnsi="仿宋" w:cs="仿宋" w:hint="eastAsia"/>
            <w:lang w:eastAsia="zh-CN"/>
          </w:rPr>
          <w:t>(二)、资金筹措</w:t>
        </w:r>
        <w:r>
          <w:tab/>
        </w:r>
        <w:r>
          <w:fldChar w:fldCharType="begin"/>
        </w:r>
        <w:r>
          <w:instrText xml:space="preserve"> PAGEREF _Toc17034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263" w:history="1">
        <w:r>
          <w:rPr>
            <w:rFonts w:ascii="仿宋" w:eastAsia="仿宋" w:hAnsi="仿宋" w:cs="仿宋" w:hint="eastAsia"/>
            <w:lang w:eastAsia="zh-CN"/>
          </w:rPr>
          <w:t>十二、仿制药项目社会影响</w:t>
        </w:r>
        <w:r>
          <w:tab/>
        </w:r>
        <w:r>
          <w:fldChar w:fldCharType="begin"/>
        </w:r>
        <w:r>
          <w:instrText xml:space="preserve"> PAGEREF _Toc11263 \h </w:instrText>
        </w:r>
        <w:r>
          <w:fldChar w:fldCharType="separate"/>
        </w:r>
        <w:r>
          <w:t>38</w:t>
        </w:r>
        <w:r>
          <w:fldChar w:fldCharType="end"/>
        </w:r>
      </w:hyperlink>
    </w:p>
    <w:p>
      <w:pPr>
        <w:pStyle w:val="TOC2"/>
        <w:tabs>
          <w:tab w:val="right" w:leader="dot" w:pos="8306"/>
        </w:tabs>
      </w:pPr>
      <w:hyperlink w:anchor="_Toc26979" w:history="1">
        <w:r>
          <w:rPr>
            <w:rFonts w:ascii="仿宋" w:eastAsia="仿宋" w:hAnsi="仿宋" w:cs="仿宋" w:hint="eastAsia"/>
            <w:lang w:eastAsia="zh-CN"/>
          </w:rPr>
          <w:t>(一)、社会责任与义务</w:t>
        </w:r>
        <w:r>
          <w:tab/>
        </w:r>
        <w:r>
          <w:fldChar w:fldCharType="begin"/>
        </w:r>
        <w:r>
          <w:instrText xml:space="preserve"> PAGEREF _Toc26979 \h </w:instrText>
        </w:r>
        <w:r>
          <w:fldChar w:fldCharType="separate"/>
        </w:r>
        <w:r>
          <w:t>38</w:t>
        </w:r>
        <w:r>
          <w:fldChar w:fldCharType="end"/>
        </w:r>
      </w:hyperlink>
    </w:p>
    <w:p>
      <w:pPr>
        <w:pStyle w:val="TOC2"/>
        <w:tabs>
          <w:tab w:val="right" w:leader="dot" w:pos="8306"/>
        </w:tabs>
      </w:pPr>
      <w:hyperlink w:anchor="_Toc18784" w:history="1">
        <w:r>
          <w:rPr>
            <w:rFonts w:ascii="仿宋" w:eastAsia="仿宋" w:hAnsi="仿宋" w:cs="仿宋" w:hint="eastAsia"/>
            <w:lang w:eastAsia="zh-CN"/>
          </w:rPr>
          <w:t>(二)、社会参与与沟通</w:t>
        </w:r>
        <w:r>
          <w:tab/>
        </w:r>
        <w:r>
          <w:fldChar w:fldCharType="begin"/>
        </w:r>
        <w:r>
          <w:instrText xml:space="preserve"> PAGEREF _Toc18784 \h </w:instrText>
        </w:r>
        <w:r>
          <w:fldChar w:fldCharType="separate"/>
        </w:r>
        <w:r>
          <w:t>38</w:t>
        </w:r>
        <w:r>
          <w:fldChar w:fldCharType="end"/>
        </w:r>
      </w:hyperlink>
    </w:p>
    <w:p>
      <w:pPr>
        <w:pStyle w:val="TOC1"/>
        <w:tabs>
          <w:tab w:val="right" w:leader="dot" w:pos="8306"/>
        </w:tabs>
      </w:pPr>
      <w:hyperlink w:anchor="_Toc4256" w:history="1">
        <w:r>
          <w:rPr>
            <w:rFonts w:ascii="仿宋" w:eastAsia="仿宋" w:hAnsi="仿宋" w:cs="仿宋" w:hint="eastAsia"/>
            <w:lang w:eastAsia="zh-CN"/>
          </w:rPr>
          <w:t>十三、仿制药项目实施保障措施</w:t>
        </w:r>
        <w:r>
          <w:tab/>
        </w:r>
        <w:r>
          <w:fldChar w:fldCharType="begin"/>
        </w:r>
        <w:r>
          <w:instrText xml:space="preserve"> PAGEREF _Toc4256 \h </w:instrText>
        </w:r>
        <w:r>
          <w:fldChar w:fldCharType="separate"/>
        </w:r>
        <w:r>
          <w:t>39</w:t>
        </w:r>
        <w:r>
          <w:fldChar w:fldCharType="end"/>
        </w:r>
      </w:hyperlink>
    </w:p>
    <w:p>
      <w:pPr>
        <w:pStyle w:val="TOC2"/>
        <w:tabs>
          <w:tab w:val="right" w:leader="dot" w:pos="8306"/>
        </w:tabs>
      </w:pPr>
      <w:hyperlink w:anchor="_Toc13865" w:history="1">
        <w:r>
          <w:rPr>
            <w:rFonts w:ascii="仿宋" w:eastAsia="仿宋" w:hAnsi="仿宋" w:cs="仿宋" w:hint="eastAsia"/>
            <w:lang w:eastAsia="zh-CN"/>
          </w:rPr>
          <w:t>(一)、仿制药项目实施保障机制</w:t>
        </w:r>
        <w:r>
          <w:tab/>
        </w:r>
        <w:r>
          <w:fldChar w:fldCharType="begin"/>
        </w:r>
        <w:r>
          <w:instrText xml:space="preserve"> PAGEREF _Toc13865 \h </w:instrText>
        </w:r>
        <w:r>
          <w:fldChar w:fldCharType="separate"/>
        </w:r>
        <w:r>
          <w:t>39</w:t>
        </w:r>
        <w:r>
          <w:fldChar w:fldCharType="end"/>
        </w:r>
      </w:hyperlink>
    </w:p>
    <w:p>
      <w:pPr>
        <w:pStyle w:val="TOC2"/>
        <w:tabs>
          <w:tab w:val="right" w:leader="dot" w:pos="8306"/>
        </w:tabs>
      </w:pPr>
      <w:hyperlink w:anchor="_Toc226" w:history="1">
        <w:r>
          <w:rPr>
            <w:rFonts w:ascii="仿宋" w:eastAsia="仿宋" w:hAnsi="仿宋" w:cs="仿宋" w:hint="eastAsia"/>
            <w:lang w:eastAsia="zh-CN"/>
          </w:rPr>
          <w:t>(二)、仿制药项目法律合规要求</w:t>
        </w:r>
        <w:r>
          <w:tab/>
        </w:r>
        <w:r>
          <w:fldChar w:fldCharType="begin"/>
        </w:r>
        <w:r>
          <w:instrText xml:space="preserve"> PAGEREF _Toc226 \h </w:instrText>
        </w:r>
        <w:r>
          <w:fldChar w:fldCharType="separate"/>
        </w:r>
        <w:r>
          <w:t>43</w:t>
        </w:r>
        <w:r>
          <w:fldChar w:fldCharType="end"/>
        </w:r>
      </w:hyperlink>
    </w:p>
    <w:p>
      <w:pPr>
        <w:pStyle w:val="TOC2"/>
        <w:tabs>
          <w:tab w:val="right" w:leader="dot" w:pos="8306"/>
        </w:tabs>
      </w:pPr>
      <w:hyperlink w:anchor="_Toc10028" w:history="1">
        <w:r>
          <w:rPr>
            <w:rFonts w:ascii="仿宋" w:eastAsia="仿宋" w:hAnsi="仿宋" w:cs="仿宋" w:hint="eastAsia"/>
            <w:lang w:eastAsia="zh-CN"/>
          </w:rPr>
          <w:t>(三)、仿制药项目合同管理与法律事务</w:t>
        </w:r>
        <w:r>
          <w:tab/>
        </w:r>
        <w:r>
          <w:fldChar w:fldCharType="begin"/>
        </w:r>
        <w:r>
          <w:instrText xml:space="preserve"> PAGEREF _Toc10028 \h </w:instrText>
        </w:r>
        <w:r>
          <w:fldChar w:fldCharType="separate"/>
        </w:r>
        <w:r>
          <w:t>47</w:t>
        </w:r>
        <w:r>
          <w:fldChar w:fldCharType="end"/>
        </w:r>
      </w:hyperlink>
    </w:p>
    <w:p>
      <w:pPr>
        <w:pStyle w:val="TOC2"/>
        <w:tabs>
          <w:tab w:val="right" w:leader="dot" w:pos="8306"/>
        </w:tabs>
      </w:pPr>
      <w:hyperlink w:anchor="_Toc14237" w:history="1">
        <w:r>
          <w:rPr>
            <w:rFonts w:ascii="仿宋" w:eastAsia="仿宋" w:hAnsi="仿宋" w:cs="仿宋" w:hint="eastAsia"/>
            <w:lang w:eastAsia="zh-CN"/>
          </w:rPr>
          <w:t>(四)、仿制药项目知识产权保护策略</w:t>
        </w:r>
        <w:r>
          <w:tab/>
        </w:r>
        <w:r>
          <w:fldChar w:fldCharType="begin"/>
        </w:r>
        <w:r>
          <w:instrText xml:space="preserve"> PAGEREF _Toc14237 \h </w:instrText>
        </w:r>
        <w:r>
          <w:fldChar w:fldCharType="separate"/>
        </w:r>
        <w:r>
          <w:t>53</w:t>
        </w:r>
        <w:r>
          <w:fldChar w:fldCharType="end"/>
        </w:r>
      </w:hyperlink>
    </w:p>
    <w:p>
      <w:pPr>
        <w:pStyle w:val="TOC1"/>
        <w:tabs>
          <w:tab w:val="right" w:leader="dot" w:pos="8306"/>
        </w:tabs>
      </w:pPr>
      <w:hyperlink w:anchor="_Toc30799" w:history="1">
        <w:r>
          <w:rPr>
            <w:rFonts w:ascii="仿宋" w:eastAsia="仿宋" w:hAnsi="仿宋" w:cs="仿宋" w:hint="eastAsia"/>
            <w:lang w:eastAsia="zh-CN"/>
          </w:rPr>
          <w:t>十四、仿制药项目工程方案分析</w:t>
        </w:r>
        <w:r>
          <w:tab/>
        </w:r>
        <w:r>
          <w:fldChar w:fldCharType="begin"/>
        </w:r>
        <w:r>
          <w:instrText xml:space="preserve"> PAGEREF _Toc30799 \h </w:instrText>
        </w:r>
        <w:r>
          <w:fldChar w:fldCharType="separate"/>
        </w:r>
        <w:r>
          <w:t>55</w:t>
        </w:r>
        <w:r>
          <w:fldChar w:fldCharType="end"/>
        </w:r>
      </w:hyperlink>
    </w:p>
    <w:p>
      <w:pPr>
        <w:pStyle w:val="TOC2"/>
        <w:tabs>
          <w:tab w:val="right" w:leader="dot" w:pos="8306"/>
        </w:tabs>
      </w:pPr>
      <w:hyperlink w:anchor="_Toc11354" w:history="1">
        <w:r>
          <w:rPr>
            <w:rFonts w:ascii="仿宋" w:eastAsia="仿宋" w:hAnsi="仿宋" w:cs="仿宋" w:hint="eastAsia"/>
            <w:lang w:eastAsia="zh-CN"/>
          </w:rPr>
          <w:t>(一)、建筑工程设计原则</w:t>
        </w:r>
        <w:r>
          <w:tab/>
        </w:r>
        <w:r>
          <w:fldChar w:fldCharType="begin"/>
        </w:r>
        <w:r>
          <w:instrText xml:space="preserve"> PAGEREF _Toc11354 \h </w:instrText>
        </w:r>
        <w:r>
          <w:fldChar w:fldCharType="separate"/>
        </w:r>
        <w:r>
          <w:t>55</w:t>
        </w:r>
        <w:r>
          <w:fldChar w:fldCharType="end"/>
        </w:r>
      </w:hyperlink>
    </w:p>
    <w:p>
      <w:pPr>
        <w:pStyle w:val="TOC2"/>
        <w:tabs>
          <w:tab w:val="right" w:leader="dot" w:pos="8306"/>
        </w:tabs>
      </w:pPr>
      <w:hyperlink w:anchor="_Toc2375" w:history="1">
        <w:r>
          <w:rPr>
            <w:rFonts w:ascii="仿宋" w:eastAsia="仿宋" w:hAnsi="仿宋" w:cs="仿宋" w:hint="eastAsia"/>
            <w:lang w:eastAsia="zh-CN"/>
          </w:rPr>
          <w:t>(二)、土建工程建设指标</w:t>
        </w:r>
        <w:r>
          <w:tab/>
        </w:r>
        <w:r>
          <w:fldChar w:fldCharType="begin"/>
        </w:r>
        <w:r>
          <w:instrText xml:space="preserve"> PAGEREF _Toc2375 \h </w:instrText>
        </w:r>
        <w:r>
          <w:fldChar w:fldCharType="separate"/>
        </w:r>
        <w:r>
          <w:t>59</w:t>
        </w:r>
        <w:r>
          <w:fldChar w:fldCharType="end"/>
        </w:r>
      </w:hyperlink>
    </w:p>
    <w:p>
      <w:pPr>
        <w:pStyle w:val="TOC1"/>
        <w:tabs>
          <w:tab w:val="right" w:leader="dot" w:pos="8306"/>
        </w:tabs>
      </w:pPr>
      <w:hyperlink w:anchor="_Toc13571" w:history="1">
        <w:r>
          <w:rPr>
            <w:rFonts w:ascii="仿宋" w:eastAsia="仿宋" w:hAnsi="仿宋" w:cs="仿宋" w:hint="eastAsia"/>
            <w:lang w:eastAsia="zh-CN"/>
          </w:rPr>
          <w:t>十五、利益相关者分析与沟通计划</w:t>
        </w:r>
        <w:r>
          <w:tab/>
        </w:r>
        <w:r>
          <w:fldChar w:fldCharType="begin"/>
        </w:r>
        <w:r>
          <w:instrText xml:space="preserve"> PAGEREF _Toc13571 \h </w:instrText>
        </w:r>
        <w:r>
          <w:fldChar w:fldCharType="separate"/>
        </w:r>
        <w:r>
          <w:t>60</w:t>
        </w:r>
        <w:r>
          <w:fldChar w:fldCharType="end"/>
        </w:r>
      </w:hyperlink>
    </w:p>
    <w:p>
      <w:pPr>
        <w:pStyle w:val="TOC2"/>
        <w:tabs>
          <w:tab w:val="right" w:leader="dot" w:pos="8306"/>
        </w:tabs>
      </w:pPr>
      <w:hyperlink w:anchor="_Toc8508" w:history="1">
        <w:r>
          <w:rPr>
            <w:rFonts w:ascii="仿宋" w:eastAsia="仿宋" w:hAnsi="仿宋" w:cs="仿宋" w:hint="eastAsia"/>
            <w:lang w:eastAsia="zh-CN"/>
          </w:rPr>
          <w:t>(一)、利益相关者分析</w:t>
        </w:r>
        <w:r>
          <w:tab/>
        </w:r>
        <w:r>
          <w:fldChar w:fldCharType="begin"/>
        </w:r>
        <w:r>
          <w:instrText xml:space="preserve"> PAGEREF _Toc8508 \h </w:instrText>
        </w:r>
        <w:r>
          <w:fldChar w:fldCharType="separate"/>
        </w:r>
        <w:r>
          <w:t>60</w:t>
        </w:r>
        <w:r>
          <w:fldChar w:fldCharType="end"/>
        </w:r>
      </w:hyperlink>
    </w:p>
    <w:p>
      <w:pPr>
        <w:pStyle w:val="TOC2"/>
        <w:tabs>
          <w:tab w:val="right" w:leader="dot" w:pos="8306"/>
        </w:tabs>
      </w:pPr>
      <w:hyperlink w:anchor="_Toc10617" w:history="1">
        <w:r>
          <w:rPr>
            <w:rFonts w:ascii="仿宋" w:eastAsia="仿宋" w:hAnsi="仿宋" w:cs="仿宋" w:hint="eastAsia"/>
            <w:lang w:eastAsia="zh-CN"/>
          </w:rPr>
          <w:t>(二)、沟通计划</w:t>
        </w:r>
        <w:r>
          <w:tab/>
        </w:r>
        <w:r>
          <w:fldChar w:fldCharType="begin"/>
        </w:r>
        <w:r>
          <w:instrText xml:space="preserve"> PAGEREF _Toc10617 \h </w:instrText>
        </w:r>
        <w:r>
          <w:fldChar w:fldCharType="separate"/>
        </w:r>
        <w:r>
          <w:t>61</w:t>
        </w:r>
        <w:r>
          <w:fldChar w:fldCharType="end"/>
        </w:r>
      </w:hyperlink>
    </w:p>
    <w:p>
      <w:pPr>
        <w:pStyle w:val="TOC1"/>
        <w:tabs>
          <w:tab w:val="right" w:leader="dot" w:pos="8306"/>
        </w:tabs>
      </w:pPr>
      <w:hyperlink w:anchor="_Toc6262" w:history="1">
        <w:r>
          <w:rPr>
            <w:rFonts w:ascii="仿宋" w:eastAsia="仿宋" w:hAnsi="仿宋" w:cs="仿宋" w:hint="eastAsia"/>
            <w:lang w:eastAsia="zh-CN"/>
          </w:rPr>
          <w:t>十六、供应链管理</w:t>
        </w:r>
        <w:r>
          <w:tab/>
        </w:r>
        <w:r>
          <w:fldChar w:fldCharType="begin"/>
        </w:r>
        <w:r>
          <w:instrText xml:space="preserve"> PAGEREF _Toc6262 \h </w:instrText>
        </w:r>
        <w:r>
          <w:fldChar w:fldCharType="separate"/>
        </w:r>
        <w:r>
          <w:t>63</w:t>
        </w:r>
        <w:r>
          <w:fldChar w:fldCharType="end"/>
        </w:r>
      </w:hyperlink>
    </w:p>
    <w:p>
      <w:pPr>
        <w:pStyle w:val="TOC2"/>
        <w:tabs>
          <w:tab w:val="right" w:leader="dot" w:pos="8306"/>
        </w:tabs>
      </w:pPr>
      <w:hyperlink w:anchor="_Toc10513" w:history="1">
        <w:r>
          <w:rPr>
            <w:rFonts w:ascii="仿宋" w:eastAsia="仿宋" w:hAnsi="仿宋" w:cs="仿宋" w:hint="eastAsia"/>
            <w:lang w:eastAsia="zh-CN"/>
          </w:rPr>
          <w:t>(一)、供应链战略规划</w:t>
        </w:r>
        <w:r>
          <w:tab/>
        </w:r>
        <w:r>
          <w:fldChar w:fldCharType="begin"/>
        </w:r>
        <w:r>
          <w:instrText xml:space="preserve"> PAGEREF _Toc10513 \h </w:instrText>
        </w:r>
        <w:r>
          <w:fldChar w:fldCharType="separate"/>
        </w:r>
        <w:r>
          <w:t>63</w:t>
        </w:r>
        <w:r>
          <w:fldChar w:fldCharType="end"/>
        </w:r>
      </w:hyperlink>
    </w:p>
    <w:p>
      <w:pPr>
        <w:pStyle w:val="TOC2"/>
        <w:tabs>
          <w:tab w:val="right" w:leader="dot" w:pos="8306"/>
        </w:tabs>
      </w:pPr>
      <w:hyperlink w:anchor="_Toc16513" w:history="1">
        <w:r>
          <w:rPr>
            <w:rFonts w:ascii="仿宋" w:eastAsia="仿宋" w:hAnsi="仿宋" w:cs="仿宋" w:hint="eastAsia"/>
            <w:lang w:eastAsia="zh-CN"/>
          </w:rPr>
          <w:t>(二)、供应商选择与合作</w:t>
        </w:r>
        <w:r>
          <w:tab/>
        </w:r>
        <w:r>
          <w:fldChar w:fldCharType="begin"/>
        </w:r>
        <w:r>
          <w:instrText xml:space="preserve"> PAGEREF _Toc16513 \h </w:instrText>
        </w:r>
        <w:r>
          <w:fldChar w:fldCharType="separate"/>
        </w:r>
        <w:r>
          <w:t>64</w:t>
        </w:r>
        <w:r>
          <w:fldChar w:fldCharType="end"/>
        </w:r>
      </w:hyperlink>
    </w:p>
    <w:p>
      <w:pPr>
        <w:pStyle w:val="TOC2"/>
        <w:tabs>
          <w:tab w:val="right" w:leader="dot" w:pos="8306"/>
        </w:tabs>
      </w:pPr>
      <w:hyperlink w:anchor="_Toc14494" w:history="1">
        <w:r>
          <w:rPr>
            <w:rFonts w:ascii="仿宋" w:eastAsia="仿宋" w:hAnsi="仿宋" w:cs="仿宋" w:hint="eastAsia"/>
            <w:lang w:eastAsia="zh-CN"/>
          </w:rPr>
          <w:t>(三)、物流与库存管理</w:t>
        </w:r>
        <w:r>
          <w:tab/>
        </w:r>
        <w:r>
          <w:fldChar w:fldCharType="begin"/>
        </w:r>
        <w:r>
          <w:instrText xml:space="preserve"> PAGEREF _Toc14494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30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1370"/>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8494"/>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仿制药项目的技术管理特点体现在其创新导向。通过引入最先进的技术趋势和解决方案，仿制药项目致力于提升科技含量、提高质量和效率水平。这意味着我们将采用最新的工具和方法，确保仿制药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仿制药项目技术管理的显著特征。通过整合不同领域的技术资源，我们实现了跨学科的协同工作。这有助于优化技术架构，提高整体效能。此外，整合性策略还促进了不同技术团队之间的紧密沟通和高效合作，确保仿制药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技术管理的第三个显著特点是持续优化。为了保持竞争力，我们将建立健全的技术监测体系，定期评估和更新仿制药项目所采用的技术。通过不断优化技术方案，仿制药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仿制药项目团队将在仿制药项目初期识别可能的技术风险，并采取相应的预防和应对措施。通过建立健全的风险评估机制，仿制药项目能够在实施过程中及时发现并解决潜在的技术问题，保障仿制药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通过这些独特的技术管理特点，我们确信在仿制药项目中，技术将成为仿制药项目成功的有力支持。这一深度剖析揭示了技术管理在仿制药项目实施中的关键作用，为仿制药项目的技术基础奠定了坚实的基础。</w:t>
      </w:r>
    </w:p>
    <w:p>
      <w:pPr>
        <w:pStyle w:val="Heading2"/>
        <w:ind w:firstLine="560" w:firstLineChars="200"/>
        <w:rPr>
          <w:rFonts w:ascii="仿宋" w:eastAsia="仿宋" w:hAnsi="仿宋" w:cs="仿宋" w:hint="eastAsia"/>
          <w:sz w:val="28"/>
          <w:lang w:eastAsia="zh-CN"/>
        </w:rPr>
      </w:pPr>
      <w:bookmarkStart w:id="4" w:name="_Toc23140"/>
      <w:r>
        <w:rPr>
          <w:rFonts w:ascii="仿宋" w:eastAsia="仿宋" w:hAnsi="仿宋" w:cs="仿宋" w:hint="eastAsia"/>
          <w:sz w:val="28"/>
          <w:lang w:eastAsia="zh-CN"/>
        </w:rPr>
        <w:t>(二)、仿制药项目工艺技术设计方案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仿制药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仿制药项目将严格按照相关行业规范要求进行组织。通过有效控制产品质量，仿制药项目将致力于为顾客提供优质的仿制药项目产品和良好的服务。这体现了仿制药项目对于生产活动合规性和质量标准的高度重视，为仿制药项目的可持续发展和顾客满意度奠定了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仿制药项目注重生态效益和清洁生产原则。仿制药项目建设将紧密结合地方特色经济发展，与社会经济发展规划和区域环境保护规划方案相协调一致。通过与当地区域自然生态系统的结合，仿制药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仿制药项目产品具有多样化的客户需求和个性化的特点。因此，仿制药项目产品规格品种多样，且单批生产数量较小。为满足这一特点，仿制药项目承办单位将建设先进的柔性制造生产线。通过广泛应用柔性制造技术，仿制药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仿制药项目采用的技术具有较高的技术含量和自动化水平，处于国内先进水平。这一技术选用不仅体现了对生产效率、质量和环境友好性的高标准要求，同时为仿制药项目的可持续发展奠定了坚实的基础。</w:t>
      </w:r>
    </w:p>
    <w:p>
      <w:pPr>
        <w:pStyle w:val="Heading2"/>
        <w:ind w:firstLine="560" w:firstLineChars="200"/>
        <w:rPr>
          <w:rFonts w:ascii="仿宋" w:eastAsia="仿宋" w:hAnsi="仿宋" w:cs="仿宋" w:hint="eastAsia"/>
          <w:sz w:val="28"/>
          <w:lang w:eastAsia="zh-CN"/>
        </w:rPr>
      </w:pPr>
      <w:bookmarkStart w:id="5" w:name="_Toc19531"/>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为确保仿制药项目的高效生产和技术实施，我们制定了一套精心设计的设备选型方案，以满足仿制药项目生产、质量和环保的要求。该方案的主要特点如下：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仿制药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针对仿制药项目产品的多样性和小批量生产的特点，我们将建设柔性制造生产线。通过在设备选型中考虑柔性制造技术，可以灵活应对不同产品规格和生产需求，实现生产线的高度灵活性和适应性。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0608"/>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32089"/>
      <w:r>
        <w:rPr>
          <w:rFonts w:ascii="仿宋" w:eastAsia="仿宋" w:hAnsi="仿宋" w:cs="仿宋" w:hint="eastAsia"/>
          <w:lang w:eastAsia="zh-CN"/>
        </w:rPr>
        <w:t>(一)、仿制药行业分析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仿制药行业一直以来都是市场的关注焦点。行业内的发展趋势、竞争态势以及潜在机会都对仿制药项目的推进产生深远的影响。通过深入研究行业的整体概貌，我们将更好地理解行业的核心特征，为仿制药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仿制药行业，技术一直是推动创新和发展的关键因素。我们将对当前技术趋势进行详尽分析，包括但不限于人工智能、大数据应用、先进制造技术等。这有助于仿制药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仿制药项目成功的基础。我们将对主要竞争对手进行深入研究，包括其市场份额、产品特点、市场定位等。通过全面了解竞争对手的优势和劣势，仿制药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13526"/>
      <w:r>
        <w:rPr>
          <w:rFonts w:ascii="仿宋" w:eastAsia="仿宋" w:hAnsi="仿宋" w:cs="仿宋" w:hint="eastAsia"/>
          <w:sz w:val="28"/>
          <w:lang w:eastAsia="zh-CN"/>
        </w:rPr>
        <w:t>(二)、仿制药市场分析预测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通过对市场规模的深入调研，我们将预测仿制药市场未来的增长趋势。这包括市场的整体规模、各细分领域的发展趋势等。仿制药项目可以根据市场的扩张速度和潜在机会，制定更符合市场需求的发展策略。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了解消费者的需求是市场分析的核心。我们将通过调查研究，深入挖掘目标消费者的需求特点、购买习惯以及对产品和服务的期望。这有助于仿制药项目更好地定位目标市场，提供更符合消费者期待的解决方案。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仿制药项目实施过程中需要充分考虑的因素。我们将对市场风险进行全面评估，包括但不限于政策法规风险、市场竞争风险、技术变革风险等。通过对潜在风险的深入分析，仿制药项目可以制定相应的风险缓解策略，降低不确定性对仿制药项目的影响。</w:t>
      </w:r>
    </w:p>
    <w:p>
      <w:pPr>
        <w:pStyle w:val="Heading1"/>
        <w:ind w:firstLine="560" w:firstLineChars="200"/>
        <w:rPr>
          <w:rFonts w:ascii="仿宋" w:eastAsia="仿宋" w:hAnsi="仿宋" w:cs="仿宋" w:hint="eastAsia"/>
          <w:sz w:val="28"/>
          <w:lang w:eastAsia="zh-CN"/>
        </w:rPr>
      </w:pPr>
      <w:bookmarkStart w:id="9" w:name="_Toc21750"/>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24257"/>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仿制药项目的主要产品是XXXX，预计年产值为XXX万元。这一产品在市场中占据着重要的地位，其广泛的应用范围使得该仿制药项目的市场前景非常广阔。</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仿制药项目的xxx产品作为重要的原材料之一，将在多个领域发挥关键作用。其在建筑、交通、能源等方面的广泛应用将为整个产业链提供强大的支持，形成产业协同效应。仿制药项目的年产值XXX万XXX万XXX万万元不仅反映了其在市场上的巨大潜力，更预示着它对国民经济的积极贡献。这种关联度高、涉及面广的产业关系，使得该仿制药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2316"/>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仿制药项目总征地面积为XXXX平方米，相当于约XX.XX亩，其中净用地面积为XXXX平方米，红线范围内相当于约XX.XX亩。这一用地规模充分考虑了仿制药项目的建设需求，保障了仿制药项目在合适的空间内得以充分发展。仿制药项目规划的总建筑面积为XXXX平方米，其中主体工程建设占XXXX平方米，计容建筑面积达XXXX平方米。预计建筑工程的投资将达到XXXX万元，为仿制药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仿制药项目计划购置的设备共计XXXX台（套），设备购置费用为XXXX万元。这一设备购置计划充分考虑到仿制药项目的生产需求和技术要求，确保了仿制药项目在生产运营中具备先进的技术装备和高效的生产能力。设备的合理配置将为仿制药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仿制药项目计划总投资为XXXX万元，预计年实现营业收入为XXXX万元。这一产能规模的设定旨在确保仿制药项目能够在投资与回报之间取得平衡，实现长期可持续的发展。仿制药项目的总投资充分考虑到各个方面的需求，包括用地建设、设备购置等多个环节，以确保仿制药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24727"/>
      <w:r>
        <w:rPr>
          <w:rFonts w:ascii="仿宋" w:eastAsia="仿宋" w:hAnsi="仿宋" w:cs="仿宋" w:hint="eastAsia"/>
          <w:sz w:val="28"/>
          <w:lang w:eastAsia="zh-CN"/>
        </w:rPr>
        <w:t>四、仿制药项目建设单位说明</w:t>
      </w:r>
      <w:bookmarkEnd w:id="12"/>
    </w:p>
    <w:p>
      <w:pPr>
        <w:pStyle w:val="Heading2"/>
        <w:rPr>
          <w:rFonts w:ascii="仿宋" w:eastAsia="仿宋" w:hAnsi="仿宋" w:cs="仿宋" w:hint="eastAsia"/>
          <w:lang w:eastAsia="zh-CN"/>
        </w:rPr>
      </w:pPr>
      <w:bookmarkStart w:id="13" w:name="_Toc3687"/>
      <w:r>
        <w:rPr>
          <w:rFonts w:ascii="仿宋" w:eastAsia="仿宋" w:hAnsi="仿宋" w:cs="仿宋" w:hint="eastAsia"/>
          <w:lang w:eastAsia="zh-CN"/>
        </w:rPr>
        <w:t>(一)、仿制药项目承办单位基本情况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146"/>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仿制药项目承办单位的XXXX，我们着眼于实现可持续的经济效益。通过技术创新和解决方案的提供，公司预计在仿制药项目执行期间将获得可观的收入增长。这一收入来源主要包括仿制药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同时，我们注重成本控制和效率提升，以确保仿制药项目的可持续盈利。透过精细的管理和资源优化，公司期望实现仿制药项目利润最大化。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仿制药项目实施进行全面的投资评估，包括仿制药项目启动阶段的资金投入和后续运营成本。通过对仿制药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仿制药项目实施过程中具备足够的资金流动性，公司将进行详尽的现金流分析。这包括资金需求的合理预测、仿制药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11375"/>
      <w:r>
        <w:rPr>
          <w:rFonts w:ascii="仿宋" w:eastAsia="仿宋" w:hAnsi="仿宋" w:cs="仿宋" w:hint="eastAsia"/>
          <w:sz w:val="28"/>
          <w:lang w:eastAsia="zh-CN"/>
        </w:rPr>
        <w:t>五、仿制药项目可持续发展</w:t>
      </w:r>
      <w:bookmarkEnd w:id="15"/>
    </w:p>
    <w:p>
      <w:pPr>
        <w:pStyle w:val="Heading2"/>
        <w:rPr>
          <w:rFonts w:ascii="仿宋" w:eastAsia="仿宋" w:hAnsi="仿宋" w:cs="仿宋" w:hint="eastAsia"/>
          <w:lang w:eastAsia="zh-CN"/>
        </w:rPr>
      </w:pPr>
      <w:bookmarkStart w:id="16" w:name="_Toc560"/>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仿制药项目中，仿制药项目团队着眼于未来，明确了可持续发展的战略方向。制定的具体可持续发展目标包括降低资源使用、采用环保技术、最大化社会效益等。这一步骤不仅有助于仿制药项目在环保和社会责任方面达到最高标准，也为未来提供了明确的指引，确保仿制药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可持续实践的融入仿制药项目管理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仿制药项目管理周期。从仿制药项目规划开始，仿制药项目团队就考虑了环境和社会的因素。在执行阶段，仿制药项目团队积极推动绿色技术的应用，优化资源利用。此外，关注员工的社会责任，通过培训和沟通活动提高员工对可持续发展的认知，使他们能够在日常工作中践行可持续实践。这些举措不仅为仿制药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7" w:name="_Toc5011"/>
      <w:r>
        <w:rPr>
          <w:rFonts w:ascii="仿宋" w:eastAsia="仿宋" w:hAnsi="仿宋" w:cs="仿宋" w:hint="eastAsia"/>
          <w:sz w:val="28"/>
          <w:lang w:eastAsia="zh-CN"/>
        </w:rPr>
        <w:t>(二)、环保与社会责任</w:t>
      </w:r>
      <w:bookmarkEnd w:id="17"/>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扎根于仿制药项目的可持续发展理念，我们深信环保与社会责任是仿制药项目成功的关键支柱。在仿制药项目的每一步，我们都致力于通过创新和实践，履行对环境和社会的坚定责任。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仿制药项目团队通过引入先进的环保技术、建立高效的废物处理系统以及推动能源节约措施，积极履行环保责任。定期的环保监测和评估确保仿制药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仿制药项目不仅致力于自身可持续发展，还注重对社会的回馈。通过支持社区仿制药项目、参与慈善事业、提供培训机会等方式，仿制药项目积极履行社会责任。与当地社区建立积极互动，关注员工的工作与生活平衡，以及员工的身心健康，是仿制药项目在社会责任层面的关键举措。这样的实践不仅增强了仿制药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8" w:name="_Toc2913"/>
      <w:r>
        <w:rPr>
          <w:rFonts w:ascii="仿宋" w:eastAsia="仿宋" w:hAnsi="仿宋" w:cs="仿宋" w:hint="eastAsia"/>
          <w:sz w:val="28"/>
          <w:lang w:eastAsia="zh-CN"/>
        </w:rPr>
        <w:t>六、仿制药项目建设背景及必要性分析</w:t>
      </w:r>
      <w:bookmarkEnd w:id="18"/>
    </w:p>
    <w:p>
      <w:pPr>
        <w:pStyle w:val="Heading2"/>
        <w:rPr>
          <w:rFonts w:ascii="仿宋" w:eastAsia="仿宋" w:hAnsi="仿宋" w:cs="仿宋" w:hint="eastAsia"/>
          <w:lang w:eastAsia="zh-CN"/>
        </w:rPr>
      </w:pPr>
      <w:bookmarkStart w:id="19" w:name="_Toc13378"/>
      <w:r>
        <w:rPr>
          <w:rFonts w:ascii="仿宋" w:eastAsia="仿宋" w:hAnsi="仿宋" w:cs="仿宋" w:hint="eastAsia"/>
          <w:lang w:eastAsia="zh-CN"/>
        </w:rPr>
        <w:t>(一)、仿制药项目背景分析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仿制药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仿制药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我们的背景分析将深入挖掘当前行业的发展趋势，通过对竞争态势的全面审视，找到仿制药项目在这个潮流中的定位。同时，我们将关注行业内涌现的新兴机遇，以便仿制药项目更好地融入行业发展的潮流中。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仿制药项目提供了强大的发展动力。我们将聚焦于行业内最新的技术发展趋势，包括但不限于人工智能、大数据分析、物联网等领域。通过深度的技术研究，我们将确保仿制药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仿制药项目发展的源泉。我们将投入更多的精力对市场需求进行深入剖析，超越表面的需求，深入挖掘潜在的市场痛点和机遇。通过对市场需求的细致了解，仿制药项目将更有针对性地设计解决方案，满足市场的多样化需求，从而更好地促进仿制药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仿制药项目战略至关重要。我们将对竞争态势进行更为深入的分析，包括但不限于市场份额、产品特点、客户满意度等多个维度。通过深度的竞争分析，仿制药项目将能够更准确地把握市场脉搏，制定具有竞争力的仿制药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仿制药项目的发展具有直接的影响。我们将进行更为全面的法规和政策分析，了解行业发展中的潜在法律风险和合规挑战。通过充分了解和遵守相关法规，仿制药项目将确保在法律框架内合法合规运营，为仿制药项目的稳健发展提供有力支持。</w:t>
      </w:r>
    </w:p>
    <w:p>
      <w:pPr>
        <w:pStyle w:val="Heading2"/>
        <w:ind w:firstLine="560" w:firstLineChars="200"/>
        <w:rPr>
          <w:rFonts w:ascii="仿宋" w:eastAsia="仿宋" w:hAnsi="仿宋" w:cs="仿宋" w:hint="eastAsia"/>
          <w:sz w:val="28"/>
          <w:lang w:eastAsia="zh-CN"/>
        </w:rPr>
      </w:pPr>
      <w:bookmarkStart w:id="20" w:name="_Toc3122"/>
      <w:r>
        <w:rPr>
          <w:rFonts w:ascii="仿宋" w:eastAsia="仿宋" w:hAnsi="仿宋" w:cs="仿宋" w:hint="eastAsia"/>
          <w:sz w:val="28"/>
          <w:lang w:eastAsia="zh-CN"/>
        </w:rPr>
        <w:t>(二)、仿制药项目建设必要性分析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仿制药项目建设的迫切性源于对行业发展趋势的深刻洞察。我们正处于一个行业变革的时代，科技创新、数字化转型成为企业发展的关键动力。仿制药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仿制药项目建设不仅仅是为了跟上潮流，更是为了通过技术创新推动企业的持续发展。通过引入先进的技术和解决方案，仿制药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仿制药项目的建设成为必然选择，通过提高产品质量、拓展服务领域，从而在竞争中获得更多的机会。仿制药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仿制药项目建设的必要性体现在对客户需求更精准的满足。通过仿制药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仿制药项目建设的背后是对企业持续创新的追求。只有通过不断创新，企业才能在竞争中立于不败之地。仿制药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21" w:name="_Toc16987"/>
      <w:r>
        <w:rPr>
          <w:rFonts w:ascii="仿宋" w:eastAsia="仿宋" w:hAnsi="仿宋" w:cs="仿宋" w:hint="eastAsia"/>
          <w:sz w:val="28"/>
          <w:lang w:eastAsia="zh-CN"/>
        </w:rPr>
        <w:t>七、仿制药项目人力资源管理</w:t>
      </w:r>
      <w:bookmarkEnd w:id="21"/>
    </w:p>
    <w:p>
      <w:pPr>
        <w:pStyle w:val="Heading2"/>
        <w:rPr>
          <w:rFonts w:ascii="仿宋" w:eastAsia="仿宋" w:hAnsi="仿宋" w:cs="仿宋" w:hint="eastAsia"/>
          <w:lang w:eastAsia="zh-CN"/>
        </w:rPr>
      </w:pPr>
      <w:bookmarkStart w:id="22" w:name="_Toc1249"/>
      <w:r>
        <w:rPr>
          <w:rFonts w:ascii="仿宋" w:eastAsia="仿宋" w:hAnsi="仿宋" w:cs="仿宋" w:hint="eastAsia"/>
          <w:lang w:eastAsia="zh-CN"/>
        </w:rPr>
        <w:t>(一)、建立健全的预算管理制度</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1. 设立完善的预算体系</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https://d.book118.com/147111144026006040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仿制药项目规划设计纲要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BC756E"/>
    <w:rsid w:val="49BC756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47111144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2024-02-03T00:41:00Z</dcterms:created>
  <dcterms:modified xsi:type="dcterms:W3CDTF">2024-02-03T00:42:01Z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271BD2CDDE85438C9EB678232E719D24_11</vt:lpwstr>
  </property>
  <property fmtid="{D5CDD505-2E9C-101B-9397-08002B2CF9AE}" pid="3" name="KSOProductBuildVer">
    <vt:lpwstr>2052-12.1.0.16250</vt:lpwstr>
  </property>
</Properties>
</file>