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6458">
      <w:pPr>
        <w:pStyle w:val="Normal0"/>
        <w:spacing w:line="360" w:lineRule="auto"/>
        <w:jc w:val="center"/>
        <w:rPr>
          <w:b/>
          <w:sz w:val="36"/>
          <w:szCs w:val="36"/>
        </w:rPr>
      </w:pPr>
      <w:r>
        <w:rPr>
          <w:rFonts w:hint="eastAsia"/>
          <w:b/>
          <w:sz w:val="36"/>
          <w:szCs w:val="36"/>
          <w:lang w:eastAsia="zh-CN"/>
        </w:rPr>
        <w:t>Xx</w:t>
      </w:r>
      <w:r>
        <w:rPr>
          <w:rFonts w:hint="eastAsia"/>
          <w:b/>
          <w:sz w:val="36"/>
          <w:szCs w:val="36"/>
        </w:rPr>
        <w:t>市</w:t>
      </w:r>
      <w:r>
        <w:rPr>
          <w:rFonts w:hint="eastAsia"/>
          <w:b/>
          <w:sz w:val="36"/>
          <w:szCs w:val="36"/>
          <w:lang w:eastAsia="zh-CN"/>
        </w:rPr>
        <w:t>xx</w:t>
      </w:r>
      <w:r>
        <w:rPr>
          <w:rFonts w:hint="eastAsia"/>
          <w:b/>
          <w:sz w:val="36"/>
          <w:szCs w:val="36"/>
        </w:rPr>
        <w:t>小区棚户区改造项目工程</w:t>
      </w:r>
    </w:p>
    <w:p w:rsidR="00616458">
      <w:pPr>
        <w:pStyle w:val="Normal0"/>
        <w:spacing w:line="360" w:lineRule="auto"/>
        <w:jc w:val="center"/>
        <w:rPr>
          <w:b/>
          <w:sz w:val="52"/>
          <w:szCs w:val="52"/>
          <w:lang w:eastAsia="zh-CN"/>
        </w:rPr>
      </w:pPr>
    </w:p>
    <w:p w:rsidR="00616458">
      <w:pPr>
        <w:pStyle w:val="Normal0"/>
        <w:spacing w:line="360" w:lineRule="auto"/>
        <w:jc w:val="center"/>
        <w:rPr>
          <w:b/>
          <w:sz w:val="52"/>
          <w:szCs w:val="52"/>
          <w:lang w:eastAsia="zh-CN"/>
        </w:rPr>
      </w:pPr>
    </w:p>
    <w:p w:rsidR="00616458">
      <w:pPr>
        <w:pStyle w:val="Normal0"/>
        <w:spacing w:line="360" w:lineRule="auto"/>
        <w:jc w:val="center"/>
        <w:rPr>
          <w:b/>
          <w:sz w:val="52"/>
          <w:szCs w:val="52"/>
          <w:lang w:eastAsia="zh-CN"/>
        </w:rPr>
      </w:pPr>
    </w:p>
    <w:p w:rsidR="00616458">
      <w:pPr>
        <w:pStyle w:val="Normal0"/>
        <w:spacing w:line="360" w:lineRule="auto"/>
        <w:jc w:val="center"/>
        <w:rPr>
          <w:b/>
          <w:sz w:val="52"/>
          <w:szCs w:val="52"/>
        </w:rPr>
      </w:pPr>
      <w:r>
        <w:rPr>
          <w:b/>
          <w:sz w:val="52"/>
          <w:szCs w:val="52"/>
        </w:rPr>
        <w:t>施工</w:t>
      </w:r>
      <w:r>
        <w:rPr>
          <w:rFonts w:hint="eastAsia"/>
          <w:b/>
          <w:sz w:val="52"/>
          <w:szCs w:val="52"/>
          <w:lang w:eastAsia="zh-CN"/>
        </w:rPr>
        <w:t>总结</w:t>
      </w:r>
    </w:p>
    <w:p w:rsidR="00616458">
      <w:pPr>
        <w:pStyle w:val="Normal0"/>
        <w:spacing w:line="360" w:lineRule="auto"/>
        <w:jc w:val="left"/>
        <w:rPr>
          <w:sz w:val="24"/>
          <w:szCs w:val="24"/>
        </w:rPr>
      </w:pPr>
    </w:p>
    <w:p w:rsidR="00616458">
      <w:pPr>
        <w:pStyle w:val="Normal0"/>
        <w:spacing w:line="360" w:lineRule="auto"/>
        <w:jc w:val="left"/>
        <w:rPr>
          <w:sz w:val="24"/>
          <w:szCs w:val="24"/>
        </w:rPr>
      </w:pPr>
    </w:p>
    <w:p w:rsidR="00616458">
      <w:pPr>
        <w:pStyle w:val="Normal0"/>
        <w:spacing w:line="360" w:lineRule="auto"/>
        <w:jc w:val="left"/>
        <w:rPr>
          <w:sz w:val="24"/>
          <w:szCs w:val="24"/>
        </w:rPr>
      </w:pPr>
    </w:p>
    <w:p w:rsidR="00616458">
      <w:pPr>
        <w:pStyle w:val="Normal0"/>
        <w:spacing w:line="360" w:lineRule="auto"/>
        <w:jc w:val="left"/>
        <w:rPr>
          <w:sz w:val="24"/>
          <w:szCs w:val="24"/>
        </w:rPr>
      </w:pPr>
    </w:p>
    <w:p w:rsidR="00616458">
      <w:pPr>
        <w:pStyle w:val="Normal0"/>
        <w:spacing w:line="360" w:lineRule="auto"/>
        <w:jc w:val="center"/>
        <w:rPr>
          <w:sz w:val="24"/>
          <w:szCs w:val="24"/>
        </w:rPr>
      </w:pPr>
    </w:p>
    <w:p w:rsidR="00616458">
      <w:pPr>
        <w:pStyle w:val="Normal0"/>
        <w:spacing w:line="360" w:lineRule="auto"/>
        <w:jc w:val="left"/>
        <w:rPr>
          <w:sz w:val="24"/>
          <w:szCs w:val="24"/>
        </w:rPr>
      </w:pPr>
    </w:p>
    <w:p w:rsidR="00616458">
      <w:pPr>
        <w:pStyle w:val="Normal0"/>
        <w:spacing w:line="360" w:lineRule="auto"/>
        <w:jc w:val="left"/>
        <w:rPr>
          <w:sz w:val="24"/>
          <w:szCs w:val="24"/>
        </w:rPr>
      </w:pPr>
    </w:p>
    <w:p w:rsidR="00616458">
      <w:pPr>
        <w:pStyle w:val="Normal0"/>
        <w:spacing w:line="360" w:lineRule="auto"/>
        <w:jc w:val="left"/>
        <w:rPr>
          <w:sz w:val="28"/>
          <w:szCs w:val="28"/>
          <w:lang w:eastAsia="zh-CN"/>
        </w:rPr>
      </w:pPr>
    </w:p>
    <w:p w:rsidR="00616458">
      <w:pPr>
        <w:pStyle w:val="Normal0"/>
        <w:spacing w:line="360" w:lineRule="auto"/>
        <w:jc w:val="left"/>
        <w:rPr>
          <w:sz w:val="28"/>
          <w:szCs w:val="28"/>
          <w:lang w:eastAsia="zh-CN"/>
        </w:rPr>
      </w:pPr>
    </w:p>
    <w:p w:rsidR="00616458">
      <w:pPr>
        <w:pStyle w:val="Normal0"/>
        <w:spacing w:line="360" w:lineRule="auto"/>
        <w:jc w:val="left"/>
        <w:rPr>
          <w:sz w:val="28"/>
          <w:szCs w:val="28"/>
        </w:rPr>
      </w:pPr>
    </w:p>
    <w:p w:rsidR="00616458">
      <w:pPr>
        <w:pStyle w:val="Normal0"/>
        <w:spacing w:line="360" w:lineRule="auto"/>
        <w:jc w:val="left"/>
        <w:rPr>
          <w:sz w:val="28"/>
          <w:szCs w:val="28"/>
        </w:rPr>
      </w:pPr>
      <w:r>
        <w:rPr>
          <w:rFonts w:hint="eastAsia"/>
          <w:sz w:val="28"/>
          <w:szCs w:val="28"/>
        </w:rPr>
        <w:t>编制单位：</w:t>
      </w:r>
      <w:r>
        <w:rPr>
          <w:rFonts w:hint="eastAsia"/>
          <w:sz w:val="28"/>
          <w:szCs w:val="28"/>
          <w:lang w:eastAsia="zh-CN"/>
        </w:rPr>
        <w:t>xx</w:t>
      </w:r>
      <w:r>
        <w:rPr>
          <w:rFonts w:hint="eastAsia"/>
          <w:sz w:val="28"/>
          <w:szCs w:val="28"/>
        </w:rPr>
        <w:t>集团有限公司</w:t>
      </w:r>
      <w:r>
        <w:rPr>
          <w:rFonts w:hint="eastAsia"/>
          <w:sz w:val="28"/>
          <w:szCs w:val="28"/>
          <w:lang w:eastAsia="zh-CN"/>
        </w:rPr>
        <w:t>xx</w:t>
      </w:r>
      <w:r>
        <w:rPr>
          <w:rFonts w:hint="eastAsia"/>
          <w:sz w:val="28"/>
          <w:szCs w:val="28"/>
          <w:lang w:eastAsia="zh-CN"/>
        </w:rPr>
        <w:t>小区项目部</w:t>
      </w:r>
    </w:p>
    <w:p w:rsidR="00616458">
      <w:pPr>
        <w:pStyle w:val="Normal0"/>
        <w:spacing w:line="360" w:lineRule="auto"/>
        <w:jc w:val="left"/>
        <w:rPr>
          <w:sz w:val="28"/>
          <w:szCs w:val="28"/>
        </w:rPr>
      </w:pPr>
    </w:p>
    <w:p w:rsidR="00616458">
      <w:pPr>
        <w:pStyle w:val="Normal0"/>
        <w:spacing w:line="360" w:lineRule="auto"/>
        <w:jc w:val="left"/>
        <w:rPr>
          <w:sz w:val="28"/>
          <w:szCs w:val="28"/>
        </w:rPr>
      </w:pPr>
      <w:r>
        <w:rPr>
          <w:rFonts w:hint="eastAsia"/>
          <w:sz w:val="28"/>
          <w:szCs w:val="28"/>
        </w:rPr>
        <w:t>编制日期：</w:t>
      </w:r>
      <w:r>
        <w:rPr>
          <w:rFonts w:hint="eastAsia"/>
          <w:sz w:val="28"/>
          <w:szCs w:val="28"/>
          <w:lang w:eastAsia="zh-CN"/>
        </w:rPr>
        <w:t>xx</w:t>
      </w:r>
      <w:r>
        <w:rPr>
          <w:rFonts w:hint="eastAsia"/>
          <w:sz w:val="28"/>
          <w:szCs w:val="28"/>
        </w:rPr>
        <w:t>年</w:t>
      </w:r>
      <w:r>
        <w:rPr>
          <w:rFonts w:hint="eastAsia"/>
          <w:sz w:val="28"/>
          <w:szCs w:val="28"/>
          <w:lang w:eastAsia="zh-CN"/>
        </w:rPr>
        <w:t>xx</w:t>
      </w:r>
      <w:r>
        <w:rPr>
          <w:rFonts w:hint="eastAsia"/>
          <w:sz w:val="28"/>
          <w:szCs w:val="28"/>
        </w:rPr>
        <w:t>月</w:t>
      </w:r>
      <w:r>
        <w:rPr>
          <w:rFonts w:hint="eastAsia"/>
          <w:sz w:val="28"/>
          <w:szCs w:val="28"/>
          <w:lang w:eastAsia="zh-CN"/>
        </w:rPr>
        <w:t>xx</w:t>
      </w:r>
      <w:r>
        <w:rPr>
          <w:rFonts w:hint="eastAsia"/>
          <w:sz w:val="28"/>
          <w:szCs w:val="28"/>
        </w:rPr>
        <w:t>日</w:t>
      </w:r>
    </w:p>
    <w:p w:rsidR="00616458">
      <w:pPr>
        <w:pStyle w:val="Normal0"/>
        <w:spacing w:line="360" w:lineRule="auto"/>
        <w:jc w:val="left"/>
        <w:rPr>
          <w:sz w:val="24"/>
          <w:szCs w:val="24"/>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sectPr>
          <w:pgSz w:w="11906" w:h="16838"/>
          <w:pgMar w:top="1440" w:right="1800" w:bottom="1440" w:left="1800" w:header="851" w:footer="992" w:gutter="0"/>
          <w:cols w:space="425"/>
          <w:docGrid w:type="lines" w:linePitch="312"/>
        </w:sectPr>
      </w:pPr>
    </w:p>
    <w:p w:rsidR="00616458">
      <w:pPr>
        <w:pStyle w:val="Normal0"/>
        <w:spacing w:line="360" w:lineRule="auto"/>
        <w:rPr>
          <w:b/>
          <w:sz w:val="28"/>
          <w:szCs w:val="28"/>
        </w:rPr>
      </w:pPr>
      <w:r>
        <w:rPr>
          <w:rFonts w:hint="eastAsia"/>
          <w:b/>
          <w:sz w:val="28"/>
          <w:szCs w:val="28"/>
        </w:rPr>
        <w:t>第</w:t>
      </w:r>
      <w:r>
        <w:rPr>
          <w:rFonts w:hint="eastAsia"/>
          <w:b/>
          <w:sz w:val="28"/>
          <w:szCs w:val="28"/>
          <w:lang w:eastAsia="zh-CN"/>
        </w:rPr>
        <w:t>一</w:t>
      </w:r>
      <w:r>
        <w:rPr>
          <w:rFonts w:hint="eastAsia"/>
          <w:b/>
          <w:sz w:val="28"/>
          <w:szCs w:val="28"/>
        </w:rPr>
        <w:t>章</w:t>
      </w:r>
      <w:r>
        <w:rPr>
          <w:rFonts w:hint="eastAsia"/>
          <w:b/>
          <w:sz w:val="28"/>
          <w:szCs w:val="28"/>
        </w:rPr>
        <w:t xml:space="preserve">  </w:t>
      </w:r>
      <w:r>
        <w:rPr>
          <w:rFonts w:hint="eastAsia"/>
          <w:b/>
          <w:sz w:val="28"/>
          <w:szCs w:val="28"/>
        </w:rPr>
        <w:t>工程概况</w:t>
      </w:r>
    </w:p>
    <w:p w:rsidR="00616458">
      <w:pPr>
        <w:pStyle w:val="Normal0"/>
        <w:spacing w:line="360" w:lineRule="auto"/>
        <w:rPr>
          <w:b/>
          <w:sz w:val="24"/>
          <w:szCs w:val="24"/>
        </w:rPr>
      </w:pPr>
      <w:r>
        <w:rPr>
          <w:rFonts w:hint="eastAsia"/>
          <w:b/>
          <w:sz w:val="24"/>
          <w:szCs w:val="24"/>
        </w:rPr>
        <w:t>第一节</w:t>
      </w:r>
      <w:r>
        <w:rPr>
          <w:rFonts w:hint="eastAsia"/>
          <w:b/>
          <w:sz w:val="24"/>
          <w:szCs w:val="24"/>
        </w:rPr>
        <w:t xml:space="preserve">  </w:t>
      </w:r>
      <w:r>
        <w:rPr>
          <w:rFonts w:hint="eastAsia"/>
          <w:b/>
          <w:sz w:val="24"/>
          <w:szCs w:val="24"/>
        </w:rPr>
        <w:t>工程简介</w:t>
      </w:r>
    </w:p>
    <w:p w:rsidR="00616458">
      <w:pPr>
        <w:pStyle w:val="Normal0"/>
        <w:spacing w:line="360" w:lineRule="auto"/>
        <w:rPr>
          <w:sz w:val="24"/>
          <w:szCs w:val="24"/>
        </w:rPr>
      </w:pPr>
      <w:r>
        <w:rPr>
          <w:rFonts w:hint="eastAsia"/>
          <w:sz w:val="24"/>
          <w:szCs w:val="24"/>
        </w:rPr>
        <w:t>工程名称：</w:t>
      </w:r>
      <w:r>
        <w:rPr>
          <w:rFonts w:hint="eastAsia"/>
          <w:sz w:val="24"/>
          <w:szCs w:val="24"/>
          <w:lang w:eastAsia="zh-CN"/>
        </w:rPr>
        <w:t>xx</w:t>
      </w:r>
      <w:r>
        <w:rPr>
          <w:rFonts w:hint="eastAsia"/>
          <w:sz w:val="24"/>
          <w:szCs w:val="24"/>
        </w:rPr>
        <w:t>市</w:t>
      </w:r>
      <w:r>
        <w:rPr>
          <w:rFonts w:hint="eastAsia"/>
          <w:sz w:val="24"/>
          <w:szCs w:val="24"/>
          <w:lang w:eastAsia="zh-CN"/>
        </w:rPr>
        <w:t>xx</w:t>
      </w:r>
      <w:r>
        <w:rPr>
          <w:rFonts w:hint="eastAsia"/>
          <w:sz w:val="24"/>
          <w:szCs w:val="24"/>
        </w:rPr>
        <w:t>小区棚户区改造工程</w:t>
      </w:r>
    </w:p>
    <w:p w:rsidR="00616458">
      <w:pPr>
        <w:pStyle w:val="Normal0"/>
        <w:spacing w:line="360" w:lineRule="auto"/>
        <w:rPr>
          <w:sz w:val="24"/>
          <w:szCs w:val="24"/>
        </w:rPr>
      </w:pPr>
      <w:r>
        <w:rPr>
          <w:rFonts w:hint="eastAsia"/>
          <w:sz w:val="24"/>
          <w:szCs w:val="24"/>
        </w:rPr>
        <w:t>建设单位：</w:t>
      </w:r>
      <w:r>
        <w:rPr>
          <w:rFonts w:hint="eastAsia"/>
          <w:sz w:val="24"/>
          <w:szCs w:val="24"/>
          <w:lang w:eastAsia="zh-CN"/>
        </w:rPr>
        <w:t>xx</w:t>
      </w:r>
      <w:r>
        <w:rPr>
          <w:rFonts w:hint="eastAsia"/>
          <w:sz w:val="24"/>
          <w:szCs w:val="24"/>
        </w:rPr>
        <w:t>有限公司</w:t>
      </w:r>
    </w:p>
    <w:p w:rsidR="00616458">
      <w:pPr>
        <w:pStyle w:val="Normal0"/>
        <w:spacing w:line="360" w:lineRule="auto"/>
        <w:rPr>
          <w:sz w:val="24"/>
          <w:szCs w:val="24"/>
        </w:rPr>
      </w:pPr>
      <w:r>
        <w:rPr>
          <w:rFonts w:hint="eastAsia"/>
          <w:sz w:val="24"/>
          <w:szCs w:val="24"/>
        </w:rPr>
        <w:t>设计单位：</w:t>
      </w:r>
      <w:r>
        <w:rPr>
          <w:rFonts w:hint="eastAsia"/>
          <w:sz w:val="24"/>
          <w:szCs w:val="24"/>
          <w:lang w:eastAsia="zh-CN"/>
        </w:rPr>
        <w:t>xx</w:t>
      </w:r>
      <w:r>
        <w:rPr>
          <w:rFonts w:hint="eastAsia"/>
          <w:sz w:val="24"/>
          <w:szCs w:val="24"/>
        </w:rPr>
        <w:t>有限公司</w:t>
      </w:r>
    </w:p>
    <w:p w:rsidR="00616458">
      <w:pPr>
        <w:pStyle w:val="Normal0"/>
        <w:spacing w:line="360" w:lineRule="auto"/>
        <w:rPr>
          <w:sz w:val="24"/>
          <w:szCs w:val="24"/>
        </w:rPr>
      </w:pPr>
      <w:r>
        <w:rPr>
          <w:rFonts w:hint="eastAsia"/>
          <w:sz w:val="24"/>
          <w:szCs w:val="24"/>
        </w:rPr>
        <w:t>工程地址：</w:t>
      </w:r>
      <w:r>
        <w:rPr>
          <w:rFonts w:hint="eastAsia"/>
          <w:sz w:val="24"/>
          <w:szCs w:val="24"/>
          <w:lang w:eastAsia="zh-CN"/>
        </w:rPr>
        <w:t>xxx</w:t>
      </w:r>
      <w:r>
        <w:rPr>
          <w:rFonts w:hint="eastAsia"/>
          <w:sz w:val="24"/>
          <w:szCs w:val="24"/>
        </w:rPr>
        <w:t>区</w:t>
      </w:r>
      <w:r>
        <w:rPr>
          <w:rFonts w:hint="eastAsia"/>
          <w:sz w:val="24"/>
          <w:szCs w:val="24"/>
          <w:lang w:eastAsia="zh-CN"/>
        </w:rPr>
        <w:t>xxx</w:t>
      </w:r>
      <w:r>
        <w:rPr>
          <w:rFonts w:hint="eastAsia"/>
          <w:sz w:val="24"/>
          <w:szCs w:val="24"/>
        </w:rPr>
        <w:t>路</w:t>
      </w:r>
    </w:p>
    <w:p w:rsidR="00616458">
      <w:pPr>
        <w:pStyle w:val="Normal0"/>
        <w:spacing w:line="360" w:lineRule="auto"/>
        <w:rPr>
          <w:sz w:val="24"/>
          <w:szCs w:val="24"/>
        </w:rPr>
      </w:pPr>
      <w:r>
        <w:rPr>
          <w:rFonts w:hint="eastAsia"/>
          <w:sz w:val="24"/>
          <w:szCs w:val="24"/>
        </w:rPr>
        <w:t>建筑面积：</w:t>
      </w:r>
      <w:r>
        <w:rPr>
          <w:rFonts w:hint="eastAsia"/>
          <w:sz w:val="24"/>
          <w:szCs w:val="24"/>
          <w:lang w:eastAsia="zh-CN"/>
        </w:rPr>
        <w:t>90000</w:t>
      </w:r>
      <w:r>
        <w:rPr>
          <w:rFonts w:hint="eastAsia"/>
          <w:sz w:val="24"/>
          <w:szCs w:val="24"/>
        </w:rPr>
        <w:t>m2</w:t>
      </w:r>
    </w:p>
    <w:p w:rsidR="00616458">
      <w:pPr>
        <w:pStyle w:val="Normal0"/>
        <w:spacing w:line="360" w:lineRule="auto"/>
        <w:rPr>
          <w:sz w:val="24"/>
          <w:szCs w:val="24"/>
        </w:rPr>
      </w:pPr>
      <w:r>
        <w:rPr>
          <w:rFonts w:hint="eastAsia"/>
          <w:sz w:val="24"/>
          <w:szCs w:val="24"/>
        </w:rPr>
        <w:t>结构类型：剪力墙结构</w:t>
      </w:r>
    </w:p>
    <w:p w:rsidR="00616458">
      <w:pPr>
        <w:pStyle w:val="Normal0"/>
        <w:spacing w:line="360" w:lineRule="auto"/>
        <w:rPr>
          <w:sz w:val="24"/>
          <w:szCs w:val="24"/>
        </w:rPr>
      </w:pPr>
      <w:r>
        <w:rPr>
          <w:rFonts w:hint="eastAsia"/>
          <w:sz w:val="24"/>
          <w:szCs w:val="24"/>
        </w:rPr>
        <w:t>建筑层数：地下均为一层，地上</w:t>
      </w:r>
      <w:r>
        <w:rPr>
          <w:rFonts w:hint="eastAsia"/>
          <w:sz w:val="24"/>
          <w:szCs w:val="24"/>
        </w:rPr>
        <w:t>A</w:t>
      </w:r>
      <w:r>
        <w:rPr>
          <w:rFonts w:hint="eastAsia"/>
          <w:sz w:val="24"/>
          <w:szCs w:val="24"/>
        </w:rPr>
        <w:t>、</w:t>
      </w:r>
      <w:r>
        <w:rPr>
          <w:rFonts w:hint="eastAsia"/>
          <w:sz w:val="24"/>
          <w:szCs w:val="24"/>
        </w:rPr>
        <w:t>B</w:t>
      </w:r>
      <w:r>
        <w:rPr>
          <w:rFonts w:hint="eastAsia"/>
          <w:sz w:val="24"/>
          <w:szCs w:val="24"/>
        </w:rPr>
        <w:t>座</w:t>
      </w:r>
      <w:r>
        <w:rPr>
          <w:rFonts w:hint="eastAsia"/>
          <w:sz w:val="24"/>
          <w:szCs w:val="24"/>
        </w:rPr>
        <w:t>32</w:t>
      </w:r>
      <w:r>
        <w:rPr>
          <w:rFonts w:hint="eastAsia"/>
          <w:sz w:val="24"/>
          <w:szCs w:val="24"/>
        </w:rPr>
        <w:t>层，</w:t>
      </w:r>
      <w:r>
        <w:rPr>
          <w:rFonts w:hint="eastAsia"/>
          <w:sz w:val="24"/>
          <w:szCs w:val="24"/>
        </w:rPr>
        <w:t>C</w:t>
      </w:r>
      <w:r>
        <w:rPr>
          <w:rFonts w:hint="eastAsia"/>
          <w:sz w:val="24"/>
          <w:szCs w:val="24"/>
        </w:rPr>
        <w:t>座</w:t>
      </w:r>
      <w:r>
        <w:rPr>
          <w:rFonts w:hint="eastAsia"/>
          <w:sz w:val="24"/>
          <w:szCs w:val="24"/>
        </w:rPr>
        <w:t>33</w:t>
      </w:r>
      <w:r>
        <w:rPr>
          <w:rFonts w:hint="eastAsia"/>
          <w:sz w:val="24"/>
          <w:szCs w:val="24"/>
        </w:rPr>
        <w:t>层</w:t>
      </w:r>
    </w:p>
    <w:p w:rsidR="00616458">
      <w:pPr>
        <w:pStyle w:val="Normal0"/>
        <w:spacing w:line="360" w:lineRule="auto"/>
        <w:rPr>
          <w:sz w:val="24"/>
          <w:szCs w:val="24"/>
        </w:rPr>
      </w:pPr>
      <w:r>
        <w:rPr>
          <w:rFonts w:hint="eastAsia"/>
          <w:sz w:val="24"/>
          <w:szCs w:val="24"/>
        </w:rPr>
        <w:t>建筑高度：</w:t>
      </w:r>
      <w:r>
        <w:rPr>
          <w:rFonts w:hint="eastAsia"/>
          <w:sz w:val="24"/>
          <w:szCs w:val="24"/>
        </w:rPr>
        <w:t xml:space="preserve"> A</w:t>
      </w:r>
      <w:r>
        <w:rPr>
          <w:rFonts w:hint="eastAsia"/>
          <w:sz w:val="24"/>
          <w:szCs w:val="24"/>
        </w:rPr>
        <w:t>、</w:t>
      </w:r>
      <w:r>
        <w:rPr>
          <w:rFonts w:hint="eastAsia"/>
          <w:sz w:val="24"/>
          <w:szCs w:val="24"/>
        </w:rPr>
        <w:t>B</w:t>
      </w:r>
      <w:r>
        <w:rPr>
          <w:rFonts w:hint="eastAsia"/>
          <w:sz w:val="24"/>
          <w:szCs w:val="24"/>
        </w:rPr>
        <w:t>座</w:t>
      </w:r>
      <w:r>
        <w:rPr>
          <w:rFonts w:hint="eastAsia"/>
          <w:sz w:val="24"/>
          <w:szCs w:val="24"/>
        </w:rPr>
        <w:t>9</w:t>
      </w:r>
      <w:r>
        <w:rPr>
          <w:rFonts w:hint="eastAsia"/>
          <w:sz w:val="24"/>
          <w:szCs w:val="24"/>
          <w:lang w:eastAsia="zh-CN"/>
        </w:rPr>
        <w:t>4</w:t>
      </w:r>
      <w:r>
        <w:rPr>
          <w:rFonts w:hint="eastAsia"/>
          <w:sz w:val="24"/>
          <w:szCs w:val="24"/>
        </w:rPr>
        <w:t>m</w:t>
      </w:r>
      <w:r>
        <w:rPr>
          <w:rFonts w:hint="eastAsia"/>
          <w:sz w:val="24"/>
          <w:szCs w:val="24"/>
        </w:rPr>
        <w:t>，</w:t>
      </w:r>
      <w:r>
        <w:rPr>
          <w:rFonts w:hint="eastAsia"/>
          <w:sz w:val="24"/>
          <w:szCs w:val="24"/>
        </w:rPr>
        <w:t>C</w:t>
      </w:r>
      <w:r>
        <w:rPr>
          <w:rFonts w:hint="eastAsia"/>
          <w:sz w:val="24"/>
          <w:szCs w:val="24"/>
        </w:rPr>
        <w:t>座</w:t>
      </w:r>
      <w:r>
        <w:rPr>
          <w:rFonts w:hint="eastAsia"/>
          <w:sz w:val="24"/>
          <w:szCs w:val="24"/>
        </w:rPr>
        <w:t>9</w:t>
      </w:r>
      <w:r>
        <w:rPr>
          <w:rFonts w:hint="eastAsia"/>
          <w:sz w:val="24"/>
          <w:szCs w:val="24"/>
          <w:lang w:eastAsia="zh-CN"/>
        </w:rPr>
        <w:t>6</w:t>
      </w:r>
      <w:r>
        <w:rPr>
          <w:rFonts w:hint="eastAsia"/>
          <w:sz w:val="24"/>
          <w:szCs w:val="24"/>
        </w:rPr>
        <w:t>m</w:t>
      </w:r>
    </w:p>
    <w:p w:rsidR="00616458">
      <w:pPr>
        <w:pStyle w:val="Normal0"/>
        <w:spacing w:line="360" w:lineRule="auto"/>
        <w:rPr>
          <w:b/>
          <w:sz w:val="24"/>
          <w:szCs w:val="24"/>
        </w:rPr>
      </w:pPr>
      <w:r>
        <w:rPr>
          <w:rFonts w:hint="eastAsia"/>
          <w:b/>
          <w:sz w:val="24"/>
          <w:szCs w:val="24"/>
        </w:rPr>
        <w:t>第二节</w:t>
      </w:r>
      <w:r>
        <w:rPr>
          <w:rFonts w:hint="eastAsia"/>
          <w:b/>
          <w:sz w:val="24"/>
          <w:szCs w:val="24"/>
        </w:rPr>
        <w:t xml:space="preserve">  </w:t>
      </w:r>
      <w:r>
        <w:rPr>
          <w:rFonts w:hint="eastAsia"/>
          <w:b/>
          <w:sz w:val="24"/>
          <w:szCs w:val="24"/>
        </w:rPr>
        <w:t>建筑设计概况</w:t>
      </w:r>
    </w:p>
    <w:p w:rsidR="00616458">
      <w:pPr>
        <w:pStyle w:val="Normal0"/>
        <w:spacing w:line="360" w:lineRule="auto"/>
        <w:rPr>
          <w:sz w:val="24"/>
          <w:szCs w:val="24"/>
        </w:rPr>
      </w:pPr>
      <w:r>
        <w:rPr>
          <w:rFonts w:hint="eastAsia"/>
          <w:sz w:val="24"/>
          <w:szCs w:val="24"/>
        </w:rPr>
        <w:t>建筑工程等级为二级；设计使用年限为</w:t>
      </w:r>
      <w:r>
        <w:rPr>
          <w:rFonts w:hint="eastAsia"/>
          <w:sz w:val="24"/>
          <w:szCs w:val="24"/>
        </w:rPr>
        <w:t>50</w:t>
      </w:r>
      <w:r>
        <w:rPr>
          <w:rFonts w:hint="eastAsia"/>
          <w:sz w:val="24"/>
          <w:szCs w:val="24"/>
        </w:rPr>
        <w:t>年；建筑防火分类为一类高层商住楼</w:t>
      </w:r>
      <w:r>
        <w:rPr>
          <w:rFonts w:hint="eastAsia"/>
          <w:sz w:val="24"/>
          <w:szCs w:val="24"/>
        </w:rPr>
        <w:t>,A</w:t>
      </w:r>
      <w:r>
        <w:rPr>
          <w:rFonts w:hint="eastAsia"/>
          <w:sz w:val="24"/>
          <w:szCs w:val="24"/>
        </w:rPr>
        <w:t>座、</w:t>
      </w:r>
      <w:r>
        <w:rPr>
          <w:rFonts w:hint="eastAsia"/>
          <w:sz w:val="24"/>
          <w:szCs w:val="24"/>
        </w:rPr>
        <w:t>B</w:t>
      </w:r>
      <w:r>
        <w:rPr>
          <w:rFonts w:hint="eastAsia"/>
          <w:sz w:val="24"/>
          <w:szCs w:val="24"/>
        </w:rPr>
        <w:t>座、</w:t>
      </w:r>
      <w:r>
        <w:rPr>
          <w:rFonts w:hint="eastAsia"/>
          <w:sz w:val="24"/>
          <w:szCs w:val="24"/>
        </w:rPr>
        <w:t>C</w:t>
      </w:r>
      <w:r>
        <w:rPr>
          <w:rFonts w:hint="eastAsia"/>
          <w:sz w:val="24"/>
          <w:szCs w:val="24"/>
        </w:rPr>
        <w:t>座每个单元自成一个防火分区；</w:t>
      </w:r>
      <w:r>
        <w:rPr>
          <w:rFonts w:hint="eastAsia"/>
          <w:sz w:val="24"/>
          <w:szCs w:val="24"/>
        </w:rPr>
        <w:t>A</w:t>
      </w:r>
      <w:r>
        <w:rPr>
          <w:rFonts w:hint="eastAsia"/>
          <w:sz w:val="24"/>
          <w:szCs w:val="24"/>
        </w:rPr>
        <w:t>座、</w:t>
      </w:r>
      <w:r>
        <w:rPr>
          <w:rFonts w:hint="eastAsia"/>
          <w:sz w:val="24"/>
          <w:szCs w:val="24"/>
        </w:rPr>
        <w:t>B</w:t>
      </w:r>
      <w:r>
        <w:rPr>
          <w:rFonts w:hint="eastAsia"/>
          <w:sz w:val="24"/>
          <w:szCs w:val="24"/>
        </w:rPr>
        <w:t>座、</w:t>
      </w:r>
      <w:r>
        <w:rPr>
          <w:rFonts w:hint="eastAsia"/>
          <w:sz w:val="24"/>
          <w:szCs w:val="24"/>
        </w:rPr>
        <w:t>C</w:t>
      </w:r>
      <w:r>
        <w:rPr>
          <w:rFonts w:hint="eastAsia"/>
          <w:sz w:val="24"/>
          <w:szCs w:val="24"/>
        </w:rPr>
        <w:t>座每个单元均各自设一座剪刀楼梯（采用防烟楼梯间），每个单元均设三部电梯，其中有一部兼做消防电梯；建筑物耐火等级为地下地上均为一级；本工程±</w:t>
      </w:r>
      <w:r>
        <w:rPr>
          <w:rFonts w:hint="eastAsia"/>
          <w:sz w:val="24"/>
          <w:szCs w:val="24"/>
        </w:rPr>
        <w:t>0.000</w:t>
      </w:r>
      <w:r>
        <w:rPr>
          <w:rFonts w:hint="eastAsia"/>
          <w:sz w:val="24"/>
          <w:szCs w:val="24"/>
        </w:rPr>
        <w:t>以上分为</w:t>
      </w:r>
      <w:r>
        <w:rPr>
          <w:rFonts w:hint="eastAsia"/>
          <w:sz w:val="24"/>
          <w:szCs w:val="24"/>
        </w:rPr>
        <w:t xml:space="preserve"> A</w:t>
      </w:r>
      <w:r>
        <w:rPr>
          <w:rFonts w:hint="eastAsia"/>
          <w:sz w:val="24"/>
          <w:szCs w:val="24"/>
        </w:rPr>
        <w:t>、</w:t>
      </w:r>
      <w:r>
        <w:rPr>
          <w:rFonts w:hint="eastAsia"/>
          <w:sz w:val="24"/>
          <w:szCs w:val="24"/>
        </w:rPr>
        <w:t>B</w:t>
      </w:r>
      <w:r>
        <w:rPr>
          <w:rFonts w:hint="eastAsia"/>
          <w:sz w:val="24"/>
          <w:szCs w:val="24"/>
        </w:rPr>
        <w:t>、</w:t>
      </w:r>
      <w:r>
        <w:rPr>
          <w:rFonts w:hint="eastAsia"/>
          <w:sz w:val="24"/>
          <w:szCs w:val="24"/>
        </w:rPr>
        <w:t xml:space="preserve">C </w:t>
      </w:r>
      <w:r>
        <w:rPr>
          <w:rFonts w:hint="eastAsia"/>
          <w:sz w:val="24"/>
          <w:szCs w:val="24"/>
        </w:rPr>
        <w:t>座，其中</w:t>
      </w:r>
      <w:r>
        <w:rPr>
          <w:rFonts w:hint="eastAsia"/>
          <w:sz w:val="24"/>
          <w:szCs w:val="24"/>
        </w:rPr>
        <w:t xml:space="preserve"> A</w:t>
      </w:r>
      <w:r>
        <w:rPr>
          <w:rFonts w:hint="eastAsia"/>
          <w:sz w:val="24"/>
          <w:szCs w:val="24"/>
        </w:rPr>
        <w:t>、</w:t>
      </w:r>
      <w:r>
        <w:rPr>
          <w:rFonts w:hint="eastAsia"/>
          <w:sz w:val="24"/>
          <w:szCs w:val="24"/>
        </w:rPr>
        <w:t xml:space="preserve">B </w:t>
      </w:r>
      <w:r>
        <w:rPr>
          <w:rFonts w:hint="eastAsia"/>
          <w:sz w:val="24"/>
          <w:szCs w:val="24"/>
        </w:rPr>
        <w:t>座为</w:t>
      </w:r>
      <w:r>
        <w:rPr>
          <w:rFonts w:hint="eastAsia"/>
          <w:sz w:val="24"/>
          <w:szCs w:val="24"/>
        </w:rPr>
        <w:t xml:space="preserve"> 32 </w:t>
      </w:r>
      <w:r>
        <w:rPr>
          <w:rFonts w:hint="eastAsia"/>
          <w:sz w:val="24"/>
          <w:szCs w:val="24"/>
        </w:rPr>
        <w:t>层，</w:t>
      </w:r>
      <w:r>
        <w:rPr>
          <w:rFonts w:hint="eastAsia"/>
          <w:sz w:val="24"/>
          <w:szCs w:val="24"/>
        </w:rPr>
        <w:t xml:space="preserve">C </w:t>
      </w:r>
      <w:r>
        <w:rPr>
          <w:rFonts w:hint="eastAsia"/>
          <w:sz w:val="24"/>
          <w:szCs w:val="24"/>
        </w:rPr>
        <w:t>座为</w:t>
      </w:r>
      <w:r>
        <w:rPr>
          <w:rFonts w:hint="eastAsia"/>
          <w:sz w:val="24"/>
          <w:szCs w:val="24"/>
        </w:rPr>
        <w:t xml:space="preserve"> 33 </w:t>
      </w:r>
      <w:r>
        <w:rPr>
          <w:rFonts w:hint="eastAsia"/>
          <w:sz w:val="24"/>
          <w:szCs w:val="24"/>
        </w:rPr>
        <w:t>层，建筑物±</w:t>
      </w:r>
      <w:r>
        <w:rPr>
          <w:rFonts w:hint="eastAsia"/>
          <w:sz w:val="24"/>
          <w:szCs w:val="24"/>
        </w:rPr>
        <w:t>0.000</w:t>
      </w:r>
      <w:r>
        <w:rPr>
          <w:rFonts w:hint="eastAsia"/>
          <w:sz w:val="24"/>
          <w:szCs w:val="24"/>
        </w:rPr>
        <w:t>相当于绝对高程</w:t>
      </w:r>
      <w:r>
        <w:rPr>
          <w:rFonts w:hint="eastAsia"/>
          <w:sz w:val="24"/>
          <w:szCs w:val="24"/>
        </w:rPr>
        <w:t>411.85m</w:t>
      </w:r>
      <w:r>
        <w:rPr>
          <w:rFonts w:hint="eastAsia"/>
          <w:sz w:val="24"/>
          <w:szCs w:val="24"/>
        </w:rPr>
        <w:t>，屋面防水等级为Ⅱ级，两道设防。防水层为两道</w:t>
      </w:r>
      <w:r>
        <w:rPr>
          <w:rFonts w:hint="eastAsia"/>
          <w:sz w:val="24"/>
          <w:szCs w:val="24"/>
        </w:rPr>
        <w:t>3mm</w:t>
      </w:r>
      <w:r>
        <w:rPr>
          <w:rFonts w:hint="eastAsia"/>
          <w:sz w:val="24"/>
          <w:szCs w:val="24"/>
        </w:rPr>
        <w:t>厚</w:t>
      </w:r>
      <w:r>
        <w:rPr>
          <w:rFonts w:hint="eastAsia"/>
          <w:sz w:val="24"/>
          <w:szCs w:val="24"/>
        </w:rPr>
        <w:t>SBS</w:t>
      </w:r>
      <w:r>
        <w:rPr>
          <w:rFonts w:hint="eastAsia"/>
          <w:sz w:val="24"/>
          <w:szCs w:val="24"/>
        </w:rPr>
        <w:t>改性沥青防水卷材，窗为白色塑钢型材塑钢窗，无色透明</w:t>
      </w:r>
      <w:r>
        <w:rPr>
          <w:rFonts w:hint="eastAsia"/>
          <w:sz w:val="24"/>
          <w:szCs w:val="24"/>
        </w:rPr>
        <w:t>low</w:t>
      </w:r>
      <w:r>
        <w:rPr>
          <w:rFonts w:hint="eastAsia"/>
          <w:sz w:val="24"/>
          <w:szCs w:val="24"/>
        </w:rPr>
        <w:t>-E</w:t>
      </w:r>
      <w:r>
        <w:rPr>
          <w:rFonts w:hint="eastAsia"/>
          <w:sz w:val="24"/>
          <w:szCs w:val="24"/>
        </w:rPr>
        <w:t>（</w:t>
      </w:r>
      <w:r>
        <w:rPr>
          <w:rFonts w:hint="eastAsia"/>
          <w:sz w:val="24"/>
          <w:szCs w:val="24"/>
        </w:rPr>
        <w:t>5+9+5</w:t>
      </w:r>
      <w:r>
        <w:rPr>
          <w:rFonts w:hint="eastAsia"/>
          <w:sz w:val="24"/>
          <w:szCs w:val="24"/>
        </w:rPr>
        <w:t>）中空玻璃，建筑物外墙采用外保温，保温层为</w:t>
      </w:r>
      <w:r>
        <w:rPr>
          <w:rFonts w:hint="eastAsia"/>
          <w:sz w:val="24"/>
          <w:szCs w:val="24"/>
        </w:rPr>
        <w:t>50mm</w:t>
      </w:r>
      <w:r>
        <w:rPr>
          <w:rFonts w:hint="eastAsia"/>
          <w:sz w:val="24"/>
          <w:szCs w:val="24"/>
        </w:rPr>
        <w:t>厚（</w:t>
      </w:r>
      <w:r>
        <w:rPr>
          <w:rFonts w:hint="eastAsia"/>
          <w:sz w:val="24"/>
          <w:szCs w:val="24"/>
        </w:rPr>
        <w:t>B2</w:t>
      </w:r>
      <w:r>
        <w:rPr>
          <w:rFonts w:hint="eastAsia"/>
          <w:sz w:val="24"/>
          <w:szCs w:val="24"/>
        </w:rPr>
        <w:t>级）</w:t>
      </w:r>
      <w:r>
        <w:rPr>
          <w:rFonts w:hint="eastAsia"/>
          <w:sz w:val="24"/>
          <w:szCs w:val="24"/>
        </w:rPr>
        <w:t>EPS</w:t>
      </w:r>
      <w:r>
        <w:rPr>
          <w:rFonts w:hint="eastAsia"/>
          <w:sz w:val="24"/>
          <w:szCs w:val="24"/>
        </w:rPr>
        <w:t>保温板，构造及施工要求见《保温工程技术规程》</w:t>
      </w:r>
      <w:r>
        <w:rPr>
          <w:rFonts w:hint="eastAsia"/>
          <w:sz w:val="24"/>
          <w:szCs w:val="24"/>
        </w:rPr>
        <w:t>JGJ144-2004</w:t>
      </w:r>
      <w:r>
        <w:rPr>
          <w:rFonts w:hint="eastAsia"/>
          <w:sz w:val="24"/>
          <w:szCs w:val="24"/>
        </w:rPr>
        <w:t>。非采暖房间与采暖房间的隔墙和楼板保温层采用膨胀玻化微珠材料。屋面保温层为</w:t>
      </w:r>
      <w:r>
        <w:rPr>
          <w:rFonts w:hint="eastAsia"/>
          <w:sz w:val="24"/>
          <w:szCs w:val="24"/>
        </w:rPr>
        <w:t>70mm</w:t>
      </w:r>
      <w:r>
        <w:rPr>
          <w:rFonts w:hint="eastAsia"/>
          <w:sz w:val="24"/>
          <w:szCs w:val="24"/>
        </w:rPr>
        <w:t>厚</w:t>
      </w:r>
      <w:r>
        <w:rPr>
          <w:rFonts w:hint="eastAsia"/>
          <w:sz w:val="24"/>
          <w:szCs w:val="24"/>
        </w:rPr>
        <w:t>XPS</w:t>
      </w:r>
      <w:r>
        <w:rPr>
          <w:rFonts w:hint="eastAsia"/>
          <w:sz w:val="24"/>
          <w:szCs w:val="24"/>
        </w:rPr>
        <w:t>板，找坡层为</w:t>
      </w:r>
      <w:r>
        <w:rPr>
          <w:rFonts w:hint="eastAsia"/>
          <w:sz w:val="24"/>
          <w:szCs w:val="24"/>
        </w:rPr>
        <w:t>1:6</w:t>
      </w:r>
      <w:r>
        <w:rPr>
          <w:rFonts w:hint="eastAsia"/>
          <w:sz w:val="24"/>
          <w:szCs w:val="24"/>
        </w:rPr>
        <w:t>水泥焦渣。</w:t>
      </w:r>
    </w:p>
    <w:p w:rsidR="00616458">
      <w:pPr>
        <w:pStyle w:val="Normal0"/>
        <w:spacing w:line="360" w:lineRule="auto"/>
        <w:rPr>
          <w:b/>
          <w:sz w:val="24"/>
          <w:szCs w:val="24"/>
        </w:rPr>
      </w:pPr>
      <w:r>
        <w:rPr>
          <w:rFonts w:hint="eastAsia"/>
          <w:b/>
          <w:sz w:val="24"/>
          <w:szCs w:val="24"/>
        </w:rPr>
        <w:t>第三节</w:t>
      </w:r>
      <w:r>
        <w:rPr>
          <w:rFonts w:hint="eastAsia"/>
          <w:b/>
          <w:sz w:val="24"/>
          <w:szCs w:val="24"/>
        </w:rPr>
        <w:t xml:space="preserve">  </w:t>
      </w:r>
      <w:r>
        <w:rPr>
          <w:rFonts w:hint="eastAsia"/>
          <w:b/>
          <w:sz w:val="24"/>
          <w:szCs w:val="24"/>
        </w:rPr>
        <w:t>结构设计概况</w:t>
      </w:r>
    </w:p>
    <w:p w:rsidR="00616458">
      <w:pPr>
        <w:pStyle w:val="Normal0"/>
        <w:spacing w:line="360" w:lineRule="auto"/>
        <w:rPr>
          <w:sz w:val="24"/>
          <w:szCs w:val="24"/>
        </w:rPr>
      </w:pPr>
      <w:r>
        <w:rPr>
          <w:rFonts w:hint="eastAsia"/>
          <w:sz w:val="24"/>
          <w:szCs w:val="24"/>
        </w:rPr>
        <w:t>一、基本概述</w:t>
      </w:r>
    </w:p>
    <w:tbl>
      <w:tblPr>
        <w:tblStyle w:val="TableNormal"/>
        <w:tblW w:w="8870" w:type="dxa"/>
        <w:tblInd w:w="563" w:type="dxa"/>
        <w:tblLayout w:type="fixed"/>
        <w:tblLook w:val="04A0"/>
      </w:tblPr>
      <w:tblGrid>
        <w:gridCol w:w="1320"/>
        <w:gridCol w:w="1155"/>
        <w:gridCol w:w="1260"/>
        <w:gridCol w:w="1290"/>
        <w:gridCol w:w="1665"/>
        <w:gridCol w:w="2180"/>
      </w:tblGrid>
      <w:tr>
        <w:tblPrEx>
          <w:tblW w:w="8870" w:type="dxa"/>
          <w:tblInd w:w="563" w:type="dxa"/>
          <w:tblLayout w:type="fixed"/>
          <w:tblLook w:val="04A0"/>
        </w:tblPrEx>
        <w:trPr>
          <w:trHeight w:val="454"/>
        </w:trPr>
        <w:tc>
          <w:tcPr>
            <w:tcW w:w="13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项目名称</w:t>
            </w:r>
          </w:p>
        </w:tc>
        <w:tc>
          <w:tcPr>
            <w:tcW w:w="11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地下层数</w:t>
            </w:r>
          </w:p>
        </w:tc>
        <w:tc>
          <w:tcPr>
            <w:tcW w:w="12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地上层数</w:t>
            </w:r>
          </w:p>
        </w:tc>
        <w:tc>
          <w:tcPr>
            <w:tcW w:w="129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主体高度（</w:t>
            </w:r>
            <w:r>
              <w:rPr>
                <w:rFonts w:hint="eastAsia"/>
              </w:rPr>
              <w:t>m</w:t>
            </w:r>
            <w:r>
              <w:rPr>
                <w:rFonts w:hint="eastAsia"/>
              </w:rPr>
              <w:t>）</w:t>
            </w:r>
          </w:p>
        </w:tc>
        <w:tc>
          <w:tcPr>
            <w:tcW w:w="16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结构类型</w:t>
            </w:r>
          </w:p>
        </w:tc>
        <w:tc>
          <w:tcPr>
            <w:tcW w:w="2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基础类型</w:t>
            </w:r>
          </w:p>
        </w:tc>
      </w:tr>
      <w:tr>
        <w:tblPrEx>
          <w:tblW w:w="8870" w:type="dxa"/>
          <w:tblInd w:w="563" w:type="dxa"/>
          <w:tblLayout w:type="fixed"/>
          <w:tblLook w:val="04A0"/>
        </w:tblPrEx>
        <w:trPr>
          <w:trHeight w:val="454"/>
        </w:trPr>
        <w:tc>
          <w:tcPr>
            <w:tcW w:w="13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A</w:t>
            </w:r>
            <w:r>
              <w:rPr>
                <w:rFonts w:hint="eastAsia"/>
              </w:rPr>
              <w:t>座、</w:t>
            </w:r>
            <w:r>
              <w:rPr>
                <w:rFonts w:hint="eastAsia"/>
              </w:rPr>
              <w:t>B</w:t>
            </w:r>
            <w:r>
              <w:rPr>
                <w:rFonts w:hint="eastAsia"/>
              </w:rPr>
              <w:t>座</w:t>
            </w:r>
          </w:p>
        </w:tc>
        <w:tc>
          <w:tcPr>
            <w:tcW w:w="11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1</w:t>
            </w:r>
          </w:p>
        </w:tc>
        <w:tc>
          <w:tcPr>
            <w:tcW w:w="12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32</w:t>
            </w:r>
          </w:p>
        </w:tc>
        <w:tc>
          <w:tcPr>
            <w:tcW w:w="129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93.70</w:t>
            </w:r>
          </w:p>
        </w:tc>
        <w:tc>
          <w:tcPr>
            <w:tcW w:w="16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剪力墙结构</w:t>
            </w:r>
          </w:p>
        </w:tc>
        <w:tc>
          <w:tcPr>
            <w:tcW w:w="2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桩基础</w:t>
            </w:r>
          </w:p>
        </w:tc>
      </w:tr>
      <w:tr>
        <w:tblPrEx>
          <w:tblW w:w="8870" w:type="dxa"/>
          <w:tblInd w:w="563" w:type="dxa"/>
          <w:tblLayout w:type="fixed"/>
          <w:tblLook w:val="04A0"/>
        </w:tblPrEx>
        <w:trPr>
          <w:trHeight w:val="454"/>
        </w:trPr>
        <w:tc>
          <w:tcPr>
            <w:tcW w:w="13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C</w:t>
            </w:r>
            <w:r>
              <w:rPr>
                <w:rFonts w:hint="eastAsia"/>
              </w:rPr>
              <w:t>座</w:t>
            </w:r>
          </w:p>
        </w:tc>
        <w:tc>
          <w:tcPr>
            <w:tcW w:w="11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1</w:t>
            </w:r>
          </w:p>
        </w:tc>
        <w:tc>
          <w:tcPr>
            <w:tcW w:w="12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33</w:t>
            </w:r>
          </w:p>
        </w:tc>
        <w:tc>
          <w:tcPr>
            <w:tcW w:w="129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96.00</w:t>
            </w:r>
          </w:p>
        </w:tc>
        <w:tc>
          <w:tcPr>
            <w:tcW w:w="16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剪力墙结构</w:t>
            </w:r>
          </w:p>
        </w:tc>
        <w:tc>
          <w:tcPr>
            <w:tcW w:w="2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桩基础</w:t>
            </w:r>
          </w:p>
        </w:tc>
      </w:tr>
      <w:tr>
        <w:tblPrEx>
          <w:tblW w:w="8870" w:type="dxa"/>
          <w:tblInd w:w="563" w:type="dxa"/>
          <w:tblLayout w:type="fixed"/>
          <w:tblLook w:val="04A0"/>
        </w:tblPrEx>
        <w:trPr>
          <w:trHeight w:val="454"/>
        </w:trPr>
        <w:tc>
          <w:tcPr>
            <w:tcW w:w="13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商业</w:t>
            </w:r>
          </w:p>
        </w:tc>
        <w:tc>
          <w:tcPr>
            <w:tcW w:w="11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1</w:t>
            </w:r>
          </w:p>
        </w:tc>
        <w:tc>
          <w:tcPr>
            <w:tcW w:w="12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2</w:t>
            </w:r>
          </w:p>
        </w:tc>
        <w:tc>
          <w:tcPr>
            <w:tcW w:w="129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8.05</w:t>
            </w:r>
          </w:p>
        </w:tc>
        <w:tc>
          <w:tcPr>
            <w:tcW w:w="16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框架结构</w:t>
            </w:r>
          </w:p>
        </w:tc>
        <w:tc>
          <w:tcPr>
            <w:tcW w:w="21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桩基础</w:t>
            </w:r>
          </w:p>
        </w:tc>
      </w:tr>
    </w:tbl>
    <w:p>
      <w:pPr>
        <w:sectPr>
          <w:type w:val="nextPage"/>
          <w:pgSz w:w="11906" w:h="16838"/>
          <w:pgMar w:top="1440" w:right="1800" w:bottom="1440" w:left="1800" w:header="851" w:footer="992" w:gutter="0"/>
          <w:pgNumType w:start="2"/>
          <w:cols w:space="425"/>
          <w:titlePg w:val="0"/>
          <w:docGrid w:type="lines" w:linePitch="312"/>
        </w:sectPr>
      </w:pPr>
    </w:p>
    <w:p w:rsidR="00616458">
      <w:pPr>
        <w:pStyle w:val="Normal0"/>
        <w:spacing w:line="360" w:lineRule="auto"/>
        <w:rPr>
          <w:sz w:val="24"/>
          <w:szCs w:val="24"/>
        </w:rPr>
      </w:pPr>
      <w:r>
        <w:rPr>
          <w:rFonts w:hint="eastAsia"/>
          <w:sz w:val="24"/>
          <w:szCs w:val="24"/>
        </w:rPr>
        <w:t>二、设计等级标准</w:t>
      </w:r>
    </w:p>
    <w:tbl>
      <w:tblPr>
        <w:tblStyle w:val="TableNormal"/>
        <w:tblW w:w="8900" w:type="dxa"/>
        <w:tblInd w:w="533" w:type="dxa"/>
        <w:tblLayout w:type="fixed"/>
        <w:tblLook w:val="04A0"/>
      </w:tblPr>
      <w:tblGrid>
        <w:gridCol w:w="540"/>
        <w:gridCol w:w="450"/>
        <w:gridCol w:w="2700"/>
        <w:gridCol w:w="5210"/>
      </w:tblGrid>
      <w:tr>
        <w:tblPrEx>
          <w:tblW w:w="8900" w:type="dxa"/>
          <w:tblInd w:w="533" w:type="dxa"/>
          <w:tblLayout w:type="fixed"/>
          <w:tblLook w:val="04A0"/>
        </w:tblPrEx>
        <w:trPr>
          <w:trHeight w:hRule="exact" w:val="454"/>
        </w:trPr>
        <w:tc>
          <w:tcPr>
            <w:tcW w:w="3690" w:type="dxa"/>
            <w:gridSpan w:val="3"/>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结构设计使用年限</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50</w:t>
            </w:r>
            <w:r>
              <w:rPr>
                <w:rFonts w:hint="eastAsia"/>
              </w:rPr>
              <w:t>年</w:t>
            </w:r>
          </w:p>
        </w:tc>
      </w:tr>
      <w:tr>
        <w:tblPrEx>
          <w:tblW w:w="8900" w:type="dxa"/>
          <w:tblInd w:w="533" w:type="dxa"/>
          <w:tblLayout w:type="fixed"/>
          <w:tblLook w:val="04A0"/>
        </w:tblPrEx>
        <w:trPr>
          <w:trHeight w:hRule="exact" w:val="454"/>
        </w:trPr>
        <w:tc>
          <w:tcPr>
            <w:tcW w:w="3690" w:type="dxa"/>
            <w:gridSpan w:val="3"/>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结构安全等级</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二</w:t>
            </w:r>
            <w:r>
              <w:rPr>
                <w:rFonts w:hint="eastAsia"/>
              </w:rPr>
              <w:t xml:space="preserve"> </w:t>
            </w:r>
            <w:r>
              <w:rPr>
                <w:rFonts w:hint="eastAsia"/>
              </w:rPr>
              <w:t>级</w:t>
            </w:r>
          </w:p>
        </w:tc>
      </w:tr>
      <w:tr>
        <w:tblPrEx>
          <w:tblW w:w="8900" w:type="dxa"/>
          <w:tblInd w:w="533" w:type="dxa"/>
          <w:tblLayout w:type="fixed"/>
          <w:tblLook w:val="04A0"/>
        </w:tblPrEx>
        <w:trPr>
          <w:trHeight w:hRule="exact" w:val="454"/>
        </w:trPr>
        <w:tc>
          <w:tcPr>
            <w:tcW w:w="3690" w:type="dxa"/>
            <w:gridSpan w:val="3"/>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抗震设防分类</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标准设防（丙类）</w:t>
            </w:r>
          </w:p>
        </w:tc>
      </w:tr>
      <w:tr>
        <w:tblPrEx>
          <w:tblW w:w="8900" w:type="dxa"/>
          <w:tblInd w:w="533" w:type="dxa"/>
          <w:tblLayout w:type="fixed"/>
          <w:tblLook w:val="04A0"/>
        </w:tblPrEx>
        <w:trPr>
          <w:trHeight w:hRule="exact" w:val="454"/>
        </w:trPr>
        <w:tc>
          <w:tcPr>
            <w:tcW w:w="3690" w:type="dxa"/>
            <w:gridSpan w:val="3"/>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地基基础设计等级</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乙</w:t>
            </w:r>
            <w:r>
              <w:rPr>
                <w:rFonts w:hint="eastAsia"/>
              </w:rPr>
              <w:t xml:space="preserve"> </w:t>
            </w:r>
            <w:r>
              <w:rPr>
                <w:rFonts w:hint="eastAsia"/>
              </w:rPr>
              <w:t>级</w:t>
            </w:r>
          </w:p>
        </w:tc>
      </w:tr>
      <w:tr>
        <w:tblPrEx>
          <w:tblW w:w="8900" w:type="dxa"/>
          <w:tblInd w:w="533" w:type="dxa"/>
          <w:tblLayout w:type="fixed"/>
          <w:tblLook w:val="04A0"/>
        </w:tblPrEx>
        <w:trPr>
          <w:trHeight w:hRule="exact" w:val="454"/>
        </w:trPr>
        <w:tc>
          <w:tcPr>
            <w:tcW w:w="540"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环</w:t>
            </w:r>
          </w:p>
          <w:p w:rsidR="00616458">
            <w:pPr>
              <w:pStyle w:val="Normal0"/>
              <w:spacing w:line="360" w:lineRule="auto"/>
            </w:pPr>
            <w:r>
              <w:rPr>
                <w:rFonts w:hint="eastAsia"/>
              </w:rPr>
              <w:t>境</w:t>
            </w:r>
          </w:p>
          <w:p w:rsidR="00616458">
            <w:pPr>
              <w:pStyle w:val="Normal0"/>
              <w:spacing w:line="360" w:lineRule="auto"/>
            </w:pPr>
            <w:r>
              <w:rPr>
                <w:rFonts w:hint="eastAsia"/>
              </w:rPr>
              <w:t>类</w:t>
            </w:r>
          </w:p>
          <w:p w:rsidR="00616458">
            <w:pPr>
              <w:pStyle w:val="Normal0"/>
              <w:spacing w:line="360" w:lineRule="auto"/>
            </w:pPr>
            <w:r>
              <w:rPr>
                <w:rFonts w:hint="eastAsia"/>
              </w:rPr>
              <w:t>别</w:t>
            </w:r>
          </w:p>
        </w:tc>
        <w:tc>
          <w:tcPr>
            <w:tcW w:w="3150" w:type="dxa"/>
            <w:gridSpan w:val="2"/>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地上</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一</w:t>
            </w:r>
            <w:r>
              <w:rPr>
                <w:rFonts w:hint="eastAsia"/>
              </w:rPr>
              <w:t xml:space="preserve"> </w:t>
            </w:r>
            <w:r>
              <w:rPr>
                <w:rFonts w:hint="eastAsia"/>
              </w:rPr>
              <w:t>类</w:t>
            </w:r>
          </w:p>
        </w:tc>
      </w:tr>
      <w:tr>
        <w:tblPrEx>
          <w:tblW w:w="8900" w:type="dxa"/>
          <w:tblInd w:w="533" w:type="dxa"/>
          <w:tblLayout w:type="fixed"/>
          <w:tblLook w:val="04A0"/>
        </w:tblPrEx>
        <w:trPr>
          <w:trHeight w:hRule="exact" w:val="454"/>
        </w:trPr>
        <w:tc>
          <w:tcPr>
            <w:tcW w:w="54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450"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地</w:t>
            </w:r>
          </w:p>
          <w:p w:rsidR="00616458">
            <w:pPr>
              <w:pStyle w:val="Normal0"/>
              <w:spacing w:line="360" w:lineRule="auto"/>
            </w:pPr>
            <w:r>
              <w:rPr>
                <w:rFonts w:hint="eastAsia"/>
              </w:rPr>
              <w:t>下</w:t>
            </w:r>
          </w:p>
        </w:tc>
        <w:tc>
          <w:tcPr>
            <w:tcW w:w="270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外墙、基础</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二</w:t>
            </w:r>
            <w:r>
              <w:rPr>
                <w:rFonts w:hint="eastAsia"/>
              </w:rPr>
              <w:t>b</w:t>
            </w:r>
            <w:r>
              <w:rPr>
                <w:rFonts w:hint="eastAsia"/>
              </w:rPr>
              <w:t>类</w:t>
            </w:r>
          </w:p>
        </w:tc>
      </w:tr>
      <w:tr>
        <w:tblPrEx>
          <w:tblW w:w="8900" w:type="dxa"/>
          <w:tblInd w:w="533" w:type="dxa"/>
          <w:tblLayout w:type="fixed"/>
          <w:tblLook w:val="04A0"/>
        </w:tblPrEx>
        <w:trPr>
          <w:trHeight w:hRule="exact" w:val="454"/>
        </w:trPr>
        <w:tc>
          <w:tcPr>
            <w:tcW w:w="54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45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270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其他未与土壤接触</w:t>
            </w:r>
          </w:p>
        </w:tc>
        <w:tc>
          <w:tcPr>
            <w:tcW w:w="5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一</w:t>
            </w:r>
            <w:r>
              <w:rPr>
                <w:rFonts w:hint="eastAsia"/>
              </w:rPr>
              <w:t xml:space="preserve"> </w:t>
            </w:r>
            <w:r>
              <w:rPr>
                <w:rFonts w:hint="eastAsia"/>
              </w:rPr>
              <w:t>类</w:t>
            </w:r>
          </w:p>
        </w:tc>
      </w:tr>
    </w:tbl>
    <w:p w:rsidR="00616458">
      <w:pPr>
        <w:pStyle w:val="Normal0"/>
        <w:spacing w:line="360" w:lineRule="auto"/>
        <w:rPr>
          <w:sz w:val="24"/>
          <w:szCs w:val="24"/>
        </w:rPr>
      </w:pPr>
      <w:r>
        <w:rPr>
          <w:rFonts w:hint="eastAsia"/>
          <w:sz w:val="24"/>
          <w:szCs w:val="24"/>
        </w:rPr>
        <w:t>三、抗震参数</w:t>
      </w:r>
    </w:p>
    <w:tbl>
      <w:tblPr>
        <w:tblStyle w:val="TableNormal"/>
        <w:tblW w:w="8870" w:type="dxa"/>
        <w:tblInd w:w="533" w:type="dxa"/>
        <w:tblLayout w:type="fixed"/>
        <w:tblLook w:val="04A0"/>
      </w:tblPr>
      <w:tblGrid>
        <w:gridCol w:w="2355"/>
        <w:gridCol w:w="2280"/>
        <w:gridCol w:w="2070"/>
        <w:gridCol w:w="2165"/>
      </w:tblGrid>
      <w:tr>
        <w:tblPrEx>
          <w:tblW w:w="8870" w:type="dxa"/>
          <w:tblInd w:w="533" w:type="dxa"/>
          <w:tblLayout w:type="fixed"/>
          <w:tblLook w:val="04A0"/>
        </w:tblPrEx>
        <w:trPr>
          <w:trHeight w:hRule="exact" w:val="615"/>
        </w:trPr>
        <w:tc>
          <w:tcPr>
            <w:tcW w:w="23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抗震设防分类</w:t>
            </w:r>
          </w:p>
        </w:tc>
        <w:tc>
          <w:tcPr>
            <w:tcW w:w="228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标准设防（丙类）</w:t>
            </w:r>
          </w:p>
        </w:tc>
        <w:tc>
          <w:tcPr>
            <w:tcW w:w="207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抗震设防烈度</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8</w:t>
            </w:r>
            <w:r>
              <w:rPr>
                <w:rFonts w:hint="eastAsia"/>
              </w:rPr>
              <w:t>度</w:t>
            </w:r>
          </w:p>
        </w:tc>
      </w:tr>
      <w:tr>
        <w:tblPrEx>
          <w:tblW w:w="8870" w:type="dxa"/>
          <w:tblInd w:w="533" w:type="dxa"/>
          <w:tblLayout w:type="fixed"/>
          <w:tblLook w:val="04A0"/>
        </w:tblPrEx>
        <w:trPr>
          <w:trHeight w:hRule="exact" w:val="626"/>
        </w:trPr>
        <w:tc>
          <w:tcPr>
            <w:tcW w:w="23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设计基本地震加速度</w:t>
            </w:r>
          </w:p>
        </w:tc>
        <w:tc>
          <w:tcPr>
            <w:tcW w:w="228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0.20g</w:t>
            </w:r>
          </w:p>
        </w:tc>
        <w:tc>
          <w:tcPr>
            <w:tcW w:w="207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设计地震分组</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第一组</w:t>
            </w:r>
          </w:p>
        </w:tc>
      </w:tr>
      <w:tr>
        <w:tblPrEx>
          <w:tblW w:w="8870" w:type="dxa"/>
          <w:tblInd w:w="533" w:type="dxa"/>
          <w:tblLayout w:type="fixed"/>
          <w:tblLook w:val="04A0"/>
        </w:tblPrEx>
        <w:trPr>
          <w:trHeight w:hRule="exact" w:val="454"/>
        </w:trPr>
        <w:tc>
          <w:tcPr>
            <w:tcW w:w="23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特征周期</w:t>
            </w:r>
          </w:p>
        </w:tc>
        <w:tc>
          <w:tcPr>
            <w:tcW w:w="228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0.35s</w:t>
            </w:r>
          </w:p>
        </w:tc>
        <w:tc>
          <w:tcPr>
            <w:tcW w:w="207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场地类别</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Ⅱ类</w:t>
            </w:r>
          </w:p>
        </w:tc>
      </w:tr>
      <w:tr>
        <w:tblPrEx>
          <w:tblW w:w="8870" w:type="dxa"/>
          <w:tblInd w:w="533" w:type="dxa"/>
          <w:tblLayout w:type="fixed"/>
          <w:tblLook w:val="04A0"/>
        </w:tblPrEx>
        <w:trPr>
          <w:trHeight w:hRule="exact" w:val="454"/>
        </w:trPr>
        <w:tc>
          <w:tcPr>
            <w:tcW w:w="235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框架抗震等级</w:t>
            </w:r>
          </w:p>
        </w:tc>
        <w:tc>
          <w:tcPr>
            <w:tcW w:w="228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二级</w:t>
            </w:r>
          </w:p>
        </w:tc>
        <w:tc>
          <w:tcPr>
            <w:tcW w:w="207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剪力墙抗震等级</w:t>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一级</w:t>
            </w:r>
          </w:p>
        </w:tc>
      </w:tr>
    </w:tbl>
    <w:p w:rsidR="00616458">
      <w:pPr>
        <w:pStyle w:val="Normal0"/>
        <w:spacing w:line="360" w:lineRule="auto"/>
        <w:rPr>
          <w:sz w:val="24"/>
          <w:szCs w:val="24"/>
        </w:rPr>
      </w:pPr>
      <w:r>
        <w:rPr>
          <w:rFonts w:hint="eastAsia"/>
          <w:sz w:val="24"/>
          <w:szCs w:val="24"/>
        </w:rPr>
        <w:t>四、材料及强度等级</w:t>
      </w:r>
    </w:p>
    <w:p w:rsidR="00616458">
      <w:pPr>
        <w:pStyle w:val="Normal0"/>
        <w:spacing w:line="360" w:lineRule="auto"/>
        <w:rPr>
          <w:sz w:val="24"/>
          <w:szCs w:val="24"/>
        </w:rPr>
      </w:pPr>
      <w:r>
        <w:rPr>
          <w:rFonts w:hint="eastAsia"/>
          <w:sz w:val="24"/>
          <w:szCs w:val="24"/>
        </w:rPr>
        <w:t>4.1</w:t>
      </w:r>
      <w:r>
        <w:rPr>
          <w:rFonts w:hint="eastAsia"/>
          <w:sz w:val="24"/>
          <w:szCs w:val="24"/>
        </w:rPr>
        <w:t>、混凝土强度等级：基础垫层</w:t>
      </w:r>
      <w:r>
        <w:rPr>
          <w:rFonts w:hint="eastAsia"/>
          <w:sz w:val="24"/>
          <w:szCs w:val="24"/>
        </w:rPr>
        <w:t>C15</w:t>
      </w:r>
      <w:r>
        <w:rPr>
          <w:rFonts w:hint="eastAsia"/>
          <w:sz w:val="24"/>
          <w:szCs w:val="24"/>
        </w:rPr>
        <w:t>，基础</w:t>
      </w:r>
      <w:r>
        <w:rPr>
          <w:rFonts w:hint="eastAsia"/>
          <w:sz w:val="24"/>
          <w:szCs w:val="24"/>
        </w:rPr>
        <w:t>C35</w:t>
      </w:r>
      <w:r>
        <w:rPr>
          <w:rFonts w:hint="eastAsia"/>
          <w:sz w:val="24"/>
          <w:szCs w:val="24"/>
        </w:rPr>
        <w:t>，构造柱、圈梁</w:t>
      </w:r>
      <w:r>
        <w:rPr>
          <w:rFonts w:hint="eastAsia"/>
          <w:sz w:val="24"/>
          <w:szCs w:val="24"/>
        </w:rPr>
        <w:t>C25</w:t>
      </w:r>
      <w:r>
        <w:rPr>
          <w:rFonts w:hint="eastAsia"/>
          <w:sz w:val="24"/>
          <w:szCs w:val="24"/>
        </w:rPr>
        <w:t>。</w:t>
      </w:r>
    </w:p>
    <w:tbl>
      <w:tblPr>
        <w:tblStyle w:val="TableNormal"/>
        <w:tblW w:w="8930" w:type="dxa"/>
        <w:tblInd w:w="488" w:type="dxa"/>
        <w:tblLayout w:type="fixed"/>
        <w:tblLook w:val="04A0"/>
      </w:tblPr>
      <w:tblGrid>
        <w:gridCol w:w="525"/>
        <w:gridCol w:w="1125"/>
        <w:gridCol w:w="2235"/>
        <w:gridCol w:w="2130"/>
        <w:gridCol w:w="2915"/>
      </w:tblGrid>
      <w:tr>
        <w:tblPrEx>
          <w:tblW w:w="8930" w:type="dxa"/>
          <w:tblInd w:w="488" w:type="dxa"/>
          <w:tblLayout w:type="fixed"/>
          <w:tblLook w:val="04A0"/>
        </w:tblPrEx>
        <w:trPr>
          <w:trHeight w:hRule="exact" w:val="454"/>
        </w:trPr>
        <w:tc>
          <w:tcPr>
            <w:tcW w:w="1650" w:type="dxa"/>
            <w:gridSpan w:val="2"/>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标高区域</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框架柱、剪力墙</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梁、楼板</w:t>
            </w:r>
          </w:p>
        </w:tc>
      </w:tr>
      <w:tr>
        <w:tblPrEx>
          <w:tblW w:w="8930" w:type="dxa"/>
          <w:tblInd w:w="488" w:type="dxa"/>
          <w:tblLayout w:type="fixed"/>
          <w:tblLook w:val="04A0"/>
        </w:tblPrEx>
        <w:trPr>
          <w:trHeight w:hRule="exact" w:val="454"/>
        </w:trPr>
        <w:tc>
          <w:tcPr>
            <w:tcW w:w="525"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主体</w:t>
            </w:r>
          </w:p>
        </w:tc>
        <w:tc>
          <w:tcPr>
            <w:tcW w:w="1125"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A</w:t>
            </w:r>
            <w:r>
              <w:rPr>
                <w:rFonts w:hint="eastAsia"/>
              </w:rPr>
              <w:t>、</w:t>
            </w:r>
            <w:r>
              <w:rPr>
                <w:rFonts w:hint="eastAsia"/>
              </w:rPr>
              <w:t>B</w:t>
            </w:r>
            <w:r>
              <w:rPr>
                <w:rFonts w:hint="eastAsia"/>
              </w:rPr>
              <w:t>座</w:t>
            </w: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基础顶～</w:t>
            </w:r>
            <w:r>
              <w:rPr>
                <w:rFonts w:hint="eastAsia"/>
              </w:rPr>
              <w:t>14.97m</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C35</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C35</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14.97</w:t>
            </w:r>
            <w:r>
              <w:rPr>
                <w:rFonts w:hint="eastAsia"/>
              </w:rPr>
              <w:t>～</w:t>
            </w:r>
            <w:r>
              <w:rPr>
                <w:rFonts w:hint="eastAsia"/>
              </w:rPr>
              <w:t>43.97m</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C30</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C30</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43.97m</w:t>
            </w:r>
            <w:r>
              <w:rPr>
                <w:rFonts w:hint="eastAsia"/>
              </w:rPr>
              <w:t>以上</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C30</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C30</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商业</w:t>
            </w: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C35</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C35</w:t>
            </w:r>
          </w:p>
        </w:tc>
      </w:tr>
      <w:tr>
        <w:tblPrEx>
          <w:tblW w:w="8930" w:type="dxa"/>
          <w:tblInd w:w="488" w:type="dxa"/>
          <w:tblLayout w:type="fixed"/>
          <w:tblLook w:val="04A0"/>
        </w:tblPrEx>
        <w:trPr>
          <w:trHeight w:hRule="exact" w:val="454"/>
        </w:trPr>
        <w:tc>
          <w:tcPr>
            <w:tcW w:w="1650" w:type="dxa"/>
            <w:gridSpan w:val="2"/>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标高区域</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框架柱、剪力墙</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梁、楼板</w:t>
            </w:r>
          </w:p>
        </w:tc>
      </w:tr>
      <w:tr>
        <w:tblPrEx>
          <w:tblW w:w="8930" w:type="dxa"/>
          <w:tblInd w:w="488" w:type="dxa"/>
          <w:tblLayout w:type="fixed"/>
          <w:tblLook w:val="04A0"/>
        </w:tblPrEx>
        <w:trPr>
          <w:trHeight w:hRule="exact" w:val="454"/>
        </w:trPr>
        <w:tc>
          <w:tcPr>
            <w:tcW w:w="525"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主体</w:t>
            </w:r>
          </w:p>
        </w:tc>
        <w:tc>
          <w:tcPr>
            <w:tcW w:w="1125"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C</w:t>
            </w:r>
            <w:r>
              <w:rPr>
                <w:rFonts w:hint="eastAsia"/>
              </w:rPr>
              <w:t>座</w:t>
            </w: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基础顶～</w:t>
            </w:r>
            <w:r>
              <w:rPr>
                <w:rFonts w:hint="eastAsia"/>
              </w:rPr>
              <w:t>14.97m</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C35</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C35</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14.97</w:t>
            </w:r>
            <w:r>
              <w:rPr>
                <w:rFonts w:hint="eastAsia"/>
              </w:rPr>
              <w:t>～</w:t>
            </w:r>
            <w:r>
              <w:rPr>
                <w:rFonts w:hint="eastAsia"/>
              </w:rPr>
              <w:t>43.97m</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C30</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C30</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43.97m</w:t>
            </w:r>
            <w:r>
              <w:rPr>
                <w:rFonts w:hint="eastAsia"/>
              </w:rPr>
              <w:t>以上</w:t>
            </w: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C30</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C30</w:t>
            </w:r>
          </w:p>
        </w:tc>
      </w:tr>
      <w:tr>
        <w:tblPrEx>
          <w:tblW w:w="8930" w:type="dxa"/>
          <w:tblInd w:w="488" w:type="dxa"/>
          <w:tblLayout w:type="fixed"/>
          <w:tblLook w:val="04A0"/>
        </w:tblPrEx>
        <w:trPr>
          <w:trHeight w:hRule="exact" w:val="454"/>
        </w:trPr>
        <w:tc>
          <w:tcPr>
            <w:tcW w:w="525" w:type="dxa"/>
            <w:vMerge/>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112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车库</w:t>
            </w:r>
          </w:p>
        </w:tc>
        <w:tc>
          <w:tcPr>
            <w:tcW w:w="2235"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p>
        </w:tc>
        <w:tc>
          <w:tcPr>
            <w:tcW w:w="2130" w:type="dxa"/>
            <w:tcBorders>
              <w:top w:val="single" w:sz="4" w:space="0" w:color="000000"/>
              <w:left w:val="single" w:sz="4" w:space="0" w:color="000000"/>
              <w:bottom w:val="single" w:sz="4" w:space="0" w:color="000000"/>
            </w:tcBorders>
            <w:shd w:val="clear" w:color="auto" w:fill="auto"/>
          </w:tcPr>
          <w:p w:rsidR="00616458">
            <w:pPr>
              <w:pStyle w:val="Normal0"/>
              <w:spacing w:line="360" w:lineRule="auto"/>
            </w:pPr>
            <w:r>
              <w:rPr>
                <w:rFonts w:hint="eastAsia"/>
              </w:rPr>
              <w:t>C35</w:t>
            </w:r>
          </w:p>
        </w:tc>
        <w:tc>
          <w:tcPr>
            <w:tcW w:w="2915" w:type="dxa"/>
            <w:tcBorders>
              <w:top w:val="single" w:sz="4" w:space="0" w:color="000000"/>
              <w:left w:val="single" w:sz="4" w:space="0" w:color="000000"/>
              <w:bottom w:val="single" w:sz="4" w:space="0" w:color="000000"/>
              <w:right w:val="single" w:sz="4" w:space="0" w:color="000000"/>
            </w:tcBorders>
            <w:shd w:val="clear" w:color="auto" w:fill="auto"/>
          </w:tcPr>
          <w:p w:rsidR="00616458">
            <w:pPr>
              <w:pStyle w:val="Normal0"/>
              <w:spacing w:line="360" w:lineRule="auto"/>
            </w:pPr>
            <w:r>
              <w:rPr>
                <w:rFonts w:hint="eastAsia"/>
              </w:rPr>
              <w:t>C35</w:t>
            </w:r>
          </w:p>
        </w:tc>
      </w:tr>
    </w:tbl>
    <w:p w:rsidR="00616458">
      <w:pPr>
        <w:pStyle w:val="Normal0"/>
        <w:spacing w:line="360" w:lineRule="auto"/>
        <w:rPr>
          <w:sz w:val="24"/>
          <w:szCs w:val="24"/>
        </w:rPr>
      </w:pPr>
      <w:r>
        <w:rPr>
          <w:rFonts w:hint="eastAsia"/>
          <w:sz w:val="24"/>
          <w:szCs w:val="24"/>
        </w:rPr>
        <w:t>4.2</w:t>
      </w:r>
      <w:r>
        <w:rPr>
          <w:rFonts w:hint="eastAsia"/>
          <w:sz w:val="24"/>
          <w:szCs w:val="24"/>
        </w:rPr>
        <w:t>、钢筋及钢材：钢筋分别采用</w:t>
      </w:r>
      <w:r>
        <w:rPr>
          <w:rFonts w:hint="eastAsia"/>
          <w:sz w:val="24"/>
          <w:szCs w:val="24"/>
        </w:rPr>
        <w:t>HPB300</w:t>
      </w:r>
      <w:r>
        <w:rPr>
          <w:rFonts w:hint="eastAsia"/>
          <w:sz w:val="24"/>
          <w:szCs w:val="24"/>
        </w:rPr>
        <w:t>级钢筋、</w:t>
      </w:r>
      <w:r>
        <w:rPr>
          <w:rFonts w:hint="eastAsia"/>
          <w:sz w:val="24"/>
          <w:szCs w:val="24"/>
        </w:rPr>
        <w:t>HRB335</w:t>
      </w:r>
      <w:r>
        <w:rPr>
          <w:rFonts w:hint="eastAsia"/>
          <w:sz w:val="24"/>
          <w:szCs w:val="24"/>
        </w:rPr>
        <w:t>级钢筋、</w:t>
      </w:r>
      <w:r>
        <w:rPr>
          <w:rFonts w:hint="eastAsia"/>
          <w:sz w:val="24"/>
          <w:szCs w:val="24"/>
        </w:rPr>
        <w:t>HRB400</w:t>
      </w:r>
      <w:r>
        <w:rPr>
          <w:rFonts w:hint="eastAsia"/>
          <w:sz w:val="24"/>
          <w:szCs w:val="24"/>
        </w:rPr>
        <w:t>级钢筋和</w:t>
      </w:r>
      <w:r>
        <w:rPr>
          <w:rFonts w:hint="eastAsia"/>
          <w:sz w:val="24"/>
          <w:szCs w:val="24"/>
        </w:rPr>
        <w:t>CRB550</w:t>
      </w:r>
      <w:r>
        <w:rPr>
          <w:rFonts w:hint="eastAsia"/>
          <w:sz w:val="24"/>
          <w:szCs w:val="24"/>
        </w:rPr>
        <w:t>级冷轧带肋钢筋。未注明钢材采用</w:t>
      </w:r>
      <w:r>
        <w:rPr>
          <w:rFonts w:hint="eastAsia"/>
          <w:sz w:val="24"/>
          <w:szCs w:val="24"/>
        </w:rPr>
        <w:t>Q235</w:t>
      </w:r>
      <w:r>
        <w:rPr>
          <w:rFonts w:hint="eastAsia"/>
          <w:sz w:val="24"/>
          <w:szCs w:val="24"/>
        </w:rPr>
        <w:t>—</w:t>
      </w:r>
      <w:r>
        <w:rPr>
          <w:rFonts w:hint="eastAsia"/>
          <w:sz w:val="24"/>
          <w:szCs w:val="24"/>
        </w:rPr>
        <w:t>B</w:t>
      </w:r>
      <w:r>
        <w:rPr>
          <w:rFonts w:hint="eastAsia"/>
          <w:sz w:val="24"/>
          <w:szCs w:val="24"/>
        </w:rPr>
        <w:t>碳素结构钢。</w:t>
      </w:r>
    </w:p>
    <w:p w:rsidR="00616458">
      <w:pPr>
        <w:pStyle w:val="Normal0"/>
        <w:spacing w:line="360" w:lineRule="auto"/>
        <w:rPr>
          <w:sz w:val="24"/>
          <w:szCs w:val="24"/>
        </w:rPr>
        <w:sectPr>
          <w:type w:val="nextPage"/>
          <w:pgSz w:w="11906" w:h="16838"/>
          <w:pgMar w:top="1440" w:right="1800" w:bottom="1440" w:left="1800" w:header="851" w:footer="992" w:gutter="0"/>
          <w:pgNumType w:start="3"/>
          <w:cols w:space="425"/>
          <w:titlePg w:val="0"/>
          <w:docGrid w:type="lines" w:linePitch="312"/>
        </w:sectPr>
      </w:pPr>
      <w:r>
        <w:rPr>
          <w:rFonts w:hint="eastAsia"/>
          <w:sz w:val="24"/>
          <w:szCs w:val="24"/>
        </w:rPr>
        <w:t>4.3</w:t>
      </w:r>
      <w:r>
        <w:rPr>
          <w:rFonts w:hint="eastAsia"/>
          <w:sz w:val="24"/>
          <w:szCs w:val="24"/>
        </w:rPr>
        <w:t>、焊条</w:t>
      </w:r>
    </w:p>
    <w:tbl>
      <w:tblPr>
        <w:tblStyle w:val="TableNormal"/>
        <w:tblW w:w="8750" w:type="dxa"/>
        <w:tblInd w:w="683" w:type="dxa"/>
        <w:tblLayout w:type="fixed"/>
        <w:tblLook w:val="04A0"/>
      </w:tblPr>
      <w:tblGrid>
        <w:gridCol w:w="1185"/>
        <w:gridCol w:w="1065"/>
        <w:gridCol w:w="1725"/>
        <w:gridCol w:w="1740"/>
        <w:gridCol w:w="3035"/>
      </w:tblGrid>
      <w:tr>
        <w:tblPrEx>
          <w:tblW w:w="8750" w:type="dxa"/>
          <w:tblInd w:w="683" w:type="dxa"/>
          <w:tblLayout w:type="fixed"/>
          <w:tblLook w:val="04A0"/>
        </w:tblPrEx>
        <w:trPr>
          <w:trHeight w:hRule="exact" w:val="1003"/>
        </w:trPr>
        <w:tc>
          <w:tcPr>
            <w:tcW w:w="1185"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钢筋</w:t>
            </w:r>
          </w:p>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牌号</w:t>
            </w:r>
          </w:p>
        </w:tc>
        <w:tc>
          <w:tcPr>
            <w:tcW w:w="756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电弧焊接头形式</w:t>
            </w:r>
          </w:p>
        </w:tc>
      </w:tr>
      <w:tr>
        <w:tblPrEx>
          <w:tblW w:w="8750" w:type="dxa"/>
          <w:tblInd w:w="683" w:type="dxa"/>
          <w:tblLayout w:type="fixed"/>
          <w:tblLook w:val="04A0"/>
        </w:tblPrEx>
        <w:trPr>
          <w:trHeight w:hRule="exact" w:val="1556"/>
        </w:trPr>
        <w:tc>
          <w:tcPr>
            <w:tcW w:w="1185"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p>
        </w:tc>
        <w:tc>
          <w:tcPr>
            <w:tcW w:w="10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帮条焊、</w:t>
            </w:r>
          </w:p>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搭接焊</w:t>
            </w:r>
          </w:p>
        </w:tc>
        <w:tc>
          <w:tcPr>
            <w:tcW w:w="172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坡口焊、熔槽帮条焊、预埋件穿孔塞焊</w:t>
            </w:r>
          </w:p>
        </w:tc>
        <w:tc>
          <w:tcPr>
            <w:tcW w:w="174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窄间隙焊</w:t>
            </w:r>
          </w:p>
        </w:tc>
        <w:tc>
          <w:tcPr>
            <w:tcW w:w="3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钢筋与钢板搭接焊、预埋件</w:t>
            </w:r>
            <w:r>
              <w:rPr>
                <w:rFonts w:asciiTheme="minorEastAsia" w:eastAsiaTheme="minorEastAsia" w:hAnsiTheme="minorEastAsia" w:hint="eastAsia"/>
              </w:rPr>
              <w:t>T</w:t>
            </w:r>
            <w:r>
              <w:rPr>
                <w:rFonts w:asciiTheme="minorEastAsia" w:eastAsiaTheme="minorEastAsia" w:hAnsiTheme="minorEastAsia" w:hint="eastAsia"/>
              </w:rPr>
              <w:t>型角焊</w:t>
            </w:r>
          </w:p>
        </w:tc>
      </w:tr>
      <w:tr>
        <w:tblPrEx>
          <w:tblW w:w="8750" w:type="dxa"/>
          <w:tblInd w:w="683" w:type="dxa"/>
          <w:tblLayout w:type="fixed"/>
          <w:tblLook w:val="04A0"/>
        </w:tblPrEx>
        <w:trPr>
          <w:trHeight w:hRule="exact" w:val="567"/>
        </w:trPr>
        <w:tc>
          <w:tcPr>
            <w:tcW w:w="118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HPB300</w:t>
            </w:r>
          </w:p>
        </w:tc>
        <w:tc>
          <w:tcPr>
            <w:tcW w:w="10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E4303</w:t>
            </w:r>
          </w:p>
        </w:tc>
        <w:tc>
          <w:tcPr>
            <w:tcW w:w="172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E4303</w:t>
            </w:r>
          </w:p>
        </w:tc>
        <w:tc>
          <w:tcPr>
            <w:tcW w:w="174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E4316</w:t>
            </w:r>
            <w:r>
              <w:rPr>
                <w:rFonts w:asciiTheme="minorEastAsia" w:eastAsiaTheme="minorEastAsia" w:hAnsiTheme="minorEastAsia" w:hint="eastAsia"/>
              </w:rPr>
              <w:t>、</w:t>
            </w:r>
            <w:r>
              <w:rPr>
                <w:rFonts w:asciiTheme="minorEastAsia" w:eastAsiaTheme="minorEastAsia" w:hAnsiTheme="minorEastAsia" w:hint="eastAsia"/>
              </w:rPr>
              <w:t>E4315</w:t>
            </w:r>
          </w:p>
        </w:tc>
        <w:tc>
          <w:tcPr>
            <w:tcW w:w="3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E4303</w:t>
            </w:r>
          </w:p>
        </w:tc>
      </w:tr>
      <w:tr>
        <w:tblPrEx>
          <w:tblW w:w="8750" w:type="dxa"/>
          <w:tblInd w:w="683" w:type="dxa"/>
          <w:tblLayout w:type="fixed"/>
          <w:tblLook w:val="04A0"/>
        </w:tblPrEx>
        <w:trPr>
          <w:trHeight w:hRule="exact" w:val="567"/>
        </w:trPr>
        <w:tc>
          <w:tcPr>
            <w:tcW w:w="118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HRB335</w:t>
            </w:r>
          </w:p>
        </w:tc>
        <w:tc>
          <w:tcPr>
            <w:tcW w:w="10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E4303</w:t>
            </w:r>
          </w:p>
        </w:tc>
        <w:tc>
          <w:tcPr>
            <w:tcW w:w="172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E5003</w:t>
            </w:r>
          </w:p>
        </w:tc>
        <w:tc>
          <w:tcPr>
            <w:tcW w:w="174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E5016</w:t>
            </w:r>
            <w:r>
              <w:rPr>
                <w:rFonts w:asciiTheme="minorEastAsia" w:eastAsiaTheme="minorEastAsia" w:hAnsiTheme="minorEastAsia" w:hint="eastAsia"/>
              </w:rPr>
              <w:t>、</w:t>
            </w:r>
            <w:r>
              <w:rPr>
                <w:rFonts w:asciiTheme="minorEastAsia" w:eastAsiaTheme="minorEastAsia" w:hAnsiTheme="minorEastAsia" w:hint="eastAsia"/>
              </w:rPr>
              <w:t>E5015</w:t>
            </w:r>
          </w:p>
        </w:tc>
        <w:tc>
          <w:tcPr>
            <w:tcW w:w="3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E4303</w:t>
            </w:r>
          </w:p>
        </w:tc>
      </w:tr>
      <w:tr>
        <w:tblPrEx>
          <w:tblW w:w="8750" w:type="dxa"/>
          <w:tblInd w:w="683" w:type="dxa"/>
          <w:tblLayout w:type="fixed"/>
          <w:tblLook w:val="04A0"/>
        </w:tblPrEx>
        <w:trPr>
          <w:trHeight w:hRule="exact" w:val="567"/>
        </w:trPr>
        <w:tc>
          <w:tcPr>
            <w:tcW w:w="118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HRB400</w:t>
            </w:r>
          </w:p>
        </w:tc>
        <w:tc>
          <w:tcPr>
            <w:tcW w:w="106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E5003</w:t>
            </w:r>
          </w:p>
        </w:tc>
        <w:tc>
          <w:tcPr>
            <w:tcW w:w="1725"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E5503</w:t>
            </w:r>
          </w:p>
        </w:tc>
        <w:tc>
          <w:tcPr>
            <w:tcW w:w="174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E6016</w:t>
            </w:r>
            <w:r>
              <w:rPr>
                <w:rFonts w:asciiTheme="minorEastAsia" w:eastAsiaTheme="minorEastAsia" w:hAnsiTheme="minorEastAsia" w:hint="eastAsia"/>
              </w:rPr>
              <w:t>、</w:t>
            </w:r>
            <w:r>
              <w:rPr>
                <w:rFonts w:asciiTheme="minorEastAsia" w:eastAsiaTheme="minorEastAsia" w:hAnsiTheme="minorEastAsia" w:hint="eastAsia"/>
              </w:rPr>
              <w:t>E6015</w:t>
            </w:r>
          </w:p>
        </w:tc>
        <w:tc>
          <w:tcPr>
            <w:tcW w:w="3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rFonts w:asciiTheme="minorEastAsia" w:eastAsiaTheme="minorEastAsia" w:hAnsiTheme="minorEastAsia"/>
              </w:rPr>
            </w:pPr>
            <w:r>
              <w:rPr>
                <w:rFonts w:asciiTheme="minorEastAsia" w:eastAsiaTheme="minorEastAsia" w:hAnsiTheme="minorEastAsia" w:hint="eastAsia"/>
              </w:rPr>
              <w:t>E5003</w:t>
            </w:r>
          </w:p>
        </w:tc>
      </w:tr>
    </w:tbl>
    <w:p w:rsidR="00616458">
      <w:pPr>
        <w:pStyle w:val="Normal0"/>
        <w:spacing w:line="360" w:lineRule="auto"/>
        <w:rPr>
          <w:sz w:val="24"/>
          <w:szCs w:val="24"/>
          <w:lang w:eastAsia="zh-CN"/>
        </w:rPr>
      </w:pPr>
      <w:r>
        <w:rPr>
          <w:rFonts w:hint="eastAsia"/>
          <w:sz w:val="24"/>
          <w:szCs w:val="24"/>
        </w:rPr>
        <w:t>4.4</w:t>
      </w:r>
      <w:r>
        <w:rPr>
          <w:rFonts w:hint="eastAsia"/>
          <w:sz w:val="24"/>
          <w:szCs w:val="24"/>
        </w:rPr>
        <w:t>、砌体：±</w:t>
      </w:r>
      <w:r>
        <w:rPr>
          <w:rFonts w:hint="eastAsia"/>
          <w:sz w:val="24"/>
          <w:szCs w:val="24"/>
        </w:rPr>
        <w:t>0.000</w:t>
      </w:r>
      <w:r>
        <w:rPr>
          <w:rFonts w:hint="eastAsia"/>
          <w:sz w:val="24"/>
          <w:szCs w:val="24"/>
        </w:rPr>
        <w:t>以下与土壤直接接触的砖采用</w:t>
      </w:r>
      <w:r>
        <w:rPr>
          <w:rFonts w:hint="eastAsia"/>
          <w:sz w:val="24"/>
          <w:szCs w:val="24"/>
        </w:rPr>
        <w:t>MU10</w:t>
      </w:r>
      <w:r>
        <w:rPr>
          <w:rFonts w:hint="eastAsia"/>
          <w:sz w:val="24"/>
          <w:szCs w:val="24"/>
        </w:rPr>
        <w:t>普通粘土实心砖，</w:t>
      </w:r>
      <w:r>
        <w:rPr>
          <w:rFonts w:hint="eastAsia"/>
          <w:sz w:val="24"/>
          <w:szCs w:val="24"/>
        </w:rPr>
        <w:t>M10</w:t>
      </w:r>
      <w:r>
        <w:rPr>
          <w:rFonts w:hint="eastAsia"/>
          <w:sz w:val="24"/>
          <w:szCs w:val="24"/>
        </w:rPr>
        <w:t>水泥砂浆砌筑；±</w:t>
      </w:r>
      <w:r>
        <w:rPr>
          <w:rFonts w:hint="eastAsia"/>
          <w:sz w:val="24"/>
          <w:szCs w:val="24"/>
        </w:rPr>
        <w:t>0.000</w:t>
      </w:r>
      <w:r>
        <w:rPr>
          <w:rFonts w:hint="eastAsia"/>
          <w:sz w:val="24"/>
          <w:szCs w:val="24"/>
        </w:rPr>
        <w:t>以上外墙采用</w:t>
      </w:r>
      <w:r>
        <w:rPr>
          <w:rFonts w:hint="eastAsia"/>
          <w:sz w:val="24"/>
          <w:szCs w:val="24"/>
        </w:rPr>
        <w:t>M7.5KP1</w:t>
      </w:r>
      <w:r>
        <w:rPr>
          <w:rFonts w:hint="eastAsia"/>
          <w:sz w:val="24"/>
          <w:szCs w:val="24"/>
        </w:rPr>
        <w:t>非承重空心砖，</w:t>
      </w:r>
      <w:r>
        <w:rPr>
          <w:rFonts w:hint="eastAsia"/>
          <w:sz w:val="24"/>
          <w:szCs w:val="24"/>
        </w:rPr>
        <w:t>M5</w:t>
      </w:r>
      <w:r>
        <w:rPr>
          <w:rFonts w:hint="eastAsia"/>
          <w:sz w:val="24"/>
          <w:szCs w:val="24"/>
        </w:rPr>
        <w:t>混合砂浆砌筑；电梯井道采用</w:t>
      </w:r>
      <w:r>
        <w:rPr>
          <w:rFonts w:hint="eastAsia"/>
          <w:sz w:val="24"/>
          <w:szCs w:val="24"/>
        </w:rPr>
        <w:t>M7.5</w:t>
      </w:r>
      <w:r>
        <w:rPr>
          <w:rFonts w:hint="eastAsia"/>
          <w:sz w:val="24"/>
          <w:szCs w:val="24"/>
        </w:rPr>
        <w:t>烧结多孔砖，</w:t>
      </w:r>
      <w:r>
        <w:rPr>
          <w:rFonts w:hint="eastAsia"/>
          <w:sz w:val="24"/>
          <w:szCs w:val="24"/>
        </w:rPr>
        <w:t>M5</w:t>
      </w:r>
      <w:r>
        <w:rPr>
          <w:rFonts w:hint="eastAsia"/>
          <w:sz w:val="24"/>
          <w:szCs w:val="24"/>
        </w:rPr>
        <w:t>混合砂浆砌筑；其余内隔墙均采用加气混凝土砌块，</w:t>
      </w:r>
      <w:r>
        <w:rPr>
          <w:rFonts w:hint="eastAsia"/>
          <w:sz w:val="24"/>
          <w:szCs w:val="24"/>
        </w:rPr>
        <w:t>M5</w:t>
      </w:r>
      <w:r>
        <w:rPr>
          <w:rFonts w:hint="eastAsia"/>
          <w:sz w:val="24"/>
          <w:szCs w:val="24"/>
        </w:rPr>
        <w:t>混合砂浆砌筑。剪力墙厚度</w:t>
      </w:r>
      <w:r>
        <w:rPr>
          <w:rFonts w:hint="eastAsia"/>
          <w:sz w:val="24"/>
          <w:szCs w:val="24"/>
        </w:rPr>
        <w:t>200</w:t>
      </w:r>
      <w:r>
        <w:rPr>
          <w:rFonts w:hint="eastAsia"/>
          <w:sz w:val="24"/>
          <w:szCs w:val="24"/>
        </w:rPr>
        <w:t>～</w:t>
      </w:r>
      <w:r>
        <w:rPr>
          <w:rFonts w:hint="eastAsia"/>
          <w:sz w:val="24"/>
          <w:szCs w:val="24"/>
        </w:rPr>
        <w:t>250mm</w:t>
      </w:r>
      <w:r>
        <w:rPr>
          <w:rFonts w:hint="eastAsia"/>
          <w:sz w:val="24"/>
          <w:szCs w:val="24"/>
        </w:rPr>
        <w:t>。</w:t>
      </w:r>
    </w:p>
    <w:p w:rsidR="00616458">
      <w:pPr>
        <w:pStyle w:val="Normal0"/>
        <w:spacing w:line="360" w:lineRule="auto"/>
        <w:rPr>
          <w:b/>
          <w:sz w:val="24"/>
          <w:szCs w:val="24"/>
        </w:rPr>
      </w:pPr>
      <w:r>
        <w:rPr>
          <w:rFonts w:hint="eastAsia"/>
          <w:b/>
          <w:sz w:val="24"/>
          <w:szCs w:val="24"/>
        </w:rPr>
        <w:t>第四节</w:t>
      </w:r>
      <w:r>
        <w:rPr>
          <w:rFonts w:hint="eastAsia"/>
          <w:b/>
          <w:sz w:val="24"/>
          <w:szCs w:val="24"/>
        </w:rPr>
        <w:t xml:space="preserve">  </w:t>
      </w:r>
      <w:r>
        <w:rPr>
          <w:rFonts w:hint="eastAsia"/>
          <w:b/>
          <w:sz w:val="24"/>
          <w:szCs w:val="24"/>
        </w:rPr>
        <w:t>给排水、采暖与通风设计概况</w:t>
      </w:r>
    </w:p>
    <w:p w:rsidR="00616458">
      <w:pPr>
        <w:pStyle w:val="Normal0"/>
        <w:spacing w:line="360" w:lineRule="auto"/>
        <w:rPr>
          <w:sz w:val="24"/>
          <w:szCs w:val="24"/>
          <w:lang w:eastAsia="zh-CN"/>
        </w:rPr>
      </w:pPr>
      <w:r>
        <w:rPr>
          <w:rFonts w:hint="eastAsia"/>
          <w:sz w:val="24"/>
          <w:szCs w:val="24"/>
        </w:rPr>
        <w:t>采暖与通风工程设计包括：采暖系统、通风系统、防排烟系统及人防通风系统等。给排水工程设计包括生活给水系统、污废水排水系统、消火栓系统、自动喷水灭火系统、雨水系统、室内建筑灭火器配</w:t>
      </w:r>
      <w:r>
        <w:rPr>
          <w:rFonts w:hint="eastAsia"/>
          <w:sz w:val="24"/>
          <w:szCs w:val="24"/>
        </w:rPr>
        <w:t>置和气体灭火系统等。</w:t>
      </w:r>
    </w:p>
    <w:p w:rsidR="00616458">
      <w:pPr>
        <w:pStyle w:val="Normal0"/>
        <w:spacing w:line="360" w:lineRule="auto"/>
        <w:rPr>
          <w:b/>
          <w:sz w:val="24"/>
          <w:szCs w:val="24"/>
        </w:rPr>
      </w:pPr>
      <w:r>
        <w:rPr>
          <w:rFonts w:hint="eastAsia"/>
          <w:b/>
          <w:sz w:val="24"/>
          <w:szCs w:val="24"/>
        </w:rPr>
        <w:t>第五节</w:t>
      </w:r>
      <w:r>
        <w:rPr>
          <w:rFonts w:hint="eastAsia"/>
          <w:b/>
          <w:sz w:val="24"/>
          <w:szCs w:val="24"/>
        </w:rPr>
        <w:t xml:space="preserve">  </w:t>
      </w:r>
      <w:r>
        <w:rPr>
          <w:rFonts w:hint="eastAsia"/>
          <w:b/>
          <w:sz w:val="24"/>
          <w:szCs w:val="24"/>
        </w:rPr>
        <w:t>电气设计概况</w:t>
      </w:r>
    </w:p>
    <w:p w:rsidR="00616458">
      <w:pPr>
        <w:pStyle w:val="Normal0"/>
        <w:spacing w:line="360" w:lineRule="auto"/>
        <w:rPr>
          <w:sz w:val="24"/>
          <w:szCs w:val="24"/>
        </w:rPr>
      </w:pPr>
      <w:r>
        <w:rPr>
          <w:rFonts w:hint="eastAsia"/>
          <w:sz w:val="24"/>
          <w:szCs w:val="24"/>
        </w:rPr>
        <w:t>电气工程包括变配电系统、照明配电系统、有线电视系统、电话系统、计算机网络系统、火灾自动报警系统、视频监控系统和防雷接地系统等。</w:t>
      </w:r>
    </w:p>
    <w:p w:rsidR="00616458">
      <w:pPr>
        <w:pStyle w:val="Normal0"/>
        <w:spacing w:line="360" w:lineRule="auto"/>
        <w:rPr>
          <w:b/>
          <w:sz w:val="24"/>
          <w:szCs w:val="24"/>
        </w:rPr>
      </w:pPr>
      <w:r>
        <w:rPr>
          <w:rFonts w:hint="eastAsia"/>
          <w:b/>
          <w:sz w:val="24"/>
          <w:szCs w:val="24"/>
        </w:rPr>
        <w:t>第二章</w:t>
      </w:r>
      <w:r>
        <w:rPr>
          <w:rFonts w:hint="eastAsia"/>
          <w:b/>
          <w:sz w:val="24"/>
          <w:szCs w:val="24"/>
        </w:rPr>
        <w:t xml:space="preserve">  </w:t>
      </w:r>
      <w:r>
        <w:rPr>
          <w:rFonts w:hint="eastAsia"/>
          <w:b/>
          <w:sz w:val="24"/>
          <w:szCs w:val="24"/>
        </w:rPr>
        <w:t>主要分部分项工程施工技术总结</w:t>
      </w:r>
    </w:p>
    <w:p w:rsidR="00616458">
      <w:pPr>
        <w:pStyle w:val="Normal0"/>
        <w:spacing w:line="360" w:lineRule="auto"/>
        <w:rPr>
          <w:b/>
          <w:sz w:val="24"/>
          <w:szCs w:val="24"/>
        </w:rPr>
      </w:pPr>
      <w:r>
        <w:rPr>
          <w:rFonts w:hint="eastAsia"/>
          <w:b/>
          <w:sz w:val="24"/>
          <w:szCs w:val="24"/>
        </w:rPr>
        <w:t>第一节</w:t>
      </w:r>
      <w:r>
        <w:rPr>
          <w:rFonts w:hint="eastAsia"/>
          <w:b/>
          <w:sz w:val="24"/>
          <w:szCs w:val="24"/>
        </w:rPr>
        <w:t xml:space="preserve">  </w:t>
      </w:r>
      <w:r>
        <w:rPr>
          <w:rFonts w:hint="eastAsia"/>
          <w:b/>
          <w:sz w:val="24"/>
          <w:szCs w:val="24"/>
        </w:rPr>
        <w:t>施工测量</w:t>
      </w:r>
    </w:p>
    <w:p w:rsidR="00616458">
      <w:pPr>
        <w:pStyle w:val="Normal0"/>
        <w:spacing w:line="360" w:lineRule="auto"/>
        <w:rPr>
          <w:sz w:val="24"/>
          <w:szCs w:val="24"/>
        </w:rPr>
      </w:pPr>
      <w:r>
        <w:rPr>
          <w:rFonts w:hint="eastAsia"/>
          <w:sz w:val="24"/>
          <w:szCs w:val="24"/>
        </w:rPr>
        <w:t>本工程</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w:t>
      </w:r>
      <w:r>
        <w:rPr>
          <w:rFonts w:hint="eastAsia"/>
          <w:sz w:val="24"/>
          <w:szCs w:val="24"/>
        </w:rPr>
        <w:t>-1.200</w:t>
      </w:r>
      <w:r>
        <w:rPr>
          <w:rFonts w:hint="eastAsia"/>
          <w:sz w:val="24"/>
          <w:szCs w:val="24"/>
        </w:rPr>
        <w:t>标高以上相互独立，其中</w:t>
      </w:r>
      <w:r>
        <w:rPr>
          <w:rFonts w:hint="eastAsia"/>
          <w:sz w:val="24"/>
          <w:szCs w:val="24"/>
        </w:rPr>
        <w:t>A</w:t>
      </w:r>
      <w:r>
        <w:rPr>
          <w:rFonts w:hint="eastAsia"/>
          <w:sz w:val="24"/>
          <w:szCs w:val="24"/>
        </w:rPr>
        <w:t>、</w:t>
      </w:r>
      <w:r>
        <w:rPr>
          <w:rFonts w:hint="eastAsia"/>
          <w:sz w:val="24"/>
          <w:szCs w:val="24"/>
        </w:rPr>
        <w:t>B</w:t>
      </w:r>
      <w:r>
        <w:rPr>
          <w:rFonts w:hint="eastAsia"/>
          <w:sz w:val="24"/>
          <w:szCs w:val="24"/>
        </w:rPr>
        <w:t>座通过临街商业用房相联系，建筑物外型基本方正，</w:t>
      </w:r>
      <w:r>
        <w:rPr>
          <w:rFonts w:hint="eastAsia"/>
          <w:sz w:val="24"/>
          <w:szCs w:val="24"/>
        </w:rPr>
        <w:t>A</w:t>
      </w:r>
      <w:r>
        <w:rPr>
          <w:rFonts w:hint="eastAsia"/>
          <w:sz w:val="24"/>
          <w:szCs w:val="24"/>
        </w:rPr>
        <w:t>座纵向</w:t>
      </w:r>
      <w:r>
        <w:rPr>
          <w:rFonts w:hint="eastAsia"/>
          <w:sz w:val="24"/>
          <w:szCs w:val="24"/>
        </w:rPr>
        <w:t>31m</w:t>
      </w:r>
      <w:r>
        <w:rPr>
          <w:rFonts w:hint="eastAsia"/>
          <w:sz w:val="24"/>
          <w:szCs w:val="24"/>
        </w:rPr>
        <w:t>，横向</w:t>
      </w:r>
      <w:r>
        <w:rPr>
          <w:rFonts w:hint="eastAsia"/>
          <w:sz w:val="24"/>
          <w:szCs w:val="24"/>
        </w:rPr>
        <w:t>30.8m</w:t>
      </w:r>
      <w:r>
        <w:rPr>
          <w:rFonts w:hint="eastAsia"/>
          <w:sz w:val="24"/>
          <w:szCs w:val="24"/>
        </w:rPr>
        <w:t>，</w:t>
      </w:r>
      <w:r>
        <w:rPr>
          <w:rFonts w:hint="eastAsia"/>
          <w:sz w:val="24"/>
          <w:szCs w:val="24"/>
        </w:rPr>
        <w:t>B</w:t>
      </w:r>
      <w:r>
        <w:rPr>
          <w:rFonts w:hint="eastAsia"/>
          <w:sz w:val="24"/>
          <w:szCs w:val="24"/>
        </w:rPr>
        <w:t>座纵向</w:t>
      </w:r>
      <w:r>
        <w:rPr>
          <w:rFonts w:hint="eastAsia"/>
          <w:sz w:val="24"/>
          <w:szCs w:val="24"/>
        </w:rPr>
        <w:t>34.2m</w:t>
      </w:r>
      <w:r>
        <w:rPr>
          <w:rFonts w:hint="eastAsia"/>
          <w:sz w:val="24"/>
          <w:szCs w:val="24"/>
        </w:rPr>
        <w:t>，横向</w:t>
      </w:r>
      <w:r>
        <w:rPr>
          <w:rFonts w:hint="eastAsia"/>
          <w:sz w:val="24"/>
          <w:szCs w:val="24"/>
        </w:rPr>
        <w:t>27.5m</w:t>
      </w:r>
      <w:r>
        <w:rPr>
          <w:rFonts w:hint="eastAsia"/>
          <w:sz w:val="24"/>
          <w:szCs w:val="24"/>
        </w:rPr>
        <w:t>，</w:t>
      </w:r>
      <w:r>
        <w:rPr>
          <w:rFonts w:hint="eastAsia"/>
          <w:sz w:val="24"/>
          <w:szCs w:val="24"/>
        </w:rPr>
        <w:t>C</w:t>
      </w:r>
      <w:r>
        <w:rPr>
          <w:rFonts w:hint="eastAsia"/>
          <w:sz w:val="24"/>
          <w:szCs w:val="24"/>
        </w:rPr>
        <w:t>座纵向</w:t>
      </w:r>
      <w:r>
        <w:rPr>
          <w:rFonts w:hint="eastAsia"/>
          <w:sz w:val="24"/>
          <w:szCs w:val="24"/>
        </w:rPr>
        <w:t>35.6m</w:t>
      </w:r>
      <w:r>
        <w:rPr>
          <w:rFonts w:hint="eastAsia"/>
          <w:sz w:val="24"/>
          <w:szCs w:val="24"/>
        </w:rPr>
        <w:t>，横向</w:t>
      </w:r>
      <w:r>
        <w:rPr>
          <w:rFonts w:hint="eastAsia"/>
          <w:sz w:val="24"/>
          <w:szCs w:val="24"/>
        </w:rPr>
        <w:t>35.6m</w:t>
      </w:r>
      <w:r>
        <w:rPr>
          <w:rFonts w:hint="eastAsia"/>
          <w:sz w:val="24"/>
          <w:szCs w:val="24"/>
        </w:rPr>
        <w:t>，±</w:t>
      </w:r>
      <w:r>
        <w:rPr>
          <w:rFonts w:hint="eastAsia"/>
          <w:sz w:val="24"/>
          <w:szCs w:val="24"/>
        </w:rPr>
        <w:t>0.000</w:t>
      </w:r>
      <w:r>
        <w:rPr>
          <w:rFonts w:hint="eastAsia"/>
          <w:sz w:val="24"/>
          <w:szCs w:val="24"/>
        </w:rPr>
        <w:t>相当于绝对标高</w:t>
      </w:r>
      <w:r>
        <w:rPr>
          <w:rFonts w:hint="eastAsia"/>
          <w:sz w:val="24"/>
          <w:szCs w:val="24"/>
        </w:rPr>
        <w:t>501.5 m</w:t>
      </w:r>
      <w:r>
        <w:rPr>
          <w:rFonts w:hint="eastAsia"/>
          <w:sz w:val="24"/>
          <w:szCs w:val="24"/>
        </w:rPr>
        <w:t>。室外标高</w:t>
      </w:r>
      <w:r>
        <w:rPr>
          <w:rFonts w:hint="eastAsia"/>
          <w:sz w:val="24"/>
          <w:szCs w:val="24"/>
        </w:rPr>
        <w:t>-0.500</w:t>
      </w:r>
      <w:r>
        <w:rPr>
          <w:rFonts w:hint="eastAsia"/>
          <w:sz w:val="24"/>
          <w:szCs w:val="24"/>
        </w:rPr>
        <w:t>；</w:t>
      </w:r>
      <w:r>
        <w:rPr>
          <w:rFonts w:hint="eastAsia"/>
          <w:sz w:val="24"/>
          <w:szCs w:val="24"/>
        </w:rPr>
        <w:t>2#</w:t>
      </w:r>
      <w:r>
        <w:rPr>
          <w:rFonts w:hint="eastAsia"/>
          <w:sz w:val="24"/>
          <w:szCs w:val="24"/>
        </w:rPr>
        <w:t>楼纵向</w:t>
      </w:r>
      <w:r>
        <w:rPr>
          <w:rFonts w:hint="eastAsia"/>
          <w:sz w:val="24"/>
          <w:szCs w:val="24"/>
        </w:rPr>
        <w:t>35m</w:t>
      </w:r>
      <w:r>
        <w:rPr>
          <w:rFonts w:hint="eastAsia"/>
          <w:sz w:val="24"/>
          <w:szCs w:val="24"/>
        </w:rPr>
        <w:t>，横向</w:t>
      </w:r>
      <w:r>
        <w:rPr>
          <w:rFonts w:hint="eastAsia"/>
          <w:sz w:val="24"/>
          <w:szCs w:val="24"/>
        </w:rPr>
        <w:t>13.1m</w:t>
      </w:r>
      <w:r>
        <w:rPr>
          <w:rFonts w:hint="eastAsia"/>
          <w:sz w:val="24"/>
          <w:szCs w:val="24"/>
        </w:rPr>
        <w:t>；±</w:t>
      </w:r>
      <w:r>
        <w:rPr>
          <w:rFonts w:hint="eastAsia"/>
          <w:sz w:val="24"/>
          <w:szCs w:val="24"/>
        </w:rPr>
        <w:t>0.000</w:t>
      </w:r>
      <w:r>
        <w:rPr>
          <w:rFonts w:hint="eastAsia"/>
          <w:sz w:val="24"/>
          <w:szCs w:val="24"/>
        </w:rPr>
        <w:t>相当于绝对标高</w:t>
      </w:r>
      <w:r>
        <w:rPr>
          <w:rFonts w:hint="eastAsia"/>
          <w:sz w:val="24"/>
          <w:szCs w:val="24"/>
        </w:rPr>
        <w:t>411.85 m</w:t>
      </w:r>
      <w:r>
        <w:rPr>
          <w:rFonts w:hint="eastAsia"/>
          <w:sz w:val="24"/>
          <w:szCs w:val="24"/>
        </w:rPr>
        <w:t>；室外标高</w:t>
      </w:r>
      <w:r>
        <w:rPr>
          <w:rFonts w:hint="eastAsia"/>
          <w:sz w:val="24"/>
          <w:szCs w:val="24"/>
        </w:rPr>
        <w:t>-0.300</w:t>
      </w:r>
      <w:r>
        <w:rPr>
          <w:rFonts w:hint="eastAsia"/>
          <w:sz w:val="24"/>
          <w:szCs w:val="24"/>
        </w:rPr>
        <w:t>。</w:t>
      </w:r>
    </w:p>
    <w:p w:rsidR="00616458">
      <w:pPr>
        <w:pStyle w:val="Normal0"/>
        <w:spacing w:line="360" w:lineRule="auto"/>
        <w:rPr>
          <w:sz w:val="24"/>
          <w:szCs w:val="24"/>
        </w:rPr>
      </w:pPr>
      <w:r>
        <w:rPr>
          <w:rFonts w:hint="eastAsia"/>
          <w:sz w:val="24"/>
          <w:szCs w:val="24"/>
        </w:rPr>
        <w:t>一、施工测量的准备工作</w:t>
      </w:r>
      <w:r>
        <w:rPr>
          <w:rFonts w:hint="eastAsia"/>
          <w:sz w:val="24"/>
          <w:szCs w:val="24"/>
        </w:rPr>
        <w:t>:</w:t>
      </w:r>
    </w:p>
    <w:p w:rsidR="00616458">
      <w:pPr>
        <w:pStyle w:val="Normal0"/>
        <w:spacing w:line="360" w:lineRule="auto"/>
        <w:rPr>
          <w:sz w:val="24"/>
          <w:szCs w:val="24"/>
          <w:lang w:eastAsia="zh-CN"/>
        </w:rPr>
        <w:sectPr>
          <w:type w:val="nextPage"/>
          <w:pgSz w:w="11906" w:h="16838"/>
          <w:pgMar w:top="1440" w:right="1800" w:bottom="1440" w:left="1800" w:header="851" w:footer="992" w:gutter="0"/>
          <w:pgNumType w:start="4"/>
          <w:cols w:space="425"/>
          <w:titlePg w:val="0"/>
          <w:docGrid w:type="lines" w:linePitch="312"/>
        </w:sectPr>
      </w:pPr>
      <w:r>
        <w:rPr>
          <w:rFonts w:hint="eastAsia"/>
          <w:sz w:val="24"/>
          <w:szCs w:val="24"/>
        </w:rPr>
        <w:t>1</w:t>
      </w:r>
      <w:r>
        <w:rPr>
          <w:rFonts w:hint="eastAsia"/>
          <w:sz w:val="24"/>
          <w:szCs w:val="24"/>
        </w:rPr>
        <w:t>、测量仪器准备：光学经纬仪（</w:t>
      </w:r>
      <w:r>
        <w:rPr>
          <w:rFonts w:hint="eastAsia"/>
          <w:sz w:val="24"/>
          <w:szCs w:val="24"/>
        </w:rPr>
        <w:t>DT202C</w:t>
      </w:r>
      <w:r>
        <w:rPr>
          <w:rFonts w:hint="eastAsia"/>
          <w:sz w:val="24"/>
          <w:szCs w:val="24"/>
        </w:rPr>
        <w:t>）一台；垂准仪</w:t>
      </w:r>
      <w:r>
        <w:rPr>
          <w:rFonts w:hint="eastAsia"/>
          <w:sz w:val="24"/>
          <w:szCs w:val="24"/>
        </w:rPr>
        <w:t>(JC-100)</w:t>
      </w:r>
      <w:r>
        <w:rPr>
          <w:rFonts w:hint="eastAsia"/>
          <w:sz w:val="24"/>
          <w:szCs w:val="24"/>
        </w:rPr>
        <w:t>一台；有机玻</w:t>
      </w:r>
    </w:p>
    <w:p w:rsidR="00616458">
      <w:pPr>
        <w:pStyle w:val="Normal0"/>
        <w:spacing w:line="360" w:lineRule="auto"/>
        <w:rPr>
          <w:sz w:val="24"/>
          <w:szCs w:val="24"/>
          <w:lang w:eastAsia="zh-CN"/>
        </w:rPr>
      </w:pPr>
      <w:r>
        <w:rPr>
          <w:rFonts w:hint="eastAsia"/>
          <w:sz w:val="24"/>
          <w:szCs w:val="24"/>
        </w:rPr>
        <w:t>璃十字接收靶；自动安平水准仪（</w:t>
      </w:r>
      <w:r>
        <w:rPr>
          <w:rFonts w:hint="eastAsia"/>
          <w:sz w:val="24"/>
          <w:szCs w:val="24"/>
        </w:rPr>
        <w:t>DS1</w:t>
      </w:r>
      <w:r>
        <w:rPr>
          <w:rFonts w:hint="eastAsia"/>
          <w:sz w:val="24"/>
          <w:szCs w:val="24"/>
        </w:rPr>
        <w:t>）一台；</w:t>
      </w:r>
      <w:r>
        <w:rPr>
          <w:rFonts w:hint="eastAsia"/>
          <w:sz w:val="24"/>
          <w:szCs w:val="24"/>
        </w:rPr>
        <w:t>50 m</w:t>
      </w:r>
      <w:r>
        <w:rPr>
          <w:rFonts w:hint="eastAsia"/>
          <w:sz w:val="24"/>
          <w:szCs w:val="24"/>
        </w:rPr>
        <w:t>钢卷尺</w:t>
      </w:r>
      <w:r>
        <w:rPr>
          <w:rFonts w:hint="eastAsia"/>
          <w:sz w:val="24"/>
          <w:szCs w:val="24"/>
        </w:rPr>
        <w:t>3</w:t>
      </w:r>
      <w:r>
        <w:rPr>
          <w:rFonts w:hint="eastAsia"/>
          <w:sz w:val="24"/>
          <w:szCs w:val="24"/>
        </w:rPr>
        <w:t>个。以上测量仪器均应在施工前检定合格，确保测量数据的准确。</w:t>
      </w:r>
    </w:p>
    <w:p w:rsidR="00616458">
      <w:pPr>
        <w:pStyle w:val="Normal0"/>
        <w:spacing w:line="360" w:lineRule="auto"/>
        <w:rPr>
          <w:sz w:val="24"/>
          <w:szCs w:val="24"/>
        </w:rPr>
      </w:pPr>
      <w:r>
        <w:rPr>
          <w:rFonts w:hint="eastAsia"/>
          <w:sz w:val="24"/>
          <w:szCs w:val="24"/>
        </w:rPr>
        <w:t>二、建筑物定位放线：</w:t>
      </w:r>
    </w:p>
    <w:p w:rsidR="00616458">
      <w:pPr>
        <w:pStyle w:val="Normal0"/>
        <w:spacing w:line="360" w:lineRule="auto"/>
        <w:rPr>
          <w:sz w:val="24"/>
          <w:szCs w:val="24"/>
        </w:rPr>
      </w:pPr>
      <w:r>
        <w:rPr>
          <w:rFonts w:hint="eastAsia"/>
          <w:sz w:val="24"/>
          <w:szCs w:val="24"/>
        </w:rPr>
        <w:t>1</w:t>
      </w:r>
      <w:r>
        <w:rPr>
          <w:rFonts w:hint="eastAsia"/>
          <w:sz w:val="24"/>
          <w:szCs w:val="24"/>
        </w:rPr>
        <w:t>、平面控制网建立：</w:t>
      </w:r>
    </w:p>
    <w:p w:rsidR="00616458">
      <w:pPr>
        <w:pStyle w:val="Normal0"/>
        <w:spacing w:line="360" w:lineRule="auto"/>
        <w:rPr>
          <w:sz w:val="24"/>
          <w:szCs w:val="24"/>
        </w:rPr>
      </w:pPr>
      <w:r>
        <w:rPr>
          <w:rFonts w:hint="eastAsia"/>
          <w:sz w:val="24"/>
          <w:szCs w:val="24"/>
        </w:rPr>
        <w:t>1.1</w:t>
      </w:r>
      <w:r>
        <w:rPr>
          <w:rFonts w:hint="eastAsia"/>
          <w:sz w:val="24"/>
          <w:szCs w:val="24"/>
        </w:rPr>
        <w:t>、±</w:t>
      </w:r>
      <w:r>
        <w:rPr>
          <w:rFonts w:hint="eastAsia"/>
          <w:sz w:val="24"/>
          <w:szCs w:val="24"/>
        </w:rPr>
        <w:t>0.00</w:t>
      </w:r>
      <w:r>
        <w:rPr>
          <w:rFonts w:hint="eastAsia"/>
          <w:sz w:val="24"/>
          <w:szCs w:val="24"/>
        </w:rPr>
        <w:t>及其以下轴网控制</w:t>
      </w:r>
    </w:p>
    <w:p w:rsidR="00616458">
      <w:pPr>
        <w:pStyle w:val="Normal0"/>
        <w:spacing w:line="360" w:lineRule="auto"/>
        <w:rPr>
          <w:sz w:val="24"/>
          <w:szCs w:val="24"/>
        </w:rPr>
      </w:pPr>
      <w:r>
        <w:rPr>
          <w:rFonts w:hint="eastAsia"/>
          <w:sz w:val="24"/>
          <w:szCs w:val="24"/>
        </w:rPr>
        <w:t>运用经纬仪，依据控制桩将外缘轴线投于地面上（或工作面上），再用钢尺依据各轴线间的尺寸关系，定出其它轴线位</w:t>
      </w:r>
      <w:r>
        <w:rPr>
          <w:rFonts w:hint="eastAsia"/>
          <w:sz w:val="24"/>
          <w:szCs w:val="24"/>
        </w:rPr>
        <w:t>置，作为施工依据。</w:t>
      </w:r>
    </w:p>
    <w:p w:rsidR="00616458">
      <w:pPr>
        <w:pStyle w:val="Normal0"/>
        <w:spacing w:line="360" w:lineRule="auto"/>
        <w:rPr>
          <w:sz w:val="24"/>
          <w:szCs w:val="24"/>
        </w:rPr>
      </w:pPr>
      <w:r>
        <w:rPr>
          <w:rFonts w:hint="eastAsia"/>
          <w:sz w:val="24"/>
          <w:szCs w:val="24"/>
        </w:rPr>
        <w:t>1.2</w:t>
      </w:r>
      <w:r>
        <w:rPr>
          <w:rFonts w:hint="eastAsia"/>
          <w:sz w:val="24"/>
          <w:szCs w:val="24"/>
        </w:rPr>
        <w:t>、±</w:t>
      </w:r>
      <w:r>
        <w:rPr>
          <w:rFonts w:hint="eastAsia"/>
          <w:sz w:val="24"/>
          <w:szCs w:val="24"/>
        </w:rPr>
        <w:t>0.00</w:t>
      </w:r>
      <w:r>
        <w:rPr>
          <w:rFonts w:hint="eastAsia"/>
          <w:sz w:val="24"/>
          <w:szCs w:val="24"/>
        </w:rPr>
        <w:t>以上轴网控制</w:t>
      </w:r>
    </w:p>
    <w:p w:rsidR="00616458">
      <w:pPr>
        <w:pStyle w:val="Normal0"/>
        <w:spacing w:line="360" w:lineRule="auto"/>
        <w:rPr>
          <w:sz w:val="24"/>
          <w:szCs w:val="24"/>
        </w:rPr>
      </w:pPr>
      <w:r>
        <w:rPr>
          <w:rFonts w:hint="eastAsia"/>
          <w:sz w:val="24"/>
          <w:szCs w:val="24"/>
        </w:rPr>
        <w:t>在一层顶板砼浇筑完后，在主楼的四角距外轴线</w:t>
      </w:r>
      <w:r>
        <w:rPr>
          <w:rFonts w:hint="eastAsia"/>
          <w:sz w:val="24"/>
          <w:szCs w:val="24"/>
        </w:rPr>
        <w:t>1</w:t>
      </w:r>
      <w:r>
        <w:rPr>
          <w:rFonts w:hint="eastAsia"/>
          <w:sz w:val="24"/>
          <w:szCs w:val="24"/>
        </w:rPr>
        <w:t>米处分别依次放出</w:t>
      </w:r>
      <w:r>
        <w:rPr>
          <w:rFonts w:hint="eastAsia"/>
          <w:sz w:val="24"/>
          <w:szCs w:val="24"/>
        </w:rPr>
        <w:t>4</w:t>
      </w:r>
      <w:r>
        <w:rPr>
          <w:rFonts w:hint="eastAsia"/>
          <w:sz w:val="24"/>
          <w:szCs w:val="24"/>
        </w:rPr>
        <w:t>个点作为同线控制点，在各点上精确地埋设</w:t>
      </w:r>
      <w:r>
        <w:rPr>
          <w:rFonts w:hint="eastAsia"/>
          <w:sz w:val="24"/>
          <w:szCs w:val="24"/>
        </w:rPr>
        <w:t>200</w:t>
      </w:r>
      <w:r>
        <w:rPr>
          <w:rFonts w:hint="eastAsia"/>
          <w:sz w:val="24"/>
          <w:szCs w:val="24"/>
        </w:rPr>
        <w:t>×</w:t>
      </w:r>
      <w:r>
        <w:rPr>
          <w:rFonts w:hint="eastAsia"/>
          <w:sz w:val="24"/>
          <w:szCs w:val="24"/>
        </w:rPr>
        <w:t>200</w:t>
      </w:r>
      <w:r>
        <w:rPr>
          <w:rFonts w:hint="eastAsia"/>
          <w:sz w:val="24"/>
          <w:szCs w:val="24"/>
        </w:rPr>
        <w:t>钢板，并做好标记，同时在此点正上方以上各层均预留</w:t>
      </w:r>
      <w:r>
        <w:rPr>
          <w:rFonts w:hint="eastAsia"/>
          <w:sz w:val="24"/>
          <w:szCs w:val="24"/>
        </w:rPr>
        <w:t>150</w:t>
      </w:r>
      <w:r>
        <w:rPr>
          <w:rFonts w:hint="eastAsia"/>
          <w:sz w:val="24"/>
          <w:szCs w:val="24"/>
        </w:rPr>
        <w:t>×</w:t>
      </w:r>
      <w:r>
        <w:rPr>
          <w:rFonts w:hint="eastAsia"/>
          <w:sz w:val="24"/>
          <w:szCs w:val="24"/>
        </w:rPr>
        <w:t>150</w:t>
      </w:r>
      <w:r>
        <w:rPr>
          <w:rFonts w:hint="eastAsia"/>
          <w:sz w:val="24"/>
          <w:szCs w:val="24"/>
        </w:rPr>
        <w:t>洞，以便于铅垂仪投测。</w:t>
      </w:r>
    </w:p>
    <w:p w:rsidR="00616458">
      <w:pPr>
        <w:pStyle w:val="Normal0"/>
        <w:spacing w:line="360" w:lineRule="auto"/>
        <w:rPr>
          <w:sz w:val="24"/>
          <w:szCs w:val="24"/>
        </w:rPr>
      </w:pPr>
      <w:r>
        <w:rPr>
          <w:rFonts w:hint="eastAsia"/>
          <w:sz w:val="24"/>
          <w:szCs w:val="24"/>
        </w:rPr>
        <w:t>在以上各层施工时，在这</w:t>
      </w:r>
      <w:r>
        <w:rPr>
          <w:rFonts w:hint="eastAsia"/>
          <w:sz w:val="24"/>
          <w:szCs w:val="24"/>
        </w:rPr>
        <w:t>4</w:t>
      </w:r>
      <w:r>
        <w:rPr>
          <w:rFonts w:hint="eastAsia"/>
          <w:sz w:val="24"/>
          <w:szCs w:val="24"/>
        </w:rPr>
        <w:t>个点的垂直上方应留一个</w:t>
      </w:r>
      <w:r>
        <w:rPr>
          <w:rFonts w:hint="eastAsia"/>
          <w:sz w:val="24"/>
          <w:szCs w:val="24"/>
        </w:rPr>
        <w:t>150</w:t>
      </w:r>
      <w:r>
        <w:rPr>
          <w:rFonts w:hint="eastAsia"/>
          <w:sz w:val="24"/>
          <w:szCs w:val="24"/>
        </w:rPr>
        <w:t>×</w:t>
      </w:r>
      <w:r>
        <w:rPr>
          <w:rFonts w:hint="eastAsia"/>
          <w:sz w:val="24"/>
          <w:szCs w:val="24"/>
        </w:rPr>
        <w:t>150</w:t>
      </w:r>
      <w:r>
        <w:rPr>
          <w:rFonts w:hint="eastAsia"/>
          <w:sz w:val="24"/>
          <w:szCs w:val="24"/>
        </w:rPr>
        <w:t>的孔（包括模板），当第</w:t>
      </w:r>
      <w:r>
        <w:rPr>
          <w:rFonts w:hint="eastAsia"/>
          <w:sz w:val="24"/>
          <w:szCs w:val="24"/>
        </w:rPr>
        <w:t>n</w:t>
      </w:r>
      <w:r>
        <w:rPr>
          <w:rFonts w:hint="eastAsia"/>
          <w:sz w:val="24"/>
          <w:szCs w:val="24"/>
        </w:rPr>
        <w:t>层顶板施工完毕后，应将激光天顶仪架立于上述控制点上，并在第</w:t>
      </w:r>
      <w:r>
        <w:rPr>
          <w:rFonts w:hint="eastAsia"/>
          <w:sz w:val="24"/>
          <w:szCs w:val="24"/>
        </w:rPr>
        <w:t>n</w:t>
      </w:r>
      <w:r>
        <w:rPr>
          <w:rFonts w:hint="eastAsia"/>
          <w:sz w:val="24"/>
          <w:szCs w:val="24"/>
        </w:rPr>
        <w:t>层预留孔上固定一块毛玻璃，使激光束对准控制点，再瞄准毛玻璃发出光束，在毛玻璃上将光束所投光斑予以标识，此即为第</w:t>
      </w:r>
      <w:r>
        <w:rPr>
          <w:rFonts w:hint="eastAsia"/>
          <w:sz w:val="24"/>
          <w:szCs w:val="24"/>
        </w:rPr>
        <w:t>n</w:t>
      </w:r>
      <w:r>
        <w:rPr>
          <w:rFonts w:hint="eastAsia"/>
          <w:sz w:val="24"/>
          <w:szCs w:val="24"/>
        </w:rPr>
        <w:t>层的</w:t>
      </w:r>
      <w:r>
        <w:rPr>
          <w:rFonts w:hint="eastAsia"/>
          <w:sz w:val="24"/>
          <w:szCs w:val="24"/>
        </w:rPr>
        <w:t>控制点。再根据上述轴线与其他轴线的相互关系，利用经纬仪依次放出其它各轴线。</w:t>
      </w:r>
    </w:p>
    <w:p w:rsidR="00616458">
      <w:pPr>
        <w:pStyle w:val="Normal0"/>
        <w:spacing w:line="360" w:lineRule="auto"/>
        <w:rPr>
          <w:sz w:val="24"/>
          <w:szCs w:val="24"/>
        </w:rPr>
      </w:pPr>
      <w:r>
        <w:rPr>
          <w:rFonts w:hint="eastAsia"/>
          <w:sz w:val="24"/>
          <w:szCs w:val="24"/>
        </w:rPr>
        <w:t>2</w:t>
      </w:r>
      <w:r>
        <w:rPr>
          <w:rFonts w:hint="eastAsia"/>
          <w:sz w:val="24"/>
          <w:szCs w:val="24"/>
        </w:rPr>
        <w:t>、标高控制与高程传递</w:t>
      </w:r>
    </w:p>
    <w:p w:rsidR="00616458">
      <w:pPr>
        <w:pStyle w:val="Normal0"/>
        <w:spacing w:line="360" w:lineRule="auto"/>
        <w:rPr>
          <w:sz w:val="24"/>
          <w:szCs w:val="24"/>
        </w:rPr>
      </w:pPr>
      <w:r>
        <w:rPr>
          <w:rFonts w:hint="eastAsia"/>
          <w:sz w:val="24"/>
          <w:szCs w:val="24"/>
        </w:rPr>
        <w:t>传递位置应满足上下贯通、竖直量尺的条件，至少要有三处向上传递，以便施工层校核、使用。校核传递到施工层的标高点，其误差应在±</w:t>
      </w:r>
      <w:r>
        <w:rPr>
          <w:rFonts w:hint="eastAsia"/>
          <w:sz w:val="24"/>
          <w:szCs w:val="24"/>
        </w:rPr>
        <w:t>3mm</w:t>
      </w:r>
      <w:r>
        <w:rPr>
          <w:rFonts w:hint="eastAsia"/>
          <w:sz w:val="24"/>
          <w:szCs w:val="24"/>
        </w:rPr>
        <w:t>之内。传递高程所用的钢尺应尺身铅直，并应按检定值进行尺长和温度校正。</w:t>
      </w:r>
    </w:p>
    <w:p w:rsidR="00616458">
      <w:pPr>
        <w:pStyle w:val="Normal0"/>
        <w:spacing w:line="360" w:lineRule="auto"/>
        <w:rPr>
          <w:sz w:val="24"/>
          <w:szCs w:val="24"/>
        </w:rPr>
      </w:pPr>
      <w:r>
        <w:rPr>
          <w:rFonts w:hint="eastAsia"/>
          <w:sz w:val="24"/>
          <w:szCs w:val="24"/>
        </w:rPr>
        <w:t>施工到±</w:t>
      </w:r>
      <w:r>
        <w:rPr>
          <w:rFonts w:hint="eastAsia"/>
          <w:sz w:val="24"/>
          <w:szCs w:val="24"/>
        </w:rPr>
        <w:t>0.000</w:t>
      </w:r>
      <w:r>
        <w:rPr>
          <w:rFonts w:hint="eastAsia"/>
          <w:sz w:val="24"/>
          <w:szCs w:val="24"/>
        </w:rPr>
        <w:t>后，应将标高“建筑</w:t>
      </w:r>
      <w:r>
        <w:rPr>
          <w:rFonts w:hint="eastAsia"/>
          <w:sz w:val="24"/>
          <w:szCs w:val="24"/>
        </w:rPr>
        <w:t>+50</w:t>
      </w:r>
      <w:r>
        <w:rPr>
          <w:rFonts w:hint="eastAsia"/>
          <w:sz w:val="24"/>
          <w:szCs w:val="24"/>
        </w:rPr>
        <w:t>线”引测至结构柱面上，并以墨线连接形式闭合图形，作为标高向上传递的基准线。同时将主轴控制线投测到结构外墙并用墨线弹出，作为竖向轴线传递、结构大角监测、结构外装修用线。</w:t>
      </w:r>
    </w:p>
    <w:p w:rsidR="00616458">
      <w:pPr>
        <w:pStyle w:val="Normal0"/>
        <w:spacing w:line="360" w:lineRule="auto"/>
        <w:rPr>
          <w:sz w:val="24"/>
          <w:szCs w:val="24"/>
        </w:rPr>
      </w:pPr>
      <w:r>
        <w:rPr>
          <w:rFonts w:hint="eastAsia"/>
          <w:sz w:val="24"/>
          <w:szCs w:val="24"/>
        </w:rPr>
        <w:t>地上各施工层的高程控制，采用钢尺悬吊法引测。自首层传递到施测层的标高应与其下一层校对差值。各楼层标高均由首层“建筑</w:t>
      </w:r>
      <w:r>
        <w:rPr>
          <w:rFonts w:hint="eastAsia"/>
          <w:sz w:val="24"/>
          <w:szCs w:val="24"/>
        </w:rPr>
        <w:t>+50</w:t>
      </w:r>
      <w:r>
        <w:rPr>
          <w:rFonts w:hint="eastAsia"/>
          <w:sz w:val="24"/>
          <w:szCs w:val="24"/>
        </w:rPr>
        <w:t>线”直接用钢尺向上测量，不得逐层引测，以免产生累计误差。</w:t>
      </w:r>
    </w:p>
    <w:p w:rsidR="00616458">
      <w:pPr>
        <w:pStyle w:val="Normal0"/>
        <w:spacing w:line="360" w:lineRule="auto"/>
        <w:rPr>
          <w:sz w:val="24"/>
          <w:szCs w:val="24"/>
        </w:rPr>
      </w:pPr>
      <w:r>
        <w:rPr>
          <w:rFonts w:hint="eastAsia"/>
          <w:sz w:val="24"/>
          <w:szCs w:val="24"/>
        </w:rPr>
        <w:t>三、沉降观测</w:t>
      </w:r>
    </w:p>
    <w:p w:rsidR="00616458">
      <w:pPr>
        <w:pStyle w:val="Normal0"/>
        <w:spacing w:line="360" w:lineRule="auto"/>
        <w:rPr>
          <w:sz w:val="24"/>
          <w:szCs w:val="24"/>
        </w:rPr>
        <w:sectPr>
          <w:type w:val="nextPage"/>
          <w:pgSz w:w="11906" w:h="16838"/>
          <w:pgMar w:top="1440" w:right="1800" w:bottom="1440" w:left="1800" w:header="851" w:footer="992" w:gutter="0"/>
          <w:pgNumType w:start="5"/>
          <w:cols w:space="425"/>
          <w:titlePg w:val="0"/>
          <w:docGrid w:type="lines" w:linePitch="312"/>
        </w:sectPr>
      </w:pPr>
      <w:r>
        <w:rPr>
          <w:rFonts w:hint="eastAsia"/>
          <w:sz w:val="24"/>
          <w:szCs w:val="24"/>
        </w:rPr>
        <w:t>按照设计图纸中的要求在首层准确埋设沉降观测点，观测点要求按照《建筑变形测量规程》的要求制作和安装。在结构主体施工阶段，应派专人定期观测，各观</w:t>
      </w:r>
    </w:p>
    <w:p w:rsidR="00616458">
      <w:pPr>
        <w:pStyle w:val="Normal0"/>
        <w:spacing w:line="360" w:lineRule="auto"/>
        <w:rPr>
          <w:sz w:val="24"/>
          <w:szCs w:val="24"/>
        </w:rPr>
      </w:pPr>
      <w:r>
        <w:rPr>
          <w:rFonts w:hint="eastAsia"/>
          <w:sz w:val="24"/>
          <w:szCs w:val="24"/>
        </w:rPr>
        <w:t>测日期，数据均应记录完整，并绘成图表存档。</w:t>
      </w:r>
    </w:p>
    <w:p w:rsidR="00616458">
      <w:pPr>
        <w:pStyle w:val="Normal0"/>
        <w:spacing w:line="360" w:lineRule="auto"/>
        <w:rPr>
          <w:sz w:val="24"/>
          <w:szCs w:val="24"/>
          <w:lang w:eastAsia="zh-CN"/>
        </w:rPr>
      </w:pPr>
      <w:r>
        <w:rPr>
          <w:rFonts w:hint="eastAsia"/>
          <w:sz w:val="24"/>
          <w:szCs w:val="24"/>
        </w:rPr>
        <w:t>施工期间每施工完一层进行一次沉降观测，主体封顶后，第一年内每季度进行一次，第二年每半年一次，第二年以后为一年一次，直到沉降稳定为止。若发</w:t>
      </w:r>
      <w:r>
        <w:rPr>
          <w:rFonts w:hint="eastAsia"/>
          <w:sz w:val="24"/>
          <w:szCs w:val="24"/>
        </w:rPr>
        <w:t>现沉降有异常时，应及时通知设计单位进行处理。</w:t>
      </w:r>
    </w:p>
    <w:p w:rsidR="00616458">
      <w:pPr>
        <w:pStyle w:val="Normal0"/>
        <w:spacing w:line="360" w:lineRule="auto"/>
        <w:rPr>
          <w:b/>
          <w:sz w:val="24"/>
          <w:szCs w:val="24"/>
        </w:rPr>
      </w:pPr>
      <w:r>
        <w:rPr>
          <w:rFonts w:hint="eastAsia"/>
          <w:b/>
          <w:sz w:val="24"/>
          <w:szCs w:val="24"/>
        </w:rPr>
        <w:t>第二节</w:t>
      </w:r>
      <w:r>
        <w:rPr>
          <w:rFonts w:hint="eastAsia"/>
          <w:b/>
          <w:sz w:val="24"/>
          <w:szCs w:val="24"/>
        </w:rPr>
        <w:t xml:space="preserve">  </w:t>
      </w:r>
      <w:r>
        <w:rPr>
          <w:rFonts w:hint="eastAsia"/>
          <w:b/>
          <w:sz w:val="24"/>
          <w:szCs w:val="24"/>
        </w:rPr>
        <w:t>土方回填</w:t>
      </w:r>
    </w:p>
    <w:p w:rsidR="00616458">
      <w:pPr>
        <w:pStyle w:val="Normal0"/>
        <w:spacing w:line="360" w:lineRule="auto"/>
        <w:rPr>
          <w:sz w:val="24"/>
          <w:szCs w:val="24"/>
        </w:rPr>
      </w:pPr>
      <w:r>
        <w:rPr>
          <w:rFonts w:hint="eastAsia"/>
          <w:sz w:val="24"/>
          <w:szCs w:val="24"/>
        </w:rPr>
        <w:t xml:space="preserve">    </w:t>
      </w:r>
      <w:r>
        <w:rPr>
          <w:rFonts w:hint="eastAsia"/>
          <w:sz w:val="24"/>
          <w:szCs w:val="24"/>
        </w:rPr>
        <w:t>本工程室外基坑</w:t>
      </w:r>
      <w:r>
        <w:rPr>
          <w:rFonts w:hint="eastAsia"/>
          <w:sz w:val="24"/>
          <w:szCs w:val="24"/>
        </w:rPr>
        <w:t>2:8</w:t>
      </w:r>
      <w:r>
        <w:rPr>
          <w:rFonts w:hint="eastAsia"/>
          <w:sz w:val="24"/>
          <w:szCs w:val="24"/>
        </w:rPr>
        <w:t>灰土前期已回填完毕，本土方回填主要针对</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w:t>
      </w:r>
      <w:r>
        <w:rPr>
          <w:rFonts w:hint="eastAsia"/>
          <w:sz w:val="24"/>
          <w:szCs w:val="24"/>
        </w:rPr>
        <w:t>-1.200</w:t>
      </w:r>
      <w:r>
        <w:rPr>
          <w:rFonts w:hint="eastAsia"/>
          <w:sz w:val="24"/>
          <w:szCs w:val="24"/>
        </w:rPr>
        <w:t>标高至±</w:t>
      </w:r>
      <w:r>
        <w:rPr>
          <w:rFonts w:hint="eastAsia"/>
          <w:sz w:val="24"/>
          <w:szCs w:val="24"/>
        </w:rPr>
        <w:t>0.000</w:t>
      </w:r>
      <w:r>
        <w:rPr>
          <w:rFonts w:hint="eastAsia"/>
          <w:sz w:val="24"/>
          <w:szCs w:val="24"/>
        </w:rPr>
        <w:t>之间室内</w:t>
      </w:r>
      <w:r>
        <w:rPr>
          <w:rFonts w:hint="eastAsia"/>
          <w:sz w:val="24"/>
          <w:szCs w:val="24"/>
        </w:rPr>
        <w:t>2:8</w:t>
      </w:r>
      <w:r>
        <w:rPr>
          <w:rFonts w:hint="eastAsia"/>
          <w:sz w:val="24"/>
          <w:szCs w:val="24"/>
        </w:rPr>
        <w:t>灰土回填。</w:t>
      </w:r>
    </w:p>
    <w:p w:rsidR="00616458">
      <w:pPr>
        <w:pStyle w:val="Normal0"/>
        <w:spacing w:line="360" w:lineRule="auto"/>
        <w:rPr>
          <w:sz w:val="24"/>
          <w:szCs w:val="24"/>
        </w:rPr>
      </w:pPr>
      <w:r>
        <w:rPr>
          <w:rFonts w:hint="eastAsia"/>
          <w:sz w:val="24"/>
          <w:szCs w:val="24"/>
        </w:rPr>
        <w:t>1</w:t>
      </w:r>
      <w:r>
        <w:rPr>
          <w:rFonts w:hint="eastAsia"/>
          <w:sz w:val="24"/>
          <w:szCs w:val="24"/>
        </w:rPr>
        <w:t>、回填土施工前，首先应进行土壤击实试验，根据回填土的最佳含水率及干容重，来确定回填用土的含水率控制范围及压实遍数。</w:t>
      </w:r>
    </w:p>
    <w:p w:rsidR="00616458">
      <w:pPr>
        <w:pStyle w:val="Normal0"/>
        <w:spacing w:line="360" w:lineRule="auto"/>
        <w:rPr>
          <w:sz w:val="24"/>
          <w:szCs w:val="24"/>
        </w:rPr>
      </w:pPr>
      <w:r>
        <w:rPr>
          <w:rFonts w:hint="eastAsia"/>
          <w:sz w:val="24"/>
          <w:szCs w:val="24"/>
        </w:rPr>
        <w:t>2</w:t>
      </w:r>
      <w:r>
        <w:rPr>
          <w:rFonts w:hint="eastAsia"/>
          <w:sz w:val="24"/>
          <w:szCs w:val="24"/>
        </w:rPr>
        <w:t>、回填前应对防水层、保护层进行验收，混凝土强度达到设计强度后方可进行。</w:t>
      </w:r>
    </w:p>
    <w:p w:rsidR="00616458">
      <w:pPr>
        <w:pStyle w:val="Normal0"/>
        <w:spacing w:line="360" w:lineRule="auto"/>
        <w:rPr>
          <w:sz w:val="24"/>
          <w:szCs w:val="24"/>
        </w:rPr>
      </w:pPr>
      <w:r>
        <w:rPr>
          <w:rFonts w:hint="eastAsia"/>
          <w:sz w:val="24"/>
          <w:szCs w:val="24"/>
        </w:rPr>
        <w:t>3</w:t>
      </w:r>
      <w:r>
        <w:rPr>
          <w:rFonts w:hint="eastAsia"/>
          <w:sz w:val="24"/>
          <w:szCs w:val="24"/>
        </w:rPr>
        <w:t>、回填前应将填土部位的垃圾及杂物等清理干净。</w:t>
      </w:r>
    </w:p>
    <w:p w:rsidR="00616458">
      <w:pPr>
        <w:pStyle w:val="Normal0"/>
        <w:spacing w:line="360" w:lineRule="auto"/>
        <w:rPr>
          <w:sz w:val="24"/>
          <w:szCs w:val="24"/>
        </w:rPr>
      </w:pPr>
      <w:r>
        <w:rPr>
          <w:rFonts w:hint="eastAsia"/>
          <w:sz w:val="24"/>
          <w:szCs w:val="24"/>
        </w:rPr>
        <w:t>4</w:t>
      </w:r>
      <w:r>
        <w:rPr>
          <w:rFonts w:hint="eastAsia"/>
          <w:sz w:val="24"/>
          <w:szCs w:val="24"/>
        </w:rPr>
        <w:t>、土质应优先选用原土，但回填前应检测土质内不得含有有机杂质，使用前应过筛，确保粒径不大于</w:t>
      </w:r>
      <w:r>
        <w:rPr>
          <w:rFonts w:hint="eastAsia"/>
          <w:sz w:val="24"/>
          <w:szCs w:val="24"/>
        </w:rPr>
        <w:t>50mm</w:t>
      </w:r>
      <w:r>
        <w:rPr>
          <w:rFonts w:hint="eastAsia"/>
          <w:sz w:val="24"/>
          <w:szCs w:val="24"/>
        </w:rPr>
        <w:t>。</w:t>
      </w:r>
    </w:p>
    <w:p w:rsidR="00616458">
      <w:pPr>
        <w:pStyle w:val="Normal0"/>
        <w:spacing w:line="360" w:lineRule="auto"/>
        <w:rPr>
          <w:sz w:val="24"/>
          <w:szCs w:val="24"/>
        </w:rPr>
      </w:pPr>
      <w:r>
        <w:rPr>
          <w:rFonts w:hint="eastAsia"/>
          <w:sz w:val="24"/>
          <w:szCs w:val="24"/>
        </w:rPr>
        <w:t>5</w:t>
      </w:r>
      <w:r>
        <w:rPr>
          <w:rFonts w:hint="eastAsia"/>
          <w:sz w:val="24"/>
          <w:szCs w:val="24"/>
        </w:rPr>
        <w:t>、</w:t>
      </w:r>
      <w:r>
        <w:rPr>
          <w:rFonts w:hint="eastAsia"/>
          <w:sz w:val="24"/>
          <w:szCs w:val="24"/>
        </w:rPr>
        <w:t>2</w:t>
      </w:r>
      <w:r>
        <w:rPr>
          <w:rFonts w:hint="eastAsia"/>
          <w:sz w:val="24"/>
          <w:szCs w:val="24"/>
        </w:rPr>
        <w:t>∶</w:t>
      </w:r>
      <w:r>
        <w:rPr>
          <w:rFonts w:hint="eastAsia"/>
          <w:sz w:val="24"/>
          <w:szCs w:val="24"/>
        </w:rPr>
        <w:t>8</w:t>
      </w:r>
      <w:r>
        <w:rPr>
          <w:rFonts w:hint="eastAsia"/>
          <w:sz w:val="24"/>
          <w:szCs w:val="24"/>
        </w:rPr>
        <w:t>灰土应做到配比准确、拌和均匀、含水率适中。</w:t>
      </w:r>
    </w:p>
    <w:p w:rsidR="00616458">
      <w:pPr>
        <w:pStyle w:val="Normal0"/>
        <w:spacing w:line="360" w:lineRule="auto"/>
        <w:rPr>
          <w:sz w:val="24"/>
          <w:szCs w:val="24"/>
        </w:rPr>
      </w:pPr>
      <w:r>
        <w:rPr>
          <w:rFonts w:hint="eastAsia"/>
          <w:sz w:val="24"/>
          <w:szCs w:val="24"/>
        </w:rPr>
        <w:t>6</w:t>
      </w:r>
      <w:r>
        <w:rPr>
          <w:rFonts w:hint="eastAsia"/>
          <w:sz w:val="24"/>
          <w:szCs w:val="24"/>
        </w:rPr>
        <w:t>、回填土施工时应分层铺摊，每层铺土厚度控制在</w:t>
      </w:r>
      <w:r>
        <w:rPr>
          <w:rFonts w:hint="eastAsia"/>
          <w:sz w:val="24"/>
          <w:szCs w:val="24"/>
        </w:rPr>
        <w:t>250 mm</w:t>
      </w:r>
      <w:r>
        <w:rPr>
          <w:rFonts w:hint="eastAsia"/>
          <w:sz w:val="24"/>
          <w:szCs w:val="24"/>
        </w:rPr>
        <w:t>内。</w:t>
      </w:r>
    </w:p>
    <w:p w:rsidR="00616458">
      <w:pPr>
        <w:pStyle w:val="Normal0"/>
        <w:spacing w:line="360" w:lineRule="auto"/>
        <w:rPr>
          <w:sz w:val="24"/>
          <w:szCs w:val="24"/>
        </w:rPr>
      </w:pPr>
      <w:r>
        <w:rPr>
          <w:rFonts w:hint="eastAsia"/>
          <w:sz w:val="24"/>
          <w:szCs w:val="24"/>
        </w:rPr>
        <w:t>7</w:t>
      </w:r>
      <w:r>
        <w:rPr>
          <w:rFonts w:hint="eastAsia"/>
          <w:sz w:val="24"/>
          <w:szCs w:val="24"/>
        </w:rPr>
        <w:t>、回填土采用蛙式打夯机夯实，每层至少夯实三遍，并做到一夯压半夯，夯夯相连，行行相连，纵横交叉，并加强对边缘部位的夯实。</w:t>
      </w:r>
    </w:p>
    <w:p w:rsidR="00616458">
      <w:pPr>
        <w:pStyle w:val="Normal0"/>
        <w:spacing w:line="360" w:lineRule="auto"/>
        <w:rPr>
          <w:sz w:val="24"/>
          <w:szCs w:val="24"/>
          <w:lang w:eastAsia="zh-CN"/>
        </w:rPr>
      </w:pPr>
      <w:r>
        <w:rPr>
          <w:rFonts w:hint="eastAsia"/>
          <w:sz w:val="24"/>
          <w:szCs w:val="24"/>
        </w:rPr>
        <w:t>8</w:t>
      </w:r>
      <w:r>
        <w:rPr>
          <w:rFonts w:hint="eastAsia"/>
          <w:sz w:val="24"/>
          <w:szCs w:val="24"/>
        </w:rPr>
        <w:t>、回填土每层夯实后，应按规范进行环刀取样，测出干土的质量密度，根据设计要求，干容重不得小于</w:t>
      </w:r>
      <w:r>
        <w:rPr>
          <w:rFonts w:hint="eastAsia"/>
          <w:sz w:val="24"/>
          <w:szCs w:val="24"/>
        </w:rPr>
        <w:t>15.5kN/ m3</w:t>
      </w:r>
      <w:r>
        <w:rPr>
          <w:rFonts w:hint="eastAsia"/>
          <w:sz w:val="24"/>
          <w:szCs w:val="24"/>
        </w:rPr>
        <w:t>。</w:t>
      </w:r>
    </w:p>
    <w:p w:rsidR="00616458">
      <w:pPr>
        <w:pStyle w:val="Normal0"/>
        <w:spacing w:line="360" w:lineRule="auto"/>
        <w:rPr>
          <w:b/>
          <w:sz w:val="24"/>
          <w:szCs w:val="24"/>
        </w:rPr>
      </w:pPr>
      <w:r>
        <w:rPr>
          <w:rFonts w:hint="eastAsia"/>
          <w:b/>
          <w:sz w:val="24"/>
          <w:szCs w:val="24"/>
        </w:rPr>
        <w:t>第三节</w:t>
      </w:r>
      <w:r>
        <w:rPr>
          <w:rFonts w:hint="eastAsia"/>
          <w:b/>
          <w:sz w:val="24"/>
          <w:szCs w:val="24"/>
        </w:rPr>
        <w:t xml:space="preserve">  </w:t>
      </w:r>
      <w:r>
        <w:rPr>
          <w:rFonts w:hint="eastAsia"/>
          <w:b/>
          <w:sz w:val="24"/>
          <w:szCs w:val="24"/>
        </w:rPr>
        <w:t>模板工程</w:t>
      </w:r>
    </w:p>
    <w:p w:rsidR="00616458">
      <w:pPr>
        <w:pStyle w:val="Normal0"/>
        <w:spacing w:line="360" w:lineRule="auto"/>
        <w:rPr>
          <w:sz w:val="24"/>
          <w:szCs w:val="24"/>
        </w:rPr>
      </w:pPr>
      <w:r>
        <w:rPr>
          <w:rFonts w:hint="eastAsia"/>
          <w:sz w:val="24"/>
          <w:szCs w:val="24"/>
        </w:rPr>
        <w:t>一、模板选型及配置数量</w:t>
      </w:r>
    </w:p>
    <w:p w:rsidR="00616458">
      <w:pPr>
        <w:pStyle w:val="Normal0"/>
        <w:spacing w:line="360" w:lineRule="auto"/>
        <w:rPr>
          <w:sz w:val="24"/>
          <w:szCs w:val="24"/>
        </w:rPr>
      </w:pPr>
      <w:r>
        <w:rPr>
          <w:rFonts w:hint="eastAsia"/>
          <w:sz w:val="24"/>
          <w:szCs w:val="24"/>
        </w:rPr>
        <w:t>1</w:t>
      </w:r>
      <w:r>
        <w:rPr>
          <w:rFonts w:hint="eastAsia"/>
          <w:sz w:val="24"/>
          <w:szCs w:val="24"/>
        </w:rPr>
        <w:t>、</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座楼一至三层剪力墙采用标准层定型钢模板与木模散拼相结合，配置一半流水；</w:t>
      </w:r>
    </w:p>
    <w:p w:rsidR="00616458">
      <w:pPr>
        <w:pStyle w:val="Normal0"/>
        <w:spacing w:line="360" w:lineRule="auto"/>
        <w:rPr>
          <w:sz w:val="24"/>
          <w:szCs w:val="24"/>
        </w:rPr>
      </w:pPr>
      <w:r>
        <w:rPr>
          <w:rFonts w:hint="eastAsia"/>
          <w:sz w:val="24"/>
          <w:szCs w:val="24"/>
        </w:rPr>
        <w:t>2</w:t>
      </w:r>
      <w:r>
        <w:rPr>
          <w:rFonts w:hint="eastAsia"/>
          <w:sz w:val="24"/>
          <w:szCs w:val="24"/>
        </w:rPr>
        <w:t>、</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座楼四层以上剪力墙采用定型钢模板，配置一半流水施工；</w:t>
      </w:r>
    </w:p>
    <w:p w:rsidR="00616458">
      <w:pPr>
        <w:pStyle w:val="Normal0"/>
        <w:spacing w:line="360" w:lineRule="auto"/>
        <w:rPr>
          <w:sz w:val="24"/>
          <w:szCs w:val="24"/>
        </w:rPr>
      </w:pPr>
      <w:r>
        <w:rPr>
          <w:rFonts w:hint="eastAsia"/>
          <w:sz w:val="24"/>
          <w:szCs w:val="24"/>
        </w:rPr>
        <w:t>3</w:t>
      </w:r>
      <w:r>
        <w:rPr>
          <w:rFonts w:hint="eastAsia"/>
          <w:sz w:val="24"/>
          <w:szCs w:val="24"/>
        </w:rPr>
        <w:t>、商业用房框架柱、梁、板木模散拼，配置一层流水施工；</w:t>
      </w:r>
    </w:p>
    <w:p w:rsidR="00616458">
      <w:pPr>
        <w:pStyle w:val="Normal0"/>
        <w:spacing w:line="360" w:lineRule="auto"/>
        <w:rPr>
          <w:sz w:val="24"/>
          <w:szCs w:val="24"/>
        </w:rPr>
      </w:pPr>
      <w:r>
        <w:rPr>
          <w:rFonts w:hint="eastAsia"/>
          <w:sz w:val="24"/>
          <w:szCs w:val="24"/>
        </w:rPr>
        <w:t>4</w:t>
      </w:r>
      <w:r>
        <w:rPr>
          <w:rFonts w:hint="eastAsia"/>
          <w:sz w:val="24"/>
          <w:szCs w:val="24"/>
        </w:rPr>
        <w:t>、</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座楼现浇梁、板木模散拼，配置三层流水施工；</w:t>
      </w:r>
    </w:p>
    <w:p w:rsidR="00616458">
      <w:pPr>
        <w:pStyle w:val="Normal0"/>
        <w:spacing w:line="360" w:lineRule="auto"/>
        <w:rPr>
          <w:sz w:val="24"/>
          <w:szCs w:val="24"/>
        </w:rPr>
      </w:pPr>
      <w:r>
        <w:rPr>
          <w:rFonts w:hint="eastAsia"/>
          <w:sz w:val="24"/>
          <w:szCs w:val="24"/>
        </w:rPr>
        <w:t>5</w:t>
      </w:r>
      <w:r>
        <w:rPr>
          <w:rFonts w:hint="eastAsia"/>
          <w:sz w:val="24"/>
          <w:szCs w:val="24"/>
        </w:rPr>
        <w:t>、</w:t>
      </w:r>
      <w:r>
        <w:rPr>
          <w:rFonts w:hint="eastAsia"/>
          <w:sz w:val="24"/>
          <w:szCs w:val="24"/>
        </w:rPr>
        <w:t xml:space="preserve"> </w:t>
      </w:r>
      <w:r>
        <w:rPr>
          <w:rFonts w:hint="eastAsia"/>
          <w:sz w:val="24"/>
          <w:szCs w:val="24"/>
        </w:rPr>
        <w:t>楼梯底板为覆面胶合板，三层；侧板为定型钢模板，一套。</w:t>
      </w:r>
    </w:p>
    <w:p w:rsidR="00616458">
      <w:pPr>
        <w:pStyle w:val="Normal0"/>
        <w:spacing w:line="360" w:lineRule="auto"/>
        <w:rPr>
          <w:sz w:val="24"/>
          <w:szCs w:val="24"/>
        </w:rPr>
      </w:pPr>
      <w:r>
        <w:rPr>
          <w:rFonts w:hint="eastAsia"/>
          <w:sz w:val="24"/>
          <w:szCs w:val="24"/>
        </w:rPr>
        <w:t>二、模板制作方案</w:t>
      </w:r>
    </w:p>
    <w:p w:rsidR="00616458">
      <w:pPr>
        <w:pStyle w:val="Normal0"/>
        <w:spacing w:line="360" w:lineRule="auto"/>
        <w:rPr>
          <w:sz w:val="24"/>
          <w:szCs w:val="24"/>
        </w:rPr>
        <w:sectPr>
          <w:type w:val="nextPage"/>
          <w:pgSz w:w="11906" w:h="16838"/>
          <w:pgMar w:top="1440" w:right="1800" w:bottom="1440" w:left="1800" w:header="851" w:footer="992" w:gutter="0"/>
          <w:pgNumType w:start="6"/>
          <w:cols w:space="425"/>
          <w:titlePg w:val="0"/>
          <w:docGrid w:type="lines" w:linePitch="312"/>
        </w:sectPr>
      </w:pPr>
      <w:r>
        <w:rPr>
          <w:rFonts w:hint="eastAsia"/>
          <w:sz w:val="24"/>
          <w:szCs w:val="24"/>
        </w:rPr>
        <w:t>1</w:t>
      </w:r>
      <w:r>
        <w:rPr>
          <w:rFonts w:hint="eastAsia"/>
          <w:sz w:val="24"/>
          <w:szCs w:val="24"/>
        </w:rPr>
        <w:t>、剪力墙模板</w:t>
      </w:r>
    </w:p>
    <w:p w:rsidR="00616458">
      <w:pPr>
        <w:pStyle w:val="Normal0"/>
        <w:spacing w:line="360" w:lineRule="auto"/>
        <w:rPr>
          <w:sz w:val="24"/>
          <w:szCs w:val="24"/>
        </w:rPr>
      </w:pPr>
      <w:r>
        <w:rPr>
          <w:rFonts w:hint="eastAsia"/>
          <w:sz w:val="24"/>
          <w:szCs w:val="24"/>
        </w:rPr>
        <w:t>为了提高混凝土的成型质量，缩短工期</w:t>
      </w:r>
      <w:r>
        <w:rPr>
          <w:rFonts w:hint="eastAsia"/>
          <w:sz w:val="24"/>
          <w:szCs w:val="24"/>
        </w:rPr>
        <w:t xml:space="preserve"> </w:t>
      </w:r>
      <w:r>
        <w:rPr>
          <w:rFonts w:hint="eastAsia"/>
          <w:sz w:val="24"/>
          <w:szCs w:val="24"/>
        </w:rPr>
        <w:t>，剪力墙采用全钢定型大模板，故刚大模板的设计与制作委托专业厂家依据施工图纸进行专业设计。具体详见剪力墙专项施工方案。</w:t>
      </w:r>
    </w:p>
    <w:p w:rsidR="00616458">
      <w:pPr>
        <w:pStyle w:val="Normal0"/>
        <w:spacing w:line="360" w:lineRule="auto"/>
        <w:rPr>
          <w:sz w:val="24"/>
          <w:szCs w:val="24"/>
        </w:rPr>
      </w:pPr>
      <w:r>
        <w:rPr>
          <w:rFonts w:hint="eastAsia"/>
          <w:sz w:val="24"/>
          <w:szCs w:val="24"/>
        </w:rPr>
        <w:t>2</w:t>
      </w:r>
      <w:r>
        <w:rPr>
          <w:rFonts w:hint="eastAsia"/>
          <w:sz w:val="24"/>
          <w:szCs w:val="24"/>
        </w:rPr>
        <w:t>、框</w:t>
      </w:r>
      <w:r>
        <w:rPr>
          <w:rFonts w:hint="eastAsia"/>
          <w:sz w:val="24"/>
          <w:szCs w:val="24"/>
        </w:rPr>
        <w:t>架梁、柱模板</w:t>
      </w:r>
    </w:p>
    <w:p w:rsidR="00616458">
      <w:pPr>
        <w:pStyle w:val="Normal0"/>
        <w:spacing w:line="360" w:lineRule="auto"/>
        <w:rPr>
          <w:sz w:val="24"/>
          <w:szCs w:val="24"/>
        </w:rPr>
      </w:pPr>
      <w:r>
        <w:rPr>
          <w:rFonts w:hint="eastAsia"/>
          <w:sz w:val="24"/>
          <w:szCs w:val="24"/>
        </w:rPr>
        <w:t>框架柱（构造柱）、梁（圈梁）模板选用</w:t>
      </w:r>
      <w:r>
        <w:rPr>
          <w:rFonts w:hint="eastAsia"/>
          <w:sz w:val="24"/>
          <w:szCs w:val="24"/>
        </w:rPr>
        <w:t>15mm</w:t>
      </w:r>
      <w:r>
        <w:rPr>
          <w:rFonts w:hint="eastAsia"/>
          <w:sz w:val="24"/>
          <w:szCs w:val="24"/>
        </w:rPr>
        <w:t>厚多层板模板，多层板背面</w:t>
      </w:r>
      <w:r>
        <w:rPr>
          <w:rFonts w:hint="eastAsia"/>
          <w:sz w:val="24"/>
          <w:szCs w:val="24"/>
        </w:rPr>
        <w:t>50mm</w:t>
      </w:r>
      <w:r>
        <w:rPr>
          <w:rFonts w:hint="eastAsia"/>
          <w:sz w:val="24"/>
          <w:szCs w:val="24"/>
        </w:rPr>
        <w:t>×</w:t>
      </w:r>
      <w:r>
        <w:rPr>
          <w:rFonts w:hint="eastAsia"/>
          <w:sz w:val="24"/>
          <w:szCs w:val="24"/>
        </w:rPr>
        <w:t xml:space="preserve">70mm </w:t>
      </w:r>
      <w:r>
        <w:rPr>
          <w:rFonts w:hint="eastAsia"/>
          <w:sz w:val="24"/>
          <w:szCs w:val="24"/>
        </w:rPr>
        <w:t>的方木做龙骨，一般龙骨间距为</w:t>
      </w:r>
      <w:r>
        <w:rPr>
          <w:rFonts w:hint="eastAsia"/>
          <w:sz w:val="24"/>
          <w:szCs w:val="24"/>
        </w:rPr>
        <w:t>250mm</w:t>
      </w:r>
      <w:r>
        <w:rPr>
          <w:rFonts w:hint="eastAsia"/>
          <w:sz w:val="24"/>
          <w:szCs w:val="24"/>
        </w:rPr>
        <w:t>～</w:t>
      </w:r>
      <w:r>
        <w:rPr>
          <w:rFonts w:hint="eastAsia"/>
          <w:sz w:val="24"/>
          <w:szCs w:val="24"/>
        </w:rPr>
        <w:t>350mm</w:t>
      </w:r>
      <w:r>
        <w:rPr>
          <w:rFonts w:hint="eastAsia"/>
          <w:sz w:val="24"/>
          <w:szCs w:val="24"/>
        </w:rPr>
        <w:t>，柱箍采用木带和脚手架钢管。</w:t>
      </w:r>
    </w:p>
    <w:p w:rsidR="00616458">
      <w:pPr>
        <w:pStyle w:val="Normal0"/>
        <w:spacing w:line="360" w:lineRule="auto"/>
        <w:rPr>
          <w:sz w:val="24"/>
          <w:szCs w:val="24"/>
        </w:rPr>
      </w:pPr>
      <w:r>
        <w:rPr>
          <w:rFonts w:hint="eastAsia"/>
          <w:sz w:val="24"/>
          <w:szCs w:val="24"/>
        </w:rPr>
        <w:t>3</w:t>
      </w:r>
      <w:r>
        <w:rPr>
          <w:rFonts w:hint="eastAsia"/>
          <w:sz w:val="24"/>
          <w:szCs w:val="24"/>
        </w:rPr>
        <w:t>、楼板模板</w:t>
      </w:r>
    </w:p>
    <w:p w:rsidR="00616458">
      <w:pPr>
        <w:pStyle w:val="Normal0"/>
        <w:spacing w:line="360" w:lineRule="auto"/>
        <w:rPr>
          <w:sz w:val="24"/>
          <w:szCs w:val="24"/>
        </w:rPr>
      </w:pPr>
      <w:r>
        <w:rPr>
          <w:rFonts w:hint="eastAsia"/>
          <w:sz w:val="24"/>
          <w:szCs w:val="24"/>
        </w:rPr>
        <w:t>现浇楼板模板采用厚</w:t>
      </w:r>
      <w:r>
        <w:rPr>
          <w:rFonts w:hint="eastAsia"/>
          <w:sz w:val="24"/>
          <w:szCs w:val="24"/>
        </w:rPr>
        <w:t>12mm</w:t>
      </w:r>
      <w:r>
        <w:rPr>
          <w:rFonts w:hint="eastAsia"/>
          <w:sz w:val="24"/>
          <w:szCs w:val="24"/>
        </w:rPr>
        <w:t>胶合板模板。胶合板背面</w:t>
      </w:r>
      <w:r>
        <w:rPr>
          <w:rFonts w:hint="eastAsia"/>
          <w:sz w:val="24"/>
          <w:szCs w:val="24"/>
        </w:rPr>
        <w:t>50mm</w:t>
      </w:r>
      <w:r>
        <w:rPr>
          <w:rFonts w:hint="eastAsia"/>
          <w:sz w:val="24"/>
          <w:szCs w:val="24"/>
        </w:rPr>
        <w:t>×</w:t>
      </w:r>
      <w:r>
        <w:rPr>
          <w:rFonts w:hint="eastAsia"/>
          <w:sz w:val="24"/>
          <w:szCs w:val="24"/>
        </w:rPr>
        <w:t xml:space="preserve">70mm </w:t>
      </w:r>
      <w:r>
        <w:rPr>
          <w:rFonts w:hint="eastAsia"/>
          <w:sz w:val="24"/>
          <w:szCs w:val="24"/>
        </w:rPr>
        <w:t>的方木做龙骨，一般龙骨间距为</w:t>
      </w:r>
      <w:r>
        <w:rPr>
          <w:rFonts w:hint="eastAsia"/>
          <w:sz w:val="24"/>
          <w:szCs w:val="24"/>
        </w:rPr>
        <w:t>200mm</w:t>
      </w:r>
      <w:r>
        <w:rPr>
          <w:rFonts w:hint="eastAsia"/>
          <w:sz w:val="24"/>
          <w:szCs w:val="24"/>
        </w:rPr>
        <w:t>～</w:t>
      </w:r>
      <w:r>
        <w:rPr>
          <w:rFonts w:hint="eastAsia"/>
          <w:sz w:val="24"/>
          <w:szCs w:val="24"/>
        </w:rPr>
        <w:t>300mm</w:t>
      </w:r>
      <w:r>
        <w:rPr>
          <w:rFonts w:hint="eastAsia"/>
          <w:sz w:val="24"/>
          <w:szCs w:val="24"/>
        </w:rPr>
        <w:t>。</w:t>
      </w:r>
    </w:p>
    <w:p w:rsidR="00616458">
      <w:pPr>
        <w:pStyle w:val="Normal0"/>
        <w:spacing w:line="360" w:lineRule="auto"/>
        <w:rPr>
          <w:sz w:val="24"/>
          <w:szCs w:val="24"/>
        </w:rPr>
      </w:pPr>
      <w:r>
        <w:rPr>
          <w:rFonts w:hint="eastAsia"/>
          <w:sz w:val="24"/>
          <w:szCs w:val="24"/>
        </w:rPr>
        <w:t>4</w:t>
      </w:r>
      <w:r>
        <w:rPr>
          <w:rFonts w:hint="eastAsia"/>
          <w:sz w:val="24"/>
          <w:szCs w:val="24"/>
        </w:rPr>
        <w:t>、楼梯模板</w:t>
      </w:r>
    </w:p>
    <w:p w:rsidR="00616458">
      <w:pPr>
        <w:pStyle w:val="Normal0"/>
        <w:spacing w:line="360" w:lineRule="auto"/>
        <w:rPr>
          <w:sz w:val="24"/>
          <w:szCs w:val="24"/>
        </w:rPr>
      </w:pPr>
      <w:r>
        <w:rPr>
          <w:rFonts w:hint="eastAsia"/>
          <w:sz w:val="24"/>
          <w:szCs w:val="24"/>
        </w:rPr>
        <w:t>楼梯模板采用木模板，用</w:t>
      </w:r>
      <w:r>
        <w:rPr>
          <w:rFonts w:hint="eastAsia"/>
          <w:sz w:val="24"/>
          <w:szCs w:val="24"/>
        </w:rPr>
        <w:t>12mm</w:t>
      </w:r>
      <w:r>
        <w:rPr>
          <w:rFonts w:hint="eastAsia"/>
          <w:sz w:val="24"/>
          <w:szCs w:val="24"/>
        </w:rPr>
        <w:t>厚镜面胶合板作为楼梯底模板，木方作楼梯段的斜撑，并在楼梯背面加木块防滑条，以防斜撑滑动。侧模及踏步立板定型钢模板。</w:t>
      </w:r>
    </w:p>
    <w:p w:rsidR="00616458">
      <w:pPr>
        <w:pStyle w:val="Normal0"/>
        <w:spacing w:line="360" w:lineRule="auto"/>
        <w:rPr>
          <w:sz w:val="24"/>
          <w:szCs w:val="24"/>
        </w:rPr>
      </w:pPr>
      <w:r>
        <w:rPr>
          <w:rFonts w:hint="eastAsia"/>
          <w:sz w:val="24"/>
          <w:szCs w:val="24"/>
        </w:rPr>
        <w:t>胶合板选用带防水涂膜的，专用于模板</w:t>
      </w:r>
      <w:r>
        <w:rPr>
          <w:rFonts w:hint="eastAsia"/>
          <w:sz w:val="24"/>
          <w:szCs w:val="24"/>
        </w:rPr>
        <w:t>的品种。</w:t>
      </w:r>
    </w:p>
    <w:p w:rsidR="00616458">
      <w:pPr>
        <w:pStyle w:val="Normal0"/>
        <w:spacing w:line="360" w:lineRule="auto"/>
        <w:rPr>
          <w:sz w:val="24"/>
          <w:szCs w:val="24"/>
        </w:rPr>
      </w:pPr>
      <w:r>
        <w:rPr>
          <w:rFonts w:hint="eastAsia"/>
          <w:sz w:val="24"/>
          <w:szCs w:val="24"/>
        </w:rPr>
        <w:t>三、模板的安装与支撑</w:t>
      </w:r>
    </w:p>
    <w:p w:rsidR="00616458">
      <w:pPr>
        <w:pStyle w:val="Normal0"/>
        <w:spacing w:line="360" w:lineRule="auto"/>
        <w:rPr>
          <w:sz w:val="24"/>
          <w:szCs w:val="24"/>
        </w:rPr>
      </w:pPr>
      <w:r>
        <w:rPr>
          <w:rFonts w:hint="eastAsia"/>
          <w:sz w:val="24"/>
          <w:szCs w:val="24"/>
        </w:rPr>
        <w:t>1</w:t>
      </w:r>
      <w:r>
        <w:rPr>
          <w:rFonts w:hint="eastAsia"/>
          <w:sz w:val="24"/>
          <w:szCs w:val="24"/>
        </w:rPr>
        <w:t>、剪力墙大模板安装</w:t>
      </w:r>
    </w:p>
    <w:p w:rsidR="00616458">
      <w:pPr>
        <w:pStyle w:val="Normal0"/>
        <w:spacing w:line="360" w:lineRule="auto"/>
        <w:rPr>
          <w:sz w:val="24"/>
          <w:szCs w:val="24"/>
        </w:rPr>
      </w:pPr>
      <w:r>
        <w:rPr>
          <w:rFonts w:hint="eastAsia"/>
          <w:sz w:val="24"/>
          <w:szCs w:val="24"/>
        </w:rPr>
        <w:t>安装前要弹好楼层的墙身边线及门窗洞口位置线。为防止大模板下口跑浆，沿模板下口抹砂浆找平层，但找平层不能伸入剪力墙内。大模板的安装要点如下：</w:t>
      </w:r>
    </w:p>
    <w:p w:rsidR="00616458">
      <w:pPr>
        <w:pStyle w:val="Normal0"/>
        <w:spacing w:line="360" w:lineRule="auto"/>
        <w:rPr>
          <w:sz w:val="24"/>
          <w:szCs w:val="24"/>
        </w:rPr>
      </w:pPr>
      <w:r>
        <w:rPr>
          <w:rFonts w:hint="eastAsia"/>
          <w:sz w:val="24"/>
          <w:szCs w:val="24"/>
        </w:rPr>
        <w:t>1.1</w:t>
      </w:r>
      <w:r>
        <w:rPr>
          <w:rFonts w:hint="eastAsia"/>
          <w:sz w:val="24"/>
          <w:szCs w:val="24"/>
        </w:rPr>
        <w:t>、安装工艺流程：</w:t>
      </w:r>
    </w:p>
    <w:p w:rsidR="00616458">
      <w:pPr>
        <w:pStyle w:val="Normal0"/>
        <w:spacing w:line="360" w:lineRule="auto"/>
        <w:rPr>
          <w:sz w:val="24"/>
          <w:szCs w:val="24"/>
        </w:rPr>
      </w:pPr>
      <w:r>
        <w:rPr>
          <w:rFonts w:hint="eastAsia"/>
          <w:sz w:val="24"/>
          <w:szCs w:val="24"/>
        </w:rPr>
        <w:t>准备工作→安内横墙模板→安内纵墙模板→安堵头模板→安外墙内侧模板→合模前钢筋隐检→安外墙外侧模板→预检。</w:t>
      </w:r>
    </w:p>
    <w:p w:rsidR="00616458">
      <w:pPr>
        <w:pStyle w:val="Normal0"/>
        <w:spacing w:line="360" w:lineRule="auto"/>
        <w:rPr>
          <w:sz w:val="24"/>
          <w:szCs w:val="24"/>
        </w:rPr>
      </w:pPr>
      <w:r>
        <w:rPr>
          <w:rFonts w:hint="eastAsia"/>
          <w:sz w:val="24"/>
          <w:szCs w:val="24"/>
        </w:rPr>
        <w:t>1.2</w:t>
      </w:r>
      <w:r>
        <w:rPr>
          <w:rFonts w:hint="eastAsia"/>
          <w:sz w:val="24"/>
          <w:szCs w:val="24"/>
        </w:rPr>
        <w:t>、安装内横墙、内纵墙模板：按照先横墙后纵墙的安装顺序，将内横墙的正号模板用塔吊按顺序吊到安装位置初步就位，用撬棍按墙位置线调整模板位置。用托线板测量垂直度校正标高，使模板的垂直度、水</w:t>
      </w:r>
      <w:r>
        <w:rPr>
          <w:rFonts w:hint="eastAsia"/>
          <w:sz w:val="24"/>
          <w:szCs w:val="24"/>
        </w:rPr>
        <w:t>平度、标高符合设计要求。合模前检查钢筋、水电预埋管件、门窗洞口模板、穿墙套管是否遗漏，位置是否准确，安装是否牢固，是否削弱断面过多等，合反号模板前将墙内杂物清理</w:t>
      </w:r>
      <w:r>
        <w:rPr>
          <w:rFonts w:hint="eastAsia"/>
          <w:sz w:val="24"/>
          <w:szCs w:val="24"/>
        </w:rPr>
        <w:t>干净，安装反号模板，经校正垂直后，用穿墙螺栓将正、反两块模板锁紧。</w:t>
      </w:r>
    </w:p>
    <w:p w:rsidR="00616458">
      <w:pPr>
        <w:pStyle w:val="Normal0"/>
        <w:spacing w:line="360" w:lineRule="auto"/>
        <w:rPr>
          <w:sz w:val="24"/>
          <w:szCs w:val="24"/>
        </w:rPr>
        <w:sectPr>
          <w:type w:val="nextPage"/>
          <w:pgSz w:w="11906" w:h="16838"/>
          <w:pgMar w:top="1440" w:right="1800" w:bottom="1440" w:left="1800" w:header="851" w:footer="992" w:gutter="0"/>
          <w:pgNumType w:start="7"/>
          <w:cols w:space="425"/>
          <w:titlePg w:val="0"/>
          <w:docGrid w:type="lines" w:linePitch="312"/>
        </w:sectPr>
      </w:pPr>
    </w:p>
    <w:p w:rsidR="00616458">
      <w:pPr>
        <w:pStyle w:val="Normal0"/>
        <w:spacing w:line="360" w:lineRule="auto"/>
        <w:rPr>
          <w:sz w:val="24"/>
          <w:szCs w:val="24"/>
        </w:rPr>
      </w:pPr>
      <w:r>
        <w:rPr>
          <w:rFonts w:hint="eastAsia"/>
          <w:sz w:val="24"/>
          <w:szCs w:val="24"/>
        </w:rPr>
        <w:t>在内墙模板的外端头安装活动堵头模板，它可用木板或铁板根据墙厚制作，模板要严密，防止浇混凝土时漏浆。</w:t>
      </w:r>
    </w:p>
    <w:p w:rsidR="00616458">
      <w:pPr>
        <w:pStyle w:val="Normal0"/>
        <w:spacing w:line="360" w:lineRule="auto"/>
        <w:rPr>
          <w:sz w:val="24"/>
          <w:szCs w:val="24"/>
        </w:rPr>
      </w:pPr>
      <w:r>
        <w:rPr>
          <w:rFonts w:hint="eastAsia"/>
          <w:sz w:val="24"/>
          <w:szCs w:val="24"/>
        </w:rPr>
        <w:t>1.3</w:t>
      </w:r>
      <w:r>
        <w:rPr>
          <w:rFonts w:hint="eastAsia"/>
          <w:sz w:val="24"/>
          <w:szCs w:val="24"/>
        </w:rPr>
        <w:t>、先安装外墙内侧模板，按楼板上的位置线将大模板就位找正，然后安装门窗洞口模板。</w:t>
      </w:r>
    </w:p>
    <w:p w:rsidR="00616458">
      <w:pPr>
        <w:pStyle w:val="Normal0"/>
        <w:spacing w:line="360" w:lineRule="auto"/>
        <w:rPr>
          <w:sz w:val="24"/>
          <w:szCs w:val="24"/>
        </w:rPr>
      </w:pPr>
      <w:r>
        <w:rPr>
          <w:rFonts w:hint="eastAsia"/>
          <w:sz w:val="24"/>
          <w:szCs w:val="24"/>
        </w:rPr>
        <w:t>1.4</w:t>
      </w:r>
      <w:r>
        <w:rPr>
          <w:rFonts w:hint="eastAsia"/>
          <w:sz w:val="24"/>
          <w:szCs w:val="24"/>
        </w:rPr>
        <w:t>、合模前，将钢筋、水电管等预埋管件进行隐检。</w:t>
      </w:r>
    </w:p>
    <w:p w:rsidR="00616458">
      <w:pPr>
        <w:pStyle w:val="Normal0"/>
        <w:spacing w:line="360" w:lineRule="auto"/>
        <w:rPr>
          <w:sz w:val="24"/>
          <w:szCs w:val="24"/>
        </w:rPr>
      </w:pPr>
      <w:r>
        <w:rPr>
          <w:rFonts w:hint="eastAsia"/>
          <w:sz w:val="24"/>
          <w:szCs w:val="24"/>
        </w:rPr>
        <w:t>1.5</w:t>
      </w:r>
      <w:r>
        <w:rPr>
          <w:rFonts w:hint="eastAsia"/>
          <w:sz w:val="24"/>
          <w:szCs w:val="24"/>
        </w:rPr>
        <w:t>、安装外侧模板，模板吊放在金属三角平台架上，模板就位，穿螺栓紧固校正，注意施工缝模板的连接处必须严密、牢固可靠，防止错台和漏浆现象。</w:t>
      </w:r>
    </w:p>
    <w:p w:rsidR="00616458">
      <w:pPr>
        <w:pStyle w:val="Normal0"/>
        <w:spacing w:line="360" w:lineRule="auto"/>
        <w:rPr>
          <w:sz w:val="24"/>
          <w:szCs w:val="24"/>
        </w:rPr>
      </w:pPr>
      <w:r>
        <w:rPr>
          <w:rFonts w:hint="eastAsia"/>
          <w:sz w:val="24"/>
          <w:szCs w:val="24"/>
        </w:rPr>
        <w:t>1.6</w:t>
      </w:r>
      <w:r>
        <w:rPr>
          <w:rFonts w:hint="eastAsia"/>
          <w:sz w:val="24"/>
          <w:szCs w:val="24"/>
        </w:rPr>
        <w:t>、剪力墙上门窗洞口等预留采用木制盒子</w:t>
      </w:r>
      <w:r>
        <w:rPr>
          <w:rFonts w:hint="eastAsia"/>
          <w:sz w:val="24"/>
          <w:szCs w:val="24"/>
        </w:rPr>
        <w:t xml:space="preserve">, </w:t>
      </w:r>
      <w:r>
        <w:rPr>
          <w:rFonts w:hint="eastAsia"/>
          <w:sz w:val="24"/>
          <w:szCs w:val="24"/>
        </w:rPr>
        <w:t>盒子上下、左右应用木横撑支撑牢固，不得变形。</w:t>
      </w:r>
    </w:p>
    <w:p w:rsidR="00616458">
      <w:pPr>
        <w:pStyle w:val="Normal0"/>
        <w:spacing w:line="360" w:lineRule="auto"/>
        <w:rPr>
          <w:sz w:val="24"/>
          <w:szCs w:val="24"/>
        </w:rPr>
      </w:pPr>
      <w:r>
        <w:rPr>
          <w:rFonts w:hint="eastAsia"/>
          <w:sz w:val="24"/>
          <w:szCs w:val="24"/>
        </w:rPr>
        <w:t>2</w:t>
      </w:r>
      <w:r>
        <w:rPr>
          <w:rFonts w:hint="eastAsia"/>
          <w:sz w:val="24"/>
          <w:szCs w:val="24"/>
        </w:rPr>
        <w:t>、柱模板的安装</w:t>
      </w:r>
    </w:p>
    <w:p w:rsidR="00616458">
      <w:pPr>
        <w:pStyle w:val="Normal0"/>
        <w:spacing w:line="360" w:lineRule="auto"/>
        <w:rPr>
          <w:sz w:val="24"/>
          <w:szCs w:val="24"/>
        </w:rPr>
      </w:pPr>
      <w:r>
        <w:rPr>
          <w:rFonts w:hint="eastAsia"/>
          <w:sz w:val="24"/>
          <w:szCs w:val="24"/>
        </w:rPr>
        <w:t>框架柱模板在现场就位安装，每根柱子四块。柱箍间距</w:t>
      </w:r>
      <w:r>
        <w:rPr>
          <w:rFonts w:hint="eastAsia"/>
          <w:sz w:val="24"/>
          <w:szCs w:val="24"/>
        </w:rPr>
        <w:t>500mm</w:t>
      </w:r>
      <w:r>
        <w:rPr>
          <w:rFonts w:hint="eastAsia"/>
          <w:sz w:val="24"/>
          <w:szCs w:val="24"/>
        </w:rPr>
        <w:t>。柱根模板对准墨线，柱身用线坠吊直。柱支模前，应在基面上弹出柱边线线和模板尺寸线，支模时应对准基面上所弹位置线。支同一柱列模板时，应先将柱模脚部彼此拉牢，再将两端柱模吊直找正支撑固定好，在其顶部中心处拉通线校正固定中间各柱模，确保柱列在同一直线上。每个柱子支撑均与满堂架相连，形成整体。</w:t>
      </w:r>
    </w:p>
    <w:p w:rsidR="00616458">
      <w:pPr>
        <w:pStyle w:val="Normal0"/>
        <w:spacing w:line="360" w:lineRule="auto"/>
        <w:rPr>
          <w:sz w:val="24"/>
          <w:szCs w:val="24"/>
        </w:rPr>
      </w:pPr>
      <w:r>
        <w:rPr>
          <w:rFonts w:hint="eastAsia"/>
          <w:sz w:val="24"/>
          <w:szCs w:val="24"/>
        </w:rPr>
        <w:t>3</w:t>
      </w:r>
      <w:r>
        <w:rPr>
          <w:rFonts w:hint="eastAsia"/>
          <w:sz w:val="24"/>
          <w:szCs w:val="24"/>
        </w:rPr>
        <w:t>、现浇梁板模板安装</w:t>
      </w:r>
    </w:p>
    <w:p w:rsidR="00616458">
      <w:pPr>
        <w:pStyle w:val="Normal0"/>
        <w:spacing w:line="360" w:lineRule="auto"/>
        <w:rPr>
          <w:sz w:val="24"/>
          <w:szCs w:val="24"/>
        </w:rPr>
      </w:pPr>
      <w:r>
        <w:rPr>
          <w:rFonts w:hint="eastAsia"/>
          <w:sz w:val="24"/>
          <w:szCs w:val="24"/>
        </w:rPr>
        <w:t>框架梁模板采用侧模包底模的支模方式支模。框架梁底模应按设计要求起拱。</w:t>
      </w:r>
    </w:p>
    <w:p w:rsidR="00616458">
      <w:pPr>
        <w:pStyle w:val="Normal0"/>
        <w:spacing w:line="360" w:lineRule="auto"/>
        <w:rPr>
          <w:sz w:val="24"/>
          <w:szCs w:val="24"/>
        </w:rPr>
      </w:pPr>
      <w:r>
        <w:rPr>
          <w:rFonts w:hint="eastAsia"/>
          <w:sz w:val="24"/>
          <w:szCs w:val="24"/>
        </w:rPr>
        <w:t>现浇板用无边框胶合板直接做模板时，用</w:t>
      </w:r>
      <w:r>
        <w:rPr>
          <w:rFonts w:hint="eastAsia"/>
          <w:sz w:val="24"/>
          <w:szCs w:val="24"/>
        </w:rPr>
        <w:t>60mm</w:t>
      </w:r>
      <w:r>
        <w:rPr>
          <w:rFonts w:hint="eastAsia"/>
          <w:sz w:val="24"/>
          <w:szCs w:val="24"/>
        </w:rPr>
        <w:t>×</w:t>
      </w:r>
      <w:r>
        <w:rPr>
          <w:rFonts w:hint="eastAsia"/>
          <w:sz w:val="24"/>
          <w:szCs w:val="24"/>
        </w:rPr>
        <w:t>80mm</w:t>
      </w:r>
      <w:r>
        <w:rPr>
          <w:rFonts w:hint="eastAsia"/>
          <w:sz w:val="24"/>
          <w:szCs w:val="24"/>
        </w:rPr>
        <w:t>方木作模板次梁，直接</w:t>
      </w:r>
      <w:r>
        <w:rPr>
          <w:rFonts w:hint="eastAsia"/>
          <w:sz w:val="24"/>
          <w:szCs w:val="24"/>
        </w:rPr>
        <w:t>铺在钢管支撑架上。胶合板铺在方木上，可用薄铁皮骑钉固定，尽量不要在模板上钻孔的洞。为了使模板拼缝严密不露浆，可在胶合板侧面贴泡沫兼密封条，并在模板上表面沿拼缝处贴胶带纸。</w:t>
      </w:r>
    </w:p>
    <w:p w:rsidR="00616458">
      <w:pPr>
        <w:pStyle w:val="Normal0"/>
        <w:spacing w:line="360" w:lineRule="auto"/>
        <w:rPr>
          <w:sz w:val="24"/>
          <w:szCs w:val="24"/>
        </w:rPr>
      </w:pPr>
      <w:r>
        <w:rPr>
          <w:rFonts w:hint="eastAsia"/>
          <w:sz w:val="24"/>
          <w:szCs w:val="24"/>
        </w:rPr>
        <w:t>4</w:t>
      </w:r>
      <w:r>
        <w:rPr>
          <w:rFonts w:hint="eastAsia"/>
          <w:sz w:val="24"/>
          <w:szCs w:val="24"/>
        </w:rPr>
        <w:t>、楼梯模板安装</w:t>
      </w:r>
    </w:p>
    <w:p w:rsidR="00616458">
      <w:pPr>
        <w:pStyle w:val="Normal0"/>
        <w:spacing w:line="360" w:lineRule="auto"/>
        <w:rPr>
          <w:sz w:val="24"/>
          <w:szCs w:val="24"/>
        </w:rPr>
      </w:pPr>
      <w:r>
        <w:rPr>
          <w:rFonts w:hint="eastAsia"/>
          <w:sz w:val="24"/>
          <w:szCs w:val="24"/>
        </w:rPr>
        <w:t>楼梯模板支设前，先根据层高放大样，先支平台梁模板，再安装楼梯斜梁和楼梯底板模板、外帮模板。在外帮侧板内弹出楼梯地板厚度线，用样板画踏步侧板的档木，再钉侧板。</w:t>
      </w:r>
    </w:p>
    <w:p w:rsidR="00616458">
      <w:pPr>
        <w:pStyle w:val="Normal0"/>
        <w:spacing w:line="360" w:lineRule="auto"/>
        <w:rPr>
          <w:sz w:val="24"/>
          <w:szCs w:val="24"/>
        </w:rPr>
      </w:pPr>
      <w:r>
        <w:rPr>
          <w:rFonts w:hint="eastAsia"/>
          <w:sz w:val="24"/>
          <w:szCs w:val="24"/>
        </w:rPr>
        <w:t>楼梯模板采用木模板，用</w:t>
      </w:r>
      <w:r>
        <w:rPr>
          <w:rFonts w:hint="eastAsia"/>
          <w:sz w:val="24"/>
          <w:szCs w:val="24"/>
        </w:rPr>
        <w:t>10mm</w:t>
      </w:r>
      <w:r>
        <w:rPr>
          <w:rFonts w:hint="eastAsia"/>
          <w:sz w:val="24"/>
          <w:szCs w:val="24"/>
        </w:rPr>
        <w:t>厚镜面胶合板作为楼梯底模板，木方作楼梯段的斜撑，并在楼梯背面加木块防滑条，以防斜撑滑动。侧模及踏步采用定型钢模。</w:t>
      </w:r>
    </w:p>
    <w:p w:rsidR="00616458">
      <w:pPr>
        <w:pStyle w:val="Normal0"/>
        <w:spacing w:line="360" w:lineRule="auto"/>
        <w:rPr>
          <w:sz w:val="24"/>
          <w:szCs w:val="24"/>
        </w:rPr>
      </w:pPr>
      <w:r>
        <w:rPr>
          <w:rFonts w:hint="eastAsia"/>
          <w:sz w:val="24"/>
          <w:szCs w:val="24"/>
        </w:rPr>
        <w:t>楼梯模板放线时，要注</w:t>
      </w:r>
      <w:r>
        <w:rPr>
          <w:rFonts w:hint="eastAsia"/>
          <w:sz w:val="24"/>
          <w:szCs w:val="24"/>
        </w:rPr>
        <w:t>意每层楼梯第一步与最后一个踏步的高度，常因疏忽了楼地面面层厚度的不同，而造成高低不同的现象，影响使用。</w:t>
      </w:r>
    </w:p>
    <w:p w:rsidR="00616458">
      <w:pPr>
        <w:pStyle w:val="Normal0"/>
        <w:spacing w:line="360" w:lineRule="auto"/>
        <w:rPr>
          <w:sz w:val="24"/>
          <w:szCs w:val="24"/>
        </w:rPr>
        <w:sectPr>
          <w:type w:val="nextPage"/>
          <w:pgSz w:w="11906" w:h="16838"/>
          <w:pgMar w:top="1440" w:right="1800" w:bottom="1440" w:left="1800" w:header="851" w:footer="992" w:gutter="0"/>
          <w:pgNumType w:start="8"/>
          <w:cols w:space="425"/>
          <w:titlePg w:val="0"/>
          <w:docGrid w:type="lines" w:linePitch="312"/>
        </w:sectPr>
      </w:pPr>
      <w:r>
        <w:rPr>
          <w:rFonts w:hint="eastAsia"/>
          <w:sz w:val="24"/>
          <w:szCs w:val="24"/>
        </w:rPr>
        <w:t>5</w:t>
      </w:r>
      <w:r>
        <w:rPr>
          <w:rFonts w:hint="eastAsia"/>
          <w:sz w:val="24"/>
          <w:szCs w:val="24"/>
        </w:rPr>
        <w:t>、模板支撑系统</w:t>
      </w:r>
    </w:p>
    <w:p w:rsidR="00616458">
      <w:pPr>
        <w:pStyle w:val="Normal0"/>
        <w:spacing w:line="360" w:lineRule="auto"/>
        <w:rPr>
          <w:sz w:val="24"/>
          <w:szCs w:val="24"/>
        </w:rPr>
      </w:pPr>
      <w:r>
        <w:rPr>
          <w:rFonts w:hint="eastAsia"/>
          <w:sz w:val="24"/>
          <w:szCs w:val="24"/>
        </w:rPr>
        <w:t>5.1</w:t>
      </w:r>
      <w:r>
        <w:rPr>
          <w:rFonts w:hint="eastAsia"/>
          <w:sz w:val="24"/>
          <w:szCs w:val="24"/>
        </w:rPr>
        <w:t>剪力墙支撑</w:t>
      </w:r>
    </w:p>
    <w:p w:rsidR="00616458">
      <w:pPr>
        <w:pStyle w:val="Normal0"/>
        <w:spacing w:line="360" w:lineRule="auto"/>
        <w:rPr>
          <w:sz w:val="24"/>
          <w:szCs w:val="24"/>
        </w:rPr>
      </w:pPr>
      <w:r>
        <w:rPr>
          <w:rFonts w:hint="eastAsia"/>
          <w:sz w:val="24"/>
          <w:szCs w:val="24"/>
        </w:rPr>
        <w:t>用定型可调式钢推拉杆予以支撑，上端支撑于墙模的背楞上；下端支承于固定在楼面上的钢管上。此钢管应穿入预埋于楼面上的钢筋环中，并用木楔夹紧，予以固定。对于边墙，尚应于支撑点上同时用带对拉螺栓的钢丝绳予以拉结。</w:t>
      </w:r>
    </w:p>
    <w:p w:rsidR="00616458">
      <w:pPr>
        <w:pStyle w:val="Normal0"/>
        <w:spacing w:line="360" w:lineRule="auto"/>
        <w:rPr>
          <w:sz w:val="24"/>
          <w:szCs w:val="24"/>
        </w:rPr>
      </w:pPr>
      <w:r>
        <w:rPr>
          <w:rFonts w:hint="eastAsia"/>
          <w:sz w:val="24"/>
          <w:szCs w:val="24"/>
        </w:rPr>
        <w:t>5.2</w:t>
      </w:r>
      <w:r>
        <w:rPr>
          <w:rFonts w:hint="eastAsia"/>
          <w:sz w:val="24"/>
          <w:szCs w:val="24"/>
        </w:rPr>
        <w:t>、现浇梁、板支撑</w:t>
      </w:r>
    </w:p>
    <w:p w:rsidR="00616458">
      <w:pPr>
        <w:pStyle w:val="Normal0"/>
        <w:spacing w:line="360" w:lineRule="auto"/>
        <w:rPr>
          <w:sz w:val="24"/>
          <w:szCs w:val="24"/>
        </w:rPr>
      </w:pPr>
      <w:r>
        <w:rPr>
          <w:rFonts w:hint="eastAsia"/>
          <w:sz w:val="24"/>
          <w:szCs w:val="24"/>
        </w:rPr>
        <w:t>梁模支撑于双排或多排钢管架上，板模支撑于满堂式钢管架上，梁板的支撑系统采用轮盘插口式满堂架，立管间距为纵向（平行于大龙骨）</w:t>
      </w:r>
      <w:r>
        <w:rPr>
          <w:rFonts w:hint="eastAsia"/>
          <w:sz w:val="24"/>
          <w:szCs w:val="24"/>
        </w:rPr>
        <w:t>1.2m</w:t>
      </w:r>
      <w:r>
        <w:rPr>
          <w:rFonts w:hint="eastAsia"/>
          <w:sz w:val="24"/>
          <w:szCs w:val="24"/>
        </w:rPr>
        <w:t>，横向间距</w:t>
      </w:r>
      <w:r>
        <w:rPr>
          <w:rFonts w:hint="eastAsia"/>
          <w:sz w:val="24"/>
          <w:szCs w:val="24"/>
        </w:rPr>
        <w:t>0</w:t>
      </w:r>
      <w:r>
        <w:rPr>
          <w:rFonts w:hint="eastAsia"/>
          <w:sz w:val="24"/>
          <w:szCs w:val="24"/>
        </w:rPr>
        <w:t>.9m</w:t>
      </w:r>
      <w:r>
        <w:rPr>
          <w:rFonts w:hint="eastAsia"/>
          <w:sz w:val="24"/>
          <w:szCs w:val="24"/>
        </w:rPr>
        <w:t>，距地</w:t>
      </w:r>
      <w:r>
        <w:rPr>
          <w:rFonts w:hint="eastAsia"/>
          <w:sz w:val="24"/>
          <w:szCs w:val="24"/>
        </w:rPr>
        <w:t>200</w:t>
      </w:r>
      <w:r>
        <w:rPr>
          <w:rFonts w:hint="eastAsia"/>
          <w:sz w:val="24"/>
          <w:szCs w:val="24"/>
        </w:rPr>
        <w:t>高处扫地杆一道，在中间高度处，每</w:t>
      </w:r>
      <w:r>
        <w:rPr>
          <w:rFonts w:hint="eastAsia"/>
          <w:sz w:val="24"/>
          <w:szCs w:val="24"/>
        </w:rPr>
        <w:t>1m</w:t>
      </w:r>
      <w:r>
        <w:rPr>
          <w:rFonts w:hint="eastAsia"/>
          <w:sz w:val="24"/>
          <w:szCs w:val="24"/>
        </w:rPr>
        <w:t>设一道水平杆（纵横皆设，均与每根立杆相连接）；在大方木（</w:t>
      </w:r>
      <w:r>
        <w:rPr>
          <w:rFonts w:hint="eastAsia"/>
          <w:sz w:val="24"/>
          <w:szCs w:val="24"/>
        </w:rPr>
        <w:t>80</w:t>
      </w:r>
      <w:r>
        <w:rPr>
          <w:rFonts w:hint="eastAsia"/>
          <w:sz w:val="24"/>
          <w:szCs w:val="24"/>
        </w:rPr>
        <w:t>×</w:t>
      </w:r>
      <w:r>
        <w:rPr>
          <w:rFonts w:hint="eastAsia"/>
          <w:sz w:val="24"/>
          <w:szCs w:val="24"/>
        </w:rPr>
        <w:t>120</w:t>
      </w:r>
      <w:r>
        <w:rPr>
          <w:rFonts w:hint="eastAsia"/>
          <w:sz w:val="24"/>
          <w:szCs w:val="24"/>
        </w:rPr>
        <w:t>）下再设一道水平杆，借以支架大方木。为确保该层水平杆能可靠地支承大方木，必要时水平杆的联结扣件下，可以再加一个扣件，顶紧上部扣件。按规范要求设置从横向的连续剪刀撑。（现浇梁、板支撑见附图</w:t>
      </w:r>
      <w:r>
        <w:rPr>
          <w:rFonts w:hint="eastAsia"/>
          <w:sz w:val="24"/>
          <w:szCs w:val="24"/>
        </w:rPr>
        <w:t>3</w:t>
      </w:r>
      <w:r>
        <w:rPr>
          <w:rFonts w:hint="eastAsia"/>
          <w:sz w:val="24"/>
          <w:szCs w:val="24"/>
        </w:rPr>
        <w:t>）</w:t>
      </w:r>
    </w:p>
    <w:p w:rsidR="00616458">
      <w:pPr>
        <w:pStyle w:val="Normal0"/>
        <w:spacing w:line="360" w:lineRule="auto"/>
        <w:rPr>
          <w:sz w:val="24"/>
          <w:szCs w:val="24"/>
        </w:rPr>
      </w:pPr>
      <w:r>
        <w:rPr>
          <w:rFonts w:hint="eastAsia"/>
          <w:sz w:val="24"/>
          <w:szCs w:val="24"/>
        </w:rPr>
        <w:t>四、模板的拆除</w:t>
      </w:r>
    </w:p>
    <w:p w:rsidR="00616458">
      <w:pPr>
        <w:pStyle w:val="Normal0"/>
        <w:spacing w:line="360" w:lineRule="auto"/>
        <w:rPr>
          <w:sz w:val="24"/>
          <w:szCs w:val="24"/>
        </w:rPr>
      </w:pPr>
      <w:r>
        <w:rPr>
          <w:rFonts w:hint="eastAsia"/>
          <w:sz w:val="24"/>
          <w:szCs w:val="24"/>
        </w:rPr>
        <w:t>1</w:t>
      </w:r>
      <w:r>
        <w:rPr>
          <w:rFonts w:hint="eastAsia"/>
          <w:sz w:val="24"/>
          <w:szCs w:val="24"/>
        </w:rPr>
        <w:t>、模板拆除要按预先制定好拆模顺序进行，拆下的模板要及时清理，清理残渣时，严禁用铁铲、钢刷之类的工具清理，可用模板清洁剂，使其自然脱落或用木铲刮除残留砼。</w:t>
      </w:r>
    </w:p>
    <w:p w:rsidR="00616458">
      <w:pPr>
        <w:pStyle w:val="Normal0"/>
        <w:spacing w:line="360" w:lineRule="auto"/>
        <w:rPr>
          <w:sz w:val="24"/>
          <w:szCs w:val="24"/>
        </w:rPr>
      </w:pPr>
      <w:r>
        <w:rPr>
          <w:rFonts w:hint="eastAsia"/>
          <w:sz w:val="24"/>
          <w:szCs w:val="24"/>
        </w:rPr>
        <w:t>2</w:t>
      </w:r>
      <w:r>
        <w:rPr>
          <w:rFonts w:hint="eastAsia"/>
          <w:sz w:val="24"/>
          <w:szCs w:val="24"/>
        </w:rPr>
        <w:t>、拆模时间：</w:t>
      </w:r>
    </w:p>
    <w:p w:rsidR="00616458">
      <w:pPr>
        <w:pStyle w:val="Normal0"/>
        <w:spacing w:line="360" w:lineRule="auto"/>
        <w:rPr>
          <w:sz w:val="24"/>
          <w:szCs w:val="24"/>
        </w:rPr>
      </w:pPr>
      <w:r>
        <w:rPr>
          <w:rFonts w:hint="eastAsia"/>
          <w:sz w:val="24"/>
          <w:szCs w:val="24"/>
        </w:rPr>
        <w:t>2.1</w:t>
      </w:r>
      <w:r>
        <w:rPr>
          <w:rFonts w:hint="eastAsia"/>
          <w:sz w:val="24"/>
          <w:szCs w:val="24"/>
        </w:rPr>
        <w:t>不承</w:t>
      </w:r>
      <w:r>
        <w:rPr>
          <w:rFonts w:hint="eastAsia"/>
          <w:sz w:val="24"/>
          <w:szCs w:val="24"/>
        </w:rPr>
        <w:t>重的侧面模板，其砼强度应在其表面及棱角不致因拆模而受损害时，方可拆除。</w:t>
      </w:r>
    </w:p>
    <w:p w:rsidR="00616458">
      <w:pPr>
        <w:pStyle w:val="Normal0"/>
        <w:spacing w:line="360" w:lineRule="auto"/>
        <w:rPr>
          <w:sz w:val="24"/>
          <w:szCs w:val="24"/>
        </w:rPr>
      </w:pPr>
      <w:r>
        <w:rPr>
          <w:rFonts w:hint="eastAsia"/>
          <w:sz w:val="24"/>
          <w:szCs w:val="24"/>
        </w:rPr>
        <w:t>2.2</w:t>
      </w:r>
      <w:r>
        <w:rPr>
          <w:rFonts w:hint="eastAsia"/>
          <w:sz w:val="24"/>
          <w:szCs w:val="24"/>
        </w:rPr>
        <w:t>承重模板应在砼强度达到施工规范所规定的强度时拆模。拆模时的砼强度应以同条件养护的试块强度为准。虽然砼达到拆模强度，但强度尚不能承受上部施工荷载时应保留部分支撑，楼梯间模板与支撑在其砼强度</w:t>
      </w:r>
      <w:r>
        <w:rPr>
          <w:rFonts w:hint="eastAsia"/>
          <w:sz w:val="24"/>
          <w:szCs w:val="24"/>
        </w:rPr>
        <w:t>90%</w:t>
      </w:r>
      <w:r>
        <w:rPr>
          <w:rFonts w:hint="eastAsia"/>
          <w:sz w:val="24"/>
          <w:szCs w:val="24"/>
        </w:rPr>
        <w:t>以上方可拆除。</w:t>
      </w:r>
    </w:p>
    <w:p w:rsidR="00616458">
      <w:pPr>
        <w:pStyle w:val="Normal0"/>
        <w:spacing w:line="360" w:lineRule="auto"/>
        <w:rPr>
          <w:sz w:val="24"/>
          <w:szCs w:val="24"/>
        </w:rPr>
      </w:pPr>
      <w:r>
        <w:rPr>
          <w:rFonts w:hint="eastAsia"/>
          <w:sz w:val="24"/>
          <w:szCs w:val="24"/>
        </w:rPr>
        <w:t>底模拆除时间详下表所示：</w:t>
      </w:r>
    </w:p>
    <w:tbl>
      <w:tblPr>
        <w:tblStyle w:val="TableNormal"/>
        <w:tblW w:w="8860" w:type="dxa"/>
        <w:tblInd w:w="108" w:type="dxa"/>
        <w:tblLayout w:type="fixed"/>
        <w:tblLook w:val="04A0"/>
      </w:tblPr>
      <w:tblGrid>
        <w:gridCol w:w="1620"/>
        <w:gridCol w:w="2160"/>
        <w:gridCol w:w="5080"/>
      </w:tblGrid>
      <w:tr>
        <w:tblPrEx>
          <w:tblW w:w="8860" w:type="dxa"/>
          <w:tblInd w:w="108" w:type="dxa"/>
          <w:tblLayout w:type="fixed"/>
          <w:tblLook w:val="04A0"/>
        </w:tblPrEx>
        <w:tc>
          <w:tcPr>
            <w:tcW w:w="16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结构类型</w:t>
            </w: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跨度（</w:t>
            </w:r>
            <w:r>
              <w:rPr>
                <w:rFonts w:hint="eastAsia"/>
              </w:rPr>
              <w:t>m</w:t>
            </w:r>
            <w:r>
              <w:rPr>
                <w:rFonts w:hint="eastAsia"/>
              </w:rPr>
              <w:t>）</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砼设计强度标准值的百分率（</w:t>
            </w:r>
            <w:r>
              <w:rPr>
                <w:rFonts w:hint="eastAsia"/>
              </w:rPr>
              <w:t>%</w:t>
            </w:r>
            <w:r>
              <w:rPr>
                <w:rFonts w:hint="eastAsia"/>
              </w:rPr>
              <w:t>）</w:t>
            </w:r>
          </w:p>
        </w:tc>
      </w:tr>
      <w:tr>
        <w:tblPrEx>
          <w:tblW w:w="8860" w:type="dxa"/>
          <w:tblInd w:w="108" w:type="dxa"/>
          <w:tblLayout w:type="fixed"/>
          <w:tblLook w:val="04A0"/>
        </w:tblPrEx>
        <w:trPr>
          <w:cantSplit/>
        </w:trPr>
        <w:tc>
          <w:tcPr>
            <w:tcW w:w="1620"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板</w:t>
            </w: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w:t>
            </w:r>
            <w:r>
              <w:rPr>
                <w:rFonts w:hint="eastAsia"/>
              </w:rPr>
              <w:t>2</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50</w:t>
            </w:r>
          </w:p>
        </w:tc>
      </w:tr>
      <w:tr>
        <w:tblPrEx>
          <w:tblW w:w="8860" w:type="dxa"/>
          <w:tblInd w:w="108" w:type="dxa"/>
          <w:tblLayout w:type="fixed"/>
          <w:tblLook w:val="04A0"/>
        </w:tblPrEx>
        <w:trPr>
          <w:cantSplit/>
        </w:trPr>
        <w:tc>
          <w:tcPr>
            <w:tcW w:w="162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w:t>
            </w:r>
            <w:r>
              <w:rPr>
                <w:rFonts w:hint="eastAsia"/>
              </w:rPr>
              <w:t>2</w:t>
            </w:r>
            <w:r>
              <w:rPr>
                <w:rFonts w:hint="eastAsia"/>
              </w:rPr>
              <w:t>、≤</w:t>
            </w:r>
            <w:r>
              <w:rPr>
                <w:rFonts w:hint="eastAsia"/>
              </w:rPr>
              <w:t>8</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75</w:t>
            </w:r>
          </w:p>
        </w:tc>
      </w:tr>
      <w:tr>
        <w:tblPrEx>
          <w:tblW w:w="8860" w:type="dxa"/>
          <w:tblInd w:w="108" w:type="dxa"/>
          <w:tblLayout w:type="fixed"/>
          <w:tblLook w:val="04A0"/>
        </w:tblPrEx>
        <w:trPr>
          <w:cantSplit/>
        </w:trPr>
        <w:tc>
          <w:tcPr>
            <w:tcW w:w="162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w:t>
            </w:r>
            <w:r>
              <w:rPr>
                <w:rFonts w:hint="eastAsia"/>
              </w:rPr>
              <w:t>8</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100</w:t>
            </w:r>
          </w:p>
        </w:tc>
      </w:tr>
      <w:tr>
        <w:tblPrEx>
          <w:tblW w:w="8860" w:type="dxa"/>
          <w:tblInd w:w="108" w:type="dxa"/>
          <w:tblLayout w:type="fixed"/>
          <w:tblLook w:val="04A0"/>
        </w:tblPrEx>
        <w:trPr>
          <w:cantSplit/>
        </w:trPr>
        <w:tc>
          <w:tcPr>
            <w:tcW w:w="1620" w:type="dxa"/>
            <w:vMerge w:val="restart"/>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梁</w:t>
            </w: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w:t>
            </w:r>
            <w:r>
              <w:rPr>
                <w:rFonts w:hint="eastAsia"/>
              </w:rPr>
              <w:t>8</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75</w:t>
            </w:r>
          </w:p>
        </w:tc>
      </w:tr>
      <w:tr>
        <w:tblPrEx>
          <w:tblW w:w="8860" w:type="dxa"/>
          <w:tblInd w:w="108" w:type="dxa"/>
          <w:tblLayout w:type="fixed"/>
          <w:tblLook w:val="04A0"/>
        </w:tblPrEx>
        <w:trPr>
          <w:cantSplit/>
        </w:trPr>
        <w:tc>
          <w:tcPr>
            <w:tcW w:w="1620" w:type="dxa"/>
            <w:vMerge/>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w:t>
            </w:r>
            <w:r>
              <w:rPr>
                <w:rFonts w:hint="eastAsia"/>
              </w:rPr>
              <w:t>8</w:t>
            </w: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100</w:t>
            </w:r>
          </w:p>
        </w:tc>
      </w:tr>
    </w:tbl>
    <w:p>
      <w:pPr>
        <w:sectPr>
          <w:type w:val="nextPage"/>
          <w:pgSz w:w="11906" w:h="16838"/>
          <w:pgMar w:top="1440" w:right="1800" w:bottom="1440" w:left="1800" w:header="851" w:footer="992" w:gutter="0"/>
          <w:pgNumType w:start="9"/>
          <w:cols w:space="425"/>
          <w:titlePg w:val="0"/>
          <w:docGrid w:type="lines" w:linePitch="312"/>
        </w:sectPr>
      </w:pPr>
    </w:p>
    <w:tbl>
      <w:tblPr>
        <w:tblStyle w:val="TableNormal"/>
        <w:tblW w:w="8860" w:type="dxa"/>
        <w:tblInd w:w="108" w:type="dxa"/>
        <w:tblLayout w:type="fixed"/>
        <w:tblLook w:val="04A0"/>
      </w:tblPr>
      <w:tblGrid>
        <w:gridCol w:w="1620"/>
        <w:gridCol w:w="2160"/>
        <w:gridCol w:w="5080"/>
      </w:tblGrid>
      <w:tr>
        <w:tblPrEx>
          <w:tblW w:w="8860" w:type="dxa"/>
          <w:tblInd w:w="108" w:type="dxa"/>
          <w:tblLayout w:type="fixed"/>
          <w:tblLook w:val="04A0"/>
        </w:tblPrEx>
        <w:tc>
          <w:tcPr>
            <w:tcW w:w="162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r>
              <w:rPr>
                <w:rFonts w:hint="eastAsia"/>
              </w:rPr>
              <w:t>悬臂构件</w:t>
            </w:r>
          </w:p>
        </w:tc>
        <w:tc>
          <w:tcPr>
            <w:tcW w:w="2160"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pPr>
          </w:p>
        </w:tc>
        <w:tc>
          <w:tcPr>
            <w:tcW w:w="5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pPr>
            <w:r>
              <w:rPr>
                <w:rFonts w:hint="eastAsia"/>
              </w:rPr>
              <w:t>100</w:t>
            </w:r>
          </w:p>
        </w:tc>
      </w:tr>
    </w:tbl>
    <w:p w:rsidR="00616458">
      <w:pPr>
        <w:pStyle w:val="Normal0"/>
        <w:spacing w:line="360" w:lineRule="auto"/>
        <w:rPr>
          <w:sz w:val="24"/>
          <w:szCs w:val="24"/>
        </w:rPr>
      </w:pPr>
      <w:r>
        <w:rPr>
          <w:rFonts w:hint="eastAsia"/>
          <w:sz w:val="24"/>
          <w:szCs w:val="24"/>
        </w:rPr>
        <w:t>五、模板的质量要求：</w:t>
      </w:r>
    </w:p>
    <w:p w:rsidR="00616458">
      <w:pPr>
        <w:pStyle w:val="Normal0"/>
        <w:spacing w:line="360" w:lineRule="auto"/>
        <w:rPr>
          <w:sz w:val="24"/>
          <w:szCs w:val="24"/>
        </w:rPr>
      </w:pPr>
      <w:r>
        <w:rPr>
          <w:rFonts w:hint="eastAsia"/>
          <w:sz w:val="24"/>
          <w:szCs w:val="24"/>
        </w:rPr>
        <w:t>模板及支架必须具有足够的强度、刚度和稳定性。模板应表面平整，接缝严密不漏浆。模板的实测允许偏差见下表，其合格率应严格控制在</w:t>
      </w:r>
      <w:r>
        <w:rPr>
          <w:rFonts w:hint="eastAsia"/>
          <w:sz w:val="24"/>
          <w:szCs w:val="24"/>
        </w:rPr>
        <w:t>90</w:t>
      </w:r>
      <w:r>
        <w:rPr>
          <w:rFonts w:hint="eastAsia"/>
          <w:sz w:val="24"/>
          <w:szCs w:val="24"/>
        </w:rPr>
        <w:t>％以上。</w:t>
      </w:r>
    </w:p>
    <w:p w:rsidR="00616458">
      <w:pPr>
        <w:pStyle w:val="Normal0"/>
        <w:spacing w:line="360" w:lineRule="auto"/>
        <w:rPr>
          <w:sz w:val="24"/>
          <w:szCs w:val="24"/>
        </w:rPr>
      </w:pPr>
      <w:r>
        <w:rPr>
          <w:rFonts w:hint="eastAsia"/>
          <w:sz w:val="24"/>
          <w:szCs w:val="24"/>
        </w:rPr>
        <w:t>柱、墙、梁、板、模板允许偏差</w:t>
      </w:r>
    </w:p>
    <w:tbl>
      <w:tblPr>
        <w:tblStyle w:val="TableNormal"/>
        <w:tblpPr w:leftFromText="180" w:rightFromText="180" w:vertAnchor="text" w:tblpX="288" w:tblpY="214"/>
        <w:tblW w:w="6890" w:type="dxa"/>
        <w:tblLayout w:type="fixed"/>
        <w:tblLook w:val="04A0"/>
      </w:tblPr>
      <w:tblGrid>
        <w:gridCol w:w="2423"/>
        <w:gridCol w:w="2139"/>
        <w:gridCol w:w="2328"/>
      </w:tblGrid>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项目名称</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允许偏差（</w:t>
            </w:r>
            <w:r>
              <w:rPr>
                <w:rFonts w:hint="eastAsia"/>
                <w:sz w:val="24"/>
                <w:szCs w:val="24"/>
              </w:rPr>
              <w:t>mm</w:t>
            </w:r>
            <w:r>
              <w:rPr>
                <w:rFonts w:hint="eastAsia"/>
                <w:sz w:val="24"/>
                <w:szCs w:val="24"/>
              </w:rPr>
              <w:t>）</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检验方法</w:t>
            </w:r>
          </w:p>
        </w:tc>
      </w:tr>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轴线位移</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3</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尺量检查</w:t>
            </w:r>
          </w:p>
        </w:tc>
      </w:tr>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标</w:t>
            </w:r>
            <w:r>
              <w:rPr>
                <w:rFonts w:hint="eastAsia"/>
                <w:sz w:val="24"/>
                <w:szCs w:val="24"/>
              </w:rPr>
              <w:t xml:space="preserve">    </w:t>
            </w:r>
            <w:r>
              <w:rPr>
                <w:rFonts w:hint="eastAsia"/>
                <w:sz w:val="24"/>
                <w:szCs w:val="24"/>
              </w:rPr>
              <w:t>高</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w:t>
            </w:r>
            <w:r>
              <w:rPr>
                <w:rFonts w:hint="eastAsia"/>
                <w:sz w:val="24"/>
                <w:szCs w:val="24"/>
              </w:rPr>
              <w:t>5</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水准仪、尺量</w:t>
            </w:r>
          </w:p>
        </w:tc>
      </w:tr>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截面尺寸</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w:t>
            </w:r>
            <w:r>
              <w:rPr>
                <w:rFonts w:hint="eastAsia"/>
                <w:sz w:val="24"/>
                <w:szCs w:val="24"/>
              </w:rPr>
              <w:t>2</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尺量检查</w:t>
            </w:r>
          </w:p>
        </w:tc>
      </w:tr>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垂</w:t>
            </w:r>
            <w:r>
              <w:rPr>
                <w:rFonts w:hint="eastAsia"/>
                <w:sz w:val="24"/>
                <w:szCs w:val="24"/>
              </w:rPr>
              <w:t xml:space="preserve"> </w:t>
            </w:r>
            <w:r>
              <w:rPr>
                <w:rFonts w:hint="eastAsia"/>
                <w:sz w:val="24"/>
                <w:szCs w:val="24"/>
              </w:rPr>
              <w:t>直</w:t>
            </w:r>
            <w:r>
              <w:rPr>
                <w:rFonts w:hint="eastAsia"/>
                <w:sz w:val="24"/>
                <w:szCs w:val="24"/>
              </w:rPr>
              <w:t xml:space="preserve"> </w:t>
            </w:r>
            <w:r>
              <w:rPr>
                <w:rFonts w:hint="eastAsia"/>
                <w:sz w:val="24"/>
                <w:szCs w:val="24"/>
              </w:rPr>
              <w:t>度</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3</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2m</w:t>
            </w:r>
            <w:r>
              <w:rPr>
                <w:rFonts w:hint="eastAsia"/>
                <w:sz w:val="24"/>
                <w:szCs w:val="24"/>
              </w:rPr>
              <w:t>托线板</w:t>
            </w:r>
          </w:p>
        </w:tc>
      </w:tr>
      <w:tr>
        <w:tblPrEx>
          <w:tblW w:w="6890" w:type="dxa"/>
          <w:tblLayout w:type="fixed"/>
          <w:tblLook w:val="04A0"/>
        </w:tblPrEx>
        <w:tc>
          <w:tcPr>
            <w:tcW w:w="2423"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表面平整度</w:t>
            </w:r>
          </w:p>
        </w:tc>
        <w:tc>
          <w:tcPr>
            <w:tcW w:w="2139" w:type="dxa"/>
            <w:tcBorders>
              <w:top w:val="single" w:sz="4" w:space="0" w:color="000000"/>
              <w:left w:val="single" w:sz="4" w:space="0" w:color="000000"/>
              <w:bottom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2</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6458">
            <w:pPr>
              <w:pStyle w:val="Normal0"/>
              <w:spacing w:line="360" w:lineRule="auto"/>
              <w:rPr>
                <w:sz w:val="24"/>
                <w:szCs w:val="24"/>
              </w:rPr>
            </w:pPr>
            <w:r>
              <w:rPr>
                <w:rFonts w:hint="eastAsia"/>
                <w:sz w:val="24"/>
                <w:szCs w:val="24"/>
              </w:rPr>
              <w:t>2m</w:t>
            </w:r>
            <w:r>
              <w:rPr>
                <w:rFonts w:hint="eastAsia"/>
                <w:sz w:val="24"/>
                <w:szCs w:val="24"/>
              </w:rPr>
              <w:t>靠尺和楔形尺</w:t>
            </w:r>
          </w:p>
        </w:tc>
      </w:tr>
    </w:tbl>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b/>
          <w:sz w:val="24"/>
          <w:szCs w:val="24"/>
        </w:rPr>
      </w:pPr>
      <w:r>
        <w:rPr>
          <w:rFonts w:hint="eastAsia"/>
          <w:b/>
          <w:sz w:val="24"/>
          <w:szCs w:val="24"/>
        </w:rPr>
        <w:t>第四节</w:t>
      </w:r>
      <w:r>
        <w:rPr>
          <w:rFonts w:hint="eastAsia"/>
          <w:b/>
          <w:sz w:val="24"/>
          <w:szCs w:val="24"/>
        </w:rPr>
        <w:t xml:space="preserve">  </w:t>
      </w:r>
      <w:r>
        <w:rPr>
          <w:rFonts w:hint="eastAsia"/>
          <w:b/>
          <w:sz w:val="24"/>
          <w:szCs w:val="24"/>
        </w:rPr>
        <w:t>钢筋工程</w:t>
      </w:r>
    </w:p>
    <w:p w:rsidR="00616458">
      <w:pPr>
        <w:pStyle w:val="Normal0"/>
        <w:spacing w:line="360" w:lineRule="auto"/>
        <w:rPr>
          <w:sz w:val="24"/>
          <w:szCs w:val="24"/>
        </w:rPr>
      </w:pPr>
      <w:r>
        <w:rPr>
          <w:rFonts w:hint="eastAsia"/>
          <w:sz w:val="24"/>
          <w:szCs w:val="24"/>
        </w:rPr>
        <w:t>一、原材料</w:t>
      </w:r>
    </w:p>
    <w:p w:rsidR="00616458">
      <w:pPr>
        <w:pStyle w:val="Normal0"/>
        <w:spacing w:line="360" w:lineRule="auto"/>
        <w:rPr>
          <w:sz w:val="24"/>
          <w:szCs w:val="24"/>
        </w:rPr>
      </w:pPr>
      <w:r>
        <w:rPr>
          <w:rFonts w:hint="eastAsia"/>
          <w:sz w:val="24"/>
          <w:szCs w:val="24"/>
        </w:rPr>
        <w:t>1</w:t>
      </w:r>
      <w:r>
        <w:rPr>
          <w:rFonts w:hint="eastAsia"/>
          <w:sz w:val="24"/>
          <w:szCs w:val="24"/>
        </w:rPr>
        <w:t>、所用钢筋必须为国家大、中型钢厂生产的建筑用钢材。</w:t>
      </w:r>
    </w:p>
    <w:p w:rsidR="00616458">
      <w:pPr>
        <w:pStyle w:val="Normal0"/>
        <w:spacing w:line="360" w:lineRule="auto"/>
        <w:rPr>
          <w:sz w:val="24"/>
          <w:szCs w:val="24"/>
        </w:rPr>
      </w:pPr>
      <w:r>
        <w:rPr>
          <w:rFonts w:hint="eastAsia"/>
          <w:sz w:val="24"/>
          <w:szCs w:val="24"/>
        </w:rPr>
        <w:t>2</w:t>
      </w:r>
      <w:r>
        <w:rPr>
          <w:rFonts w:hint="eastAsia"/>
          <w:sz w:val="24"/>
          <w:szCs w:val="24"/>
        </w:rPr>
        <w:t>、所有进厂钢材必须有出厂合格证及出厂检验报告，合格证的编号应与进厂钢材标识牌编号相吻合，即合格证能代表进场钢材的质量技术指标。</w:t>
      </w:r>
    </w:p>
    <w:p w:rsidR="00616458">
      <w:pPr>
        <w:pStyle w:val="Normal0"/>
        <w:spacing w:line="360" w:lineRule="auto"/>
        <w:rPr>
          <w:sz w:val="24"/>
          <w:szCs w:val="24"/>
        </w:rPr>
      </w:pPr>
      <w:r>
        <w:rPr>
          <w:rFonts w:hint="eastAsia"/>
          <w:sz w:val="24"/>
          <w:szCs w:val="24"/>
        </w:rPr>
        <w:t>3</w:t>
      </w:r>
      <w:r>
        <w:rPr>
          <w:rFonts w:hint="eastAsia"/>
          <w:sz w:val="24"/>
          <w:szCs w:val="24"/>
        </w:rPr>
        <w:t>、进场后的钢材必须经业主、建立及施工方三方取样复试。检验合格后，经施工单位技术总负责人签认，指明该批钢材的质量状况及使用部位，方可使用。</w:t>
      </w:r>
    </w:p>
    <w:p w:rsidR="00616458">
      <w:pPr>
        <w:pStyle w:val="Normal0"/>
        <w:spacing w:line="360" w:lineRule="auto"/>
        <w:rPr>
          <w:sz w:val="24"/>
          <w:szCs w:val="24"/>
        </w:rPr>
      </w:pPr>
      <w:r>
        <w:rPr>
          <w:rFonts w:hint="eastAsia"/>
          <w:sz w:val="24"/>
          <w:szCs w:val="24"/>
        </w:rPr>
        <w:t>4</w:t>
      </w:r>
      <w:r>
        <w:rPr>
          <w:rFonts w:hint="eastAsia"/>
          <w:sz w:val="24"/>
          <w:szCs w:val="24"/>
        </w:rPr>
        <w:t>、进场后的钢材分批，分规格，分品种堆放，并悬挂标识牌，标识牌应标明钢材的品种、规格、型号、产地、进场日期以及复试后的质量状况及批准使用部位。</w:t>
      </w:r>
    </w:p>
    <w:p w:rsidR="00616458">
      <w:pPr>
        <w:pStyle w:val="Normal0"/>
        <w:spacing w:line="360" w:lineRule="auto"/>
        <w:rPr>
          <w:sz w:val="24"/>
          <w:szCs w:val="24"/>
        </w:rPr>
      </w:pPr>
      <w:r>
        <w:rPr>
          <w:rFonts w:hint="eastAsia"/>
          <w:sz w:val="24"/>
          <w:szCs w:val="24"/>
        </w:rPr>
        <w:t>5</w:t>
      </w:r>
      <w:r>
        <w:rPr>
          <w:rFonts w:hint="eastAsia"/>
          <w:sz w:val="24"/>
          <w:szCs w:val="24"/>
        </w:rPr>
        <w:t>、不合格钢材，应立即退场，若来不及退场的应</w:t>
      </w:r>
      <w:r>
        <w:rPr>
          <w:rFonts w:hint="eastAsia"/>
          <w:sz w:val="24"/>
          <w:szCs w:val="24"/>
        </w:rPr>
        <w:t>标识不合格品标牌，进行封存，若作他用或退场，应征得技术负责人同意，并办理它用或退场手续。</w:t>
      </w:r>
    </w:p>
    <w:p w:rsidR="00616458">
      <w:pPr>
        <w:pStyle w:val="Normal0"/>
        <w:spacing w:line="360" w:lineRule="auto"/>
        <w:rPr>
          <w:sz w:val="24"/>
          <w:szCs w:val="24"/>
        </w:rPr>
      </w:pPr>
      <w:r>
        <w:rPr>
          <w:rFonts w:hint="eastAsia"/>
          <w:sz w:val="24"/>
          <w:szCs w:val="24"/>
        </w:rPr>
        <w:t>二、一般规定</w:t>
      </w:r>
    </w:p>
    <w:p w:rsidR="00616458">
      <w:pPr>
        <w:pStyle w:val="Normal0"/>
        <w:spacing w:line="360" w:lineRule="auto"/>
        <w:rPr>
          <w:sz w:val="24"/>
          <w:szCs w:val="24"/>
        </w:rPr>
      </w:pPr>
      <w:r>
        <w:rPr>
          <w:rFonts w:hint="eastAsia"/>
          <w:sz w:val="24"/>
          <w:szCs w:val="24"/>
        </w:rPr>
        <w:t>1</w:t>
      </w:r>
      <w:r>
        <w:rPr>
          <w:rFonts w:hint="eastAsia"/>
          <w:sz w:val="24"/>
          <w:szCs w:val="24"/>
        </w:rPr>
        <w:t>、由专人翻样并画翻样图，依据翻样图填写配筋表，配筋表上应标明每个型号钢筋的编号、使用部位、根数、规格、品种、下料长度、成型形状。操作人员应严格按配筋表下料，制作成型。</w:t>
      </w:r>
    </w:p>
    <w:p w:rsidR="00616458">
      <w:pPr>
        <w:pStyle w:val="Normal0"/>
        <w:spacing w:line="360" w:lineRule="auto"/>
        <w:rPr>
          <w:sz w:val="24"/>
          <w:szCs w:val="24"/>
        </w:rPr>
        <w:sectPr>
          <w:type w:val="nextPage"/>
          <w:pgSz w:w="11906" w:h="16838"/>
          <w:pgMar w:top="1440" w:right="1800" w:bottom="1440" w:left="1800" w:header="851" w:footer="992" w:gutter="0"/>
          <w:pgNumType w:start="10"/>
          <w:cols w:space="425"/>
          <w:titlePg w:val="0"/>
          <w:docGrid w:type="lines" w:linePitch="312"/>
        </w:sectPr>
      </w:pPr>
      <w:r>
        <w:rPr>
          <w:rFonts w:hint="eastAsia"/>
          <w:sz w:val="24"/>
          <w:szCs w:val="24"/>
        </w:rPr>
        <w:t>2</w:t>
      </w:r>
    </w:p>
    <w:p w:rsidR="00616458">
      <w:pPr>
        <w:pStyle w:val="Normal0"/>
        <w:spacing w:line="360" w:lineRule="auto"/>
        <w:rPr>
          <w:sz w:val="24"/>
          <w:szCs w:val="24"/>
        </w:rPr>
      </w:pPr>
      <w:r>
        <w:rPr>
          <w:rFonts w:hint="eastAsia"/>
          <w:sz w:val="24"/>
          <w:szCs w:val="24"/>
        </w:rPr>
        <w:t>、钢筋下料后，应立即按型号分别堆放，并挂上标志牌。标志牌上应标明钢筋的型号、编号、使用部位、规格、品种、下料长度、成型形状。</w:t>
      </w:r>
    </w:p>
    <w:p w:rsidR="00616458">
      <w:pPr>
        <w:pStyle w:val="Normal0"/>
        <w:spacing w:line="360" w:lineRule="auto"/>
        <w:rPr>
          <w:sz w:val="24"/>
          <w:szCs w:val="24"/>
        </w:rPr>
      </w:pPr>
      <w:r>
        <w:rPr>
          <w:rFonts w:hint="eastAsia"/>
          <w:sz w:val="24"/>
          <w:szCs w:val="24"/>
        </w:rPr>
        <w:t>3</w:t>
      </w:r>
      <w:r>
        <w:rPr>
          <w:rFonts w:hint="eastAsia"/>
          <w:sz w:val="24"/>
          <w:szCs w:val="24"/>
        </w:rPr>
        <w:t>、钢筋成型时，应严格按标志牌做出成型样品，经检查无误时，方可批量成型。已成型的钢筋，应按型号分别堆放，挂上标</w:t>
      </w:r>
      <w:r>
        <w:rPr>
          <w:rFonts w:hint="eastAsia"/>
          <w:sz w:val="24"/>
          <w:szCs w:val="24"/>
        </w:rPr>
        <w:t>志牌。</w:t>
      </w:r>
    </w:p>
    <w:p w:rsidR="00616458">
      <w:pPr>
        <w:pStyle w:val="Normal0"/>
        <w:spacing w:line="360" w:lineRule="auto"/>
        <w:rPr>
          <w:sz w:val="24"/>
          <w:szCs w:val="24"/>
        </w:rPr>
      </w:pPr>
      <w:r>
        <w:rPr>
          <w:rFonts w:hint="eastAsia"/>
          <w:sz w:val="24"/>
          <w:szCs w:val="24"/>
        </w:rPr>
        <w:t>4</w:t>
      </w:r>
      <w:r>
        <w:rPr>
          <w:rFonts w:hint="eastAsia"/>
          <w:sz w:val="24"/>
          <w:szCs w:val="24"/>
        </w:rPr>
        <w:t>、钢筋堆放、挂牌和运输应由专人负责。运至绑扎现场后，也应分型号堆放，挂上标志牌。</w:t>
      </w:r>
    </w:p>
    <w:p w:rsidR="00616458">
      <w:pPr>
        <w:pStyle w:val="Normal0"/>
        <w:spacing w:line="360" w:lineRule="auto"/>
        <w:rPr>
          <w:sz w:val="24"/>
          <w:szCs w:val="24"/>
        </w:rPr>
      </w:pPr>
      <w:r>
        <w:rPr>
          <w:rFonts w:hint="eastAsia"/>
          <w:sz w:val="24"/>
          <w:szCs w:val="24"/>
        </w:rPr>
        <w:t>5</w:t>
      </w:r>
      <w:r>
        <w:rPr>
          <w:rFonts w:hint="eastAsia"/>
          <w:sz w:val="24"/>
          <w:szCs w:val="24"/>
        </w:rPr>
        <w:t>、同一型号的钢筋，应有足够的标志牌。在已下好料而又未成型的钢筋堆上，已成型的钢筋堆上及运至绑扎场的钢筋堆上，应同时挂有标志牌，三处的标志牌应完全一致。严禁在成型过程中，将未成型钢筋堆上的标志牌挪用于已成型钢筋堆上；严禁在运输过程中，将制作堆场的标志牌挪用于绑扎堆场上，以免造成混乱。已用过的标志牌，应及时收回，严禁乱扔乱放，以免造成混乱。</w:t>
      </w:r>
    </w:p>
    <w:p w:rsidR="00616458">
      <w:pPr>
        <w:pStyle w:val="Normal0"/>
        <w:spacing w:line="360" w:lineRule="auto"/>
        <w:rPr>
          <w:sz w:val="24"/>
          <w:szCs w:val="24"/>
        </w:rPr>
      </w:pPr>
      <w:r>
        <w:rPr>
          <w:rFonts w:hint="eastAsia"/>
          <w:sz w:val="24"/>
          <w:szCs w:val="24"/>
        </w:rPr>
        <w:t>6</w:t>
      </w:r>
      <w:r>
        <w:rPr>
          <w:rFonts w:hint="eastAsia"/>
          <w:sz w:val="24"/>
          <w:szCs w:val="24"/>
        </w:rPr>
        <w:t>、绑扎钢筋前，对于以间距排列的钢筋，应在模板上标出每根钢筋的间距和位置，以免</w:t>
      </w:r>
      <w:r>
        <w:rPr>
          <w:rFonts w:hint="eastAsia"/>
          <w:sz w:val="24"/>
          <w:szCs w:val="24"/>
        </w:rPr>
        <w:t>差错。</w:t>
      </w:r>
    </w:p>
    <w:p w:rsidR="00616458">
      <w:pPr>
        <w:pStyle w:val="Normal0"/>
        <w:spacing w:line="360" w:lineRule="auto"/>
        <w:rPr>
          <w:sz w:val="24"/>
          <w:szCs w:val="24"/>
        </w:rPr>
      </w:pPr>
      <w:r>
        <w:rPr>
          <w:rFonts w:hint="eastAsia"/>
          <w:sz w:val="24"/>
          <w:szCs w:val="24"/>
        </w:rPr>
        <w:t>7</w:t>
      </w:r>
      <w:r>
        <w:rPr>
          <w:rFonts w:hint="eastAsia"/>
          <w:sz w:val="24"/>
          <w:szCs w:val="24"/>
        </w:rPr>
        <w:t>、钢筋绑扎应随绑随检查，确保无差错，确保一次成功。以免发生大返工。</w:t>
      </w:r>
    </w:p>
    <w:p w:rsidR="00616458">
      <w:pPr>
        <w:pStyle w:val="Normal0"/>
        <w:spacing w:line="360" w:lineRule="auto"/>
        <w:rPr>
          <w:sz w:val="24"/>
          <w:szCs w:val="24"/>
        </w:rPr>
      </w:pPr>
      <w:r>
        <w:rPr>
          <w:rFonts w:hint="eastAsia"/>
          <w:sz w:val="24"/>
          <w:szCs w:val="24"/>
        </w:rPr>
        <w:t>8</w:t>
      </w:r>
      <w:r>
        <w:rPr>
          <w:rFonts w:hint="eastAsia"/>
          <w:sz w:val="24"/>
          <w:szCs w:val="24"/>
        </w:rPr>
        <w:t>、所有钢筋，在绑扎时应按规定的保护层厚度垫上垫块。</w:t>
      </w:r>
    </w:p>
    <w:p w:rsidR="00616458">
      <w:pPr>
        <w:pStyle w:val="Normal0"/>
        <w:spacing w:line="360" w:lineRule="auto"/>
        <w:rPr>
          <w:sz w:val="24"/>
          <w:szCs w:val="24"/>
        </w:rPr>
      </w:pPr>
      <w:r>
        <w:rPr>
          <w:rFonts w:hint="eastAsia"/>
          <w:sz w:val="24"/>
          <w:szCs w:val="24"/>
        </w:rPr>
        <w:t>9</w:t>
      </w:r>
      <w:r>
        <w:rPr>
          <w:rFonts w:hint="eastAsia"/>
          <w:sz w:val="24"/>
          <w:szCs w:val="24"/>
        </w:rPr>
        <w:t>、纵向受拉钢筋的锚固及搭接长度应依据设计规定，由技术人员将其计算成最终数值，并列成表，供翻样人员及施工操作人员使用，以免因计算错误而酿成质量问题（乃至质量事故）。</w:t>
      </w:r>
    </w:p>
    <w:p w:rsidR="00616458">
      <w:pPr>
        <w:pStyle w:val="Normal0"/>
        <w:spacing w:line="360" w:lineRule="auto"/>
        <w:rPr>
          <w:sz w:val="24"/>
          <w:szCs w:val="24"/>
        </w:rPr>
      </w:pPr>
      <w:r>
        <w:rPr>
          <w:rFonts w:hint="eastAsia"/>
          <w:sz w:val="24"/>
          <w:szCs w:val="24"/>
        </w:rPr>
        <w:t>10</w:t>
      </w:r>
      <w:r>
        <w:rPr>
          <w:rFonts w:hint="eastAsia"/>
          <w:sz w:val="24"/>
          <w:szCs w:val="24"/>
        </w:rPr>
        <w:t>、应特别注意梁箍筋的加密，以免失误。</w:t>
      </w:r>
    </w:p>
    <w:p w:rsidR="00616458">
      <w:pPr>
        <w:pStyle w:val="Normal0"/>
        <w:spacing w:line="360" w:lineRule="auto"/>
        <w:rPr>
          <w:sz w:val="24"/>
          <w:szCs w:val="24"/>
        </w:rPr>
      </w:pPr>
      <w:r>
        <w:rPr>
          <w:rFonts w:hint="eastAsia"/>
          <w:sz w:val="24"/>
          <w:szCs w:val="24"/>
        </w:rPr>
        <w:t>三、钢筋绑扎</w:t>
      </w:r>
    </w:p>
    <w:p w:rsidR="00616458">
      <w:pPr>
        <w:pStyle w:val="Normal0"/>
        <w:spacing w:line="360" w:lineRule="auto"/>
        <w:rPr>
          <w:sz w:val="24"/>
          <w:szCs w:val="24"/>
        </w:rPr>
      </w:pPr>
      <w:r>
        <w:rPr>
          <w:rFonts w:hint="eastAsia"/>
          <w:sz w:val="24"/>
          <w:szCs w:val="24"/>
        </w:rPr>
        <w:t>1</w:t>
      </w:r>
      <w:r>
        <w:rPr>
          <w:rFonts w:hint="eastAsia"/>
          <w:sz w:val="24"/>
          <w:szCs w:val="24"/>
        </w:rPr>
        <w:t>、剪力墙钢筋绑扎</w:t>
      </w:r>
    </w:p>
    <w:p w:rsidR="00616458">
      <w:pPr>
        <w:pStyle w:val="Normal0"/>
        <w:spacing w:line="360" w:lineRule="auto"/>
        <w:rPr>
          <w:sz w:val="24"/>
          <w:szCs w:val="24"/>
        </w:rPr>
      </w:pPr>
      <w:r>
        <w:rPr>
          <w:rFonts w:hint="eastAsia"/>
          <w:sz w:val="24"/>
          <w:szCs w:val="24"/>
        </w:rPr>
        <w:t>剪力墙除注明者外</w:t>
      </w:r>
      <w:r>
        <w:rPr>
          <w:rFonts w:hint="eastAsia"/>
          <w:sz w:val="24"/>
          <w:szCs w:val="24"/>
        </w:rPr>
        <w:t>,</w:t>
      </w:r>
      <w:r>
        <w:rPr>
          <w:rFonts w:hint="eastAsia"/>
          <w:sz w:val="24"/>
          <w:szCs w:val="24"/>
        </w:rPr>
        <w:t>墙水平筋放置在竖向筋外侧</w:t>
      </w:r>
      <w:r>
        <w:rPr>
          <w:rFonts w:hint="eastAsia"/>
          <w:sz w:val="24"/>
          <w:szCs w:val="24"/>
        </w:rPr>
        <w:t>,</w:t>
      </w:r>
      <w:r>
        <w:rPr>
          <w:rFonts w:hint="eastAsia"/>
          <w:sz w:val="24"/>
          <w:szCs w:val="24"/>
        </w:rPr>
        <w:t>墙水平筋在墙与暗柱的节点处放置在暗柱主筋之外</w:t>
      </w:r>
      <w:r>
        <w:rPr>
          <w:rFonts w:hint="eastAsia"/>
          <w:sz w:val="24"/>
          <w:szCs w:val="24"/>
        </w:rPr>
        <w:t>,</w:t>
      </w:r>
      <w:r>
        <w:rPr>
          <w:rFonts w:hint="eastAsia"/>
          <w:sz w:val="24"/>
          <w:szCs w:val="24"/>
        </w:rPr>
        <w:t>混凝土墙竖向钢筋在墙与暗梁的节点处放置在梁主筋内</w:t>
      </w:r>
      <w:r>
        <w:rPr>
          <w:rFonts w:hint="eastAsia"/>
          <w:sz w:val="24"/>
          <w:szCs w:val="24"/>
        </w:rPr>
        <w:t>侧。内外层钢筋网之间应用拉结筋拉结</w:t>
      </w:r>
      <w:r>
        <w:rPr>
          <w:rFonts w:hint="eastAsia"/>
          <w:sz w:val="24"/>
          <w:szCs w:val="24"/>
        </w:rPr>
        <w:t>,</w:t>
      </w:r>
      <w:r>
        <w:rPr>
          <w:rFonts w:hint="eastAsia"/>
          <w:sz w:val="24"/>
          <w:szCs w:val="24"/>
        </w:rPr>
        <w:t>拉结筋按梅花状布置</w:t>
      </w:r>
      <w:r>
        <w:rPr>
          <w:rFonts w:hint="eastAsia"/>
          <w:sz w:val="24"/>
          <w:szCs w:val="24"/>
        </w:rPr>
        <w:t>,</w:t>
      </w:r>
      <w:r>
        <w:rPr>
          <w:rFonts w:hint="eastAsia"/>
          <w:sz w:val="24"/>
          <w:szCs w:val="24"/>
        </w:rPr>
        <w:t>数量间距应符合设计要求。</w:t>
      </w:r>
    </w:p>
    <w:p w:rsidR="00616458">
      <w:pPr>
        <w:pStyle w:val="Normal0"/>
        <w:spacing w:line="360" w:lineRule="auto"/>
        <w:rPr>
          <w:sz w:val="24"/>
          <w:szCs w:val="24"/>
        </w:rPr>
      </w:pPr>
      <w:r>
        <w:rPr>
          <w:rFonts w:hint="eastAsia"/>
          <w:sz w:val="24"/>
          <w:szCs w:val="24"/>
        </w:rPr>
        <w:t xml:space="preserve"> </w:t>
      </w:r>
      <w:r>
        <w:rPr>
          <w:rFonts w:hint="eastAsia"/>
          <w:sz w:val="24"/>
          <w:szCs w:val="24"/>
        </w:rPr>
        <w:t>暗柱、暗梁的箍筋必须呈封闭状，箍筋与受力钢筋垂直设置，间距应均匀一致，</w:t>
      </w:r>
      <w:r>
        <w:rPr>
          <w:rFonts w:hint="eastAsia"/>
          <w:sz w:val="24"/>
          <w:szCs w:val="24"/>
        </w:rPr>
        <w:t>绑扎应牢固，箍筋弯钩应弯至</w:t>
      </w:r>
      <w:r>
        <w:rPr>
          <w:rFonts w:hint="eastAsia"/>
          <w:sz w:val="24"/>
          <w:szCs w:val="24"/>
        </w:rPr>
        <w:t>135</w:t>
      </w:r>
      <w:r>
        <w:rPr>
          <w:rFonts w:hint="eastAsia"/>
          <w:sz w:val="24"/>
          <w:szCs w:val="24"/>
        </w:rPr>
        <w:t>°弯钩端头直线段长不得小于</w:t>
      </w:r>
      <w:r>
        <w:rPr>
          <w:rFonts w:hint="eastAsia"/>
          <w:sz w:val="24"/>
          <w:szCs w:val="24"/>
        </w:rPr>
        <w:t>10</w:t>
      </w:r>
      <w:r>
        <w:rPr>
          <w:rFonts w:hint="eastAsia"/>
          <w:sz w:val="24"/>
          <w:szCs w:val="24"/>
        </w:rPr>
        <w:t>倍箍筋直径。箍筋弯钩叠合处，应沿受力钢筋方向交错布置</w:t>
      </w:r>
      <w:r>
        <w:rPr>
          <w:rFonts w:hint="eastAsia"/>
          <w:sz w:val="24"/>
          <w:szCs w:val="24"/>
        </w:rPr>
        <w:t>,</w:t>
      </w:r>
      <w:r>
        <w:rPr>
          <w:rFonts w:hint="eastAsia"/>
          <w:sz w:val="24"/>
          <w:szCs w:val="24"/>
        </w:rPr>
        <w:t>梁柱节点处箍筋不得漏置。</w:t>
      </w:r>
    </w:p>
    <w:p w:rsidR="00616458">
      <w:pPr>
        <w:pStyle w:val="Normal0"/>
        <w:spacing w:line="360" w:lineRule="auto"/>
        <w:rPr>
          <w:sz w:val="24"/>
          <w:szCs w:val="24"/>
        </w:rPr>
      </w:pPr>
      <w:r>
        <w:rPr>
          <w:rFonts w:hint="eastAsia"/>
          <w:sz w:val="24"/>
          <w:szCs w:val="24"/>
        </w:rPr>
        <w:t>剪力墙钢筋绑扎操作工艺如下：</w:t>
      </w:r>
    </w:p>
    <w:p w:rsidR="00616458">
      <w:pPr>
        <w:pStyle w:val="Normal0"/>
        <w:spacing w:line="360" w:lineRule="auto"/>
        <w:rPr>
          <w:sz w:val="24"/>
          <w:szCs w:val="24"/>
        </w:rPr>
        <w:sectPr>
          <w:type w:val="nextPage"/>
          <w:pgSz w:w="11906" w:h="16838"/>
          <w:pgMar w:top="1440" w:right="1800" w:bottom="1440" w:left="1800" w:header="851" w:footer="992" w:gutter="0"/>
          <w:pgNumType w:start="11"/>
          <w:cols w:space="425"/>
          <w:titlePg w:val="0"/>
          <w:docGrid w:type="lines" w:linePitch="312"/>
        </w:sectPr>
      </w:pPr>
      <w:r>
        <w:rPr>
          <w:rFonts w:hint="eastAsia"/>
          <w:sz w:val="24"/>
          <w:szCs w:val="24"/>
        </w:rPr>
        <w:t>1.1</w:t>
      </w:r>
      <w:r>
        <w:rPr>
          <w:rFonts w:hint="eastAsia"/>
          <w:sz w:val="24"/>
          <w:szCs w:val="24"/>
        </w:rPr>
        <w:t>、将预留钢筋调直理顺，并将表面砂浆等杂物清理干净。先立</w:t>
      </w:r>
      <w:r>
        <w:rPr>
          <w:rFonts w:hint="eastAsia"/>
          <w:sz w:val="24"/>
          <w:szCs w:val="24"/>
        </w:rPr>
        <w:t>2</w:t>
      </w:r>
      <w:r>
        <w:rPr>
          <w:rFonts w:hint="eastAsia"/>
          <w:sz w:val="24"/>
          <w:szCs w:val="24"/>
        </w:rPr>
        <w:t>～</w:t>
      </w:r>
      <w:r>
        <w:rPr>
          <w:rFonts w:hint="eastAsia"/>
          <w:sz w:val="24"/>
          <w:szCs w:val="24"/>
        </w:rPr>
        <w:t xml:space="preserve">4 </w:t>
      </w:r>
    </w:p>
    <w:p w:rsidR="00616458">
      <w:pPr>
        <w:pStyle w:val="Normal0"/>
        <w:spacing w:line="360" w:lineRule="auto"/>
        <w:rPr>
          <w:sz w:val="24"/>
          <w:szCs w:val="24"/>
        </w:rPr>
      </w:pPr>
      <w:r>
        <w:rPr>
          <w:rFonts w:hint="eastAsia"/>
          <w:sz w:val="24"/>
          <w:szCs w:val="24"/>
        </w:rPr>
        <w:t>根纵向筋，并划好横筋分档标志，然后于下部及齐胸处绑两根定位水平筋，并在横筋上划好分档标志，然后绑其余纵向筋，最后绑其余</w:t>
      </w:r>
      <w:r>
        <w:rPr>
          <w:rFonts w:hint="eastAsia"/>
          <w:sz w:val="24"/>
          <w:szCs w:val="24"/>
        </w:rPr>
        <w:t>横筋。如剪力墙中有暗梁、暗柱时，应先绑暗梁、暗柱再绑周围横筋。</w:t>
      </w:r>
    </w:p>
    <w:p w:rsidR="00616458">
      <w:pPr>
        <w:pStyle w:val="Normal0"/>
        <w:spacing w:line="360" w:lineRule="auto"/>
        <w:rPr>
          <w:sz w:val="24"/>
          <w:szCs w:val="24"/>
        </w:rPr>
      </w:pPr>
      <w:r>
        <w:rPr>
          <w:rFonts w:hint="eastAsia"/>
          <w:sz w:val="24"/>
          <w:szCs w:val="24"/>
        </w:rPr>
        <w:t>1.2</w:t>
      </w:r>
      <w:r>
        <w:rPr>
          <w:rFonts w:hint="eastAsia"/>
          <w:sz w:val="24"/>
          <w:szCs w:val="24"/>
        </w:rPr>
        <w:t>、剪力墙钢筋绑扎完后，把垫块或垫圈固定好确保钢筋保护层的厚度。纵向钢筋的最小保护层厚度应符合设计和规范的要求。</w:t>
      </w:r>
    </w:p>
    <w:p w:rsidR="00616458">
      <w:pPr>
        <w:pStyle w:val="Normal0"/>
        <w:spacing w:line="360" w:lineRule="auto"/>
        <w:rPr>
          <w:sz w:val="24"/>
          <w:szCs w:val="24"/>
        </w:rPr>
      </w:pPr>
      <w:r>
        <w:rPr>
          <w:rFonts w:hint="eastAsia"/>
          <w:sz w:val="24"/>
          <w:szCs w:val="24"/>
        </w:rPr>
        <w:t>1.3</w:t>
      </w:r>
      <w:r>
        <w:rPr>
          <w:rFonts w:hint="eastAsia"/>
          <w:sz w:val="24"/>
          <w:szCs w:val="24"/>
        </w:rPr>
        <w:t>、剪力墙的纵向钢筋每段钢筋长度不宜超过</w:t>
      </w:r>
      <w:r>
        <w:rPr>
          <w:rFonts w:hint="eastAsia"/>
          <w:sz w:val="24"/>
          <w:szCs w:val="24"/>
        </w:rPr>
        <w:t>4m</w:t>
      </w:r>
      <w:r>
        <w:rPr>
          <w:rFonts w:hint="eastAsia"/>
          <w:sz w:val="24"/>
          <w:szCs w:val="24"/>
        </w:rPr>
        <w:t>（钢筋直径≤</w:t>
      </w:r>
      <w:r>
        <w:rPr>
          <w:rFonts w:hint="eastAsia"/>
          <w:sz w:val="24"/>
          <w:szCs w:val="24"/>
        </w:rPr>
        <w:t>12mm</w:t>
      </w:r>
      <w:r>
        <w:rPr>
          <w:rFonts w:hint="eastAsia"/>
          <w:sz w:val="24"/>
          <w:szCs w:val="24"/>
        </w:rPr>
        <w:t>）或</w:t>
      </w:r>
      <w:r>
        <w:rPr>
          <w:rFonts w:hint="eastAsia"/>
          <w:sz w:val="24"/>
          <w:szCs w:val="24"/>
        </w:rPr>
        <w:t>6m</w:t>
      </w:r>
      <w:r>
        <w:rPr>
          <w:rFonts w:hint="eastAsia"/>
          <w:sz w:val="24"/>
          <w:szCs w:val="24"/>
        </w:rPr>
        <w:t>（钢筋直径＞</w:t>
      </w:r>
      <w:r>
        <w:rPr>
          <w:rFonts w:hint="eastAsia"/>
          <w:sz w:val="24"/>
          <w:szCs w:val="24"/>
        </w:rPr>
        <w:t>12mm</w:t>
      </w:r>
      <w:r>
        <w:rPr>
          <w:rFonts w:hint="eastAsia"/>
          <w:sz w:val="24"/>
          <w:szCs w:val="24"/>
        </w:rPr>
        <w:t>），水平段每段长度不宜超过</w:t>
      </w:r>
      <w:r>
        <w:rPr>
          <w:rFonts w:hint="eastAsia"/>
          <w:sz w:val="24"/>
          <w:szCs w:val="24"/>
        </w:rPr>
        <w:t>8m</w:t>
      </w:r>
      <w:r>
        <w:rPr>
          <w:rFonts w:hint="eastAsia"/>
          <w:sz w:val="24"/>
          <w:szCs w:val="24"/>
        </w:rPr>
        <w:t>，以利绑扎。</w:t>
      </w:r>
    </w:p>
    <w:p w:rsidR="00616458">
      <w:pPr>
        <w:pStyle w:val="Normal0"/>
        <w:spacing w:line="360" w:lineRule="auto"/>
        <w:rPr>
          <w:sz w:val="24"/>
          <w:szCs w:val="24"/>
        </w:rPr>
      </w:pPr>
      <w:r>
        <w:rPr>
          <w:rFonts w:hint="eastAsia"/>
          <w:sz w:val="24"/>
          <w:szCs w:val="24"/>
        </w:rPr>
        <w:t>1.4</w:t>
      </w:r>
      <w:r>
        <w:rPr>
          <w:rFonts w:hint="eastAsia"/>
          <w:sz w:val="24"/>
          <w:szCs w:val="24"/>
        </w:rPr>
        <w:t>、剪力墙钢筋网绑扎时</w:t>
      </w:r>
      <w:r>
        <w:rPr>
          <w:rFonts w:hint="eastAsia"/>
          <w:sz w:val="24"/>
          <w:szCs w:val="24"/>
        </w:rPr>
        <w:t>,</w:t>
      </w:r>
      <w:r>
        <w:rPr>
          <w:rFonts w:hint="eastAsia"/>
          <w:sz w:val="24"/>
          <w:szCs w:val="24"/>
        </w:rPr>
        <w:t>全部钢筋的相交点都要扎牢，绑扎时相邻绑扎点的铁丝扣成八字形，以免网片歪斜变形。</w:t>
      </w:r>
    </w:p>
    <w:p w:rsidR="00616458">
      <w:pPr>
        <w:pStyle w:val="Normal0"/>
        <w:spacing w:line="360" w:lineRule="auto"/>
        <w:rPr>
          <w:sz w:val="24"/>
          <w:szCs w:val="24"/>
        </w:rPr>
      </w:pPr>
      <w:r>
        <w:rPr>
          <w:rFonts w:hint="eastAsia"/>
          <w:sz w:val="24"/>
          <w:szCs w:val="24"/>
        </w:rPr>
        <w:t>1.5</w:t>
      </w:r>
      <w:r>
        <w:rPr>
          <w:rFonts w:hint="eastAsia"/>
          <w:sz w:val="24"/>
          <w:szCs w:val="24"/>
        </w:rPr>
        <w:t>、剪力墙水平分布钢筋的搭接长度不应小于</w:t>
      </w:r>
      <w:r>
        <w:rPr>
          <w:rFonts w:hint="eastAsia"/>
          <w:sz w:val="24"/>
          <w:szCs w:val="24"/>
        </w:rPr>
        <w:t>1.2la</w:t>
      </w:r>
      <w:r>
        <w:rPr>
          <w:rFonts w:hint="eastAsia"/>
          <w:sz w:val="24"/>
          <w:szCs w:val="24"/>
        </w:rPr>
        <w:t>。（</w:t>
      </w:r>
      <w:r>
        <w:rPr>
          <w:rFonts w:hint="eastAsia"/>
          <w:sz w:val="24"/>
          <w:szCs w:val="24"/>
        </w:rPr>
        <w:t xml:space="preserve">la </w:t>
      </w:r>
      <w:r>
        <w:rPr>
          <w:rFonts w:hint="eastAsia"/>
          <w:sz w:val="24"/>
          <w:szCs w:val="24"/>
        </w:rPr>
        <w:t>为钢筋锚固长度）。同排水平分布钢筋的搭接接头之间及上、下相邻水平分布钢筋的搭接接头之间沿水平方向的净间距不宜小于</w:t>
      </w:r>
      <w:r>
        <w:rPr>
          <w:rFonts w:hint="eastAsia"/>
          <w:sz w:val="24"/>
          <w:szCs w:val="24"/>
        </w:rPr>
        <w:t>500mm</w:t>
      </w:r>
      <w:r>
        <w:rPr>
          <w:rFonts w:hint="eastAsia"/>
          <w:sz w:val="24"/>
          <w:szCs w:val="24"/>
        </w:rPr>
        <w:t>。若采用焊接时应符合《钢筋焊接及验收规程》</w:t>
      </w:r>
      <w:r>
        <w:rPr>
          <w:rFonts w:hint="eastAsia"/>
          <w:sz w:val="24"/>
          <w:szCs w:val="24"/>
        </w:rPr>
        <w:t xml:space="preserve">(JGJ18 </w:t>
      </w:r>
      <w:r>
        <w:rPr>
          <w:rFonts w:hint="eastAsia"/>
          <w:sz w:val="24"/>
          <w:szCs w:val="24"/>
        </w:rPr>
        <w:t>一</w:t>
      </w:r>
      <w:r>
        <w:rPr>
          <w:rFonts w:hint="eastAsia"/>
          <w:sz w:val="24"/>
          <w:szCs w:val="24"/>
        </w:rPr>
        <w:t>2012)</w:t>
      </w:r>
      <w:r>
        <w:rPr>
          <w:rFonts w:hint="eastAsia"/>
          <w:sz w:val="24"/>
          <w:szCs w:val="24"/>
        </w:rPr>
        <w:t>的规定。</w:t>
      </w:r>
    </w:p>
    <w:p w:rsidR="00616458">
      <w:pPr>
        <w:pStyle w:val="Normal0"/>
        <w:spacing w:line="360" w:lineRule="auto"/>
        <w:rPr>
          <w:sz w:val="24"/>
          <w:szCs w:val="24"/>
        </w:rPr>
      </w:pPr>
      <w:r>
        <w:rPr>
          <w:rFonts w:hint="eastAsia"/>
          <w:sz w:val="24"/>
          <w:szCs w:val="24"/>
        </w:rPr>
        <w:t>1.6</w:t>
      </w:r>
      <w:r>
        <w:rPr>
          <w:rFonts w:hint="eastAsia"/>
          <w:sz w:val="24"/>
          <w:szCs w:val="24"/>
        </w:rPr>
        <w:t>、剪力墙竖向分布钢筋在同一高度搭接时，搭接长度不应小于规范要求的搭接长度。</w:t>
      </w:r>
    </w:p>
    <w:p w:rsidR="00616458">
      <w:pPr>
        <w:pStyle w:val="Normal0"/>
        <w:spacing w:line="360" w:lineRule="auto"/>
        <w:rPr>
          <w:sz w:val="24"/>
          <w:szCs w:val="24"/>
        </w:rPr>
      </w:pPr>
      <w:r>
        <w:rPr>
          <w:rFonts w:hint="eastAsia"/>
          <w:sz w:val="24"/>
          <w:szCs w:val="24"/>
        </w:rPr>
        <w:t>1.7</w:t>
      </w:r>
      <w:r>
        <w:rPr>
          <w:rFonts w:hint="eastAsia"/>
          <w:sz w:val="24"/>
          <w:szCs w:val="24"/>
        </w:rPr>
        <w:t>、剪力墙分布钢筋的锚固：剪力墙水平分布钢筋应伸至墙端，并向内水平弯折</w:t>
      </w:r>
      <w:r>
        <w:rPr>
          <w:rFonts w:hint="eastAsia"/>
          <w:sz w:val="24"/>
          <w:szCs w:val="24"/>
        </w:rPr>
        <w:t xml:space="preserve">10d </w:t>
      </w:r>
      <w:r>
        <w:rPr>
          <w:rFonts w:hint="eastAsia"/>
          <w:sz w:val="24"/>
          <w:szCs w:val="24"/>
        </w:rPr>
        <w:t>后截断，其中</w:t>
      </w:r>
      <w:r>
        <w:rPr>
          <w:rFonts w:hint="eastAsia"/>
          <w:sz w:val="24"/>
          <w:szCs w:val="24"/>
        </w:rPr>
        <w:t xml:space="preserve">d </w:t>
      </w:r>
      <w:r>
        <w:rPr>
          <w:rFonts w:hint="eastAsia"/>
          <w:sz w:val="24"/>
          <w:szCs w:val="24"/>
        </w:rPr>
        <w:t>为水平分布钢筋直径。</w:t>
      </w:r>
    </w:p>
    <w:p w:rsidR="00616458">
      <w:pPr>
        <w:pStyle w:val="Normal0"/>
        <w:spacing w:line="360" w:lineRule="auto"/>
        <w:rPr>
          <w:sz w:val="24"/>
          <w:szCs w:val="24"/>
        </w:rPr>
      </w:pPr>
      <w:r>
        <w:rPr>
          <w:rFonts w:hint="eastAsia"/>
          <w:sz w:val="24"/>
          <w:szCs w:val="24"/>
        </w:rPr>
        <w:t>1.8</w:t>
      </w:r>
      <w:r>
        <w:rPr>
          <w:rFonts w:hint="eastAsia"/>
          <w:sz w:val="24"/>
          <w:szCs w:val="24"/>
        </w:rPr>
        <w:t>、剪力墙洞口连梁应沿全长配置箍筋，箍筋直径不宜小于</w:t>
      </w:r>
      <w:r>
        <w:rPr>
          <w:rFonts w:hint="eastAsia"/>
          <w:sz w:val="24"/>
          <w:szCs w:val="24"/>
        </w:rPr>
        <w:t>6mm</w:t>
      </w:r>
      <w:r>
        <w:rPr>
          <w:rFonts w:hint="eastAsia"/>
          <w:sz w:val="24"/>
          <w:szCs w:val="24"/>
        </w:rPr>
        <w:t>，间距不宜大于</w:t>
      </w:r>
      <w:r>
        <w:rPr>
          <w:rFonts w:hint="eastAsia"/>
          <w:sz w:val="24"/>
          <w:szCs w:val="24"/>
        </w:rPr>
        <w:t>150mm</w:t>
      </w:r>
      <w:r>
        <w:rPr>
          <w:rFonts w:hint="eastAsia"/>
          <w:sz w:val="24"/>
          <w:szCs w:val="24"/>
        </w:rPr>
        <w:t>。在顶层洞口连梁纵向钢筋</w:t>
      </w:r>
      <w:r>
        <w:rPr>
          <w:rFonts w:hint="eastAsia"/>
          <w:sz w:val="24"/>
          <w:szCs w:val="24"/>
        </w:rPr>
        <w:t>伸入墙内的锚固长度范围内，应设置间距不大于</w:t>
      </w:r>
      <w:r>
        <w:rPr>
          <w:rFonts w:hint="eastAsia"/>
          <w:sz w:val="24"/>
          <w:szCs w:val="24"/>
        </w:rPr>
        <w:t xml:space="preserve">150mm </w:t>
      </w:r>
      <w:r>
        <w:rPr>
          <w:rFonts w:hint="eastAsia"/>
          <w:sz w:val="24"/>
          <w:szCs w:val="24"/>
        </w:rPr>
        <w:t>的箍筋，箍筋直径与该连梁跨内箍筋直径相同。同时，门窗洞边的竖向钢筋应按受拉钢筋锚固在顶层连梁高度范围内。</w:t>
      </w:r>
    </w:p>
    <w:p w:rsidR="00616458">
      <w:pPr>
        <w:pStyle w:val="Normal0"/>
        <w:spacing w:line="360" w:lineRule="auto"/>
        <w:rPr>
          <w:sz w:val="24"/>
          <w:szCs w:val="24"/>
        </w:rPr>
      </w:pPr>
      <w:r>
        <w:rPr>
          <w:rFonts w:hint="eastAsia"/>
          <w:sz w:val="24"/>
          <w:szCs w:val="24"/>
        </w:rPr>
        <w:t>1.9</w:t>
      </w:r>
      <w:r>
        <w:rPr>
          <w:rFonts w:hint="eastAsia"/>
          <w:sz w:val="24"/>
          <w:szCs w:val="24"/>
        </w:rPr>
        <w:t>、混凝土浇筑前，对伸出的墙体钢筋进行修整，并绑一道临时横筋固定伸出筋的间距（甩筋的间距）。墙体混凝土浇筑时派专人看管钢筋，浇筑完后，立即对伸出的钢筋（甩筋）进行修整。</w:t>
      </w:r>
    </w:p>
    <w:p w:rsidR="00616458">
      <w:pPr>
        <w:pStyle w:val="Normal0"/>
        <w:spacing w:line="360" w:lineRule="auto"/>
        <w:rPr>
          <w:sz w:val="24"/>
          <w:szCs w:val="24"/>
        </w:rPr>
      </w:pPr>
      <w:r>
        <w:rPr>
          <w:rFonts w:hint="eastAsia"/>
          <w:sz w:val="24"/>
          <w:szCs w:val="24"/>
        </w:rPr>
        <w:t>1.10</w:t>
      </w:r>
      <w:r>
        <w:rPr>
          <w:rFonts w:hint="eastAsia"/>
          <w:sz w:val="24"/>
          <w:szCs w:val="24"/>
        </w:rPr>
        <w:t>、剪力墙钢筋保护层采用成品塑料卡进行控制，塑料卡间距可按</w:t>
      </w:r>
      <w:r>
        <w:rPr>
          <w:rFonts w:hint="eastAsia"/>
          <w:sz w:val="24"/>
          <w:szCs w:val="24"/>
        </w:rPr>
        <w:t>800mm</w:t>
      </w:r>
      <w:r>
        <w:rPr>
          <w:rFonts w:hint="eastAsia"/>
          <w:sz w:val="24"/>
          <w:szCs w:val="24"/>
        </w:rPr>
        <w:t>控</w:t>
      </w:r>
      <w:r>
        <w:rPr>
          <w:rFonts w:hint="eastAsia"/>
          <w:sz w:val="24"/>
          <w:szCs w:val="24"/>
        </w:rPr>
        <w:t>制，按梅花点状布置。</w:t>
      </w:r>
    </w:p>
    <w:p w:rsidR="00616458">
      <w:pPr>
        <w:pStyle w:val="Normal0"/>
        <w:spacing w:line="360" w:lineRule="auto"/>
        <w:rPr>
          <w:sz w:val="24"/>
          <w:szCs w:val="24"/>
        </w:rPr>
      </w:pPr>
      <w:r>
        <w:rPr>
          <w:rFonts w:hint="eastAsia"/>
          <w:sz w:val="24"/>
          <w:szCs w:val="24"/>
        </w:rPr>
        <w:t>2</w:t>
      </w:r>
      <w:r>
        <w:rPr>
          <w:rFonts w:hint="eastAsia"/>
          <w:sz w:val="24"/>
          <w:szCs w:val="24"/>
        </w:rPr>
        <w:t>、框架柱钢筋的绑扎</w:t>
      </w:r>
    </w:p>
    <w:p w:rsidR="00616458">
      <w:pPr>
        <w:pStyle w:val="Normal0"/>
        <w:spacing w:line="360" w:lineRule="auto"/>
        <w:rPr>
          <w:sz w:val="24"/>
          <w:szCs w:val="24"/>
        </w:rPr>
        <w:sectPr>
          <w:type w:val="nextPage"/>
          <w:pgSz w:w="11906" w:h="16838"/>
          <w:pgMar w:top="1440" w:right="1800" w:bottom="1440" w:left="1800" w:header="851" w:footer="992" w:gutter="0"/>
          <w:pgNumType w:start="12"/>
          <w:cols w:space="425"/>
          <w:titlePg w:val="0"/>
          <w:docGrid w:type="lines" w:linePitch="312"/>
        </w:sectPr>
      </w:pPr>
      <w:r>
        <w:rPr>
          <w:rFonts w:hint="eastAsia"/>
          <w:sz w:val="24"/>
          <w:szCs w:val="24"/>
        </w:rPr>
        <w:t>套柱箍筋：按图纸要求间距，计算好每根柱箍筋数量，先将箍筋套</w:t>
      </w:r>
      <w:r>
        <w:rPr>
          <w:rFonts w:hint="eastAsia"/>
          <w:sz w:val="24"/>
          <w:szCs w:val="24"/>
        </w:rPr>
        <w:t>在下层伸出的搭接筋上，然后立柱子钢筋，在搭接长度内，绑扣不少于</w:t>
      </w:r>
      <w:r>
        <w:rPr>
          <w:rFonts w:hint="eastAsia"/>
          <w:sz w:val="24"/>
          <w:szCs w:val="24"/>
        </w:rPr>
        <w:t xml:space="preserve">3 </w:t>
      </w:r>
    </w:p>
    <w:p w:rsidR="00616458">
      <w:pPr>
        <w:pStyle w:val="Normal0"/>
        <w:spacing w:line="360" w:lineRule="auto"/>
        <w:rPr>
          <w:sz w:val="24"/>
          <w:szCs w:val="24"/>
        </w:rPr>
      </w:pPr>
      <w:r>
        <w:rPr>
          <w:rFonts w:hint="eastAsia"/>
          <w:sz w:val="24"/>
          <w:szCs w:val="24"/>
        </w:rPr>
        <w:t>个，绑扣要向柱中心。如果柱子主筋采用光圆钢筋搭接时，角部弯钩应与模扳成</w:t>
      </w:r>
      <w:r>
        <w:rPr>
          <w:rFonts w:hint="eastAsia"/>
          <w:sz w:val="24"/>
          <w:szCs w:val="24"/>
        </w:rPr>
        <w:t>45o</w:t>
      </w:r>
      <w:r>
        <w:rPr>
          <w:rFonts w:hint="eastAsia"/>
          <w:sz w:val="24"/>
          <w:szCs w:val="24"/>
        </w:rPr>
        <w:t>，中间钢筋的弯钩应与模板成</w:t>
      </w:r>
      <w:r>
        <w:rPr>
          <w:rFonts w:hint="eastAsia"/>
          <w:sz w:val="24"/>
          <w:szCs w:val="24"/>
        </w:rPr>
        <w:t xml:space="preserve">90o </w:t>
      </w:r>
      <w:r>
        <w:rPr>
          <w:rFonts w:hint="eastAsia"/>
          <w:sz w:val="24"/>
          <w:szCs w:val="24"/>
        </w:rPr>
        <w:t>角。</w:t>
      </w:r>
    </w:p>
    <w:p w:rsidR="00616458">
      <w:pPr>
        <w:pStyle w:val="Normal0"/>
        <w:spacing w:line="360" w:lineRule="auto"/>
        <w:rPr>
          <w:sz w:val="24"/>
          <w:szCs w:val="24"/>
        </w:rPr>
      </w:pPr>
      <w:r>
        <w:rPr>
          <w:rFonts w:hint="eastAsia"/>
          <w:sz w:val="24"/>
          <w:szCs w:val="24"/>
        </w:rPr>
        <w:t>在立好的柱子竖向钢筋上，按图纸要求用粉笔划箍筋间距线。</w:t>
      </w:r>
    </w:p>
    <w:p w:rsidR="00616458">
      <w:pPr>
        <w:pStyle w:val="Normal0"/>
        <w:spacing w:line="360" w:lineRule="auto"/>
        <w:rPr>
          <w:sz w:val="24"/>
          <w:szCs w:val="24"/>
        </w:rPr>
      </w:pPr>
      <w:r>
        <w:rPr>
          <w:rFonts w:hint="eastAsia"/>
          <w:sz w:val="24"/>
          <w:szCs w:val="24"/>
        </w:rPr>
        <w:t>按已划好的箍筋位置线，将已套好的箍筋往上移动，由上往下绑扎，宜采用缠扣绑扎。</w:t>
      </w:r>
    </w:p>
    <w:p w:rsidR="00616458">
      <w:pPr>
        <w:pStyle w:val="Normal0"/>
        <w:spacing w:line="360" w:lineRule="auto"/>
        <w:rPr>
          <w:sz w:val="24"/>
          <w:szCs w:val="24"/>
        </w:rPr>
      </w:pPr>
      <w:r>
        <w:rPr>
          <w:rFonts w:hint="eastAsia"/>
          <w:sz w:val="24"/>
          <w:szCs w:val="24"/>
        </w:rPr>
        <w:t>箍筋与主筋要垂直，箍筋转角处与主筋交点均要绑扎，主筋与箍筋非转角部分的相交点成梅花交错绑扎。箍筋的弯钩叠合处应沿柱子竖筋交错布置，并绑扎牢固。</w:t>
      </w:r>
    </w:p>
    <w:p w:rsidR="00616458">
      <w:pPr>
        <w:pStyle w:val="Normal0"/>
        <w:spacing w:line="360" w:lineRule="auto"/>
        <w:rPr>
          <w:sz w:val="24"/>
          <w:szCs w:val="24"/>
        </w:rPr>
      </w:pPr>
      <w:r>
        <w:rPr>
          <w:rFonts w:hint="eastAsia"/>
          <w:sz w:val="24"/>
          <w:szCs w:val="24"/>
        </w:rPr>
        <w:t>柱基、柱顶、梁柱交接处箍筋间距应按设计要求加密。柱上</w:t>
      </w:r>
      <w:r>
        <w:rPr>
          <w:rFonts w:hint="eastAsia"/>
          <w:sz w:val="24"/>
          <w:szCs w:val="24"/>
        </w:rPr>
        <w:t>下两端箍筋应加密，加密区长度及加密区内箍筋间距应符合设计要求。</w:t>
      </w:r>
    </w:p>
    <w:p w:rsidR="00616458">
      <w:pPr>
        <w:pStyle w:val="Normal0"/>
        <w:spacing w:line="360" w:lineRule="auto"/>
        <w:rPr>
          <w:sz w:val="24"/>
          <w:szCs w:val="24"/>
        </w:rPr>
      </w:pPr>
      <w:r>
        <w:rPr>
          <w:rFonts w:hint="eastAsia"/>
          <w:sz w:val="24"/>
          <w:szCs w:val="24"/>
        </w:rPr>
        <w:t>柱筋保护层厚度应符合规范要求，主筋外皮为</w:t>
      </w:r>
      <w:r>
        <w:rPr>
          <w:rFonts w:hint="eastAsia"/>
          <w:sz w:val="24"/>
          <w:szCs w:val="24"/>
        </w:rPr>
        <w:t>25mm</w:t>
      </w:r>
      <w:r>
        <w:rPr>
          <w:rFonts w:hint="eastAsia"/>
          <w:sz w:val="24"/>
          <w:szCs w:val="24"/>
        </w:rPr>
        <w:t>，垫块应绑在柱竖筋外皮上，间距一般为</w:t>
      </w:r>
      <w:r>
        <w:rPr>
          <w:rFonts w:hint="eastAsia"/>
          <w:sz w:val="24"/>
          <w:szCs w:val="24"/>
        </w:rPr>
        <w:t>800mm</w:t>
      </w:r>
      <w:r>
        <w:rPr>
          <w:rFonts w:hint="eastAsia"/>
          <w:sz w:val="24"/>
          <w:szCs w:val="24"/>
        </w:rPr>
        <w:t>～</w:t>
      </w:r>
      <w:r>
        <w:rPr>
          <w:rFonts w:hint="eastAsia"/>
          <w:sz w:val="24"/>
          <w:szCs w:val="24"/>
        </w:rPr>
        <w:t>1000mm</w:t>
      </w:r>
      <w:r>
        <w:rPr>
          <w:rFonts w:hint="eastAsia"/>
          <w:sz w:val="24"/>
          <w:szCs w:val="24"/>
        </w:rPr>
        <w:t>，（或用塑料卡卡在外竖筋上）以保证主筋保护层厚度准确。当柱截面尺寸有变化时，柱应在板内弯折，弯后的尺寸要符合设计要求。</w:t>
      </w:r>
    </w:p>
    <w:p w:rsidR="00616458">
      <w:pPr>
        <w:pStyle w:val="Normal0"/>
        <w:spacing w:line="360" w:lineRule="auto"/>
        <w:rPr>
          <w:sz w:val="24"/>
          <w:szCs w:val="24"/>
        </w:rPr>
      </w:pPr>
      <w:r>
        <w:rPr>
          <w:rFonts w:hint="eastAsia"/>
          <w:sz w:val="24"/>
          <w:szCs w:val="24"/>
        </w:rPr>
        <w:t>3</w:t>
      </w:r>
      <w:r>
        <w:rPr>
          <w:rFonts w:hint="eastAsia"/>
          <w:sz w:val="24"/>
          <w:szCs w:val="24"/>
        </w:rPr>
        <w:t>、梁钢筋绑扎操作工艺</w:t>
      </w:r>
    </w:p>
    <w:p w:rsidR="00616458">
      <w:pPr>
        <w:pStyle w:val="Normal0"/>
        <w:spacing w:line="360" w:lineRule="auto"/>
        <w:rPr>
          <w:sz w:val="24"/>
          <w:szCs w:val="24"/>
        </w:rPr>
      </w:pPr>
      <w:r>
        <w:rPr>
          <w:rFonts w:hint="eastAsia"/>
          <w:sz w:val="24"/>
          <w:szCs w:val="24"/>
        </w:rPr>
        <w:t>3.1</w:t>
      </w:r>
      <w:r>
        <w:rPr>
          <w:rFonts w:hint="eastAsia"/>
          <w:sz w:val="24"/>
          <w:szCs w:val="24"/>
        </w:rPr>
        <w:t>、在梁侧模板上画出箍筋间距，摆放箍筋。</w:t>
      </w:r>
    </w:p>
    <w:p w:rsidR="00616458">
      <w:pPr>
        <w:pStyle w:val="Normal0"/>
        <w:spacing w:line="360" w:lineRule="auto"/>
        <w:rPr>
          <w:sz w:val="24"/>
          <w:szCs w:val="24"/>
        </w:rPr>
      </w:pPr>
      <w:r>
        <w:rPr>
          <w:rFonts w:hint="eastAsia"/>
          <w:sz w:val="24"/>
          <w:szCs w:val="24"/>
        </w:rPr>
        <w:t>3.2</w:t>
      </w:r>
      <w:r>
        <w:rPr>
          <w:rFonts w:hint="eastAsia"/>
          <w:sz w:val="24"/>
          <w:szCs w:val="24"/>
        </w:rPr>
        <w:t>、先穿主梁的下部纵向受力钢筋及弯起钢筋，将箍筋按已画好的间距逐个分开；穿次梁的下部纵向受力钢筋及弯起钢筋，并套好箍筋；放主次梁的架立筋；隔一定间</w:t>
      </w:r>
      <w:r>
        <w:rPr>
          <w:rFonts w:hint="eastAsia"/>
          <w:sz w:val="24"/>
          <w:szCs w:val="24"/>
        </w:rPr>
        <w:t>距将架立筋与箍筋绑扎牢固；调整箍筋间距使间距符合设计要求，绑架立筋，再绑主筋，主次梁同时配合进行。</w:t>
      </w:r>
    </w:p>
    <w:p w:rsidR="00616458">
      <w:pPr>
        <w:pStyle w:val="Normal0"/>
        <w:spacing w:line="360" w:lineRule="auto"/>
        <w:rPr>
          <w:sz w:val="24"/>
          <w:szCs w:val="24"/>
        </w:rPr>
      </w:pPr>
      <w:r>
        <w:rPr>
          <w:rFonts w:hint="eastAsia"/>
          <w:sz w:val="24"/>
          <w:szCs w:val="24"/>
        </w:rPr>
        <w:t>3.3</w:t>
      </w:r>
      <w:r>
        <w:rPr>
          <w:rFonts w:hint="eastAsia"/>
          <w:sz w:val="24"/>
          <w:szCs w:val="24"/>
        </w:rPr>
        <w:t>、框架梁上部纵向钢筋应贯穿中间节点，梁下部纵向钢筋伸入中间节点锚固长度及伸过中心线的长度要符合设计要求。框架梁纵向钢筋在端节点内的锚固长度也要符合设计要求。</w:t>
      </w:r>
    </w:p>
    <w:p w:rsidR="00616458">
      <w:pPr>
        <w:pStyle w:val="Normal0"/>
        <w:spacing w:line="360" w:lineRule="auto"/>
        <w:rPr>
          <w:sz w:val="24"/>
          <w:szCs w:val="24"/>
        </w:rPr>
      </w:pPr>
      <w:r>
        <w:rPr>
          <w:rFonts w:hint="eastAsia"/>
          <w:sz w:val="24"/>
          <w:szCs w:val="24"/>
        </w:rPr>
        <w:t>3.4</w:t>
      </w:r>
      <w:r>
        <w:rPr>
          <w:rFonts w:hint="eastAsia"/>
          <w:sz w:val="24"/>
          <w:szCs w:val="24"/>
        </w:rPr>
        <w:t>、绑梁上部纵向筋的箍筋，宜用套扣法绑扎。</w:t>
      </w:r>
    </w:p>
    <w:p w:rsidR="00616458">
      <w:pPr>
        <w:pStyle w:val="Normal0"/>
        <w:spacing w:line="360" w:lineRule="auto"/>
        <w:rPr>
          <w:sz w:val="24"/>
          <w:szCs w:val="24"/>
        </w:rPr>
      </w:pPr>
      <w:r>
        <w:rPr>
          <w:rFonts w:hint="eastAsia"/>
          <w:sz w:val="24"/>
          <w:szCs w:val="24"/>
        </w:rPr>
        <w:t>3.5</w:t>
      </w:r>
      <w:r>
        <w:rPr>
          <w:rFonts w:hint="eastAsia"/>
          <w:sz w:val="24"/>
          <w:szCs w:val="24"/>
        </w:rPr>
        <w:t>、箍筋在叠合处的弯钩，在梁中应交错绑扎，箍筋弯钩为</w:t>
      </w:r>
      <w:r>
        <w:rPr>
          <w:rFonts w:hint="eastAsia"/>
          <w:sz w:val="24"/>
          <w:szCs w:val="24"/>
        </w:rPr>
        <w:t>135o</w:t>
      </w:r>
      <w:r>
        <w:rPr>
          <w:rFonts w:hint="eastAsia"/>
          <w:sz w:val="24"/>
          <w:szCs w:val="24"/>
        </w:rPr>
        <w:t>，平直部分长</w:t>
      </w:r>
      <w:r>
        <w:rPr>
          <w:rFonts w:hint="eastAsia"/>
          <w:sz w:val="24"/>
          <w:szCs w:val="24"/>
        </w:rPr>
        <w:t>度为</w:t>
      </w:r>
      <w:r>
        <w:rPr>
          <w:rFonts w:hint="eastAsia"/>
          <w:sz w:val="24"/>
          <w:szCs w:val="24"/>
        </w:rPr>
        <w:t>10d</w:t>
      </w:r>
      <w:r>
        <w:rPr>
          <w:rFonts w:hint="eastAsia"/>
          <w:sz w:val="24"/>
          <w:szCs w:val="24"/>
        </w:rPr>
        <w:t>，如做成封闭箍时，单面焊缝长度为</w:t>
      </w:r>
      <w:r>
        <w:rPr>
          <w:rFonts w:hint="eastAsia"/>
          <w:sz w:val="24"/>
          <w:szCs w:val="24"/>
        </w:rPr>
        <w:t>5d</w:t>
      </w:r>
      <w:r>
        <w:rPr>
          <w:rFonts w:hint="eastAsia"/>
          <w:sz w:val="24"/>
          <w:szCs w:val="24"/>
        </w:rPr>
        <w:t>。</w:t>
      </w:r>
    </w:p>
    <w:p w:rsidR="00616458">
      <w:pPr>
        <w:pStyle w:val="Normal0"/>
        <w:spacing w:line="360" w:lineRule="auto"/>
        <w:rPr>
          <w:sz w:val="24"/>
          <w:szCs w:val="24"/>
        </w:rPr>
      </w:pPr>
      <w:r>
        <w:rPr>
          <w:rFonts w:hint="eastAsia"/>
          <w:sz w:val="24"/>
          <w:szCs w:val="24"/>
        </w:rPr>
        <w:t>3.6</w:t>
      </w:r>
      <w:r>
        <w:rPr>
          <w:rFonts w:hint="eastAsia"/>
          <w:sz w:val="24"/>
          <w:szCs w:val="24"/>
        </w:rPr>
        <w:t>、梁端第一个箍筋应设置在距离柱节点边缘</w:t>
      </w:r>
      <w:r>
        <w:rPr>
          <w:rFonts w:hint="eastAsia"/>
          <w:sz w:val="24"/>
          <w:szCs w:val="24"/>
        </w:rPr>
        <w:t>50mm</w:t>
      </w:r>
      <w:r>
        <w:rPr>
          <w:rFonts w:hint="eastAsia"/>
          <w:sz w:val="24"/>
          <w:szCs w:val="24"/>
        </w:rPr>
        <w:t>处。梁端与柱交接处箍筋</w:t>
      </w:r>
      <w:r>
        <w:rPr>
          <w:rFonts w:hint="eastAsia"/>
          <w:sz w:val="24"/>
          <w:szCs w:val="24"/>
        </w:rPr>
        <w:t>应加密，其间距与加密区长度均要符合设计要求。</w:t>
      </w:r>
    </w:p>
    <w:p w:rsidR="00616458">
      <w:pPr>
        <w:pStyle w:val="Normal0"/>
        <w:spacing w:line="360" w:lineRule="auto"/>
        <w:rPr>
          <w:sz w:val="24"/>
          <w:szCs w:val="24"/>
        </w:rPr>
        <w:sectPr>
          <w:type w:val="nextPage"/>
          <w:pgSz w:w="11906" w:h="16838"/>
          <w:pgMar w:top="1440" w:right="1800" w:bottom="1440" w:left="1800" w:header="851" w:footer="992" w:gutter="0"/>
          <w:pgNumType w:start="13"/>
          <w:cols w:space="425"/>
          <w:titlePg w:val="0"/>
          <w:docGrid w:type="lines" w:linePitch="312"/>
        </w:sectPr>
      </w:pPr>
      <w:r>
        <w:rPr>
          <w:rFonts w:hint="eastAsia"/>
          <w:sz w:val="24"/>
          <w:szCs w:val="24"/>
        </w:rPr>
        <w:t>3.7</w:t>
      </w:r>
    </w:p>
    <w:p w:rsidR="00616458">
      <w:pPr>
        <w:pStyle w:val="Normal0"/>
        <w:spacing w:line="360" w:lineRule="auto"/>
        <w:rPr>
          <w:sz w:val="24"/>
          <w:szCs w:val="24"/>
        </w:rPr>
      </w:pPr>
      <w:r>
        <w:rPr>
          <w:rFonts w:hint="eastAsia"/>
          <w:sz w:val="24"/>
          <w:szCs w:val="24"/>
        </w:rPr>
        <w:t>、在主、次梁受力筋下均应垫垫块（或塑料卡），保证保护层的厚度。受力筋为双排时，可用短钢筋垫在两层钢筋之间，短钢筋直径应大于受力钢筋直径同时应大于</w:t>
      </w:r>
      <w:r>
        <w:rPr>
          <w:rFonts w:hint="eastAsia"/>
          <w:sz w:val="24"/>
          <w:szCs w:val="24"/>
        </w:rPr>
        <w:t>25mm</w:t>
      </w:r>
      <w:r>
        <w:rPr>
          <w:rFonts w:hint="eastAsia"/>
          <w:sz w:val="24"/>
          <w:szCs w:val="24"/>
        </w:rPr>
        <w:t>。钢筋排距应符合设计要求。</w:t>
      </w:r>
    </w:p>
    <w:p w:rsidR="00616458">
      <w:pPr>
        <w:pStyle w:val="Normal0"/>
        <w:spacing w:line="360" w:lineRule="auto"/>
        <w:rPr>
          <w:sz w:val="24"/>
          <w:szCs w:val="24"/>
        </w:rPr>
      </w:pPr>
      <w:r>
        <w:rPr>
          <w:rFonts w:hint="eastAsia"/>
          <w:sz w:val="24"/>
          <w:szCs w:val="24"/>
        </w:rPr>
        <w:t>3.8</w:t>
      </w:r>
      <w:r>
        <w:rPr>
          <w:rFonts w:hint="eastAsia"/>
          <w:sz w:val="24"/>
          <w:szCs w:val="24"/>
        </w:rPr>
        <w:t>、梁筋的接长方式应由设计确定：梁的受力钢筋直径等于或大于</w:t>
      </w:r>
      <w:r>
        <w:rPr>
          <w:rFonts w:hint="eastAsia"/>
          <w:sz w:val="24"/>
          <w:szCs w:val="24"/>
        </w:rPr>
        <w:t xml:space="preserve">20mm </w:t>
      </w:r>
      <w:r>
        <w:rPr>
          <w:rFonts w:hint="eastAsia"/>
          <w:sz w:val="24"/>
          <w:szCs w:val="24"/>
        </w:rPr>
        <w:t>时，采用直螺纹套筒接头；小于</w:t>
      </w:r>
      <w:r>
        <w:rPr>
          <w:rFonts w:hint="eastAsia"/>
          <w:sz w:val="24"/>
          <w:szCs w:val="24"/>
        </w:rPr>
        <w:t>20mm</w:t>
      </w:r>
      <w:r>
        <w:rPr>
          <w:rFonts w:hint="eastAsia"/>
          <w:sz w:val="24"/>
          <w:szCs w:val="24"/>
        </w:rPr>
        <w:t>时，可采用绑扎接头，搭接长度要符合规范的规定。搭接长度末端与钢筋弯折处的距离，不得小于钢筋直径的</w:t>
      </w:r>
      <w:r>
        <w:rPr>
          <w:rFonts w:hint="eastAsia"/>
          <w:sz w:val="24"/>
          <w:szCs w:val="24"/>
        </w:rPr>
        <w:t>10</w:t>
      </w:r>
      <w:r>
        <w:rPr>
          <w:rFonts w:hint="eastAsia"/>
          <w:sz w:val="24"/>
          <w:szCs w:val="24"/>
        </w:rPr>
        <w:t>倍。接头不宜位于构件最大弯矩处，</w:t>
      </w:r>
      <w:r>
        <w:rPr>
          <w:rFonts w:hint="eastAsia"/>
          <w:sz w:val="24"/>
          <w:szCs w:val="24"/>
        </w:rPr>
        <w:t>HPB300</w:t>
      </w:r>
      <w:r>
        <w:rPr>
          <w:rFonts w:hint="eastAsia"/>
          <w:sz w:val="24"/>
          <w:szCs w:val="24"/>
        </w:rPr>
        <w:t>级钢筋绑扎接头的末端应做弯钩</w:t>
      </w:r>
      <w:r>
        <w:rPr>
          <w:rFonts w:hint="eastAsia"/>
          <w:sz w:val="24"/>
          <w:szCs w:val="24"/>
        </w:rPr>
        <w:t>（</w:t>
      </w:r>
      <w:r>
        <w:rPr>
          <w:rFonts w:hint="eastAsia"/>
          <w:sz w:val="24"/>
          <w:szCs w:val="24"/>
        </w:rPr>
        <w:t xml:space="preserve">HRB335 </w:t>
      </w:r>
      <w:r>
        <w:rPr>
          <w:rFonts w:hint="eastAsia"/>
          <w:sz w:val="24"/>
          <w:szCs w:val="24"/>
        </w:rPr>
        <w:t>级钢筋可不做弯钩），搭接处应在中心和两端扎牢。接头位置应相互错开，当采用绑扎搭接接头时，在规定搭接长度的任一区域内有接头的受力钢筋截面面积占受力钢筋总截面面积百分率，受拉区不大于</w:t>
      </w:r>
      <w:r>
        <w:rPr>
          <w:rFonts w:hint="eastAsia"/>
          <w:sz w:val="24"/>
          <w:szCs w:val="24"/>
        </w:rPr>
        <w:t>50</w:t>
      </w:r>
      <w:r>
        <w:rPr>
          <w:rFonts w:hint="eastAsia"/>
          <w:sz w:val="24"/>
          <w:szCs w:val="24"/>
        </w:rPr>
        <w:t>％。</w:t>
      </w:r>
    </w:p>
    <w:p w:rsidR="00616458">
      <w:pPr>
        <w:pStyle w:val="Normal0"/>
        <w:spacing w:line="360" w:lineRule="auto"/>
        <w:rPr>
          <w:sz w:val="24"/>
          <w:szCs w:val="24"/>
        </w:rPr>
      </w:pPr>
      <w:r>
        <w:rPr>
          <w:rFonts w:hint="eastAsia"/>
          <w:sz w:val="24"/>
          <w:szCs w:val="24"/>
        </w:rPr>
        <w:t>4</w:t>
      </w:r>
      <w:r>
        <w:rPr>
          <w:rFonts w:hint="eastAsia"/>
          <w:sz w:val="24"/>
          <w:szCs w:val="24"/>
        </w:rPr>
        <w:t>、现浇板钢筋绑扎</w:t>
      </w:r>
    </w:p>
    <w:p w:rsidR="00616458">
      <w:pPr>
        <w:pStyle w:val="Normal0"/>
        <w:spacing w:line="360" w:lineRule="auto"/>
        <w:rPr>
          <w:sz w:val="24"/>
          <w:szCs w:val="24"/>
        </w:rPr>
      </w:pPr>
      <w:r>
        <w:rPr>
          <w:rFonts w:hint="eastAsia"/>
          <w:sz w:val="24"/>
          <w:szCs w:val="24"/>
        </w:rPr>
        <w:t>4.1</w:t>
      </w:r>
      <w:r>
        <w:rPr>
          <w:rFonts w:hint="eastAsia"/>
          <w:sz w:val="24"/>
          <w:szCs w:val="24"/>
        </w:rPr>
        <w:t>、清理模板上面的杂物，用粉笔在模板上划好主筋、分布筋间距。</w:t>
      </w:r>
    </w:p>
    <w:p w:rsidR="00616458">
      <w:pPr>
        <w:pStyle w:val="Normal0"/>
        <w:spacing w:line="360" w:lineRule="auto"/>
        <w:rPr>
          <w:sz w:val="24"/>
          <w:szCs w:val="24"/>
        </w:rPr>
      </w:pPr>
      <w:r>
        <w:rPr>
          <w:rFonts w:hint="eastAsia"/>
          <w:sz w:val="24"/>
          <w:szCs w:val="24"/>
        </w:rPr>
        <w:t>4.2</w:t>
      </w:r>
      <w:r>
        <w:rPr>
          <w:rFonts w:hint="eastAsia"/>
          <w:sz w:val="24"/>
          <w:szCs w:val="24"/>
        </w:rPr>
        <w:t>、按划好的间距，先摆放受力主筋、后放分布筋。预埋件、电线管、预留孔等及时配合安装。</w:t>
      </w:r>
    </w:p>
    <w:p w:rsidR="00616458">
      <w:pPr>
        <w:pStyle w:val="Normal0"/>
        <w:spacing w:line="360" w:lineRule="auto"/>
        <w:rPr>
          <w:sz w:val="24"/>
          <w:szCs w:val="24"/>
        </w:rPr>
      </w:pPr>
      <w:r>
        <w:rPr>
          <w:rFonts w:hint="eastAsia"/>
          <w:sz w:val="24"/>
          <w:szCs w:val="24"/>
        </w:rPr>
        <w:t>4.3</w:t>
      </w:r>
      <w:r>
        <w:rPr>
          <w:rFonts w:hint="eastAsia"/>
          <w:sz w:val="24"/>
          <w:szCs w:val="24"/>
        </w:rPr>
        <w:t>、在现浇板中有板带梁时，应先绑梁钢筋，再摆放板钢筋。</w:t>
      </w:r>
    </w:p>
    <w:p w:rsidR="00616458">
      <w:pPr>
        <w:pStyle w:val="Normal0"/>
        <w:spacing w:line="360" w:lineRule="auto"/>
        <w:rPr>
          <w:sz w:val="24"/>
          <w:szCs w:val="24"/>
        </w:rPr>
      </w:pPr>
      <w:r>
        <w:rPr>
          <w:rFonts w:hint="eastAsia"/>
          <w:sz w:val="24"/>
          <w:szCs w:val="24"/>
        </w:rPr>
        <w:t>4.4</w:t>
      </w:r>
      <w:r>
        <w:rPr>
          <w:rFonts w:hint="eastAsia"/>
          <w:sz w:val="24"/>
          <w:szCs w:val="24"/>
        </w:rPr>
        <w:t>、绑扎板筋时一般用顺扣或八字扣，除外围两根钢筋的相交点应全部绑扎外</w:t>
      </w:r>
      <w:r>
        <w:rPr>
          <w:rFonts w:hint="eastAsia"/>
          <w:sz w:val="24"/>
          <w:szCs w:val="24"/>
        </w:rPr>
        <w:t>，其余各点可交错绑扎（双向板相交点需全部绑扎）。如板为双层钢筋，两层钢筋之间须加钢筋马凳，以确保上部钢筋的位置。负弯矩钢筋每个相交点均要绑扎。</w:t>
      </w:r>
    </w:p>
    <w:p w:rsidR="00616458">
      <w:pPr>
        <w:pStyle w:val="Normal0"/>
        <w:spacing w:line="360" w:lineRule="auto"/>
        <w:rPr>
          <w:sz w:val="24"/>
          <w:szCs w:val="24"/>
        </w:rPr>
      </w:pPr>
      <w:r>
        <w:rPr>
          <w:rFonts w:hint="eastAsia"/>
          <w:sz w:val="24"/>
          <w:szCs w:val="24"/>
        </w:rPr>
        <w:t>4.5</w:t>
      </w:r>
      <w:r>
        <w:rPr>
          <w:rFonts w:hint="eastAsia"/>
          <w:sz w:val="24"/>
          <w:szCs w:val="24"/>
        </w:rPr>
        <w:t>、在钢筋的下面垫好砂浆垫块，间距</w:t>
      </w:r>
      <w:r>
        <w:rPr>
          <w:rFonts w:hint="eastAsia"/>
          <w:sz w:val="24"/>
          <w:szCs w:val="24"/>
        </w:rPr>
        <w:t>80mm</w:t>
      </w:r>
      <w:r>
        <w:rPr>
          <w:rFonts w:hint="eastAsia"/>
          <w:sz w:val="24"/>
          <w:szCs w:val="24"/>
        </w:rPr>
        <w:t>～</w:t>
      </w:r>
      <w:r>
        <w:rPr>
          <w:rFonts w:hint="eastAsia"/>
          <w:sz w:val="24"/>
          <w:szCs w:val="24"/>
        </w:rPr>
        <w:t>1000mm</w:t>
      </w:r>
      <w:r>
        <w:rPr>
          <w:rFonts w:hint="eastAsia"/>
          <w:sz w:val="24"/>
          <w:szCs w:val="24"/>
        </w:rPr>
        <w:t>。垫块的厚度等于保护层厚度，应满足设计要求，如设计无要求时，板的保护层厚度应为</w:t>
      </w:r>
      <w:r>
        <w:rPr>
          <w:rFonts w:hint="eastAsia"/>
          <w:sz w:val="24"/>
          <w:szCs w:val="24"/>
        </w:rPr>
        <w:t>15mm</w:t>
      </w:r>
      <w:r>
        <w:rPr>
          <w:rFonts w:hint="eastAsia"/>
          <w:sz w:val="24"/>
          <w:szCs w:val="24"/>
        </w:rPr>
        <w:t>。钢筋搭接长度与搭接位置的要求与前面所述梁相同。</w:t>
      </w:r>
    </w:p>
    <w:p w:rsidR="00616458">
      <w:pPr>
        <w:pStyle w:val="Normal0"/>
        <w:spacing w:line="360" w:lineRule="auto"/>
        <w:rPr>
          <w:sz w:val="24"/>
          <w:szCs w:val="24"/>
        </w:rPr>
      </w:pPr>
      <w:r>
        <w:rPr>
          <w:rFonts w:hint="eastAsia"/>
          <w:sz w:val="24"/>
          <w:szCs w:val="24"/>
        </w:rPr>
        <w:t>四、钢筋接头</w:t>
      </w:r>
    </w:p>
    <w:p w:rsidR="00616458">
      <w:pPr>
        <w:pStyle w:val="Normal0"/>
        <w:spacing w:line="360" w:lineRule="auto"/>
        <w:rPr>
          <w:sz w:val="24"/>
          <w:szCs w:val="24"/>
        </w:rPr>
      </w:pPr>
      <w:r>
        <w:rPr>
          <w:rFonts w:hint="eastAsia"/>
          <w:sz w:val="24"/>
          <w:szCs w:val="24"/>
        </w:rPr>
        <w:t>1</w:t>
      </w:r>
      <w:r>
        <w:rPr>
          <w:rFonts w:hint="eastAsia"/>
          <w:sz w:val="24"/>
          <w:szCs w:val="24"/>
        </w:rPr>
        <w:t>、设计要求钢筋直径≥</w:t>
      </w:r>
      <w:r>
        <w:rPr>
          <w:rFonts w:hint="eastAsia"/>
          <w:sz w:val="24"/>
          <w:szCs w:val="24"/>
        </w:rPr>
        <w:t>20</w:t>
      </w:r>
      <w:r>
        <w:rPr>
          <w:rFonts w:hint="eastAsia"/>
          <w:sz w:val="24"/>
          <w:szCs w:val="24"/>
        </w:rPr>
        <w:t>以上的钢筋，应一律采用剥肋直螺纹套筒接头；</w:t>
      </w:r>
    </w:p>
    <w:p w:rsidR="00616458">
      <w:pPr>
        <w:pStyle w:val="Normal0"/>
        <w:spacing w:line="360" w:lineRule="auto"/>
        <w:rPr>
          <w:sz w:val="24"/>
          <w:szCs w:val="24"/>
        </w:rPr>
      </w:pPr>
      <w:r>
        <w:rPr>
          <w:rFonts w:hint="eastAsia"/>
          <w:sz w:val="24"/>
          <w:szCs w:val="24"/>
        </w:rPr>
        <w:t>2</w:t>
      </w:r>
      <w:r>
        <w:rPr>
          <w:rFonts w:hint="eastAsia"/>
          <w:sz w:val="24"/>
          <w:szCs w:val="24"/>
        </w:rPr>
        <w:t>、钢筋直径＜</w:t>
      </w:r>
      <w:r>
        <w:rPr>
          <w:rFonts w:hint="eastAsia"/>
          <w:sz w:val="24"/>
          <w:szCs w:val="24"/>
        </w:rPr>
        <w:t>20</w:t>
      </w:r>
      <w:r>
        <w:rPr>
          <w:rFonts w:hint="eastAsia"/>
          <w:sz w:val="24"/>
          <w:szCs w:val="24"/>
        </w:rPr>
        <w:t>的钢筋接长如下规定</w:t>
      </w:r>
    </w:p>
    <w:p w:rsidR="00616458">
      <w:pPr>
        <w:pStyle w:val="Normal0"/>
        <w:spacing w:line="360" w:lineRule="auto"/>
        <w:rPr>
          <w:sz w:val="24"/>
          <w:szCs w:val="24"/>
        </w:rPr>
      </w:pPr>
      <w:r>
        <w:rPr>
          <w:rFonts w:hint="eastAsia"/>
          <w:sz w:val="24"/>
          <w:szCs w:val="24"/>
        </w:rPr>
        <w:t>2.1</w:t>
      </w:r>
      <w:r>
        <w:rPr>
          <w:rFonts w:hint="eastAsia"/>
          <w:sz w:val="24"/>
          <w:szCs w:val="24"/>
        </w:rPr>
        <w:t>、剪力墙暗柱或框架柱钢筋采用电渣压力焊；</w:t>
      </w:r>
    </w:p>
    <w:p w:rsidR="00616458">
      <w:pPr>
        <w:pStyle w:val="Normal0"/>
        <w:spacing w:line="360" w:lineRule="auto"/>
        <w:rPr>
          <w:sz w:val="24"/>
          <w:szCs w:val="24"/>
        </w:rPr>
      </w:pPr>
      <w:r>
        <w:rPr>
          <w:rFonts w:hint="eastAsia"/>
          <w:sz w:val="24"/>
          <w:szCs w:val="24"/>
        </w:rPr>
        <w:t>2.2</w:t>
      </w:r>
      <w:r>
        <w:rPr>
          <w:rFonts w:hint="eastAsia"/>
          <w:sz w:val="24"/>
          <w:szCs w:val="24"/>
        </w:rPr>
        <w:t>、其余钢筋接长采用闪光焊。</w:t>
      </w:r>
    </w:p>
    <w:p w:rsidR="00616458">
      <w:pPr>
        <w:pStyle w:val="Normal0"/>
        <w:spacing w:line="360" w:lineRule="auto"/>
        <w:rPr>
          <w:sz w:val="24"/>
          <w:szCs w:val="24"/>
        </w:rPr>
      </w:pPr>
      <w:r>
        <w:rPr>
          <w:rFonts w:hint="eastAsia"/>
          <w:sz w:val="24"/>
          <w:szCs w:val="24"/>
        </w:rPr>
        <w:t>3</w:t>
      </w:r>
      <w:r>
        <w:rPr>
          <w:rFonts w:hint="eastAsia"/>
          <w:sz w:val="24"/>
          <w:szCs w:val="24"/>
        </w:rPr>
        <w:t>、直螺纹套筒接头</w:t>
      </w:r>
    </w:p>
    <w:p w:rsidR="00616458">
      <w:pPr>
        <w:pStyle w:val="Normal0"/>
        <w:spacing w:line="360" w:lineRule="auto"/>
        <w:rPr>
          <w:sz w:val="24"/>
          <w:szCs w:val="24"/>
        </w:rPr>
        <w:sectPr>
          <w:type w:val="nextPage"/>
          <w:pgSz w:w="11906" w:h="16838"/>
          <w:pgMar w:top="1440" w:right="1800" w:bottom="1440" w:left="1800" w:header="851" w:footer="992" w:gutter="0"/>
          <w:pgNumType w:start="14"/>
          <w:cols w:space="425"/>
          <w:titlePg w:val="0"/>
          <w:docGrid w:type="lines" w:linePitch="312"/>
        </w:sectPr>
      </w:pPr>
      <w:r>
        <w:rPr>
          <w:rFonts w:hint="eastAsia"/>
          <w:sz w:val="24"/>
          <w:szCs w:val="24"/>
        </w:rPr>
        <w:t>3.1</w:t>
      </w:r>
      <w:r>
        <w:rPr>
          <w:rFonts w:hint="eastAsia"/>
          <w:sz w:val="24"/>
          <w:szCs w:val="24"/>
        </w:rPr>
        <w:t>、直螺纹连接钢筋的质量应符合</w:t>
      </w:r>
      <w:r>
        <w:rPr>
          <w:rFonts w:hint="eastAsia"/>
          <w:sz w:val="24"/>
          <w:szCs w:val="24"/>
        </w:rPr>
        <w:t>GB1499</w:t>
      </w:r>
      <w:r>
        <w:rPr>
          <w:rFonts w:hint="eastAsia"/>
          <w:sz w:val="24"/>
          <w:szCs w:val="24"/>
        </w:rPr>
        <w:t>规范，并具有出厂质量保证书或试验报告。套筒表面</w:t>
      </w:r>
      <w:r>
        <w:rPr>
          <w:rFonts w:hint="eastAsia"/>
          <w:sz w:val="24"/>
          <w:szCs w:val="24"/>
        </w:rPr>
        <w:t>没有裂纹，表面及内螺纹没有严重的锈蚀，并具有质量出厂保证书或试验报告，进场时应进行复验。</w:t>
      </w:r>
    </w:p>
    <w:p w:rsidR="00616458">
      <w:pPr>
        <w:pStyle w:val="Normal0"/>
        <w:spacing w:line="360" w:lineRule="auto"/>
        <w:rPr>
          <w:sz w:val="24"/>
          <w:szCs w:val="24"/>
        </w:rPr>
      </w:pPr>
      <w:r>
        <w:rPr>
          <w:rFonts w:hint="eastAsia"/>
          <w:sz w:val="24"/>
          <w:szCs w:val="24"/>
        </w:rPr>
        <w:t>3.2</w:t>
      </w:r>
      <w:r>
        <w:rPr>
          <w:rFonts w:hint="eastAsia"/>
          <w:sz w:val="24"/>
          <w:szCs w:val="24"/>
        </w:rPr>
        <w:t>、钢筋应先调直下料，切口端面应与钢筋轴线垂直，不得用气割下料。</w:t>
      </w:r>
    </w:p>
    <w:p w:rsidR="00616458">
      <w:pPr>
        <w:pStyle w:val="Normal0"/>
        <w:spacing w:line="360" w:lineRule="auto"/>
        <w:rPr>
          <w:sz w:val="24"/>
          <w:szCs w:val="24"/>
        </w:rPr>
      </w:pPr>
      <w:r>
        <w:rPr>
          <w:rFonts w:hint="eastAsia"/>
          <w:sz w:val="24"/>
          <w:szCs w:val="24"/>
        </w:rPr>
        <w:t>3.3</w:t>
      </w:r>
      <w:r>
        <w:rPr>
          <w:rFonts w:hint="eastAsia"/>
          <w:sz w:val="24"/>
          <w:szCs w:val="24"/>
        </w:rPr>
        <w:t>、钢筋端头直螺纹在现场加工，加工钢筋端头螺纹的牙形、螺距规格等必须与连接套相应配合。</w:t>
      </w:r>
    </w:p>
    <w:p w:rsidR="00616458">
      <w:pPr>
        <w:pStyle w:val="Normal0"/>
        <w:spacing w:line="360" w:lineRule="auto"/>
        <w:rPr>
          <w:sz w:val="24"/>
          <w:szCs w:val="24"/>
        </w:rPr>
      </w:pPr>
      <w:r>
        <w:rPr>
          <w:rFonts w:hint="eastAsia"/>
          <w:sz w:val="24"/>
          <w:szCs w:val="24"/>
        </w:rPr>
        <w:t>3.4</w:t>
      </w:r>
      <w:r>
        <w:rPr>
          <w:rFonts w:hint="eastAsia"/>
          <w:sz w:val="24"/>
          <w:szCs w:val="24"/>
        </w:rPr>
        <w:t>、安装时首先把连接套的一端安装的基本钢筋的端头上用专用扳手将其拧紧到位，然后把导向对中夹钳夹紧接套，将待接钢筋通过导向夹钳中孔对中，拧入接套内拧紧到位，完成连接。</w:t>
      </w:r>
    </w:p>
    <w:p w:rsidR="00616458">
      <w:pPr>
        <w:pStyle w:val="Normal0"/>
        <w:spacing w:line="360" w:lineRule="auto"/>
        <w:rPr>
          <w:sz w:val="24"/>
          <w:szCs w:val="24"/>
        </w:rPr>
      </w:pPr>
      <w:r>
        <w:rPr>
          <w:rFonts w:hint="eastAsia"/>
          <w:sz w:val="24"/>
          <w:szCs w:val="24"/>
        </w:rPr>
        <w:t>3.5</w:t>
      </w:r>
      <w:r>
        <w:rPr>
          <w:rFonts w:hint="eastAsia"/>
          <w:sz w:val="24"/>
          <w:szCs w:val="24"/>
        </w:rPr>
        <w:t>、直螺纹套筒连的工艺流程</w:t>
      </w:r>
      <w:r>
        <w:rPr>
          <w:rFonts w:hint="eastAsia"/>
          <w:sz w:val="24"/>
          <w:szCs w:val="24"/>
        </w:rPr>
        <w:t xml:space="preserve"> </w:t>
      </w:r>
    </w:p>
    <w:p w:rsidR="00616458">
      <w:pPr>
        <w:pStyle w:val="Normal0"/>
        <w:spacing w:line="360" w:lineRule="auto"/>
        <w:rPr>
          <w:sz w:val="24"/>
          <w:szCs w:val="24"/>
        </w:rPr>
      </w:pPr>
      <w:r>
        <w:rPr>
          <w:rFonts w:hint="eastAsia"/>
          <w:sz w:val="24"/>
          <w:szCs w:val="24"/>
        </w:rPr>
        <w:t>钢筋丝头加工：</w:t>
      </w:r>
      <w:r>
        <w:rPr>
          <w:rFonts w:hint="eastAsia"/>
          <w:sz w:val="24"/>
          <w:szCs w:val="24"/>
        </w:rPr>
        <w:t xml:space="preserve"> </w:t>
      </w:r>
      <w:r>
        <w:rPr>
          <w:rFonts w:hint="eastAsia"/>
          <w:sz w:val="24"/>
          <w:szCs w:val="24"/>
        </w:rPr>
        <w:t>加工前检查→就位→</w:t>
      </w:r>
      <w:r>
        <w:rPr>
          <w:rFonts w:hint="eastAsia"/>
          <w:sz w:val="24"/>
          <w:szCs w:val="24"/>
        </w:rPr>
        <w:t>(</w:t>
      </w:r>
      <w:r>
        <w:rPr>
          <w:rFonts w:hint="eastAsia"/>
          <w:sz w:val="24"/>
          <w:szCs w:val="24"/>
        </w:rPr>
        <w:t>剥肋</w:t>
      </w:r>
      <w:r>
        <w:rPr>
          <w:rFonts w:hint="eastAsia"/>
          <w:sz w:val="24"/>
          <w:szCs w:val="24"/>
        </w:rPr>
        <w:t>)</w:t>
      </w:r>
      <w:r>
        <w:rPr>
          <w:rFonts w:hint="eastAsia"/>
          <w:sz w:val="24"/>
          <w:szCs w:val="24"/>
        </w:rPr>
        <w:t>滚轧丝头→丝头</w:t>
      </w:r>
      <w:r>
        <w:rPr>
          <w:rFonts w:hint="eastAsia"/>
          <w:sz w:val="24"/>
          <w:szCs w:val="24"/>
        </w:rPr>
        <w:t>质量自检→带帽保护→丝头质量抽检→存放待用。</w:t>
      </w:r>
    </w:p>
    <w:p w:rsidR="00616458">
      <w:pPr>
        <w:pStyle w:val="Normal0"/>
        <w:spacing w:line="360" w:lineRule="auto"/>
        <w:rPr>
          <w:sz w:val="24"/>
          <w:szCs w:val="24"/>
        </w:rPr>
      </w:pPr>
      <w:r>
        <w:rPr>
          <w:rFonts w:hint="eastAsia"/>
          <w:sz w:val="24"/>
          <w:szCs w:val="24"/>
        </w:rPr>
        <w:t>钢筋连接：</w:t>
      </w:r>
      <w:r>
        <w:rPr>
          <w:rFonts w:hint="eastAsia"/>
          <w:sz w:val="24"/>
          <w:szCs w:val="24"/>
        </w:rPr>
        <w:t xml:space="preserve"> </w:t>
      </w:r>
      <w:r>
        <w:rPr>
          <w:rFonts w:hint="eastAsia"/>
          <w:sz w:val="24"/>
          <w:szCs w:val="24"/>
        </w:rPr>
        <w:t>拧下钢筋和套筒保护帽→钢筋就位→接头拧紧→对已拧紧的接头作标记→施工检验。</w:t>
      </w:r>
    </w:p>
    <w:p w:rsidR="00616458">
      <w:pPr>
        <w:pStyle w:val="Normal0"/>
        <w:spacing w:line="360" w:lineRule="auto"/>
        <w:rPr>
          <w:sz w:val="24"/>
          <w:szCs w:val="24"/>
        </w:rPr>
      </w:pPr>
      <w:r>
        <w:rPr>
          <w:rFonts w:hint="eastAsia"/>
          <w:sz w:val="24"/>
          <w:szCs w:val="24"/>
        </w:rPr>
        <w:t>3.6</w:t>
      </w:r>
      <w:r>
        <w:rPr>
          <w:rFonts w:hint="eastAsia"/>
          <w:sz w:val="24"/>
          <w:szCs w:val="24"/>
        </w:rPr>
        <w:t>、连接接头应使用管钳和力矩扳手将两个钢筋丝头在套筒中间顶紧，接头拧紧力矩应符合规定。</w:t>
      </w:r>
      <w:r>
        <w:rPr>
          <w:rFonts w:hint="eastAsia"/>
          <w:sz w:val="24"/>
          <w:szCs w:val="24"/>
        </w:rPr>
        <w:t xml:space="preserve"> </w:t>
      </w:r>
    </w:p>
    <w:p w:rsidR="00616458">
      <w:pPr>
        <w:pStyle w:val="Normal0"/>
        <w:spacing w:line="360" w:lineRule="auto"/>
        <w:rPr>
          <w:sz w:val="24"/>
          <w:szCs w:val="24"/>
        </w:rPr>
      </w:pPr>
      <w:r>
        <w:rPr>
          <w:rFonts w:hint="eastAsia"/>
          <w:sz w:val="24"/>
          <w:szCs w:val="24"/>
        </w:rPr>
        <w:t>3.7</w:t>
      </w:r>
      <w:r>
        <w:rPr>
          <w:rFonts w:hint="eastAsia"/>
          <w:sz w:val="24"/>
          <w:szCs w:val="24"/>
        </w:rPr>
        <w:t>、直螺纹取样试验</w:t>
      </w:r>
    </w:p>
    <w:p w:rsidR="00616458">
      <w:pPr>
        <w:pStyle w:val="Normal0"/>
        <w:spacing w:line="360" w:lineRule="auto"/>
        <w:rPr>
          <w:sz w:val="24"/>
          <w:szCs w:val="24"/>
        </w:rPr>
      </w:pPr>
      <w:r>
        <w:rPr>
          <w:rFonts w:hint="eastAsia"/>
          <w:sz w:val="24"/>
          <w:szCs w:val="24"/>
        </w:rPr>
        <w:t xml:space="preserve">    </w:t>
      </w:r>
      <w:r>
        <w:rPr>
          <w:rFonts w:hint="eastAsia"/>
          <w:sz w:val="24"/>
          <w:szCs w:val="24"/>
        </w:rPr>
        <w:t>每种规格钢筋的接头试件不应少于三根；钢筋母材抗拉强度试件不应少于三根，且应取自接头试件的同一根钢筋；接头试件的抗拉强度均应符合规范的规定。对于Ⅰ级接头，试件的抗拉强度尚应大于或等于钢筋抗拉强度实测值的</w:t>
      </w:r>
      <w:r>
        <w:rPr>
          <w:rFonts w:hint="eastAsia"/>
          <w:sz w:val="24"/>
          <w:szCs w:val="24"/>
        </w:rPr>
        <w:t>0.95</w:t>
      </w:r>
      <w:r>
        <w:rPr>
          <w:rFonts w:hint="eastAsia"/>
          <w:sz w:val="24"/>
          <w:szCs w:val="24"/>
        </w:rPr>
        <w:t>倍；接头的现场检验按验收批进行，在同一施工条</w:t>
      </w:r>
      <w:r>
        <w:rPr>
          <w:rFonts w:hint="eastAsia"/>
          <w:sz w:val="24"/>
          <w:szCs w:val="24"/>
        </w:rPr>
        <w:t>件下采用同一批材料的同等级、同形式、同规格接头，以</w:t>
      </w:r>
      <w:r>
        <w:rPr>
          <w:rFonts w:hint="eastAsia"/>
          <w:sz w:val="24"/>
          <w:szCs w:val="24"/>
        </w:rPr>
        <w:t>500</w:t>
      </w:r>
      <w:r>
        <w:rPr>
          <w:rFonts w:hint="eastAsia"/>
          <w:sz w:val="24"/>
          <w:szCs w:val="24"/>
        </w:rPr>
        <w:t>个为一个验收批，不足</w:t>
      </w:r>
      <w:r>
        <w:rPr>
          <w:rFonts w:hint="eastAsia"/>
          <w:sz w:val="24"/>
          <w:szCs w:val="24"/>
        </w:rPr>
        <w:t>500</w:t>
      </w:r>
      <w:r>
        <w:rPr>
          <w:rFonts w:hint="eastAsia"/>
          <w:sz w:val="24"/>
          <w:szCs w:val="24"/>
        </w:rPr>
        <w:t>个也作为一个验收批。对接头的每一验收批，必须在工程结构中截取三个试件做抗拉强度试验，按设计要求的接头等级进行评定。</w:t>
      </w:r>
    </w:p>
    <w:p w:rsidR="00616458">
      <w:pPr>
        <w:pStyle w:val="Normal0"/>
        <w:spacing w:line="360" w:lineRule="auto"/>
        <w:rPr>
          <w:sz w:val="24"/>
          <w:szCs w:val="24"/>
        </w:rPr>
      </w:pPr>
      <w:r>
        <w:rPr>
          <w:rFonts w:hint="eastAsia"/>
          <w:sz w:val="24"/>
          <w:szCs w:val="24"/>
        </w:rPr>
        <w:t>3.8</w:t>
      </w:r>
      <w:r>
        <w:rPr>
          <w:rFonts w:hint="eastAsia"/>
          <w:sz w:val="24"/>
          <w:szCs w:val="24"/>
        </w:rPr>
        <w:t>、受力钢筋的接头位置应相互错开。在任一接头中心至长度为钢筋直径</w:t>
      </w:r>
      <w:r>
        <w:rPr>
          <w:rFonts w:hint="eastAsia"/>
          <w:sz w:val="24"/>
          <w:szCs w:val="24"/>
        </w:rPr>
        <w:t>35</w:t>
      </w:r>
      <w:r>
        <w:rPr>
          <w:rFonts w:hint="eastAsia"/>
          <w:sz w:val="24"/>
          <w:szCs w:val="24"/>
        </w:rPr>
        <w:t>倍</w:t>
      </w:r>
      <w:r>
        <w:rPr>
          <w:rFonts w:hint="eastAsia"/>
          <w:sz w:val="24"/>
          <w:szCs w:val="24"/>
        </w:rPr>
        <w:t>,</w:t>
      </w:r>
      <w:r>
        <w:rPr>
          <w:rFonts w:hint="eastAsia"/>
          <w:sz w:val="24"/>
          <w:szCs w:val="24"/>
        </w:rPr>
        <w:t>且不小于</w:t>
      </w:r>
      <w:r>
        <w:rPr>
          <w:rFonts w:hint="eastAsia"/>
          <w:sz w:val="24"/>
          <w:szCs w:val="24"/>
        </w:rPr>
        <w:t>500 mm</w:t>
      </w:r>
      <w:r>
        <w:rPr>
          <w:rFonts w:hint="eastAsia"/>
          <w:sz w:val="24"/>
          <w:szCs w:val="24"/>
        </w:rPr>
        <w:t>的区段范围内，有接头的受力钢筋截面面积占受力钢筋总截面面积的百分率不宜超过</w:t>
      </w:r>
      <w:r>
        <w:rPr>
          <w:rFonts w:hint="eastAsia"/>
          <w:sz w:val="24"/>
          <w:szCs w:val="24"/>
        </w:rPr>
        <w:t>50</w:t>
      </w:r>
      <w:r>
        <w:rPr>
          <w:rFonts w:hint="eastAsia"/>
          <w:sz w:val="24"/>
          <w:szCs w:val="24"/>
        </w:rPr>
        <w:t>％。接头宜避开有抗震要求的结构梁、柱端的箍筋加</w:t>
      </w:r>
      <w:r>
        <w:rPr>
          <w:rFonts w:hint="eastAsia"/>
          <w:sz w:val="24"/>
          <w:szCs w:val="24"/>
        </w:rPr>
        <w:t>密区；无法避开时，同一截面接头百分率不应超过</w:t>
      </w:r>
      <w:r>
        <w:rPr>
          <w:rFonts w:hint="eastAsia"/>
          <w:sz w:val="24"/>
          <w:szCs w:val="24"/>
        </w:rPr>
        <w:t>50</w:t>
      </w:r>
      <w:r>
        <w:rPr>
          <w:rFonts w:hint="eastAsia"/>
          <w:sz w:val="24"/>
          <w:szCs w:val="24"/>
        </w:rPr>
        <w:t>％</w:t>
      </w:r>
      <w:r>
        <w:rPr>
          <w:rFonts w:hint="eastAsia"/>
          <w:sz w:val="24"/>
          <w:szCs w:val="24"/>
        </w:rPr>
        <w:t xml:space="preserve"> </w:t>
      </w:r>
      <w:r>
        <w:rPr>
          <w:rFonts w:hint="eastAsia"/>
          <w:sz w:val="24"/>
          <w:szCs w:val="24"/>
        </w:rPr>
        <w:t>。</w:t>
      </w:r>
    </w:p>
    <w:p w:rsidR="00616458">
      <w:pPr>
        <w:pStyle w:val="Normal0"/>
        <w:spacing w:line="360" w:lineRule="auto"/>
        <w:rPr>
          <w:sz w:val="24"/>
          <w:szCs w:val="24"/>
          <w:lang w:eastAsia="zh-CN"/>
        </w:rPr>
      </w:pPr>
      <w:r>
        <w:rPr>
          <w:rFonts w:hint="eastAsia"/>
          <w:sz w:val="24"/>
          <w:szCs w:val="24"/>
        </w:rPr>
        <w:t>4</w:t>
      </w:r>
      <w:r>
        <w:rPr>
          <w:rFonts w:hint="eastAsia"/>
          <w:sz w:val="24"/>
          <w:szCs w:val="24"/>
        </w:rPr>
        <w:t>、钢筋焊接接头的连接、试验、位置要符</w:t>
      </w:r>
      <w:r>
        <w:rPr>
          <w:rFonts w:hint="eastAsia"/>
          <w:sz w:val="24"/>
          <w:szCs w:val="24"/>
        </w:rPr>
        <w:t>合设计及规范要求。</w:t>
      </w:r>
      <w:r>
        <w:rPr>
          <w:rFonts w:hint="eastAsia"/>
          <w:sz w:val="24"/>
          <w:szCs w:val="24"/>
        </w:rPr>
        <w:t xml:space="preserve"> </w:t>
      </w:r>
    </w:p>
    <w:p w:rsidR="00616458">
      <w:pPr>
        <w:pStyle w:val="Normal0"/>
        <w:spacing w:line="360" w:lineRule="auto"/>
        <w:rPr>
          <w:b/>
          <w:sz w:val="24"/>
          <w:szCs w:val="24"/>
        </w:rPr>
      </w:pPr>
      <w:r>
        <w:rPr>
          <w:rFonts w:hint="eastAsia"/>
          <w:b/>
          <w:sz w:val="24"/>
          <w:szCs w:val="24"/>
        </w:rPr>
        <w:t>第五节</w:t>
      </w:r>
      <w:r>
        <w:rPr>
          <w:rFonts w:hint="eastAsia"/>
          <w:b/>
          <w:sz w:val="24"/>
          <w:szCs w:val="24"/>
        </w:rPr>
        <w:t xml:space="preserve">  </w:t>
      </w:r>
      <w:r>
        <w:rPr>
          <w:rFonts w:hint="eastAsia"/>
          <w:b/>
          <w:sz w:val="24"/>
          <w:szCs w:val="24"/>
        </w:rPr>
        <w:t>砼工程</w:t>
      </w:r>
    </w:p>
    <w:p w:rsidR="00616458">
      <w:pPr>
        <w:pStyle w:val="Normal0"/>
        <w:spacing w:line="360" w:lineRule="auto"/>
        <w:rPr>
          <w:sz w:val="24"/>
          <w:szCs w:val="24"/>
        </w:rPr>
      </w:pPr>
      <w:r>
        <w:rPr>
          <w:rFonts w:hint="eastAsia"/>
          <w:sz w:val="24"/>
          <w:szCs w:val="24"/>
        </w:rPr>
        <w:t>一、砼原材料</w:t>
      </w:r>
    </w:p>
    <w:p w:rsidR="00616458">
      <w:pPr>
        <w:pStyle w:val="Normal0"/>
        <w:spacing w:line="360" w:lineRule="auto"/>
        <w:rPr>
          <w:sz w:val="24"/>
          <w:szCs w:val="24"/>
        </w:rPr>
        <w:sectPr>
          <w:type w:val="nextPage"/>
          <w:pgSz w:w="11906" w:h="16838"/>
          <w:pgMar w:top="1440" w:right="1800" w:bottom="1440" w:left="1800" w:header="851" w:footer="992" w:gutter="0"/>
          <w:pgNumType w:start="15"/>
          <w:cols w:space="425"/>
          <w:titlePg w:val="0"/>
          <w:docGrid w:type="lines" w:linePitch="312"/>
        </w:sectPr>
      </w:pPr>
      <w:r>
        <w:rPr>
          <w:rFonts w:hint="eastAsia"/>
          <w:sz w:val="24"/>
          <w:szCs w:val="24"/>
        </w:rPr>
        <w:t>混凝土采用商品混凝土</w:t>
      </w:r>
      <w:r>
        <w:rPr>
          <w:rFonts w:hint="eastAsia"/>
          <w:sz w:val="24"/>
          <w:szCs w:val="24"/>
        </w:rPr>
        <w:t>,</w:t>
      </w:r>
    </w:p>
    <w:p w:rsidR="00616458">
      <w:pPr>
        <w:pStyle w:val="Normal0"/>
        <w:spacing w:line="360" w:lineRule="auto"/>
        <w:rPr>
          <w:sz w:val="24"/>
          <w:szCs w:val="24"/>
        </w:rPr>
      </w:pPr>
      <w:r>
        <w:rPr>
          <w:rFonts w:hint="eastAsia"/>
          <w:sz w:val="24"/>
          <w:szCs w:val="24"/>
        </w:rPr>
        <w:t>采用搅拌运输车运至现场，混凝土输送泵输送至浇筑地点。剪力墙、框架柱、梁混凝土振捣采用插入式振动器，现浇板混凝土振捣可采用平板振动器。</w:t>
      </w:r>
    </w:p>
    <w:p w:rsidR="00616458">
      <w:pPr>
        <w:pStyle w:val="Normal0"/>
        <w:spacing w:line="360" w:lineRule="auto"/>
        <w:rPr>
          <w:sz w:val="24"/>
          <w:szCs w:val="24"/>
        </w:rPr>
      </w:pPr>
      <w:r>
        <w:rPr>
          <w:rFonts w:hint="eastAsia"/>
          <w:sz w:val="24"/>
          <w:szCs w:val="24"/>
        </w:rPr>
        <w:t>混凝土必须满足一定的工作条件，除满足强度要求外，尚应具备良好的和易性和适宜泵送的稠度。</w:t>
      </w:r>
    </w:p>
    <w:p w:rsidR="00616458">
      <w:pPr>
        <w:pStyle w:val="Normal0"/>
        <w:spacing w:line="360" w:lineRule="auto"/>
        <w:rPr>
          <w:sz w:val="24"/>
          <w:szCs w:val="24"/>
        </w:rPr>
      </w:pPr>
      <w:r>
        <w:rPr>
          <w:rFonts w:hint="eastAsia"/>
          <w:sz w:val="24"/>
          <w:szCs w:val="24"/>
        </w:rPr>
        <w:t>水泥采用</w:t>
      </w:r>
      <w:r>
        <w:rPr>
          <w:rFonts w:hint="eastAsia"/>
          <w:sz w:val="24"/>
          <w:szCs w:val="24"/>
        </w:rPr>
        <w:t>P.O42.5</w:t>
      </w:r>
      <w:r>
        <w:rPr>
          <w:rFonts w:hint="eastAsia"/>
          <w:sz w:val="24"/>
          <w:szCs w:val="24"/>
        </w:rPr>
        <w:t>级的矿渣水泥或普通硅酸盐水泥，砂采用中砂，含泥量不得大于</w:t>
      </w:r>
      <w:r>
        <w:rPr>
          <w:rFonts w:hint="eastAsia"/>
          <w:sz w:val="24"/>
          <w:szCs w:val="24"/>
        </w:rPr>
        <w:t>3%</w:t>
      </w:r>
      <w:r>
        <w:rPr>
          <w:rFonts w:hint="eastAsia"/>
          <w:sz w:val="24"/>
          <w:szCs w:val="24"/>
        </w:rPr>
        <w:t>，混凝土中砂率应控制在</w:t>
      </w:r>
      <w:r>
        <w:rPr>
          <w:rFonts w:hint="eastAsia"/>
          <w:sz w:val="24"/>
          <w:szCs w:val="24"/>
        </w:rPr>
        <w:t>30%</w:t>
      </w:r>
      <w:r>
        <w:rPr>
          <w:rFonts w:hint="eastAsia"/>
          <w:sz w:val="24"/>
          <w:szCs w:val="24"/>
        </w:rPr>
        <w:t>～</w:t>
      </w:r>
      <w:r>
        <w:rPr>
          <w:rFonts w:hint="eastAsia"/>
          <w:sz w:val="24"/>
          <w:szCs w:val="24"/>
        </w:rPr>
        <w:t>40%</w:t>
      </w:r>
      <w:r>
        <w:rPr>
          <w:rFonts w:hint="eastAsia"/>
          <w:sz w:val="24"/>
          <w:szCs w:val="24"/>
        </w:rPr>
        <w:t>左右。石子采用</w:t>
      </w:r>
      <w:r>
        <w:rPr>
          <w:rFonts w:hint="eastAsia"/>
          <w:sz w:val="24"/>
          <w:szCs w:val="24"/>
        </w:rPr>
        <w:t>1</w:t>
      </w:r>
      <w:r>
        <w:rPr>
          <w:rFonts w:hint="eastAsia"/>
          <w:sz w:val="24"/>
          <w:szCs w:val="24"/>
        </w:rPr>
        <w:t>～</w:t>
      </w:r>
      <w:r>
        <w:rPr>
          <w:rFonts w:hint="eastAsia"/>
          <w:sz w:val="24"/>
          <w:szCs w:val="24"/>
        </w:rPr>
        <w:t>3cm</w:t>
      </w:r>
      <w:r>
        <w:rPr>
          <w:rFonts w:hint="eastAsia"/>
          <w:sz w:val="24"/>
          <w:szCs w:val="24"/>
        </w:rPr>
        <w:t>连续级配石子，石子中针片状颗粒含量不得大于</w:t>
      </w:r>
      <w:r>
        <w:rPr>
          <w:rFonts w:hint="eastAsia"/>
          <w:sz w:val="24"/>
          <w:szCs w:val="24"/>
        </w:rPr>
        <w:t>10%</w:t>
      </w:r>
      <w:r>
        <w:rPr>
          <w:rFonts w:hint="eastAsia"/>
          <w:sz w:val="24"/>
          <w:szCs w:val="24"/>
        </w:rPr>
        <w:t>，含泥量不得大于</w:t>
      </w:r>
      <w:r>
        <w:rPr>
          <w:rFonts w:hint="eastAsia"/>
          <w:sz w:val="24"/>
          <w:szCs w:val="24"/>
        </w:rPr>
        <w:t>1%</w:t>
      </w:r>
      <w:r>
        <w:rPr>
          <w:rFonts w:hint="eastAsia"/>
          <w:sz w:val="24"/>
          <w:szCs w:val="24"/>
        </w:rPr>
        <w:t>。混凝土中应掺入适量的</w:t>
      </w:r>
      <w:r>
        <w:rPr>
          <w:rFonts w:hint="eastAsia"/>
          <w:sz w:val="24"/>
          <w:szCs w:val="24"/>
        </w:rPr>
        <w:t>WG-HEA</w:t>
      </w:r>
      <w:r>
        <w:rPr>
          <w:rFonts w:hint="eastAsia"/>
          <w:sz w:val="24"/>
          <w:szCs w:val="24"/>
        </w:rPr>
        <w:t>抗裂型防水剂，具体掺量由试验确定。</w:t>
      </w:r>
    </w:p>
    <w:p w:rsidR="00616458">
      <w:pPr>
        <w:pStyle w:val="Normal0"/>
        <w:spacing w:line="360" w:lineRule="auto"/>
        <w:rPr>
          <w:sz w:val="24"/>
          <w:szCs w:val="24"/>
        </w:rPr>
      </w:pPr>
      <w:r>
        <w:rPr>
          <w:rFonts w:hint="eastAsia"/>
          <w:sz w:val="24"/>
          <w:szCs w:val="24"/>
        </w:rPr>
        <w:t xml:space="preserve">    </w:t>
      </w:r>
      <w:r>
        <w:rPr>
          <w:rFonts w:hint="eastAsia"/>
          <w:sz w:val="24"/>
          <w:szCs w:val="24"/>
        </w:rPr>
        <w:t>商品混凝土的原材料、配合比、强度、坍落度等必须满足设计和泵送工艺的要求。施工前，商品混凝土生产厂家应提供配合比报告、不同龄期混凝土强度报告，应提供保证混凝土质量和连续供应的技术和组织措施，经建设单位、监理部门和我司认可。商品</w:t>
      </w:r>
      <w:r>
        <w:rPr>
          <w:rFonts w:hint="eastAsia"/>
          <w:sz w:val="24"/>
          <w:szCs w:val="24"/>
        </w:rPr>
        <w:t>混凝土的供应必须及时，必须保证连续供应，不得影响泵送施工的连续性。运输过程中，搅拌运输车须低速运转拌筒，中途不得停车加水，以免运至现场混凝土离析或坍落度发生异常变化。</w:t>
      </w:r>
    </w:p>
    <w:p w:rsidR="00616458">
      <w:pPr>
        <w:pStyle w:val="Normal0"/>
        <w:spacing w:line="360" w:lineRule="auto"/>
        <w:rPr>
          <w:sz w:val="24"/>
          <w:szCs w:val="24"/>
        </w:rPr>
      </w:pPr>
      <w:r>
        <w:rPr>
          <w:rFonts w:hint="eastAsia"/>
          <w:sz w:val="24"/>
          <w:szCs w:val="24"/>
        </w:rPr>
        <w:t xml:space="preserve">    </w:t>
      </w:r>
      <w:r>
        <w:rPr>
          <w:rFonts w:hint="eastAsia"/>
          <w:sz w:val="24"/>
          <w:szCs w:val="24"/>
        </w:rPr>
        <w:t>混凝土运至现场，在浇筑前应检查混凝土的坍落度。混凝土生产厂家和施工现场均应按规定要求，留置足够数量的混凝土试块，混凝土的质量检验应以现场试块的试验结果为准。</w:t>
      </w:r>
    </w:p>
    <w:p w:rsidR="00616458">
      <w:pPr>
        <w:pStyle w:val="Normal0"/>
        <w:spacing w:line="360" w:lineRule="auto"/>
        <w:rPr>
          <w:sz w:val="24"/>
          <w:szCs w:val="24"/>
        </w:rPr>
      </w:pPr>
      <w:r>
        <w:rPr>
          <w:rFonts w:hint="eastAsia"/>
          <w:sz w:val="24"/>
          <w:szCs w:val="24"/>
        </w:rPr>
        <w:t xml:space="preserve">    </w:t>
      </w:r>
      <w:r>
        <w:rPr>
          <w:rFonts w:hint="eastAsia"/>
          <w:sz w:val="24"/>
          <w:szCs w:val="24"/>
        </w:rPr>
        <w:t>混凝土水灰比不宜大于</w:t>
      </w:r>
      <w:r>
        <w:rPr>
          <w:rFonts w:hint="eastAsia"/>
          <w:sz w:val="24"/>
          <w:szCs w:val="24"/>
        </w:rPr>
        <w:t>0.55</w:t>
      </w:r>
      <w:r>
        <w:rPr>
          <w:rFonts w:hint="eastAsia"/>
          <w:sz w:val="24"/>
          <w:szCs w:val="24"/>
        </w:rPr>
        <w:t>，混凝土坍落度采用</w:t>
      </w:r>
      <w:r>
        <w:rPr>
          <w:rFonts w:hint="eastAsia"/>
          <w:sz w:val="24"/>
          <w:szCs w:val="24"/>
        </w:rPr>
        <w:t>12</w:t>
      </w:r>
      <w:r>
        <w:rPr>
          <w:rFonts w:hint="eastAsia"/>
          <w:sz w:val="24"/>
          <w:szCs w:val="24"/>
        </w:rPr>
        <w:t>～</w:t>
      </w:r>
      <w:r>
        <w:rPr>
          <w:rFonts w:hint="eastAsia"/>
          <w:sz w:val="24"/>
          <w:szCs w:val="24"/>
        </w:rPr>
        <w:t>16cm</w:t>
      </w:r>
      <w:r>
        <w:rPr>
          <w:rFonts w:hint="eastAsia"/>
          <w:sz w:val="24"/>
          <w:szCs w:val="24"/>
        </w:rPr>
        <w:t>。</w:t>
      </w:r>
    </w:p>
    <w:p w:rsidR="00616458">
      <w:pPr>
        <w:pStyle w:val="Normal0"/>
        <w:spacing w:line="360" w:lineRule="auto"/>
        <w:rPr>
          <w:sz w:val="24"/>
          <w:szCs w:val="24"/>
        </w:rPr>
      </w:pPr>
      <w:r>
        <w:rPr>
          <w:rFonts w:hint="eastAsia"/>
          <w:sz w:val="24"/>
          <w:szCs w:val="24"/>
        </w:rPr>
        <w:t xml:space="preserve">    </w:t>
      </w:r>
      <w:r>
        <w:rPr>
          <w:rFonts w:hint="eastAsia"/>
          <w:sz w:val="24"/>
          <w:szCs w:val="24"/>
        </w:rPr>
        <w:t>为改善混凝土的和易性，增强混凝土的可泵性，延缓混凝土的凝结时间，在混凝土中掺入</w:t>
      </w:r>
      <w:r>
        <w:rPr>
          <w:rFonts w:hint="eastAsia"/>
          <w:sz w:val="24"/>
          <w:szCs w:val="24"/>
        </w:rPr>
        <w:t>XL-</w:t>
      </w:r>
      <w:r>
        <w:rPr>
          <w:rFonts w:hint="eastAsia"/>
          <w:sz w:val="24"/>
          <w:szCs w:val="24"/>
        </w:rPr>
        <w:t>Ⅱ型减水缓凝剂</w:t>
      </w:r>
      <w:r>
        <w:rPr>
          <w:rFonts w:hint="eastAsia"/>
          <w:sz w:val="24"/>
          <w:szCs w:val="24"/>
        </w:rPr>
        <w:t>，掺量由试验定。混凝土的初凝时间应保证在</w:t>
      </w:r>
      <w:r>
        <w:rPr>
          <w:rFonts w:hint="eastAsia"/>
          <w:sz w:val="24"/>
          <w:szCs w:val="24"/>
        </w:rPr>
        <w:t>5</w:t>
      </w:r>
      <w:r>
        <w:rPr>
          <w:rFonts w:hint="eastAsia"/>
          <w:sz w:val="24"/>
          <w:szCs w:val="24"/>
        </w:rPr>
        <w:t>小时以上。</w:t>
      </w:r>
    </w:p>
    <w:p w:rsidR="00616458">
      <w:pPr>
        <w:pStyle w:val="Normal0"/>
        <w:spacing w:line="360" w:lineRule="auto"/>
        <w:rPr>
          <w:sz w:val="24"/>
          <w:szCs w:val="24"/>
        </w:rPr>
      </w:pPr>
      <w:r>
        <w:rPr>
          <w:rFonts w:hint="eastAsia"/>
          <w:sz w:val="24"/>
          <w:szCs w:val="24"/>
        </w:rPr>
        <w:t>混凝土在运输和浇筑过程，要防止产生离析，混凝土从搅拌机中卸出到浇筑完毕的延续时间应满足《混凝土结构工程施工及验收规范》的要求。混凝土浇筑时，混凝土自由倾落高度应不大于</w:t>
      </w:r>
      <w:r>
        <w:rPr>
          <w:rFonts w:hint="eastAsia"/>
          <w:sz w:val="24"/>
          <w:szCs w:val="24"/>
        </w:rPr>
        <w:t>2.0m</w:t>
      </w:r>
      <w:r>
        <w:rPr>
          <w:rFonts w:hint="eastAsia"/>
          <w:sz w:val="24"/>
          <w:szCs w:val="24"/>
        </w:rPr>
        <w:t>，浇筑应分层下料，分层振捣，最大分层厚</w:t>
      </w:r>
      <w:r>
        <w:rPr>
          <w:rFonts w:hint="eastAsia"/>
          <w:sz w:val="24"/>
          <w:szCs w:val="24"/>
        </w:rPr>
        <w:t>度不大于</w:t>
      </w:r>
      <w:r>
        <w:rPr>
          <w:rFonts w:hint="eastAsia"/>
          <w:sz w:val="24"/>
          <w:szCs w:val="24"/>
        </w:rPr>
        <w:t>500mm</w:t>
      </w:r>
      <w:r>
        <w:rPr>
          <w:rFonts w:hint="eastAsia"/>
          <w:sz w:val="24"/>
          <w:szCs w:val="24"/>
        </w:rPr>
        <w:t>。浇筑过程中应经常检查模板、支撑、钢筋及埋件留洞的状况，发现变形、移位应及时停止浇筑，并应在已浇筑混凝土凝结前修复完毕。</w:t>
      </w:r>
    </w:p>
    <w:p w:rsidR="00616458">
      <w:pPr>
        <w:pStyle w:val="Normal0"/>
        <w:spacing w:line="360" w:lineRule="auto"/>
        <w:rPr>
          <w:sz w:val="24"/>
          <w:szCs w:val="24"/>
        </w:rPr>
      </w:pPr>
      <w:r>
        <w:rPr>
          <w:rFonts w:hint="eastAsia"/>
          <w:sz w:val="24"/>
          <w:szCs w:val="24"/>
        </w:rPr>
        <w:t>混凝土现场运输：现场配备二台混凝土输送泵（一台备用）及二台混凝土布料机以解决混凝土垂直运输和水平运输。</w:t>
      </w:r>
    </w:p>
    <w:p w:rsidR="00616458">
      <w:pPr>
        <w:pStyle w:val="Normal0"/>
        <w:spacing w:line="360" w:lineRule="auto"/>
        <w:rPr>
          <w:sz w:val="24"/>
          <w:szCs w:val="24"/>
        </w:rPr>
        <w:sectPr>
          <w:type w:val="nextPage"/>
          <w:pgSz w:w="11906" w:h="16838"/>
          <w:pgMar w:top="1440" w:right="1800" w:bottom="1440" w:left="1800" w:header="851" w:footer="992" w:gutter="0"/>
          <w:pgNumType w:start="16"/>
          <w:cols w:space="425"/>
          <w:titlePg w:val="0"/>
          <w:docGrid w:type="lines" w:linePitch="312"/>
        </w:sectPr>
      </w:pPr>
      <w:r>
        <w:rPr>
          <w:rFonts w:hint="eastAsia"/>
          <w:sz w:val="24"/>
          <w:szCs w:val="24"/>
        </w:rPr>
        <w:t xml:space="preserve">    </w:t>
      </w:r>
    </w:p>
    <w:p w:rsidR="00616458">
      <w:pPr>
        <w:pStyle w:val="Normal0"/>
        <w:spacing w:line="360" w:lineRule="auto"/>
        <w:rPr>
          <w:sz w:val="24"/>
          <w:szCs w:val="24"/>
        </w:rPr>
      </w:pPr>
      <w:r>
        <w:rPr>
          <w:rFonts w:hint="eastAsia"/>
          <w:sz w:val="24"/>
          <w:szCs w:val="24"/>
        </w:rPr>
        <w:t>为使混凝土浇筑时，操作人员便于施工，避免踩踏钢筋和混凝土堆集过多引起钢筋移位、变形、支撑倾倒、模板塌落及漏浆等现象发生，混凝土浇筑地点搭设操作平台和卸料平台。</w:t>
      </w:r>
    </w:p>
    <w:p w:rsidR="00616458">
      <w:pPr>
        <w:pStyle w:val="Normal0"/>
        <w:spacing w:line="360" w:lineRule="auto"/>
        <w:rPr>
          <w:sz w:val="24"/>
          <w:szCs w:val="24"/>
        </w:rPr>
      </w:pPr>
      <w:r>
        <w:rPr>
          <w:rFonts w:hint="eastAsia"/>
          <w:sz w:val="24"/>
          <w:szCs w:val="24"/>
        </w:rPr>
        <w:t>二、混凝土的浇筑</w:t>
      </w:r>
    </w:p>
    <w:p w:rsidR="00616458">
      <w:pPr>
        <w:pStyle w:val="Normal0"/>
        <w:spacing w:line="360" w:lineRule="auto"/>
        <w:rPr>
          <w:sz w:val="24"/>
          <w:szCs w:val="24"/>
        </w:rPr>
      </w:pPr>
      <w:r>
        <w:rPr>
          <w:rFonts w:hint="eastAsia"/>
          <w:sz w:val="24"/>
          <w:szCs w:val="24"/>
        </w:rPr>
        <w:t>混凝土浇筑时，混凝土自由倾落高度应不大于</w:t>
      </w:r>
      <w:r>
        <w:rPr>
          <w:rFonts w:hint="eastAsia"/>
          <w:sz w:val="24"/>
          <w:szCs w:val="24"/>
        </w:rPr>
        <w:t>2.0m</w:t>
      </w:r>
      <w:r>
        <w:rPr>
          <w:rFonts w:hint="eastAsia"/>
          <w:sz w:val="24"/>
          <w:szCs w:val="24"/>
        </w:rPr>
        <w:t>，浇筑应分层下料，分层振捣，最大分层厚度不大于</w:t>
      </w:r>
      <w:r>
        <w:rPr>
          <w:rFonts w:hint="eastAsia"/>
          <w:sz w:val="24"/>
          <w:szCs w:val="24"/>
        </w:rPr>
        <w:t>500mm</w:t>
      </w:r>
      <w:r>
        <w:rPr>
          <w:rFonts w:hint="eastAsia"/>
          <w:sz w:val="24"/>
          <w:szCs w:val="24"/>
        </w:rPr>
        <w:t>。</w:t>
      </w:r>
    </w:p>
    <w:p w:rsidR="00616458">
      <w:pPr>
        <w:pStyle w:val="Normal0"/>
        <w:spacing w:line="360" w:lineRule="auto"/>
        <w:rPr>
          <w:sz w:val="24"/>
          <w:szCs w:val="24"/>
        </w:rPr>
      </w:pPr>
      <w:r>
        <w:rPr>
          <w:rFonts w:hint="eastAsia"/>
          <w:sz w:val="24"/>
          <w:szCs w:val="24"/>
        </w:rPr>
        <w:t>剪力墙混凝土浇筑应沿墙对称交圈进行，混凝土浇筑时，混凝土自由倾落高度应不大于</w:t>
      </w:r>
      <w:r>
        <w:rPr>
          <w:rFonts w:hint="eastAsia"/>
          <w:sz w:val="24"/>
          <w:szCs w:val="24"/>
        </w:rPr>
        <w:t>2.0m</w:t>
      </w:r>
      <w:r>
        <w:rPr>
          <w:rFonts w:hint="eastAsia"/>
          <w:sz w:val="24"/>
          <w:szCs w:val="24"/>
        </w:rPr>
        <w:t>，浇筑应分层下料，分层振捣，最</w:t>
      </w:r>
      <w:r>
        <w:rPr>
          <w:rFonts w:hint="eastAsia"/>
          <w:sz w:val="24"/>
          <w:szCs w:val="24"/>
        </w:rPr>
        <w:t>大分层厚度不大于</w:t>
      </w:r>
      <w:r>
        <w:rPr>
          <w:rFonts w:hint="eastAsia"/>
          <w:sz w:val="24"/>
          <w:szCs w:val="24"/>
        </w:rPr>
        <w:t>500mm</w:t>
      </w:r>
      <w:r>
        <w:rPr>
          <w:rFonts w:hint="eastAsia"/>
          <w:sz w:val="24"/>
          <w:szCs w:val="24"/>
        </w:rPr>
        <w:t>。浇筑过程中应经常检查模板、支撑、钢筋及埋件留洞的状况，发现变形、移位应及时停止浇筑，并应在已浇筑混凝土凝结前修复完毕。</w:t>
      </w:r>
    </w:p>
    <w:p w:rsidR="00616458">
      <w:pPr>
        <w:pStyle w:val="Normal0"/>
        <w:spacing w:line="360" w:lineRule="auto"/>
        <w:rPr>
          <w:sz w:val="24"/>
          <w:szCs w:val="24"/>
        </w:rPr>
      </w:pPr>
      <w:r>
        <w:rPr>
          <w:rFonts w:hint="eastAsia"/>
          <w:sz w:val="24"/>
          <w:szCs w:val="24"/>
        </w:rPr>
        <w:t>浇筑构造柱混凝土时，构造柱两侧砖墙要浇水湿润。</w:t>
      </w:r>
    </w:p>
    <w:p w:rsidR="00616458">
      <w:pPr>
        <w:pStyle w:val="Normal0"/>
        <w:spacing w:line="360" w:lineRule="auto"/>
        <w:rPr>
          <w:sz w:val="24"/>
          <w:szCs w:val="24"/>
        </w:rPr>
      </w:pPr>
      <w:r>
        <w:rPr>
          <w:rFonts w:hint="eastAsia"/>
          <w:sz w:val="24"/>
          <w:szCs w:val="24"/>
        </w:rPr>
        <w:t>浇筑梁板混凝土时，应顺短边方向浇筑，沿长边方向推进。</w:t>
      </w:r>
    </w:p>
    <w:p w:rsidR="00616458">
      <w:pPr>
        <w:pStyle w:val="Normal0"/>
        <w:spacing w:line="360" w:lineRule="auto"/>
        <w:rPr>
          <w:sz w:val="24"/>
          <w:szCs w:val="24"/>
        </w:rPr>
      </w:pPr>
      <w:r>
        <w:rPr>
          <w:rFonts w:hint="eastAsia"/>
          <w:sz w:val="24"/>
          <w:szCs w:val="24"/>
        </w:rPr>
        <w:t>框架柱、剪力墙混凝土浇灌时，先在其底部铺一层</w:t>
      </w:r>
      <w:r>
        <w:rPr>
          <w:rFonts w:hint="eastAsia"/>
          <w:sz w:val="24"/>
          <w:szCs w:val="24"/>
        </w:rPr>
        <w:t>5</w:t>
      </w:r>
      <w:r>
        <w:rPr>
          <w:rFonts w:hint="eastAsia"/>
          <w:sz w:val="24"/>
          <w:szCs w:val="24"/>
        </w:rPr>
        <w:t>～</w:t>
      </w:r>
      <w:r>
        <w:rPr>
          <w:rFonts w:hint="eastAsia"/>
          <w:sz w:val="24"/>
          <w:szCs w:val="24"/>
        </w:rPr>
        <w:t>10cm</w:t>
      </w:r>
      <w:r>
        <w:rPr>
          <w:rFonts w:hint="eastAsia"/>
          <w:sz w:val="24"/>
          <w:szCs w:val="24"/>
        </w:rPr>
        <w:t>厚的与结构混凝土成分相同的水泥砂浆，然后浇混凝土。</w:t>
      </w:r>
    </w:p>
    <w:p w:rsidR="00616458">
      <w:pPr>
        <w:pStyle w:val="Normal0"/>
        <w:spacing w:line="360" w:lineRule="auto"/>
        <w:rPr>
          <w:sz w:val="24"/>
          <w:szCs w:val="24"/>
        </w:rPr>
      </w:pPr>
      <w:r>
        <w:rPr>
          <w:rFonts w:hint="eastAsia"/>
          <w:sz w:val="24"/>
          <w:szCs w:val="24"/>
        </w:rPr>
        <w:t>混凝土入模后应充分振捣密实，严禁漏振，严防疏松烂根现象发生。</w:t>
      </w:r>
    </w:p>
    <w:p w:rsidR="00616458">
      <w:pPr>
        <w:pStyle w:val="Normal0"/>
        <w:spacing w:line="360" w:lineRule="auto"/>
        <w:rPr>
          <w:sz w:val="24"/>
          <w:szCs w:val="24"/>
        </w:rPr>
      </w:pPr>
      <w:r>
        <w:rPr>
          <w:rFonts w:hint="eastAsia"/>
          <w:sz w:val="24"/>
          <w:szCs w:val="24"/>
        </w:rPr>
        <w:t>混凝土凝结后应及时进行保湿养护，养护时间应满足规范要求。</w:t>
      </w:r>
    </w:p>
    <w:p w:rsidR="00616458">
      <w:pPr>
        <w:pStyle w:val="Normal0"/>
        <w:spacing w:line="360" w:lineRule="auto"/>
        <w:rPr>
          <w:sz w:val="24"/>
          <w:szCs w:val="24"/>
        </w:rPr>
      </w:pPr>
      <w:r>
        <w:rPr>
          <w:rFonts w:hint="eastAsia"/>
          <w:sz w:val="24"/>
          <w:szCs w:val="24"/>
        </w:rPr>
        <w:t>混凝土振捣应设专人振捣，应快插慢拔</w:t>
      </w:r>
      <w:r>
        <w:rPr>
          <w:rFonts w:hint="eastAsia"/>
          <w:sz w:val="24"/>
          <w:szCs w:val="24"/>
        </w:rPr>
        <w:t>，避免撬振钢筋、模板，每一振点的振捣延续时间，应使混凝土表面呈现浮浆和不再沉落，一般为</w:t>
      </w:r>
      <w:r>
        <w:rPr>
          <w:rFonts w:hint="eastAsia"/>
          <w:sz w:val="24"/>
          <w:szCs w:val="24"/>
        </w:rPr>
        <w:t>20-30s</w:t>
      </w:r>
      <w:r>
        <w:rPr>
          <w:rFonts w:hint="eastAsia"/>
          <w:sz w:val="24"/>
          <w:szCs w:val="24"/>
        </w:rPr>
        <w:t>，要避免过振产生离析。当采用插入式振捣器时，捣实普通混凝土的移动间距，不宜大于振捣器作用半径的</w:t>
      </w:r>
      <w:r>
        <w:rPr>
          <w:rFonts w:hint="eastAsia"/>
          <w:sz w:val="24"/>
          <w:szCs w:val="24"/>
        </w:rPr>
        <w:t>1.5</w:t>
      </w:r>
      <w:r>
        <w:rPr>
          <w:rFonts w:hint="eastAsia"/>
          <w:sz w:val="24"/>
          <w:szCs w:val="24"/>
        </w:rPr>
        <w:t>倍；捣实轻骨料混凝土的移动间距，不宜大于共作用半径；振捣器与模板的间距，不应大于其作用半径的</w:t>
      </w:r>
      <w:r>
        <w:rPr>
          <w:rFonts w:hint="eastAsia"/>
          <w:sz w:val="24"/>
          <w:szCs w:val="24"/>
        </w:rPr>
        <w:t>0.5</w:t>
      </w:r>
      <w:r>
        <w:rPr>
          <w:rFonts w:hint="eastAsia"/>
          <w:sz w:val="24"/>
          <w:szCs w:val="24"/>
        </w:rPr>
        <w:t>倍，并避免碰撞钢筋、模板、吊环、预埋件等；振捣器插入下层混凝土内的深度应不小于</w:t>
      </w:r>
      <w:r>
        <w:rPr>
          <w:rFonts w:hint="eastAsia"/>
          <w:sz w:val="24"/>
          <w:szCs w:val="24"/>
        </w:rPr>
        <w:t>50mm</w:t>
      </w:r>
      <w:r>
        <w:rPr>
          <w:rFonts w:hint="eastAsia"/>
          <w:sz w:val="24"/>
          <w:szCs w:val="24"/>
        </w:rPr>
        <w:t>。（见下图示）</w:t>
      </w:r>
    </w:p>
    <w:p w:rsidR="00616458">
      <w:pPr>
        <w:pStyle w:val="Normal0"/>
        <w:spacing w:line="360" w:lineRule="auto"/>
        <w:rPr>
          <w:sz w:val="24"/>
          <w:szCs w:val="24"/>
        </w:rPr>
      </w:pPr>
      <w:r>
        <w:rPr>
          <w:rFonts w:hint="eastAsia"/>
          <w:noProof/>
          <w:sz w:val="24"/>
          <w:szCs w:val="24"/>
          <w:lang w:eastAsia="zh-CN" w:bidi="ar-SA"/>
        </w:rPr>
        <w:drawing>
          <wp:inline distT="0" distB="0" distL="0" distR="0">
            <wp:extent cx="2590800" cy="178117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5" cstate="print"/>
                    <a:stretch>
                      <a:fillRect/>
                    </a:stretch>
                  </pic:blipFill>
                  <pic:spPr>
                    <a:xfrm>
                      <a:off x="0" y="0"/>
                      <a:ext cx="2590800" cy="1781175"/>
                    </a:xfrm>
                    <a:prstGeom prst="rect">
                      <a:avLst/>
                    </a:prstGeom>
                    <a:solidFill>
                      <a:srgbClr val="FFFFFF"/>
                    </a:solidFill>
                    <a:ln w="9525">
                      <a:noFill/>
                      <a:miter lim="800000"/>
                      <a:headEnd/>
                      <a:tailEnd/>
                    </a:ln>
                  </pic:spPr>
                </pic:pic>
              </a:graphicData>
            </a:graphic>
          </wp:inline>
        </w:drawing>
      </w:r>
      <w:r>
        <w:rPr>
          <w:rFonts w:hint="eastAsia"/>
          <w:noProof/>
          <w:sz w:val="24"/>
          <w:szCs w:val="24"/>
          <w:lang w:eastAsia="zh-CN" w:bidi="ar-SA"/>
        </w:rPr>
        <w:drawing>
          <wp:inline distT="0" distB="0" distL="0" distR="0">
            <wp:extent cx="2400300" cy="165735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6" cstate="print"/>
                    <a:stretch>
                      <a:fillRect/>
                    </a:stretch>
                  </pic:blipFill>
                  <pic:spPr>
                    <a:xfrm>
                      <a:off x="0" y="0"/>
                      <a:ext cx="2400300" cy="1657350"/>
                    </a:xfrm>
                    <a:prstGeom prst="rect">
                      <a:avLst/>
                    </a:prstGeom>
                    <a:solidFill>
                      <a:srgbClr val="FFFFFF"/>
                    </a:solidFill>
                    <a:ln w="9525">
                      <a:noFill/>
                      <a:miter lim="800000"/>
                      <a:headEnd/>
                      <a:tailEnd/>
                    </a:ln>
                  </pic:spPr>
                </pic:pic>
              </a:graphicData>
            </a:graphic>
          </wp:inline>
        </w:drawing>
      </w:r>
    </w:p>
    <w:p w:rsidR="00616458">
      <w:pPr>
        <w:pStyle w:val="Normal0"/>
        <w:spacing w:line="360" w:lineRule="auto"/>
        <w:rPr>
          <w:sz w:val="24"/>
          <w:szCs w:val="24"/>
        </w:rPr>
      </w:pPr>
      <w:r>
        <w:rPr>
          <w:rFonts w:hint="eastAsia"/>
          <w:sz w:val="24"/>
          <w:szCs w:val="24"/>
        </w:rPr>
        <w:t>三、施工缝的留置：</w:t>
      </w:r>
    </w:p>
    <w:p w:rsidR="00616458">
      <w:pPr>
        <w:pStyle w:val="Normal0"/>
        <w:spacing w:line="360" w:lineRule="auto"/>
        <w:rPr>
          <w:sz w:val="24"/>
          <w:szCs w:val="24"/>
        </w:rPr>
        <w:sectPr>
          <w:type w:val="nextPage"/>
          <w:pgSz w:w="11906" w:h="16838"/>
          <w:pgMar w:top="1440" w:right="1800" w:bottom="1440" w:left="1800" w:header="851" w:footer="992" w:gutter="0"/>
          <w:pgNumType w:start="17"/>
          <w:cols w:space="425"/>
          <w:titlePg w:val="0"/>
          <w:docGrid w:type="lines" w:linePitch="312"/>
        </w:sectPr>
      </w:pPr>
    </w:p>
    <w:p w:rsidR="00616458">
      <w:pPr>
        <w:pStyle w:val="Normal0"/>
        <w:spacing w:line="360" w:lineRule="auto"/>
        <w:rPr>
          <w:sz w:val="24"/>
          <w:szCs w:val="24"/>
        </w:rPr>
      </w:pPr>
      <w:r>
        <w:rPr>
          <w:rFonts w:hint="eastAsia"/>
          <w:sz w:val="24"/>
          <w:szCs w:val="24"/>
        </w:rPr>
        <w:t>施工缝的位置应在混凝土浇筑之前确定，并宜留置在结构剪力较小且便于施工的部位，施工缝的留置</w:t>
      </w:r>
      <w:r>
        <w:rPr>
          <w:rFonts w:hint="eastAsia"/>
          <w:sz w:val="24"/>
          <w:szCs w:val="24"/>
        </w:rPr>
        <w:t>应符合以下规定：</w:t>
      </w:r>
    </w:p>
    <w:p w:rsidR="00616458">
      <w:pPr>
        <w:pStyle w:val="Normal0"/>
        <w:spacing w:line="360" w:lineRule="auto"/>
        <w:rPr>
          <w:sz w:val="24"/>
          <w:szCs w:val="24"/>
        </w:rPr>
      </w:pPr>
      <w:r>
        <w:rPr>
          <w:rFonts w:hint="eastAsia"/>
          <w:sz w:val="24"/>
          <w:szCs w:val="24"/>
        </w:rPr>
        <w:t>1</w:t>
      </w:r>
      <w:r>
        <w:rPr>
          <w:rFonts w:hint="eastAsia"/>
          <w:sz w:val="24"/>
          <w:szCs w:val="24"/>
        </w:rPr>
        <w:t>、与板联成整体的大截面梁，留置在板底部以下</w:t>
      </w:r>
      <w:r>
        <w:rPr>
          <w:rFonts w:hint="eastAsia"/>
          <w:sz w:val="24"/>
          <w:szCs w:val="24"/>
        </w:rPr>
        <w:t>20-30mm</w:t>
      </w:r>
      <w:r>
        <w:rPr>
          <w:rFonts w:hint="eastAsia"/>
          <w:sz w:val="24"/>
          <w:szCs w:val="24"/>
        </w:rPr>
        <w:t>处。</w:t>
      </w:r>
    </w:p>
    <w:p w:rsidR="00616458">
      <w:pPr>
        <w:pStyle w:val="Normal0"/>
        <w:spacing w:line="360" w:lineRule="auto"/>
        <w:rPr>
          <w:sz w:val="24"/>
          <w:szCs w:val="24"/>
        </w:rPr>
      </w:pPr>
      <w:r>
        <w:rPr>
          <w:rFonts w:hint="eastAsia"/>
          <w:sz w:val="24"/>
          <w:szCs w:val="24"/>
        </w:rPr>
        <w:t>2</w:t>
      </w:r>
      <w:r>
        <w:rPr>
          <w:rFonts w:hint="eastAsia"/>
          <w:sz w:val="24"/>
          <w:szCs w:val="24"/>
        </w:rPr>
        <w:t>、单向板，留置在平行于短边的任何位置。</w:t>
      </w:r>
    </w:p>
    <w:p w:rsidR="00616458">
      <w:pPr>
        <w:pStyle w:val="Normal0"/>
        <w:spacing w:line="360" w:lineRule="auto"/>
        <w:rPr>
          <w:sz w:val="24"/>
          <w:szCs w:val="24"/>
        </w:rPr>
      </w:pPr>
      <w:r>
        <w:rPr>
          <w:rFonts w:hint="eastAsia"/>
          <w:sz w:val="24"/>
          <w:szCs w:val="24"/>
        </w:rPr>
        <w:t>3</w:t>
      </w:r>
      <w:r>
        <w:rPr>
          <w:rFonts w:hint="eastAsia"/>
          <w:sz w:val="24"/>
          <w:szCs w:val="24"/>
        </w:rPr>
        <w:t>、有主次梁的楼板宜顺着次梁方向浇筑，施工缝应留在次梁跨度的中间</w:t>
      </w:r>
      <w:r>
        <w:rPr>
          <w:rFonts w:hint="eastAsia"/>
          <w:sz w:val="24"/>
          <w:szCs w:val="24"/>
        </w:rPr>
        <w:t>1/3</w:t>
      </w:r>
      <w:r>
        <w:rPr>
          <w:rFonts w:hint="eastAsia"/>
          <w:sz w:val="24"/>
          <w:szCs w:val="24"/>
        </w:rPr>
        <w:t>范围内。</w:t>
      </w:r>
    </w:p>
    <w:p w:rsidR="00616458">
      <w:pPr>
        <w:pStyle w:val="Normal0"/>
        <w:spacing w:line="360" w:lineRule="auto"/>
        <w:rPr>
          <w:sz w:val="24"/>
          <w:szCs w:val="24"/>
        </w:rPr>
      </w:pPr>
      <w:r>
        <w:rPr>
          <w:rFonts w:hint="eastAsia"/>
          <w:sz w:val="24"/>
          <w:szCs w:val="24"/>
        </w:rPr>
        <w:t>4</w:t>
      </w:r>
      <w:r>
        <w:rPr>
          <w:rFonts w:hint="eastAsia"/>
          <w:sz w:val="24"/>
          <w:szCs w:val="24"/>
        </w:rPr>
        <w:t>、墙：留置在门洞口过梁跨中</w:t>
      </w:r>
      <w:r>
        <w:rPr>
          <w:rFonts w:hint="eastAsia"/>
          <w:sz w:val="24"/>
          <w:szCs w:val="24"/>
        </w:rPr>
        <w:t>1/3</w:t>
      </w:r>
      <w:r>
        <w:rPr>
          <w:rFonts w:hint="eastAsia"/>
          <w:sz w:val="24"/>
          <w:szCs w:val="24"/>
        </w:rPr>
        <w:t>范围内，也可留在纵横墙交接处。</w:t>
      </w:r>
    </w:p>
    <w:p w:rsidR="00616458">
      <w:pPr>
        <w:pStyle w:val="Normal0"/>
        <w:spacing w:line="360" w:lineRule="auto"/>
        <w:rPr>
          <w:sz w:val="24"/>
          <w:szCs w:val="24"/>
        </w:rPr>
      </w:pPr>
      <w:r>
        <w:rPr>
          <w:rFonts w:hint="eastAsia"/>
          <w:sz w:val="24"/>
          <w:szCs w:val="24"/>
        </w:rPr>
        <w:t>5</w:t>
      </w:r>
      <w:r>
        <w:rPr>
          <w:rFonts w:hint="eastAsia"/>
          <w:sz w:val="24"/>
          <w:szCs w:val="24"/>
        </w:rPr>
        <w:t>、施工缝的处理措施：</w:t>
      </w:r>
    </w:p>
    <w:p w:rsidR="00616458">
      <w:pPr>
        <w:pStyle w:val="Normal0"/>
        <w:spacing w:line="360" w:lineRule="auto"/>
        <w:rPr>
          <w:sz w:val="24"/>
          <w:szCs w:val="24"/>
        </w:rPr>
      </w:pPr>
      <w:r>
        <w:rPr>
          <w:rFonts w:hint="eastAsia"/>
          <w:sz w:val="24"/>
          <w:szCs w:val="24"/>
        </w:rPr>
        <w:t>5.1</w:t>
      </w:r>
      <w:r>
        <w:rPr>
          <w:rFonts w:hint="eastAsia"/>
          <w:sz w:val="24"/>
          <w:szCs w:val="24"/>
        </w:rPr>
        <w:t>、墙体竖向施工缝的处理：墙体竖向施工缝可用</w:t>
      </w:r>
      <w:r>
        <w:rPr>
          <w:rFonts w:hint="eastAsia"/>
          <w:sz w:val="24"/>
          <w:szCs w:val="24"/>
        </w:rPr>
        <w:t>15</w:t>
      </w:r>
      <w:r>
        <w:rPr>
          <w:rFonts w:hint="eastAsia"/>
          <w:sz w:val="24"/>
          <w:szCs w:val="24"/>
        </w:rPr>
        <w:t>×</w:t>
      </w:r>
      <w:r>
        <w:rPr>
          <w:rFonts w:hint="eastAsia"/>
          <w:sz w:val="24"/>
          <w:szCs w:val="24"/>
        </w:rPr>
        <w:t>15</w:t>
      </w:r>
      <w:r>
        <w:rPr>
          <w:rFonts w:hint="eastAsia"/>
          <w:sz w:val="24"/>
          <w:szCs w:val="24"/>
        </w:rPr>
        <w:t>目的双层钢丝网绑扎在墙体钢筋上，外用</w:t>
      </w:r>
      <w:r>
        <w:rPr>
          <w:rFonts w:hint="eastAsia"/>
          <w:sz w:val="24"/>
          <w:szCs w:val="24"/>
        </w:rPr>
        <w:t>50mm</w:t>
      </w:r>
      <w:r>
        <w:rPr>
          <w:rFonts w:hint="eastAsia"/>
          <w:sz w:val="24"/>
          <w:szCs w:val="24"/>
        </w:rPr>
        <w:t>厚木板封档混凝土。当墙模拆除后，在距施工缝</w:t>
      </w:r>
      <w:r>
        <w:rPr>
          <w:rFonts w:hint="eastAsia"/>
          <w:sz w:val="24"/>
          <w:szCs w:val="24"/>
        </w:rPr>
        <w:t xml:space="preserve">50mm </w:t>
      </w:r>
      <w:r>
        <w:rPr>
          <w:rFonts w:hint="eastAsia"/>
          <w:sz w:val="24"/>
          <w:szCs w:val="24"/>
        </w:rPr>
        <w:t>处的墙布两侧均匀弹线，用云石机沿墨线切一道</w:t>
      </w:r>
      <w:r>
        <w:rPr>
          <w:rFonts w:hint="eastAsia"/>
          <w:sz w:val="24"/>
          <w:szCs w:val="24"/>
        </w:rPr>
        <w:t>5mm</w:t>
      </w:r>
      <w:r>
        <w:rPr>
          <w:rFonts w:hint="eastAsia"/>
          <w:sz w:val="24"/>
          <w:szCs w:val="24"/>
        </w:rPr>
        <w:t>深的直缝，再用钎</w:t>
      </w:r>
      <w:r>
        <w:rPr>
          <w:rFonts w:hint="eastAsia"/>
          <w:sz w:val="24"/>
          <w:szCs w:val="24"/>
        </w:rPr>
        <w:t>子将直缝以外的混凝土软弱层剔掉露石子，清理干净，保证混凝土接槎质量。</w:t>
      </w:r>
    </w:p>
    <w:p w:rsidR="00616458">
      <w:pPr>
        <w:pStyle w:val="Normal0"/>
        <w:spacing w:line="360" w:lineRule="auto"/>
        <w:rPr>
          <w:sz w:val="24"/>
          <w:szCs w:val="24"/>
        </w:rPr>
      </w:pPr>
      <w:r>
        <w:rPr>
          <w:rFonts w:hint="eastAsia"/>
          <w:sz w:val="24"/>
          <w:szCs w:val="24"/>
        </w:rPr>
        <w:t>5.2</w:t>
      </w:r>
      <w:r>
        <w:rPr>
          <w:rFonts w:hint="eastAsia"/>
          <w:sz w:val="24"/>
          <w:szCs w:val="24"/>
        </w:rPr>
        <w:t>、墙体顶部水平施工缝处理：墙体混凝土浇筑时，高于顶板底</w:t>
      </w:r>
      <w:r>
        <w:rPr>
          <w:rFonts w:hint="eastAsia"/>
          <w:sz w:val="24"/>
          <w:szCs w:val="24"/>
        </w:rPr>
        <w:t>40mm</w:t>
      </w:r>
      <w:r>
        <w:rPr>
          <w:rFonts w:hint="eastAsia"/>
          <w:sz w:val="24"/>
          <w:szCs w:val="24"/>
        </w:rPr>
        <w:t>。墙体模板拆除后，弹出顶板底线，在墨线上</w:t>
      </w:r>
      <w:r>
        <w:rPr>
          <w:rFonts w:hint="eastAsia"/>
          <w:sz w:val="24"/>
          <w:szCs w:val="24"/>
        </w:rPr>
        <w:t>5mm</w:t>
      </w:r>
      <w:r>
        <w:rPr>
          <w:rFonts w:hint="eastAsia"/>
          <w:sz w:val="24"/>
          <w:szCs w:val="24"/>
        </w:rPr>
        <w:t>处用云石机切割一道</w:t>
      </w:r>
      <w:r>
        <w:rPr>
          <w:rFonts w:hint="eastAsia"/>
          <w:sz w:val="24"/>
          <w:szCs w:val="24"/>
        </w:rPr>
        <w:t>5mm</w:t>
      </w:r>
      <w:r>
        <w:rPr>
          <w:rFonts w:hint="eastAsia"/>
          <w:sz w:val="24"/>
          <w:szCs w:val="24"/>
        </w:rPr>
        <w:t>深的水平直缝，将直缝以上的混凝土软弱剔掉露石子，清理干净。</w:t>
      </w:r>
    </w:p>
    <w:p w:rsidR="00616458">
      <w:pPr>
        <w:pStyle w:val="Normal0"/>
        <w:spacing w:line="360" w:lineRule="auto"/>
        <w:rPr>
          <w:sz w:val="24"/>
          <w:szCs w:val="24"/>
        </w:rPr>
      </w:pPr>
      <w:r>
        <w:rPr>
          <w:rFonts w:hint="eastAsia"/>
          <w:sz w:val="24"/>
          <w:szCs w:val="24"/>
        </w:rPr>
        <w:t>5.3</w:t>
      </w:r>
      <w:r>
        <w:rPr>
          <w:rFonts w:hint="eastAsia"/>
          <w:sz w:val="24"/>
          <w:szCs w:val="24"/>
        </w:rPr>
        <w:t>、墙体底部施工缝的处理：剔除浮浆，并使剔除向下凹</w:t>
      </w:r>
      <w:r>
        <w:rPr>
          <w:rFonts w:hint="eastAsia"/>
          <w:sz w:val="24"/>
          <w:szCs w:val="24"/>
        </w:rPr>
        <w:t>2cm</w:t>
      </w:r>
      <w:r>
        <w:rPr>
          <w:rFonts w:hint="eastAsia"/>
          <w:sz w:val="24"/>
          <w:szCs w:val="24"/>
        </w:rPr>
        <w:t>，沿墙、柱外尺寸线向内</w:t>
      </w:r>
      <w:r>
        <w:rPr>
          <w:rFonts w:hint="eastAsia"/>
          <w:sz w:val="24"/>
          <w:szCs w:val="24"/>
        </w:rPr>
        <w:t>5mm</w:t>
      </w:r>
      <w:r>
        <w:rPr>
          <w:rFonts w:hint="eastAsia"/>
          <w:sz w:val="24"/>
          <w:szCs w:val="24"/>
        </w:rPr>
        <w:t>用砂轮切割机切齐保证混凝土接缝处的质量。并加以充分湿润和冲洗干净，且不得积水。</w:t>
      </w:r>
    </w:p>
    <w:p w:rsidR="00616458">
      <w:pPr>
        <w:pStyle w:val="Normal0"/>
        <w:spacing w:line="360" w:lineRule="auto"/>
        <w:rPr>
          <w:sz w:val="24"/>
          <w:szCs w:val="24"/>
        </w:rPr>
      </w:pPr>
      <w:r>
        <w:rPr>
          <w:rFonts w:hint="eastAsia"/>
          <w:sz w:val="24"/>
          <w:szCs w:val="24"/>
        </w:rPr>
        <w:t>5.4</w:t>
      </w:r>
      <w:r>
        <w:rPr>
          <w:rFonts w:hint="eastAsia"/>
          <w:sz w:val="24"/>
          <w:szCs w:val="24"/>
        </w:rPr>
        <w:t>、梁板施工缝的处理：施工缝处底板下铁垫</w:t>
      </w:r>
      <w:r>
        <w:rPr>
          <w:rFonts w:hint="eastAsia"/>
          <w:sz w:val="24"/>
          <w:szCs w:val="24"/>
        </w:rPr>
        <w:t>15mm</w:t>
      </w:r>
      <w:r>
        <w:rPr>
          <w:rFonts w:hint="eastAsia"/>
          <w:sz w:val="24"/>
          <w:szCs w:val="24"/>
        </w:rPr>
        <w:t>厚木条保证下铁钢筋保护层</w:t>
      </w:r>
      <w:r>
        <w:rPr>
          <w:rFonts w:hint="eastAsia"/>
          <w:sz w:val="24"/>
          <w:szCs w:val="24"/>
        </w:rPr>
        <w:t>；上、下铁之间用木板保证净距，与下铁接触的木板侧面按下铁钢筋间距锯成豁口，卡在上铁筋上。</w:t>
      </w:r>
    </w:p>
    <w:p w:rsidR="00616458">
      <w:pPr>
        <w:pStyle w:val="Normal0"/>
        <w:spacing w:line="360" w:lineRule="auto"/>
        <w:rPr>
          <w:sz w:val="24"/>
          <w:szCs w:val="24"/>
        </w:rPr>
      </w:pPr>
      <w:r>
        <w:rPr>
          <w:rFonts w:hint="eastAsia"/>
          <w:sz w:val="24"/>
          <w:szCs w:val="24"/>
        </w:rPr>
        <w:t>6</w:t>
      </w:r>
      <w:r>
        <w:rPr>
          <w:rFonts w:hint="eastAsia"/>
          <w:sz w:val="24"/>
          <w:szCs w:val="24"/>
        </w:rPr>
        <w:t>、施工缝处混凝土的浇筑：</w:t>
      </w:r>
    </w:p>
    <w:p w:rsidR="00616458">
      <w:pPr>
        <w:pStyle w:val="Normal0"/>
        <w:spacing w:line="360" w:lineRule="auto"/>
        <w:rPr>
          <w:sz w:val="24"/>
          <w:szCs w:val="24"/>
        </w:rPr>
      </w:pPr>
      <w:r>
        <w:rPr>
          <w:rFonts w:hint="eastAsia"/>
          <w:sz w:val="24"/>
          <w:szCs w:val="24"/>
        </w:rPr>
        <w:t>在施工缝处继续浇筑混凝土时，已浇筑的混凝土的抗压强度不应小于</w:t>
      </w:r>
      <w:r>
        <w:rPr>
          <w:rFonts w:hint="eastAsia"/>
          <w:sz w:val="24"/>
          <w:szCs w:val="24"/>
        </w:rPr>
        <w:t>1.2N/mm2</w:t>
      </w:r>
      <w:r>
        <w:rPr>
          <w:rFonts w:hint="eastAsia"/>
          <w:sz w:val="24"/>
          <w:szCs w:val="24"/>
        </w:rPr>
        <w:t>。在浇筑混凝土前，宜在施工缝处铺一层与混凝土成分相同的减石子水泥砂浆，接浆厚度</w:t>
      </w:r>
      <w:r>
        <w:rPr>
          <w:rFonts w:hint="eastAsia"/>
          <w:sz w:val="24"/>
          <w:szCs w:val="24"/>
        </w:rPr>
        <w:t>5</w:t>
      </w:r>
      <w:r>
        <w:rPr>
          <w:rFonts w:hint="eastAsia"/>
          <w:sz w:val="24"/>
          <w:szCs w:val="24"/>
        </w:rPr>
        <w:t>～</w:t>
      </w:r>
      <w:r>
        <w:rPr>
          <w:rFonts w:hint="eastAsia"/>
          <w:sz w:val="24"/>
          <w:szCs w:val="24"/>
        </w:rPr>
        <w:t>10cm</w:t>
      </w:r>
      <w:r>
        <w:rPr>
          <w:rFonts w:hint="eastAsia"/>
          <w:sz w:val="24"/>
          <w:szCs w:val="24"/>
        </w:rPr>
        <w:t>，或在施工缝处采用刷界面剂处理，防止施工冷缝产生。混凝土应细致捣实，使新旧混凝土紧密结合。</w:t>
      </w:r>
    </w:p>
    <w:p w:rsidR="00616458">
      <w:pPr>
        <w:pStyle w:val="Normal0"/>
        <w:spacing w:line="360" w:lineRule="auto"/>
        <w:rPr>
          <w:sz w:val="24"/>
          <w:szCs w:val="24"/>
        </w:rPr>
      </w:pPr>
      <w:r>
        <w:rPr>
          <w:rFonts w:hint="eastAsia"/>
          <w:sz w:val="24"/>
          <w:szCs w:val="24"/>
        </w:rPr>
        <w:t>四、后浇带的留置与处置</w:t>
      </w:r>
    </w:p>
    <w:p w:rsidR="00616458">
      <w:pPr>
        <w:pStyle w:val="Normal0"/>
        <w:spacing w:line="360" w:lineRule="auto"/>
        <w:rPr>
          <w:sz w:val="24"/>
          <w:szCs w:val="24"/>
        </w:rPr>
        <w:sectPr>
          <w:type w:val="nextPage"/>
          <w:pgSz w:w="11906" w:h="16838"/>
          <w:pgMar w:top="1440" w:right="1800" w:bottom="1440" w:left="1800" w:header="851" w:footer="992" w:gutter="0"/>
          <w:pgNumType w:start="18"/>
          <w:cols w:space="425"/>
          <w:titlePg w:val="0"/>
          <w:docGrid w:type="lines" w:linePitch="312"/>
        </w:sectPr>
      </w:pPr>
      <w:r>
        <w:rPr>
          <w:rFonts w:hint="eastAsia"/>
          <w:sz w:val="24"/>
          <w:szCs w:val="24"/>
        </w:rPr>
        <w:t>留置后浇带时，两边用钢板网堵封，后浇带边缘应平整规则。后浇带内的钢筋可不断开。对于沉降后浇带，应待主体结构封顶后</w:t>
      </w:r>
    </w:p>
    <w:p w:rsidR="00616458">
      <w:pPr>
        <w:pStyle w:val="Normal0"/>
        <w:spacing w:line="360" w:lineRule="auto"/>
        <w:rPr>
          <w:sz w:val="24"/>
          <w:szCs w:val="24"/>
        </w:rPr>
      </w:pPr>
      <w:r>
        <w:rPr>
          <w:rFonts w:hint="eastAsia"/>
          <w:sz w:val="24"/>
          <w:szCs w:val="24"/>
        </w:rPr>
        <w:t>浇筑，对于超长后浇带，应待两侧混凝土浇筑六周后浇筑。后浇带部位混凝土应采用比原结构混凝土强度等级高一级的补偿性混凝土浇筑。浇筑前应剔除松动石子及表面已硬结的水泥浆，再浇混凝土。混凝土应细致振捣，使其密实。振捣要均匀密实，特别是（暗）柱、梁交接处钢筋较密的部位，应采用Φ</w:t>
      </w:r>
      <w:r>
        <w:rPr>
          <w:rFonts w:hint="eastAsia"/>
          <w:sz w:val="24"/>
          <w:szCs w:val="24"/>
        </w:rPr>
        <w:t>30</w:t>
      </w:r>
      <w:r>
        <w:rPr>
          <w:rFonts w:hint="eastAsia"/>
          <w:sz w:val="24"/>
          <w:szCs w:val="24"/>
        </w:rPr>
        <w:t>振动棒，其它部位采用Φ</w:t>
      </w:r>
      <w:r>
        <w:rPr>
          <w:rFonts w:hint="eastAsia"/>
          <w:sz w:val="24"/>
          <w:szCs w:val="24"/>
        </w:rPr>
        <w:t>50</w:t>
      </w:r>
      <w:r>
        <w:rPr>
          <w:rFonts w:hint="eastAsia"/>
          <w:sz w:val="24"/>
          <w:szCs w:val="24"/>
        </w:rPr>
        <w:t>振动棒。</w:t>
      </w:r>
    </w:p>
    <w:p w:rsidR="00616458">
      <w:pPr>
        <w:pStyle w:val="Normal0"/>
        <w:spacing w:line="360" w:lineRule="auto"/>
        <w:rPr>
          <w:sz w:val="24"/>
          <w:szCs w:val="24"/>
        </w:rPr>
      </w:pPr>
      <w:r>
        <w:rPr>
          <w:rFonts w:hint="eastAsia"/>
          <w:sz w:val="24"/>
          <w:szCs w:val="24"/>
        </w:rPr>
        <w:t>五、混凝土养护</w:t>
      </w:r>
    </w:p>
    <w:p w:rsidR="00616458">
      <w:pPr>
        <w:pStyle w:val="Normal0"/>
        <w:spacing w:line="360" w:lineRule="auto"/>
        <w:rPr>
          <w:sz w:val="24"/>
          <w:szCs w:val="24"/>
        </w:rPr>
      </w:pPr>
      <w:r>
        <w:rPr>
          <w:rFonts w:hint="eastAsia"/>
          <w:sz w:val="24"/>
          <w:szCs w:val="24"/>
        </w:rPr>
        <w:t>采用人工浇洒自来水，分白天黑夜两班进行。模板或混凝土表面经经常保持湿润，混凝土浇筑</w:t>
      </w:r>
      <w:r>
        <w:rPr>
          <w:rFonts w:hint="eastAsia"/>
          <w:sz w:val="24"/>
          <w:szCs w:val="24"/>
        </w:rPr>
        <w:t>12h</w:t>
      </w:r>
      <w:r>
        <w:rPr>
          <w:rFonts w:hint="eastAsia"/>
          <w:sz w:val="24"/>
          <w:szCs w:val="24"/>
        </w:rPr>
        <w:t>开始浇水养护</w:t>
      </w:r>
      <w:r>
        <w:rPr>
          <w:rFonts w:hint="eastAsia"/>
          <w:sz w:val="24"/>
          <w:szCs w:val="24"/>
        </w:rPr>
        <w:t>(</w:t>
      </w:r>
      <w:r>
        <w:rPr>
          <w:rFonts w:hint="eastAsia"/>
          <w:sz w:val="24"/>
          <w:szCs w:val="24"/>
        </w:rPr>
        <w:t>普通混凝土养护时间不少于</w:t>
      </w:r>
      <w:r>
        <w:rPr>
          <w:rFonts w:hint="eastAsia"/>
          <w:sz w:val="24"/>
          <w:szCs w:val="24"/>
        </w:rPr>
        <w:t>7d)</w:t>
      </w:r>
      <w:r>
        <w:rPr>
          <w:rFonts w:hint="eastAsia"/>
          <w:sz w:val="24"/>
          <w:szCs w:val="24"/>
        </w:rPr>
        <w:t>。在混凝土强度达到</w:t>
      </w:r>
      <w:r>
        <w:rPr>
          <w:rFonts w:hint="eastAsia"/>
          <w:sz w:val="24"/>
          <w:szCs w:val="24"/>
        </w:rPr>
        <w:t>1.2 N/mm2</w:t>
      </w:r>
      <w:r>
        <w:rPr>
          <w:rFonts w:hint="eastAsia"/>
          <w:sz w:val="24"/>
          <w:szCs w:val="24"/>
        </w:rPr>
        <w:t>以前，不得在其上踩踏</w:t>
      </w:r>
      <w:r>
        <w:rPr>
          <w:rFonts w:hint="eastAsia"/>
          <w:sz w:val="24"/>
          <w:szCs w:val="24"/>
        </w:rPr>
        <w:t>或安装模板支架，夏季应用草袋或麻片覆盖养护，防止爆晒。</w:t>
      </w:r>
    </w:p>
    <w:p w:rsidR="00616458">
      <w:pPr>
        <w:pStyle w:val="Normal0"/>
        <w:spacing w:line="360" w:lineRule="auto"/>
        <w:rPr>
          <w:sz w:val="24"/>
          <w:szCs w:val="24"/>
        </w:rPr>
      </w:pPr>
      <w:r>
        <w:rPr>
          <w:rFonts w:hint="eastAsia"/>
          <w:sz w:val="24"/>
          <w:szCs w:val="24"/>
        </w:rPr>
        <w:t>六、砼试块的留置</w:t>
      </w:r>
    </w:p>
    <w:p w:rsidR="00616458">
      <w:pPr>
        <w:pStyle w:val="Normal0"/>
        <w:spacing w:line="360" w:lineRule="auto"/>
        <w:rPr>
          <w:sz w:val="24"/>
          <w:szCs w:val="24"/>
        </w:rPr>
      </w:pPr>
      <w:r>
        <w:rPr>
          <w:rFonts w:hint="eastAsia"/>
          <w:sz w:val="24"/>
          <w:szCs w:val="24"/>
        </w:rPr>
        <w:t>用于检查结构构件混凝土质量的试块，应在浇筑地随机取样现场制作，并注明结构浇筑部位、时间、设计强度；每次取两组试块，一组在现场养护室内标准养护，另一组在结构部位同条件养护，试块取样，送样应通知见证人员到场。</w:t>
      </w:r>
    </w:p>
    <w:p w:rsidR="00616458">
      <w:pPr>
        <w:pStyle w:val="Normal0"/>
        <w:spacing w:line="360" w:lineRule="auto"/>
        <w:rPr>
          <w:sz w:val="24"/>
          <w:szCs w:val="24"/>
        </w:rPr>
      </w:pPr>
      <w:r>
        <w:rPr>
          <w:rFonts w:hint="eastAsia"/>
          <w:sz w:val="24"/>
          <w:szCs w:val="24"/>
        </w:rPr>
        <w:t>七、混凝土泵送施工</w:t>
      </w:r>
    </w:p>
    <w:p w:rsidR="00616458">
      <w:pPr>
        <w:pStyle w:val="Normal0"/>
        <w:spacing w:line="360" w:lineRule="auto"/>
        <w:rPr>
          <w:sz w:val="24"/>
          <w:szCs w:val="24"/>
        </w:rPr>
      </w:pPr>
      <w:r>
        <w:rPr>
          <w:rFonts w:hint="eastAsia"/>
          <w:sz w:val="24"/>
          <w:szCs w:val="24"/>
        </w:rPr>
        <w:t>1</w:t>
      </w:r>
      <w:r>
        <w:rPr>
          <w:rFonts w:hint="eastAsia"/>
          <w:sz w:val="24"/>
          <w:szCs w:val="24"/>
        </w:rPr>
        <w:t>、施工工艺流程</w:t>
      </w: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rPr>
      </w:pPr>
      <w:r>
        <w:rPr>
          <w:sz w:val="24"/>
          <w:szCs w:val="24"/>
        </w:rPr>
        <w:pict>
          <v:group id="_x0000_s1025" style="width:476.1pt;height:275.2pt;margin-top:10.35pt;margin-left:-3.95pt;position:absolute;z-index:251658240" coordorigin="-64,547" coordsize="9521,5068">
            <o:lock v:ext="edit" text="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width:2620;height:521;left:3251;position:absolute;top:547">
              <v:fill color2="black"/>
              <v:textbox>
                <w:txbxContent>
                  <w:p w:rsidR="00616458">
                    <w:pPr>
                      <w:pStyle w:val="Normal0"/>
                      <w:jc w:val="center"/>
                      <w:rPr>
                        <w:rFonts w:cs="Times New Roman"/>
                        <w:szCs w:val="20"/>
                        <w:lang w:eastAsia="ar-SA" w:bidi="ar-SA"/>
                      </w:rPr>
                    </w:pPr>
                    <w:r>
                      <w:rPr>
                        <w:rFonts w:cs="Times New Roman"/>
                        <w:szCs w:val="20"/>
                        <w:lang w:eastAsia="ar-SA" w:bidi="ar-SA"/>
                      </w:rPr>
                      <w:t>施工准备</w:t>
                    </w:r>
                  </w:p>
                </w:txbxContent>
              </v:textbox>
            </v:shape>
            <v:shapetype id="_x0000_t109" coordsize="21600,21600" o:spt="109" path="m,l,21600r21600,l21600,xe">
              <v:stroke joinstyle="miter"/>
              <v:path gradientshapeok="t" o:connecttype="rect"/>
            </v:shapetype>
            <v:shape id="_x0000_s1027" type="#_x0000_t109" style="width:3360;height:415;left:183;position:absolute;top:1538">
              <v:fill color2="black"/>
              <v:textbox>
                <w:txbxContent>
                  <w:p w:rsidR="00616458">
                    <w:pPr>
                      <w:pStyle w:val="Normal0"/>
                      <w:spacing w:line="240" w:lineRule="exact"/>
                      <w:jc w:val="center"/>
                      <w:rPr>
                        <w:rFonts w:cs="Times New Roman"/>
                        <w:szCs w:val="20"/>
                        <w:lang w:eastAsia="ar-SA" w:bidi="ar-SA"/>
                      </w:rPr>
                    </w:pPr>
                    <w:r>
                      <w:rPr>
                        <w:rFonts w:cs="Times New Roman"/>
                        <w:szCs w:val="20"/>
                        <w:lang w:eastAsia="ar-SA" w:bidi="ar-SA"/>
                      </w:rPr>
                      <w:t>混凝土施工前的交底与验收</w:t>
                    </w:r>
                  </w:p>
                </w:txbxContent>
              </v:textbox>
            </v:shape>
            <v:shape id="_x0000_s1028" type="#_x0000_t109" style="width:3360;height:417;left:5705;position:absolute;top:1557">
              <v:fill color2="black"/>
              <v:textbox>
                <w:txbxContent>
                  <w:p w:rsidR="00616458">
                    <w:pPr>
                      <w:pStyle w:val="Normal0"/>
                      <w:spacing w:line="240" w:lineRule="exact"/>
                      <w:jc w:val="center"/>
                      <w:rPr>
                        <w:rFonts w:cs="Times New Roman"/>
                        <w:szCs w:val="20"/>
                        <w:lang w:eastAsia="ar-SA" w:bidi="ar-SA"/>
                      </w:rPr>
                    </w:pPr>
                    <w:r>
                      <w:rPr>
                        <w:rFonts w:cs="Times New Roman"/>
                        <w:szCs w:val="20"/>
                        <w:lang w:eastAsia="ar-SA" w:bidi="ar-SA"/>
                      </w:rPr>
                      <w:t>钢筋、埋管件现场施工准备</w:t>
                    </w:r>
                  </w:p>
                </w:txbxContent>
              </v:textbox>
            </v:shape>
            <v:shape id="_x0000_s1029" type="#_x0000_t109" style="width:3357;height:417;left:75;position:absolute;top:2485">
              <v:fill color2="black"/>
              <v:textbox>
                <w:txbxContent>
                  <w:p w:rsidR="00616458">
                    <w:pPr>
                      <w:pStyle w:val="Normal0"/>
                      <w:spacing w:line="240" w:lineRule="exact"/>
                      <w:ind w:firstLine="420"/>
                      <w:rPr>
                        <w:rFonts w:cs="Times New Roman"/>
                        <w:szCs w:val="20"/>
                        <w:lang w:eastAsia="ar-SA" w:bidi="ar-SA"/>
                      </w:rPr>
                    </w:pPr>
                    <w:r>
                      <w:rPr>
                        <w:rFonts w:cs="Times New Roman"/>
                        <w:szCs w:val="20"/>
                        <w:lang w:eastAsia="ar-SA" w:bidi="ar-SA"/>
                      </w:rPr>
                      <w:t>模板的检查与复检</w:t>
                    </w:r>
                  </w:p>
                </w:txbxContent>
              </v:textbox>
            </v:shape>
            <v:shape id="_x0000_s1030" type="#_x0000_t109" style="width:3360;height:415;left:5810;position:absolute;top:2199">
              <v:fill color2="black"/>
              <v:textbox>
                <w:txbxContent>
                  <w:p w:rsidR="00616458">
                    <w:pPr>
                      <w:pStyle w:val="Normal0"/>
                      <w:spacing w:line="240" w:lineRule="exact"/>
                      <w:jc w:val="center"/>
                      <w:rPr>
                        <w:rFonts w:cs="Times New Roman"/>
                        <w:szCs w:val="20"/>
                        <w:lang w:eastAsia="ar-SA" w:bidi="ar-SA"/>
                      </w:rPr>
                    </w:pPr>
                    <w:r>
                      <w:rPr>
                        <w:rFonts w:cs="Times New Roman"/>
                        <w:szCs w:val="20"/>
                        <w:lang w:eastAsia="ar-SA" w:bidi="ar-SA"/>
                      </w:rPr>
                      <w:t>输送泵就位输送管安装</w:t>
                    </w:r>
                  </w:p>
                </w:txbxContent>
              </v:textbox>
            </v:shape>
            <v:shape id="_x0000_s1031" type="#_x0000_t109" style="width:3360;height:415;left:5850;position:absolute;top:2855">
              <v:fill color2="black"/>
              <v:textbox>
                <w:txbxContent>
                  <w:p w:rsidR="00616458">
                    <w:pPr>
                      <w:pStyle w:val="Normal0"/>
                      <w:spacing w:line="240" w:lineRule="exact"/>
                      <w:jc w:val="center"/>
                      <w:rPr>
                        <w:rFonts w:cs="Times New Roman"/>
                        <w:szCs w:val="20"/>
                        <w:lang w:eastAsia="ar-SA" w:bidi="ar-SA"/>
                      </w:rPr>
                    </w:pPr>
                    <w:r>
                      <w:rPr>
                        <w:rFonts w:cs="Times New Roman"/>
                        <w:szCs w:val="20"/>
                        <w:lang w:eastAsia="ar-SA" w:bidi="ar-SA"/>
                      </w:rPr>
                      <w:t>混凝土浇筑许可令签发</w:t>
                    </w:r>
                  </w:p>
                </w:txbxContent>
              </v:textbox>
            </v:shape>
            <v:shape id="_x0000_s1032" type="#_x0000_t109" style="width:3173;height:416;left:75;position:absolute;top:3406">
              <v:fill color2="black"/>
              <v:textbox>
                <w:txbxContent>
                  <w:p w:rsidR="00616458">
                    <w:pPr>
                      <w:pStyle w:val="Normal0"/>
                      <w:spacing w:line="240" w:lineRule="exact"/>
                      <w:ind w:firstLine="238"/>
                      <w:rPr>
                        <w:rFonts w:cs="Times New Roman"/>
                        <w:spacing w:val="14"/>
                        <w:szCs w:val="20"/>
                        <w:lang w:eastAsia="ar-SA" w:bidi="ar-SA"/>
                      </w:rPr>
                    </w:pPr>
                    <w:r>
                      <w:rPr>
                        <w:rFonts w:cs="Times New Roman"/>
                        <w:spacing w:val="14"/>
                        <w:szCs w:val="20"/>
                        <w:lang w:eastAsia="ar-SA" w:bidi="ar-SA"/>
                      </w:rPr>
                      <w:t>混凝土的供应运输</w:t>
                    </w:r>
                  </w:p>
                </w:txbxContent>
              </v:textbox>
            </v:shape>
            <v:shape id="_x0000_s1033" type="#_x0000_t109" style="width:3359;height:415;left:5860;position:absolute;top:3496">
              <v:fill color2="black"/>
              <v:textbox>
                <w:txbxContent>
                  <w:p w:rsidR="00616458">
                    <w:pPr>
                      <w:pStyle w:val="Normal0"/>
                      <w:spacing w:line="240" w:lineRule="exact"/>
                      <w:ind w:firstLine="222"/>
                      <w:jc w:val="center"/>
                      <w:rPr>
                        <w:rFonts w:cs="Times New Roman"/>
                        <w:spacing w:val="6"/>
                        <w:szCs w:val="20"/>
                        <w:lang w:eastAsia="ar-SA" w:bidi="ar-SA"/>
                      </w:rPr>
                    </w:pPr>
                    <w:r>
                      <w:rPr>
                        <w:rFonts w:cs="Times New Roman"/>
                        <w:spacing w:val="6"/>
                        <w:szCs w:val="20"/>
                        <w:lang w:eastAsia="ar-SA" w:bidi="ar-SA"/>
                      </w:rPr>
                      <w:t>混凝土泵送及布料</w:t>
                    </w:r>
                  </w:p>
                </w:txbxContent>
              </v:textbox>
            </v:shape>
            <v:shape id="_x0000_s1034" type="#_x0000_t109" style="width:3327;height:435;left:-64;position:absolute;top:4067">
              <v:fill color2="black"/>
              <v:textbox>
                <w:txbxContent>
                  <w:p w:rsidR="00616458">
                    <w:pPr>
                      <w:pStyle w:val="Normal0"/>
                      <w:spacing w:line="240" w:lineRule="exact"/>
                      <w:ind w:firstLine="174"/>
                      <w:rPr>
                        <w:rFonts w:cs="Times New Roman"/>
                        <w:spacing w:val="-18"/>
                        <w:szCs w:val="20"/>
                        <w:lang w:eastAsia="ar-SA" w:bidi="ar-SA"/>
                      </w:rPr>
                    </w:pPr>
                    <w:r>
                      <w:rPr>
                        <w:rFonts w:cs="Times New Roman"/>
                        <w:spacing w:val="-18"/>
                        <w:szCs w:val="20"/>
                        <w:lang w:eastAsia="ar-SA" w:bidi="ar-SA"/>
                      </w:rPr>
                      <w:t>坍落度测试及试块制作留置</w:t>
                    </w:r>
                  </w:p>
                  <w:p w:rsidR="00616458">
                    <w:pPr>
                      <w:pStyle w:val="Normal0"/>
                      <w:spacing w:line="240" w:lineRule="exact"/>
                      <w:ind w:firstLine="174"/>
                    </w:pPr>
                  </w:p>
                </w:txbxContent>
              </v:textbox>
            </v:shape>
            <v:shape id="_x0000_s1035" type="#_x0000_t109" style="width:3360;height:301;left:5891;position:absolute;top:4135">
              <v:fill color2="black"/>
              <v:textbox>
                <w:txbxContent>
                  <w:p w:rsidR="00616458">
                    <w:pPr>
                      <w:pStyle w:val="Normal0"/>
                      <w:spacing w:line="240" w:lineRule="exact"/>
                      <w:jc w:val="center"/>
                      <w:rPr>
                        <w:rFonts w:cs="Times New Roman"/>
                        <w:spacing w:val="-10"/>
                        <w:szCs w:val="20"/>
                        <w:lang w:eastAsia="ar-SA" w:bidi="ar-SA"/>
                      </w:rPr>
                    </w:pPr>
                    <w:r>
                      <w:rPr>
                        <w:rFonts w:cs="Times New Roman"/>
                        <w:spacing w:val="-10"/>
                        <w:szCs w:val="20"/>
                        <w:lang w:eastAsia="ar-SA" w:bidi="ar-SA"/>
                      </w:rPr>
                      <w:t>混凝土浇筑振捣</w:t>
                    </w:r>
                  </w:p>
                </w:txbxContent>
              </v:textbox>
            </v:shape>
            <v:shape id="_x0000_s1036" type="#_x0000_t109" style="width:3885;height:425;left:5572;position:absolute;top:4659">
              <v:fill color2="black"/>
              <v:textbox>
                <w:txbxContent>
                  <w:p w:rsidR="00616458">
                    <w:pPr>
                      <w:pStyle w:val="Normal0"/>
                      <w:spacing w:line="240" w:lineRule="exact"/>
                      <w:rPr>
                        <w:rFonts w:cs="Times New Roman"/>
                        <w:szCs w:val="20"/>
                        <w:lang w:eastAsia="ar-SA" w:bidi="ar-SA"/>
                      </w:rPr>
                    </w:pPr>
                    <w:r>
                      <w:rPr>
                        <w:rFonts w:cs="Times New Roman"/>
                        <w:szCs w:val="20"/>
                        <w:lang w:eastAsia="ar-SA" w:bidi="ar-SA"/>
                      </w:rPr>
                      <w:t>拆除施工面管道、清洗管道及泵体</w:t>
                    </w:r>
                  </w:p>
                </w:txbxContent>
              </v:textbox>
            </v:shape>
            <v:shape id="_x0000_s1037" type="#_x0000_t109" style="width:3327;height:301;left:5883;position:absolute;top:5314">
              <v:fill color2="black"/>
              <v:textbox>
                <w:txbxContent>
                  <w:p w:rsidR="00616458">
                    <w:pPr>
                      <w:pStyle w:val="Normal0"/>
                      <w:spacing w:line="240" w:lineRule="exact"/>
                      <w:ind w:firstLine="174"/>
                      <w:jc w:val="center"/>
                      <w:rPr>
                        <w:rFonts w:cs="Times New Roman"/>
                        <w:spacing w:val="-18"/>
                        <w:lang w:eastAsia="ar-SA" w:bidi="ar-SA"/>
                      </w:rPr>
                    </w:pPr>
                    <w:r>
                      <w:rPr>
                        <w:rFonts w:cs="Times New Roman"/>
                        <w:spacing w:val="-18"/>
                        <w:lang w:eastAsia="ar-SA" w:bidi="ar-SA"/>
                      </w:rPr>
                      <w:t>混凝土养护</w:t>
                    </w:r>
                  </w:p>
                  <w:p w:rsidR="00616458">
                    <w:pPr>
                      <w:pStyle w:val="Normal0"/>
                      <w:spacing w:line="240" w:lineRule="exact"/>
                      <w:ind w:firstLine="174"/>
                      <w:jc w:val="center"/>
                    </w:pPr>
                  </w:p>
                </w:txbxContent>
              </v:textbox>
            </v:shape>
            <v:line id="_x0000_s1038" style="position:absolute" from="0,0" to="1000,1000">
              <v:stroke joinstyle="miter" endarrow="block"/>
            </v:line>
            <v:line id="_x0000_s1039" style="position:absolute" from="0,0" to="1000,1000">
              <v:stroke joinstyle="miter"/>
            </v:line>
            <v:line id="_x0000_s1040" style="position:absolute" from="0,0" to="1000,1000">
              <v:stroke joinstyle="miter" endarrow="block"/>
            </v:line>
            <v:line id="_x0000_s1041" style="position:absolute" from="0,0" to="1000,1000">
              <v:stroke joinstyle="miter" endarrow="block"/>
            </v:line>
            <v:line id="_x0000_s1042" style="position:absolute" from="0,0" to="1000,1000">
              <v:stroke joinstyle="miter" endarrow="block"/>
            </v:line>
            <v:line id="_x0000_s1043" style="position:absolute" from="0,0" to="1000,1000">
              <v:stroke joinstyle="miter" endarrow="block"/>
            </v:line>
            <v:line id="_x0000_s1044" style="position:absolute" from="0,0" to="1000,1000">
              <v:stroke joinstyle="miter" endarrow="block"/>
            </v:line>
            <v:line id="_x0000_s1045" style="position:absolute" from="0,0" to="1000,1000">
              <v:stroke joinstyle="miter" endarrow="block"/>
            </v:line>
            <v:line id="_x0000_s1046" style="position:absolute" from="0,0" to="1000,1000">
              <v:stroke joinstyle="miter" endarrow="block"/>
            </v:line>
            <v:line id="_x0000_s1047" style="position:absolute" from="0,0" to="1000,1000">
              <v:stroke joinstyle="miter" endarrow="block"/>
            </v:line>
            <v:line id="_x0000_s1048" style="position:absolute" from="0,0" to="1000,1000">
              <v:stroke joinstyle="miter" endarrow="block"/>
            </v:line>
            <v:line id="_x0000_s1049" style="position:absolute" from="0,0" to="1000,1000">
              <v:stroke joinstyle="miter" endarrow="block"/>
            </v:line>
            <v:line id="_x0000_s1050" style="flip:x;position:absolute" from="0,0" to="1000,1000">
              <v:stroke joinstyle="miter" endarrow="block"/>
            </v:line>
            <v:line id="_x0000_s1051" style="position:absolute" from="0,0" to="1000,1000">
              <v:stroke joinstyle="miter" endarrow="block"/>
            </v:line>
            <v:line id="_x0000_s1052" style="position:absolute" from="0,0" to="1000,1000">
              <v:stroke joinstyle="miter" endarrow="block"/>
            </v:line>
          </v:group>
        </w:pict>
      </w: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sectPr>
          <w:type w:val="nextPage"/>
          <w:pgSz w:w="11906" w:h="16838"/>
          <w:pgMar w:top="1440" w:right="1800" w:bottom="1440" w:left="1800" w:header="851" w:footer="992" w:gutter="0"/>
          <w:pgNumType w:start="19"/>
          <w:cols w:space="425"/>
          <w:titlePg w:val="0"/>
          <w:docGrid w:type="lines" w:linePitch="312"/>
        </w:sect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p>
    <w:p w:rsidR="00616458">
      <w:pPr>
        <w:pStyle w:val="Normal0"/>
        <w:spacing w:line="360" w:lineRule="auto"/>
        <w:rPr>
          <w:sz w:val="24"/>
          <w:szCs w:val="24"/>
        </w:rPr>
      </w:pPr>
      <w:r>
        <w:rPr>
          <w:rFonts w:hint="eastAsia"/>
          <w:sz w:val="24"/>
          <w:szCs w:val="24"/>
        </w:rPr>
        <w:t>2</w:t>
      </w:r>
      <w:r>
        <w:rPr>
          <w:rFonts w:hint="eastAsia"/>
          <w:sz w:val="24"/>
          <w:szCs w:val="24"/>
        </w:rPr>
        <w:t>、混凝土输送泵的选用</w:t>
      </w:r>
    </w:p>
    <w:p w:rsidR="00616458">
      <w:pPr>
        <w:pStyle w:val="Normal0"/>
        <w:spacing w:line="360" w:lineRule="auto"/>
        <w:rPr>
          <w:sz w:val="24"/>
          <w:szCs w:val="24"/>
        </w:rPr>
      </w:pPr>
      <w:r>
        <w:rPr>
          <w:rFonts w:hint="eastAsia"/>
          <w:sz w:val="24"/>
          <w:szCs w:val="24"/>
        </w:rPr>
        <w:t xml:space="preserve">    </w:t>
      </w:r>
      <w:r>
        <w:rPr>
          <w:rFonts w:hint="eastAsia"/>
          <w:sz w:val="24"/>
          <w:szCs w:val="24"/>
        </w:rPr>
        <w:t>混凝土输送泵的选择应根据工程特点、工期要求，泵送要求，泵送最大水平距离和泵送高度结合具体的施工条件进行。混凝土输送泵选择的主要参数包括最大理论排量</w:t>
      </w:r>
      <w:r>
        <w:rPr>
          <w:rFonts w:hint="eastAsia"/>
          <w:sz w:val="24"/>
          <w:szCs w:val="24"/>
        </w:rPr>
        <w:t>(m3/h)</w:t>
      </w:r>
      <w:r>
        <w:rPr>
          <w:rFonts w:hint="eastAsia"/>
          <w:sz w:val="24"/>
          <w:szCs w:val="24"/>
        </w:rPr>
        <w:t>、最大混凝土压力</w:t>
      </w:r>
      <w:r>
        <w:rPr>
          <w:rFonts w:hint="eastAsia"/>
          <w:sz w:val="24"/>
          <w:szCs w:val="24"/>
        </w:rPr>
        <w:t>(N/mm2)</w:t>
      </w:r>
      <w:r>
        <w:rPr>
          <w:rFonts w:hint="eastAsia"/>
          <w:sz w:val="24"/>
          <w:szCs w:val="24"/>
        </w:rPr>
        <w:t>及最大输送距离</w:t>
      </w:r>
      <w:r>
        <w:rPr>
          <w:rFonts w:hint="eastAsia"/>
          <w:sz w:val="24"/>
          <w:szCs w:val="24"/>
        </w:rPr>
        <w:t>(</w:t>
      </w:r>
      <w:r>
        <w:rPr>
          <w:rFonts w:hint="eastAsia"/>
          <w:sz w:val="24"/>
          <w:szCs w:val="24"/>
        </w:rPr>
        <w:t>含水平和竖直两部分</w:t>
      </w:r>
      <w:r>
        <w:rPr>
          <w:rFonts w:hint="eastAsia"/>
          <w:sz w:val="24"/>
          <w:szCs w:val="24"/>
        </w:rPr>
        <w:t>)</w:t>
      </w:r>
      <w:r>
        <w:rPr>
          <w:rFonts w:hint="eastAsia"/>
          <w:sz w:val="24"/>
          <w:szCs w:val="24"/>
        </w:rPr>
        <w:t>。本工程中混凝土浇筑强度按</w:t>
      </w:r>
      <w:r>
        <w:rPr>
          <w:rFonts w:hint="eastAsia"/>
          <w:sz w:val="24"/>
          <w:szCs w:val="24"/>
        </w:rPr>
        <w:t>25m3/h</w:t>
      </w:r>
      <w:r>
        <w:rPr>
          <w:rFonts w:hint="eastAsia"/>
          <w:sz w:val="24"/>
          <w:szCs w:val="24"/>
        </w:rPr>
        <w:t>计，最大水平运距按</w:t>
      </w:r>
      <w:r>
        <w:rPr>
          <w:rFonts w:hint="eastAsia"/>
          <w:sz w:val="24"/>
          <w:szCs w:val="24"/>
        </w:rPr>
        <w:t>100m</w:t>
      </w:r>
      <w:r>
        <w:rPr>
          <w:rFonts w:hint="eastAsia"/>
          <w:sz w:val="24"/>
          <w:szCs w:val="24"/>
        </w:rPr>
        <w:t>计，竖直运距</w:t>
      </w:r>
      <w:r>
        <w:rPr>
          <w:rFonts w:hint="eastAsia"/>
          <w:sz w:val="24"/>
          <w:szCs w:val="24"/>
        </w:rPr>
        <w:t>105m</w:t>
      </w:r>
      <w:r>
        <w:rPr>
          <w:rFonts w:hint="eastAsia"/>
          <w:sz w:val="24"/>
          <w:szCs w:val="24"/>
        </w:rPr>
        <w:t>。</w:t>
      </w:r>
    </w:p>
    <w:p w:rsidR="00616458">
      <w:pPr>
        <w:pStyle w:val="Normal0"/>
        <w:spacing w:line="360" w:lineRule="auto"/>
        <w:rPr>
          <w:sz w:val="24"/>
          <w:szCs w:val="24"/>
        </w:rPr>
      </w:pPr>
      <w:r>
        <w:rPr>
          <w:rFonts w:hint="eastAsia"/>
          <w:sz w:val="24"/>
          <w:szCs w:val="24"/>
        </w:rPr>
        <w:t>初选</w:t>
      </w:r>
      <w:r>
        <w:rPr>
          <w:rFonts w:hint="eastAsia"/>
          <w:sz w:val="24"/>
          <w:szCs w:val="24"/>
        </w:rPr>
        <w:t>HBT-60</w:t>
      </w:r>
      <w:r>
        <w:rPr>
          <w:rFonts w:hint="eastAsia"/>
          <w:sz w:val="24"/>
          <w:szCs w:val="24"/>
        </w:rPr>
        <w:t>型牵引式混凝土输送泵，该泵最大理论排量</w:t>
      </w:r>
      <w:r>
        <w:rPr>
          <w:rFonts w:hint="eastAsia"/>
          <w:sz w:val="24"/>
          <w:szCs w:val="24"/>
        </w:rPr>
        <w:t>58m3/h</w:t>
      </w:r>
      <w:r>
        <w:rPr>
          <w:rFonts w:hint="eastAsia"/>
          <w:sz w:val="24"/>
          <w:szCs w:val="24"/>
        </w:rPr>
        <w:t>，最大混凝土压力</w:t>
      </w:r>
      <w:r>
        <w:rPr>
          <w:rFonts w:hint="eastAsia"/>
          <w:sz w:val="24"/>
          <w:szCs w:val="24"/>
        </w:rPr>
        <w:t>3.2N/mm2</w:t>
      </w:r>
      <w:r>
        <w:rPr>
          <w:rFonts w:hint="eastAsia"/>
          <w:sz w:val="24"/>
          <w:szCs w:val="24"/>
        </w:rPr>
        <w:t>，最大折算水平运距</w:t>
      </w:r>
      <w:r>
        <w:rPr>
          <w:rFonts w:hint="eastAsia"/>
          <w:sz w:val="24"/>
          <w:szCs w:val="24"/>
        </w:rPr>
        <w:t>650m,</w:t>
      </w:r>
      <w:r>
        <w:rPr>
          <w:rFonts w:hint="eastAsia"/>
          <w:sz w:val="24"/>
          <w:szCs w:val="24"/>
        </w:rPr>
        <w:t>最大竖直运距</w:t>
      </w:r>
      <w:r>
        <w:rPr>
          <w:rFonts w:hint="eastAsia"/>
          <w:sz w:val="24"/>
          <w:szCs w:val="24"/>
        </w:rPr>
        <w:t>115m</w:t>
      </w:r>
      <w:r>
        <w:rPr>
          <w:rFonts w:hint="eastAsia"/>
          <w:sz w:val="24"/>
          <w:szCs w:val="24"/>
        </w:rPr>
        <w:t>，输送管道直径</w:t>
      </w:r>
      <w:r>
        <w:rPr>
          <w:rFonts w:hint="eastAsia"/>
          <w:sz w:val="24"/>
          <w:szCs w:val="24"/>
        </w:rPr>
        <w:t>125mm</w:t>
      </w:r>
      <w:r>
        <w:rPr>
          <w:rFonts w:hint="eastAsia"/>
          <w:sz w:val="24"/>
          <w:szCs w:val="24"/>
        </w:rPr>
        <w:t>。</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）混凝土的实际</w:t>
      </w:r>
      <w:r>
        <w:rPr>
          <w:rFonts w:hint="eastAsia"/>
          <w:sz w:val="24"/>
          <w:szCs w:val="24"/>
        </w:rPr>
        <w:t>排量</w:t>
      </w:r>
      <w:r>
        <w:rPr>
          <w:rFonts w:hint="eastAsia"/>
          <w:sz w:val="24"/>
          <w:szCs w:val="24"/>
        </w:rPr>
        <w:t xml:space="preserve">  </w:t>
      </w:r>
      <w:r>
        <w:rPr>
          <w:rFonts w:hint="eastAsia"/>
          <w:sz w:val="24"/>
          <w:szCs w:val="24"/>
        </w:rPr>
        <w:t>Ｑ</w:t>
      </w:r>
      <w:r>
        <w:rPr>
          <w:rFonts w:hint="eastAsia"/>
          <w:sz w:val="24"/>
          <w:szCs w:val="24"/>
        </w:rPr>
        <w:t>f</w:t>
      </w:r>
      <w:r>
        <w:rPr>
          <w:rFonts w:hint="eastAsia"/>
          <w:sz w:val="24"/>
          <w:szCs w:val="24"/>
        </w:rPr>
        <w:t>＝ＸＥ</w:t>
      </w:r>
      <w:r>
        <w:rPr>
          <w:rFonts w:hint="eastAsia"/>
          <w:sz w:val="24"/>
          <w:szCs w:val="24"/>
        </w:rPr>
        <w:t>t</w:t>
      </w:r>
      <w:r>
        <w:rPr>
          <w:rFonts w:hint="eastAsia"/>
          <w:sz w:val="24"/>
          <w:szCs w:val="24"/>
        </w:rPr>
        <w:t>ＸＱ</w:t>
      </w:r>
      <w:r>
        <w:rPr>
          <w:rFonts w:hint="eastAsia"/>
          <w:sz w:val="24"/>
          <w:szCs w:val="24"/>
        </w:rPr>
        <w:t>max</w:t>
      </w:r>
    </w:p>
    <w:p w:rsidR="00616458">
      <w:pPr>
        <w:pStyle w:val="Normal0"/>
        <w:spacing w:line="360" w:lineRule="auto"/>
        <w:rPr>
          <w:sz w:val="24"/>
          <w:szCs w:val="24"/>
        </w:rPr>
      </w:pPr>
      <w:r>
        <w:rPr>
          <w:rFonts w:hint="eastAsia"/>
          <w:sz w:val="24"/>
          <w:szCs w:val="24"/>
        </w:rPr>
        <w:t>这里Ｑ</w:t>
      </w:r>
      <w:r>
        <w:rPr>
          <w:rFonts w:hint="eastAsia"/>
          <w:sz w:val="24"/>
          <w:szCs w:val="24"/>
        </w:rPr>
        <w:t>max</w:t>
      </w:r>
      <w:r>
        <w:rPr>
          <w:rFonts w:hint="eastAsia"/>
          <w:sz w:val="24"/>
          <w:szCs w:val="24"/>
        </w:rPr>
        <w:t>＝</w:t>
      </w:r>
      <w:r>
        <w:rPr>
          <w:rFonts w:hint="eastAsia"/>
          <w:sz w:val="24"/>
          <w:szCs w:val="24"/>
        </w:rPr>
        <w:t>58m3/h</w:t>
      </w:r>
      <w:r>
        <w:rPr>
          <w:rFonts w:hint="eastAsia"/>
          <w:sz w:val="24"/>
          <w:szCs w:val="24"/>
        </w:rPr>
        <w:t>，</w:t>
      </w:r>
      <w:r>
        <w:rPr>
          <w:rFonts w:hint="eastAsia"/>
          <w:sz w:val="24"/>
          <w:szCs w:val="24"/>
        </w:rPr>
        <w:t>a</w:t>
      </w:r>
      <w:r>
        <w:rPr>
          <w:rFonts w:hint="eastAsia"/>
          <w:sz w:val="24"/>
          <w:szCs w:val="24"/>
        </w:rPr>
        <w:t>取</w:t>
      </w:r>
      <w:r>
        <w:rPr>
          <w:rFonts w:hint="eastAsia"/>
          <w:sz w:val="24"/>
          <w:szCs w:val="24"/>
        </w:rPr>
        <w:t>0.6</w:t>
      </w:r>
      <w:r>
        <w:rPr>
          <w:rFonts w:hint="eastAsia"/>
          <w:sz w:val="24"/>
          <w:szCs w:val="24"/>
        </w:rPr>
        <w:t>，</w:t>
      </w:r>
      <w:r>
        <w:rPr>
          <w:rFonts w:hint="eastAsia"/>
          <w:sz w:val="24"/>
          <w:szCs w:val="24"/>
        </w:rPr>
        <w:t xml:space="preserve">  </w:t>
      </w:r>
      <w:r>
        <w:rPr>
          <w:rFonts w:hint="eastAsia"/>
          <w:sz w:val="24"/>
          <w:szCs w:val="24"/>
        </w:rPr>
        <w:t>Ｅ</w:t>
      </w:r>
      <w:r>
        <w:rPr>
          <w:rFonts w:hint="eastAsia"/>
          <w:sz w:val="24"/>
          <w:szCs w:val="24"/>
        </w:rPr>
        <w:t>t</w:t>
      </w:r>
      <w:r>
        <w:rPr>
          <w:rFonts w:hint="eastAsia"/>
          <w:sz w:val="24"/>
          <w:szCs w:val="24"/>
        </w:rPr>
        <w:t>取</w:t>
      </w:r>
      <w:r>
        <w:rPr>
          <w:rFonts w:hint="eastAsia"/>
          <w:sz w:val="24"/>
          <w:szCs w:val="24"/>
        </w:rPr>
        <w:t>0.8</w:t>
      </w:r>
    </w:p>
    <w:p w:rsidR="00616458">
      <w:pPr>
        <w:pStyle w:val="Normal0"/>
        <w:spacing w:line="360" w:lineRule="auto"/>
        <w:rPr>
          <w:sz w:val="24"/>
          <w:szCs w:val="24"/>
        </w:rPr>
      </w:pPr>
      <w:r>
        <w:rPr>
          <w:rFonts w:hint="eastAsia"/>
          <w:sz w:val="24"/>
          <w:szCs w:val="24"/>
        </w:rPr>
        <w:t>Ｑ</w:t>
      </w:r>
      <w:r>
        <w:rPr>
          <w:rFonts w:hint="eastAsia"/>
          <w:sz w:val="24"/>
          <w:szCs w:val="24"/>
        </w:rPr>
        <w:t>f</w:t>
      </w:r>
      <w:r>
        <w:rPr>
          <w:rFonts w:hint="eastAsia"/>
          <w:sz w:val="24"/>
          <w:szCs w:val="24"/>
        </w:rPr>
        <w:t>＝</w:t>
      </w:r>
      <w:r>
        <w:rPr>
          <w:rFonts w:hint="eastAsia"/>
          <w:sz w:val="24"/>
          <w:szCs w:val="24"/>
        </w:rPr>
        <w:t>58</w:t>
      </w:r>
      <w:r>
        <w:rPr>
          <w:rFonts w:hint="eastAsia"/>
          <w:sz w:val="24"/>
          <w:szCs w:val="24"/>
        </w:rPr>
        <w:t>×</w:t>
      </w:r>
      <w:r>
        <w:rPr>
          <w:rFonts w:hint="eastAsia"/>
          <w:sz w:val="24"/>
          <w:szCs w:val="24"/>
        </w:rPr>
        <w:t>0.6</w:t>
      </w:r>
      <w:r>
        <w:rPr>
          <w:rFonts w:hint="eastAsia"/>
          <w:sz w:val="24"/>
          <w:szCs w:val="24"/>
        </w:rPr>
        <w:t>×</w:t>
      </w:r>
      <w:r>
        <w:rPr>
          <w:rFonts w:hint="eastAsia"/>
          <w:sz w:val="24"/>
          <w:szCs w:val="24"/>
        </w:rPr>
        <w:t>0.8</w:t>
      </w:r>
      <w:r>
        <w:rPr>
          <w:rFonts w:hint="eastAsia"/>
          <w:sz w:val="24"/>
          <w:szCs w:val="24"/>
        </w:rPr>
        <w:t>＝</w:t>
      </w:r>
      <w:r>
        <w:rPr>
          <w:rFonts w:hint="eastAsia"/>
          <w:sz w:val="24"/>
          <w:szCs w:val="24"/>
        </w:rPr>
        <w:t>27.84m3/h</w:t>
      </w:r>
    </w:p>
    <w:p w:rsidR="00616458">
      <w:pPr>
        <w:pStyle w:val="Normal0"/>
        <w:spacing w:line="360" w:lineRule="auto"/>
        <w:rPr>
          <w:sz w:val="24"/>
          <w:szCs w:val="24"/>
        </w:rPr>
      </w:pPr>
      <w:r>
        <w:rPr>
          <w:rFonts w:hint="eastAsia"/>
          <w:sz w:val="24"/>
          <w:szCs w:val="24"/>
        </w:rPr>
        <w:t>混凝土泵的实际排量大于混凝土的浇筑强度，可满足施工需要。</w:t>
      </w:r>
    </w:p>
    <w:p w:rsidR="00616458">
      <w:pPr>
        <w:pStyle w:val="Normal0"/>
        <w:spacing w:line="360" w:lineRule="auto"/>
        <w:rPr>
          <w:sz w:val="24"/>
          <w:szCs w:val="24"/>
        </w:rPr>
      </w:pPr>
      <w:r>
        <w:rPr>
          <w:rFonts w:hint="eastAsia"/>
          <w:sz w:val="24"/>
          <w:szCs w:val="24"/>
        </w:rPr>
        <w:t>（</w:t>
      </w:r>
      <w:r>
        <w:rPr>
          <w:rFonts w:hint="eastAsia"/>
          <w:sz w:val="24"/>
          <w:szCs w:val="24"/>
        </w:rPr>
        <w:t>2</w:t>
      </w:r>
      <w:r>
        <w:rPr>
          <w:rFonts w:hint="eastAsia"/>
          <w:sz w:val="24"/>
          <w:szCs w:val="24"/>
        </w:rPr>
        <w:t>）管道长度计算</w:t>
      </w:r>
    </w:p>
    <w:p w:rsidR="00616458">
      <w:pPr>
        <w:pStyle w:val="Normal0"/>
        <w:spacing w:line="360" w:lineRule="auto"/>
        <w:rPr>
          <w:sz w:val="24"/>
          <w:szCs w:val="24"/>
        </w:rPr>
      </w:pPr>
      <w:r>
        <w:rPr>
          <w:rFonts w:hint="eastAsia"/>
          <w:sz w:val="24"/>
          <w:szCs w:val="24"/>
        </w:rPr>
        <w:t>这里将竖直管、弯头、锥形管均折合成水平管长度。</w:t>
      </w:r>
    </w:p>
    <w:p w:rsidR="00616458">
      <w:pPr>
        <w:pStyle w:val="Normal0"/>
        <w:spacing w:line="360" w:lineRule="auto"/>
        <w:rPr>
          <w:sz w:val="24"/>
          <w:szCs w:val="24"/>
        </w:rPr>
      </w:pPr>
      <w:r>
        <w:rPr>
          <w:rFonts w:hint="eastAsia"/>
          <w:sz w:val="24"/>
          <w:szCs w:val="24"/>
        </w:rPr>
        <w:t>L</w:t>
      </w:r>
      <w:r>
        <w:rPr>
          <w:rFonts w:hint="eastAsia"/>
          <w:sz w:val="24"/>
          <w:szCs w:val="24"/>
        </w:rPr>
        <w:t>＝</w:t>
      </w:r>
      <w:r>
        <w:rPr>
          <w:rFonts w:hint="eastAsia"/>
          <w:sz w:val="24"/>
          <w:szCs w:val="24"/>
        </w:rPr>
        <w:t>l</w:t>
      </w:r>
      <w:r>
        <w:rPr>
          <w:rFonts w:hint="eastAsia"/>
          <w:sz w:val="24"/>
          <w:szCs w:val="24"/>
        </w:rPr>
        <w:t>＋</w:t>
      </w:r>
      <w:r>
        <w:rPr>
          <w:rFonts w:hint="eastAsia"/>
          <w:sz w:val="24"/>
          <w:szCs w:val="24"/>
        </w:rPr>
        <w:t>Kh</w:t>
      </w:r>
      <w:r>
        <w:rPr>
          <w:rFonts w:hint="eastAsia"/>
          <w:sz w:val="24"/>
          <w:szCs w:val="24"/>
        </w:rPr>
        <w:t>＋</w:t>
      </w:r>
      <w:r>
        <w:rPr>
          <w:rFonts w:hint="eastAsia"/>
          <w:sz w:val="24"/>
          <w:szCs w:val="24"/>
        </w:rPr>
        <w:t>bn1</w:t>
      </w:r>
      <w:r>
        <w:rPr>
          <w:rFonts w:hint="eastAsia"/>
          <w:sz w:val="24"/>
          <w:szCs w:val="24"/>
        </w:rPr>
        <w:t>＋</w:t>
      </w:r>
      <w:r>
        <w:rPr>
          <w:rFonts w:hint="eastAsia"/>
          <w:sz w:val="24"/>
          <w:szCs w:val="24"/>
        </w:rPr>
        <w:t>tn2</w:t>
      </w:r>
    </w:p>
    <w:p w:rsidR="00616458">
      <w:pPr>
        <w:pStyle w:val="Normal0"/>
        <w:spacing w:line="360" w:lineRule="auto"/>
        <w:rPr>
          <w:sz w:val="24"/>
          <w:szCs w:val="24"/>
        </w:rPr>
      </w:pPr>
      <w:r>
        <w:rPr>
          <w:rFonts w:hint="eastAsia"/>
          <w:sz w:val="24"/>
          <w:szCs w:val="24"/>
        </w:rPr>
        <w:t>式中</w:t>
      </w:r>
      <w:r>
        <w:rPr>
          <w:rFonts w:hint="eastAsia"/>
          <w:sz w:val="24"/>
          <w:szCs w:val="24"/>
        </w:rPr>
        <w:t xml:space="preserve">  L</w:t>
      </w:r>
      <w:r>
        <w:rPr>
          <w:rFonts w:hint="eastAsia"/>
          <w:sz w:val="24"/>
          <w:szCs w:val="24"/>
        </w:rPr>
        <w:t>──输送管道的水平换算长度</w:t>
      </w:r>
    </w:p>
    <w:p w:rsidR="00616458">
      <w:pPr>
        <w:pStyle w:val="Normal0"/>
        <w:spacing w:line="360" w:lineRule="auto"/>
        <w:rPr>
          <w:sz w:val="24"/>
          <w:szCs w:val="24"/>
        </w:rPr>
      </w:pPr>
      <w:r>
        <w:rPr>
          <w:rFonts w:hint="eastAsia"/>
          <w:sz w:val="24"/>
          <w:szCs w:val="24"/>
        </w:rPr>
        <w:t xml:space="preserve">          l</w:t>
      </w:r>
      <w:r>
        <w:rPr>
          <w:rFonts w:hint="eastAsia"/>
          <w:sz w:val="24"/>
          <w:szCs w:val="24"/>
        </w:rPr>
        <w:t>──水平管长度，</w:t>
      </w:r>
      <w:r>
        <w:rPr>
          <w:rFonts w:hint="eastAsia"/>
          <w:sz w:val="24"/>
          <w:szCs w:val="24"/>
        </w:rPr>
        <w:t>l</w:t>
      </w:r>
      <w:r>
        <w:rPr>
          <w:rFonts w:hint="eastAsia"/>
          <w:sz w:val="24"/>
          <w:szCs w:val="24"/>
        </w:rPr>
        <w:t>＝</w:t>
      </w:r>
      <w:r>
        <w:rPr>
          <w:rFonts w:hint="eastAsia"/>
          <w:sz w:val="24"/>
          <w:szCs w:val="24"/>
        </w:rPr>
        <w:t>100m</w:t>
      </w:r>
    </w:p>
    <w:p w:rsidR="00616458">
      <w:pPr>
        <w:pStyle w:val="Normal0"/>
        <w:spacing w:line="360" w:lineRule="auto"/>
        <w:rPr>
          <w:sz w:val="24"/>
          <w:szCs w:val="24"/>
        </w:rPr>
      </w:pPr>
      <w:r>
        <w:rPr>
          <w:rFonts w:hint="eastAsia"/>
          <w:sz w:val="24"/>
          <w:szCs w:val="24"/>
        </w:rPr>
        <w:t xml:space="preserve">          h</w:t>
      </w:r>
      <w:r>
        <w:rPr>
          <w:rFonts w:hint="eastAsia"/>
          <w:sz w:val="24"/>
          <w:szCs w:val="24"/>
        </w:rPr>
        <w:t>──浇筑层高度</w:t>
      </w:r>
      <w:r>
        <w:rPr>
          <w:rFonts w:hint="eastAsia"/>
          <w:sz w:val="24"/>
          <w:szCs w:val="24"/>
        </w:rPr>
        <w:t>, h=105m</w:t>
      </w:r>
    </w:p>
    <w:p w:rsidR="00616458">
      <w:pPr>
        <w:pStyle w:val="Normal0"/>
        <w:spacing w:line="360" w:lineRule="auto"/>
        <w:rPr>
          <w:sz w:val="24"/>
          <w:szCs w:val="24"/>
        </w:rPr>
      </w:pPr>
      <w:r>
        <w:rPr>
          <w:rFonts w:hint="eastAsia"/>
          <w:sz w:val="24"/>
          <w:szCs w:val="24"/>
        </w:rPr>
        <w:t xml:space="preserve">          b</w:t>
      </w:r>
      <w:r>
        <w:rPr>
          <w:rFonts w:hint="eastAsia"/>
          <w:sz w:val="24"/>
          <w:szCs w:val="24"/>
        </w:rPr>
        <w:t>──每个弯管的水平换算系数</w:t>
      </w:r>
      <w:r>
        <w:rPr>
          <w:rFonts w:hint="eastAsia"/>
          <w:sz w:val="24"/>
          <w:szCs w:val="24"/>
        </w:rPr>
        <w:t>,90</w:t>
      </w:r>
      <w:r>
        <w:rPr>
          <w:rFonts w:hint="eastAsia"/>
          <w:sz w:val="24"/>
          <w:szCs w:val="24"/>
        </w:rPr>
        <w:t>°弯头</w:t>
      </w:r>
      <w:r>
        <w:rPr>
          <w:rFonts w:hint="eastAsia"/>
          <w:sz w:val="24"/>
          <w:szCs w:val="24"/>
        </w:rPr>
        <w:t>1mR</w:t>
      </w:r>
      <w:r>
        <w:rPr>
          <w:rFonts w:hint="eastAsia"/>
          <w:sz w:val="24"/>
          <w:szCs w:val="24"/>
        </w:rPr>
        <w:t>拆</w:t>
      </w:r>
      <w:r>
        <w:rPr>
          <w:rFonts w:hint="eastAsia"/>
          <w:sz w:val="24"/>
          <w:szCs w:val="24"/>
        </w:rPr>
        <w:t>9m,</w:t>
      </w:r>
      <w:r>
        <w:rPr>
          <w:rFonts w:hint="eastAsia"/>
          <w:sz w:val="24"/>
          <w:szCs w:val="24"/>
        </w:rPr>
        <w:t>45</w:t>
      </w:r>
      <w:r>
        <w:rPr>
          <w:rFonts w:hint="eastAsia"/>
          <w:sz w:val="24"/>
          <w:szCs w:val="24"/>
        </w:rPr>
        <w:t>°弯头</w:t>
      </w:r>
      <w:r>
        <w:rPr>
          <w:rFonts w:hint="eastAsia"/>
          <w:sz w:val="24"/>
          <w:szCs w:val="24"/>
        </w:rPr>
        <w:t>1mR</w:t>
      </w:r>
      <w:r>
        <w:rPr>
          <w:rFonts w:hint="eastAsia"/>
          <w:sz w:val="24"/>
          <w:szCs w:val="24"/>
        </w:rPr>
        <w:t>拆</w:t>
      </w:r>
      <w:r>
        <w:rPr>
          <w:rFonts w:hint="eastAsia"/>
          <w:sz w:val="24"/>
          <w:szCs w:val="24"/>
        </w:rPr>
        <w:t xml:space="preserve">4.5m, </w:t>
      </w:r>
      <w:r>
        <w:rPr>
          <w:rFonts w:hint="eastAsia"/>
          <w:sz w:val="24"/>
          <w:szCs w:val="24"/>
        </w:rPr>
        <w:t>各取二个计算。</w:t>
      </w:r>
    </w:p>
    <w:p w:rsidR="00616458">
      <w:pPr>
        <w:pStyle w:val="Normal0"/>
        <w:spacing w:line="360" w:lineRule="auto"/>
        <w:rPr>
          <w:sz w:val="24"/>
          <w:szCs w:val="24"/>
        </w:rPr>
      </w:pPr>
      <w:r>
        <w:rPr>
          <w:rFonts w:hint="eastAsia"/>
          <w:sz w:val="24"/>
          <w:szCs w:val="24"/>
        </w:rPr>
        <w:t xml:space="preserve">          t</w:t>
      </w:r>
      <w:r>
        <w:rPr>
          <w:rFonts w:hint="eastAsia"/>
          <w:sz w:val="24"/>
          <w:szCs w:val="24"/>
        </w:rPr>
        <w:t>──锥形管的水平换算系数一个Φ</w:t>
      </w:r>
      <w:r>
        <w:rPr>
          <w:rFonts w:hint="eastAsia"/>
          <w:sz w:val="24"/>
          <w:szCs w:val="24"/>
        </w:rPr>
        <w:t>150-</w:t>
      </w:r>
      <w:r>
        <w:rPr>
          <w:rFonts w:hint="eastAsia"/>
          <w:sz w:val="24"/>
          <w:szCs w:val="24"/>
        </w:rPr>
        <w:t>Φ</w:t>
      </w:r>
      <w:r>
        <w:rPr>
          <w:rFonts w:hint="eastAsia"/>
          <w:sz w:val="24"/>
          <w:szCs w:val="24"/>
        </w:rPr>
        <w:t>125</w:t>
      </w:r>
      <w:r>
        <w:rPr>
          <w:rFonts w:hint="eastAsia"/>
          <w:sz w:val="24"/>
          <w:szCs w:val="24"/>
        </w:rPr>
        <w:t>锥形管折</w:t>
      </w:r>
      <w:r>
        <w:rPr>
          <w:rFonts w:hint="eastAsia"/>
          <w:sz w:val="24"/>
          <w:szCs w:val="24"/>
        </w:rPr>
        <w:t>10m,</w:t>
      </w:r>
      <w:r>
        <w:rPr>
          <w:rFonts w:hint="eastAsia"/>
          <w:sz w:val="24"/>
          <w:szCs w:val="24"/>
        </w:rPr>
        <w:t>按一个计。</w:t>
      </w:r>
    </w:p>
    <w:p w:rsidR="00616458">
      <w:pPr>
        <w:pStyle w:val="Normal0"/>
        <w:spacing w:line="360" w:lineRule="auto"/>
        <w:rPr>
          <w:sz w:val="24"/>
          <w:szCs w:val="24"/>
        </w:rPr>
      </w:pPr>
      <w:r>
        <w:rPr>
          <w:rFonts w:hint="eastAsia"/>
          <w:sz w:val="24"/>
          <w:szCs w:val="24"/>
        </w:rPr>
        <w:t xml:space="preserve">          k</w:t>
      </w:r>
      <w:r>
        <w:rPr>
          <w:rFonts w:hint="eastAsia"/>
          <w:sz w:val="24"/>
          <w:szCs w:val="24"/>
        </w:rPr>
        <w:t>──每</w:t>
      </w:r>
      <w:r>
        <w:rPr>
          <w:rFonts w:hint="eastAsia"/>
          <w:sz w:val="24"/>
          <w:szCs w:val="24"/>
        </w:rPr>
        <w:t>m</w:t>
      </w:r>
      <w:r>
        <w:rPr>
          <w:rFonts w:hint="eastAsia"/>
          <w:sz w:val="24"/>
          <w:szCs w:val="24"/>
        </w:rPr>
        <w:t>竖直管的水平换算系数</w:t>
      </w:r>
      <w:r>
        <w:rPr>
          <w:rFonts w:hint="eastAsia"/>
          <w:sz w:val="24"/>
          <w:szCs w:val="24"/>
        </w:rPr>
        <w:t>k=5</w:t>
      </w:r>
      <w:r>
        <w:rPr>
          <w:rFonts w:hint="eastAsia"/>
          <w:sz w:val="24"/>
          <w:szCs w:val="24"/>
        </w:rPr>
        <w:t>。</w:t>
      </w:r>
    </w:p>
    <w:p w:rsidR="00616458">
      <w:pPr>
        <w:pStyle w:val="Normal0"/>
        <w:spacing w:line="360" w:lineRule="auto"/>
        <w:rPr>
          <w:sz w:val="24"/>
          <w:szCs w:val="24"/>
        </w:rPr>
        <w:sectPr>
          <w:type w:val="nextPage"/>
          <w:pgSz w:w="11906" w:h="16838"/>
          <w:pgMar w:top="1440" w:right="1800" w:bottom="1440" w:left="1800" w:header="851" w:footer="992" w:gutter="0"/>
          <w:pgNumType w:start="20"/>
          <w:cols w:space="425"/>
          <w:titlePg w:val="0"/>
          <w:docGrid w:type="lines" w:linePitch="312"/>
        </w:sectPr>
      </w:pPr>
      <w:r>
        <w:rPr>
          <w:rFonts w:hint="eastAsia"/>
          <w:sz w:val="24"/>
          <w:szCs w:val="24"/>
        </w:rPr>
        <w:t xml:space="preserve">    </w:t>
      </w:r>
      <w:r>
        <w:rPr>
          <w:rFonts w:hint="eastAsia"/>
          <w:sz w:val="24"/>
          <w:szCs w:val="24"/>
        </w:rPr>
        <w:t>故输送管水平换算长度：Ｌ＝</w:t>
      </w:r>
      <w:r>
        <w:rPr>
          <w:rFonts w:hint="eastAsia"/>
          <w:sz w:val="24"/>
          <w:szCs w:val="24"/>
        </w:rPr>
        <w:t>70</w:t>
      </w:r>
      <w:r>
        <w:rPr>
          <w:rFonts w:hint="eastAsia"/>
          <w:sz w:val="24"/>
          <w:szCs w:val="24"/>
        </w:rPr>
        <w:t>＋</w:t>
      </w:r>
      <w:r>
        <w:rPr>
          <w:rFonts w:hint="eastAsia"/>
          <w:sz w:val="24"/>
          <w:szCs w:val="24"/>
        </w:rPr>
        <w:t>105</w:t>
      </w:r>
      <w:r>
        <w:rPr>
          <w:rFonts w:hint="eastAsia"/>
          <w:sz w:val="24"/>
          <w:szCs w:val="24"/>
        </w:rPr>
        <w:t>×</w:t>
      </w:r>
      <w:r>
        <w:rPr>
          <w:rFonts w:hint="eastAsia"/>
          <w:sz w:val="24"/>
          <w:szCs w:val="24"/>
        </w:rPr>
        <w:t>5</w:t>
      </w:r>
      <w:r>
        <w:rPr>
          <w:rFonts w:hint="eastAsia"/>
          <w:sz w:val="24"/>
          <w:szCs w:val="24"/>
        </w:rPr>
        <w:t>＋</w:t>
      </w:r>
      <w:r>
        <w:rPr>
          <w:rFonts w:hint="eastAsia"/>
          <w:sz w:val="24"/>
          <w:szCs w:val="24"/>
        </w:rPr>
        <w:t>9</w:t>
      </w:r>
      <w:r>
        <w:rPr>
          <w:rFonts w:hint="eastAsia"/>
          <w:sz w:val="24"/>
          <w:szCs w:val="24"/>
        </w:rPr>
        <w:t>×</w:t>
      </w:r>
      <w:r>
        <w:rPr>
          <w:rFonts w:hint="eastAsia"/>
          <w:sz w:val="24"/>
          <w:szCs w:val="24"/>
        </w:rPr>
        <w:t>2</w:t>
      </w:r>
      <w:r>
        <w:rPr>
          <w:rFonts w:hint="eastAsia"/>
          <w:sz w:val="24"/>
          <w:szCs w:val="24"/>
        </w:rPr>
        <w:t>＋</w:t>
      </w:r>
      <w:r>
        <w:rPr>
          <w:rFonts w:hint="eastAsia"/>
          <w:sz w:val="24"/>
          <w:szCs w:val="24"/>
        </w:rPr>
        <w:t>4.5</w:t>
      </w:r>
      <w:r>
        <w:rPr>
          <w:rFonts w:hint="eastAsia"/>
          <w:sz w:val="24"/>
          <w:szCs w:val="24"/>
        </w:rPr>
        <w:t>×</w:t>
      </w:r>
      <w:r>
        <w:rPr>
          <w:rFonts w:hint="eastAsia"/>
          <w:sz w:val="24"/>
          <w:szCs w:val="24"/>
        </w:rPr>
        <w:t>2</w:t>
      </w:r>
      <w:r>
        <w:rPr>
          <w:rFonts w:hint="eastAsia"/>
          <w:sz w:val="24"/>
          <w:szCs w:val="24"/>
        </w:rPr>
        <w:t>＋</w:t>
      </w:r>
      <w:r>
        <w:rPr>
          <w:rFonts w:hint="eastAsia"/>
          <w:sz w:val="24"/>
          <w:szCs w:val="24"/>
        </w:rPr>
        <w:t>10</w:t>
      </w:r>
      <w:r>
        <w:rPr>
          <w:rFonts w:hint="eastAsia"/>
          <w:sz w:val="24"/>
          <w:szCs w:val="24"/>
        </w:rPr>
        <w:t>×</w:t>
      </w:r>
      <w:r>
        <w:rPr>
          <w:rFonts w:hint="eastAsia"/>
          <w:sz w:val="24"/>
          <w:szCs w:val="24"/>
        </w:rPr>
        <w:t>1</w:t>
      </w:r>
      <w:r>
        <w:rPr>
          <w:rFonts w:hint="eastAsia"/>
          <w:sz w:val="24"/>
          <w:szCs w:val="24"/>
        </w:rPr>
        <w:t>＝</w:t>
      </w:r>
      <w:r>
        <w:rPr>
          <w:rFonts w:hint="eastAsia"/>
          <w:sz w:val="24"/>
          <w:szCs w:val="24"/>
        </w:rPr>
        <w:t>632(m)</w:t>
      </w:r>
    </w:p>
    <w:p w:rsidR="00616458">
      <w:pPr>
        <w:pStyle w:val="Normal0"/>
        <w:spacing w:line="360" w:lineRule="auto"/>
        <w:rPr>
          <w:sz w:val="24"/>
          <w:szCs w:val="24"/>
        </w:rPr>
      </w:pPr>
      <w:r>
        <w:rPr>
          <w:rFonts w:hint="eastAsia"/>
          <w:sz w:val="24"/>
          <w:szCs w:val="24"/>
        </w:rPr>
        <w:t xml:space="preserve">    </w:t>
      </w:r>
      <w:r>
        <w:rPr>
          <w:rFonts w:hint="eastAsia"/>
          <w:sz w:val="24"/>
          <w:szCs w:val="24"/>
        </w:rPr>
        <w:t>本工程中输送管道的最大水平换算长度</w:t>
      </w:r>
      <w:r>
        <w:rPr>
          <w:rFonts w:hint="eastAsia"/>
          <w:sz w:val="24"/>
          <w:szCs w:val="24"/>
        </w:rPr>
        <w:t>L</w:t>
      </w:r>
      <w:r>
        <w:rPr>
          <w:rFonts w:hint="eastAsia"/>
          <w:sz w:val="24"/>
          <w:szCs w:val="24"/>
        </w:rPr>
        <w:t>＝</w:t>
      </w:r>
      <w:r>
        <w:rPr>
          <w:rFonts w:hint="eastAsia"/>
          <w:sz w:val="24"/>
          <w:szCs w:val="24"/>
        </w:rPr>
        <w:t>632m</w:t>
      </w:r>
      <w:r>
        <w:rPr>
          <w:rFonts w:hint="eastAsia"/>
          <w:sz w:val="24"/>
          <w:szCs w:val="24"/>
        </w:rPr>
        <w:t>，小于所选混凝土输送泵的最大折算水平运距</w:t>
      </w:r>
      <w:r>
        <w:rPr>
          <w:rFonts w:hint="eastAsia"/>
          <w:sz w:val="24"/>
          <w:szCs w:val="24"/>
        </w:rPr>
        <w:t>650m</w:t>
      </w:r>
      <w:r>
        <w:rPr>
          <w:rFonts w:hint="eastAsia"/>
          <w:sz w:val="24"/>
          <w:szCs w:val="24"/>
        </w:rPr>
        <w:t>，可满足施工需要。</w:t>
      </w:r>
    </w:p>
    <w:p w:rsidR="00616458">
      <w:pPr>
        <w:pStyle w:val="Normal0"/>
        <w:spacing w:line="360" w:lineRule="auto"/>
        <w:rPr>
          <w:sz w:val="24"/>
          <w:szCs w:val="24"/>
        </w:rPr>
      </w:pPr>
      <w:r>
        <w:rPr>
          <w:rFonts w:hint="eastAsia"/>
          <w:sz w:val="24"/>
          <w:szCs w:val="24"/>
        </w:rPr>
        <w:t xml:space="preserve">    </w:t>
      </w:r>
      <w:r>
        <w:rPr>
          <w:rFonts w:hint="eastAsia"/>
          <w:sz w:val="24"/>
          <w:szCs w:val="24"/>
        </w:rPr>
        <w:t>故选定</w:t>
      </w:r>
      <w:r>
        <w:rPr>
          <w:rFonts w:hint="eastAsia"/>
          <w:sz w:val="24"/>
          <w:szCs w:val="24"/>
        </w:rPr>
        <w:t>HBT-60</w:t>
      </w:r>
      <w:r>
        <w:rPr>
          <w:rFonts w:hint="eastAsia"/>
          <w:sz w:val="24"/>
          <w:szCs w:val="24"/>
        </w:rPr>
        <w:t>型混凝土输送泵。</w:t>
      </w:r>
    </w:p>
    <w:p w:rsidR="00616458">
      <w:pPr>
        <w:pStyle w:val="Normal0"/>
        <w:spacing w:line="360" w:lineRule="auto"/>
        <w:rPr>
          <w:sz w:val="24"/>
          <w:szCs w:val="24"/>
        </w:rPr>
      </w:pPr>
      <w:r>
        <w:rPr>
          <w:rFonts w:hint="eastAsia"/>
          <w:sz w:val="24"/>
          <w:szCs w:val="24"/>
        </w:rPr>
        <w:t>3</w:t>
      </w:r>
      <w:r>
        <w:rPr>
          <w:rFonts w:hint="eastAsia"/>
          <w:sz w:val="24"/>
          <w:szCs w:val="24"/>
        </w:rPr>
        <w:t>、输送管道的布置原则</w:t>
      </w:r>
    </w:p>
    <w:p w:rsidR="00616458">
      <w:pPr>
        <w:pStyle w:val="Normal0"/>
        <w:spacing w:line="360" w:lineRule="auto"/>
        <w:rPr>
          <w:sz w:val="24"/>
          <w:szCs w:val="24"/>
        </w:rPr>
      </w:pPr>
      <w:r>
        <w:rPr>
          <w:rFonts w:hint="eastAsia"/>
          <w:sz w:val="24"/>
          <w:szCs w:val="24"/>
        </w:rPr>
        <w:t xml:space="preserve">    </w:t>
      </w:r>
      <w:r>
        <w:rPr>
          <w:rFonts w:hint="eastAsia"/>
          <w:sz w:val="24"/>
          <w:szCs w:val="24"/>
        </w:rPr>
        <w:t>在楼板上预留孔洞敷设输送管道立管，立管应用专用支架固定，立管在每层必须有两个固定点。</w:t>
      </w:r>
    </w:p>
    <w:p w:rsidR="00616458">
      <w:pPr>
        <w:pStyle w:val="Normal0"/>
        <w:spacing w:line="360" w:lineRule="auto"/>
        <w:rPr>
          <w:sz w:val="24"/>
          <w:szCs w:val="24"/>
        </w:rPr>
      </w:pPr>
      <w:r>
        <w:rPr>
          <w:rFonts w:hint="eastAsia"/>
          <w:sz w:val="24"/>
          <w:szCs w:val="24"/>
        </w:rPr>
        <w:t>敷设输送管道时，泵送出口要有出一定长度的地面水平管，该水平管长度不宜小于</w:t>
      </w:r>
      <w:r>
        <w:rPr>
          <w:rFonts w:hint="eastAsia"/>
          <w:sz w:val="24"/>
          <w:szCs w:val="24"/>
        </w:rPr>
        <w:t>20m</w:t>
      </w:r>
      <w:r>
        <w:rPr>
          <w:rFonts w:hint="eastAsia"/>
          <w:sz w:val="24"/>
          <w:szCs w:val="24"/>
        </w:rPr>
        <w:t>。然后再接</w:t>
      </w:r>
      <w:r>
        <w:rPr>
          <w:rFonts w:hint="eastAsia"/>
          <w:sz w:val="24"/>
          <w:szCs w:val="24"/>
        </w:rPr>
        <w:t>90</w:t>
      </w:r>
      <w:r>
        <w:rPr>
          <w:rFonts w:hint="eastAsia"/>
          <w:sz w:val="24"/>
          <w:szCs w:val="24"/>
        </w:rPr>
        <w:t>°弯头，转向垂直输送，转弯应用曲率半径大于</w:t>
      </w:r>
      <w:r>
        <w:rPr>
          <w:rFonts w:hint="eastAsia"/>
          <w:sz w:val="24"/>
          <w:szCs w:val="24"/>
        </w:rPr>
        <w:t>1.0m</w:t>
      </w:r>
      <w:r>
        <w:rPr>
          <w:rFonts w:hint="eastAsia"/>
          <w:sz w:val="24"/>
          <w:szCs w:val="24"/>
        </w:rPr>
        <w:t>的大弯头，以减少压力损失，地面水平管上装截止阀。水平管支架应牢固稳定，管道固定在支架上</w:t>
      </w:r>
      <w:r>
        <w:rPr>
          <w:rFonts w:hint="eastAsia"/>
          <w:sz w:val="24"/>
          <w:szCs w:val="24"/>
        </w:rPr>
        <w:t>垂直管道用结构上预埋件固定。每节管子应有两个支点，以承受混凝土泵送过程中产生的周期性振动，防止管道产生变形和位移而损坏管接头的密封件。</w:t>
      </w:r>
    </w:p>
    <w:p w:rsidR="00616458">
      <w:pPr>
        <w:pStyle w:val="Normal0"/>
        <w:spacing w:line="360" w:lineRule="auto"/>
        <w:rPr>
          <w:sz w:val="24"/>
          <w:szCs w:val="24"/>
        </w:rPr>
      </w:pPr>
      <w:r>
        <w:rPr>
          <w:rFonts w:hint="eastAsia"/>
          <w:sz w:val="24"/>
          <w:szCs w:val="24"/>
        </w:rPr>
        <w:t xml:space="preserve">    </w:t>
      </w:r>
      <w:r>
        <w:rPr>
          <w:rFonts w:hint="eastAsia"/>
          <w:sz w:val="24"/>
          <w:szCs w:val="24"/>
        </w:rPr>
        <w:t>输送管道布置要顺直，接头应牢固严密。布管时，应使混凝土浇筑移动方向与混凝土泵送方向相反，即在浇筑过程中只拆除管段，不增设管段。</w:t>
      </w:r>
    </w:p>
    <w:p w:rsidR="00616458">
      <w:pPr>
        <w:pStyle w:val="Normal0"/>
        <w:spacing w:line="360" w:lineRule="auto"/>
        <w:rPr>
          <w:sz w:val="24"/>
          <w:szCs w:val="24"/>
        </w:rPr>
      </w:pPr>
      <w:r>
        <w:rPr>
          <w:rFonts w:hint="eastAsia"/>
          <w:sz w:val="24"/>
          <w:szCs w:val="24"/>
        </w:rPr>
        <w:t>4</w:t>
      </w:r>
      <w:r>
        <w:rPr>
          <w:rFonts w:hint="eastAsia"/>
          <w:sz w:val="24"/>
          <w:szCs w:val="24"/>
        </w:rPr>
        <w:t>、混凝土泵送施工注意事项</w:t>
      </w:r>
    </w:p>
    <w:p w:rsidR="00616458">
      <w:pPr>
        <w:pStyle w:val="Normal0"/>
        <w:spacing w:line="360" w:lineRule="auto"/>
        <w:rPr>
          <w:sz w:val="24"/>
          <w:szCs w:val="24"/>
        </w:rPr>
      </w:pPr>
      <w:r>
        <w:rPr>
          <w:rFonts w:hint="eastAsia"/>
          <w:sz w:val="24"/>
          <w:szCs w:val="24"/>
        </w:rPr>
        <w:t>4.1</w:t>
      </w:r>
      <w:r>
        <w:rPr>
          <w:rFonts w:hint="eastAsia"/>
          <w:sz w:val="24"/>
          <w:szCs w:val="24"/>
        </w:rPr>
        <w:t>、泵机操作人员应经专门培训，须持有效期内的上岗证操作，严禁无证上岗；</w:t>
      </w:r>
      <w:r>
        <w:rPr>
          <w:rFonts w:hint="eastAsia"/>
          <w:sz w:val="24"/>
          <w:szCs w:val="24"/>
        </w:rPr>
        <w:t xml:space="preserve"> </w:t>
      </w:r>
    </w:p>
    <w:p w:rsidR="00616458">
      <w:pPr>
        <w:pStyle w:val="Normal0"/>
        <w:spacing w:line="360" w:lineRule="auto"/>
        <w:rPr>
          <w:sz w:val="24"/>
          <w:szCs w:val="24"/>
        </w:rPr>
      </w:pPr>
      <w:r>
        <w:rPr>
          <w:rFonts w:hint="eastAsia"/>
          <w:sz w:val="24"/>
          <w:szCs w:val="24"/>
        </w:rPr>
        <w:t>4.2</w:t>
      </w:r>
      <w:r>
        <w:rPr>
          <w:rFonts w:hint="eastAsia"/>
          <w:sz w:val="24"/>
          <w:szCs w:val="24"/>
        </w:rPr>
        <w:t>、在正式泵送前，应按规定程序先行试泵，运转正常后，方可进行泵送；</w:t>
      </w:r>
    </w:p>
    <w:p w:rsidR="00616458">
      <w:pPr>
        <w:pStyle w:val="Normal0"/>
        <w:spacing w:line="360" w:lineRule="auto"/>
        <w:rPr>
          <w:sz w:val="24"/>
          <w:szCs w:val="24"/>
        </w:rPr>
      </w:pPr>
      <w:r>
        <w:rPr>
          <w:rFonts w:hint="eastAsia"/>
          <w:sz w:val="24"/>
          <w:szCs w:val="24"/>
        </w:rPr>
        <w:t>4.3</w:t>
      </w:r>
      <w:r>
        <w:rPr>
          <w:rFonts w:hint="eastAsia"/>
          <w:sz w:val="24"/>
          <w:szCs w:val="24"/>
        </w:rPr>
        <w:t>、泵送时应随时检查掌握混凝土的坍落度情况，不符合泵送要求</w:t>
      </w:r>
      <w:r>
        <w:rPr>
          <w:rFonts w:hint="eastAsia"/>
          <w:sz w:val="24"/>
          <w:szCs w:val="24"/>
        </w:rPr>
        <w:t>的混凝土不得入泵。</w:t>
      </w:r>
    </w:p>
    <w:p w:rsidR="00616458">
      <w:pPr>
        <w:pStyle w:val="Normal0"/>
        <w:spacing w:line="360" w:lineRule="auto"/>
        <w:rPr>
          <w:sz w:val="24"/>
          <w:szCs w:val="24"/>
        </w:rPr>
      </w:pPr>
    </w:p>
    <w:p w:rsidR="00616458">
      <w:pPr>
        <w:pStyle w:val="Normal0"/>
        <w:spacing w:line="360" w:lineRule="auto"/>
        <w:rPr>
          <w:b/>
          <w:sz w:val="24"/>
          <w:szCs w:val="24"/>
        </w:rPr>
      </w:pPr>
      <w:r>
        <w:rPr>
          <w:rFonts w:hint="eastAsia"/>
          <w:b/>
          <w:sz w:val="24"/>
          <w:szCs w:val="24"/>
        </w:rPr>
        <w:t>第六节</w:t>
      </w:r>
      <w:r>
        <w:rPr>
          <w:rFonts w:hint="eastAsia"/>
          <w:b/>
          <w:sz w:val="24"/>
          <w:szCs w:val="24"/>
        </w:rPr>
        <w:t xml:space="preserve">  </w:t>
      </w:r>
      <w:r>
        <w:rPr>
          <w:rFonts w:hint="eastAsia"/>
          <w:b/>
          <w:sz w:val="24"/>
          <w:szCs w:val="24"/>
        </w:rPr>
        <w:t>脚手架工程</w:t>
      </w:r>
    </w:p>
    <w:p w:rsidR="00616458">
      <w:pPr>
        <w:pStyle w:val="Normal0"/>
        <w:spacing w:line="360" w:lineRule="auto"/>
        <w:rPr>
          <w:sz w:val="24"/>
          <w:szCs w:val="24"/>
        </w:rPr>
      </w:pPr>
      <w:r>
        <w:rPr>
          <w:rFonts w:hint="eastAsia"/>
          <w:sz w:val="24"/>
          <w:szCs w:val="24"/>
        </w:rPr>
        <w:t>本工程</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座地上三层以下及商业用房采用落地式双排钢管外脚手架，三层以上采用整体式爬升脚手架。</w:t>
      </w:r>
    </w:p>
    <w:p w:rsidR="00616458">
      <w:pPr>
        <w:pStyle w:val="Normal0"/>
        <w:spacing w:line="360" w:lineRule="auto"/>
        <w:rPr>
          <w:sz w:val="24"/>
          <w:szCs w:val="24"/>
        </w:rPr>
      </w:pPr>
      <w:r>
        <w:rPr>
          <w:rFonts w:hint="eastAsia"/>
          <w:sz w:val="24"/>
          <w:szCs w:val="24"/>
        </w:rPr>
        <w:t>搭设脚手架的所有杆件及扣件在架子搭设前应进行全面认真的检查与整修，有弯曲、压扁、裂纹和严重锈蚀等缺陷的严禁使用。</w:t>
      </w:r>
    </w:p>
    <w:p w:rsidR="00616458">
      <w:pPr>
        <w:pStyle w:val="Normal0"/>
        <w:spacing w:line="360" w:lineRule="auto"/>
        <w:rPr>
          <w:sz w:val="24"/>
          <w:szCs w:val="24"/>
        </w:rPr>
      </w:pPr>
      <w:r>
        <w:rPr>
          <w:rFonts w:hint="eastAsia"/>
          <w:sz w:val="24"/>
          <w:szCs w:val="24"/>
        </w:rPr>
        <w:t>一、落地式双排钢管外脚手架</w:t>
      </w:r>
    </w:p>
    <w:p w:rsidR="00616458">
      <w:pPr>
        <w:pStyle w:val="Normal0"/>
        <w:spacing w:line="360" w:lineRule="auto"/>
        <w:rPr>
          <w:sz w:val="24"/>
          <w:szCs w:val="24"/>
        </w:rPr>
        <w:sectPr>
          <w:type w:val="nextPage"/>
          <w:pgSz w:w="11906" w:h="16838"/>
          <w:pgMar w:top="1440" w:right="1800" w:bottom="1440" w:left="1800" w:header="851" w:footer="992" w:gutter="0"/>
          <w:pgNumType w:start="21"/>
          <w:cols w:space="425"/>
          <w:titlePg w:val="0"/>
          <w:docGrid w:type="lines" w:linePitch="312"/>
        </w:sectPr>
      </w:pPr>
      <w:r>
        <w:rPr>
          <w:rFonts w:hint="eastAsia"/>
          <w:sz w:val="24"/>
          <w:szCs w:val="24"/>
        </w:rPr>
        <w:t>里外排立杆均采用单立杆，并用扣件紧固连接。立杆纵距</w:t>
      </w:r>
      <w:r>
        <w:rPr>
          <w:rFonts w:hint="eastAsia"/>
          <w:sz w:val="24"/>
          <w:szCs w:val="24"/>
        </w:rPr>
        <w:t>1.2m</w:t>
      </w:r>
      <w:r>
        <w:rPr>
          <w:rFonts w:hint="eastAsia"/>
          <w:sz w:val="24"/>
          <w:szCs w:val="24"/>
        </w:rPr>
        <w:t>～</w:t>
      </w:r>
      <w:r>
        <w:rPr>
          <w:rFonts w:hint="eastAsia"/>
          <w:sz w:val="24"/>
          <w:szCs w:val="24"/>
        </w:rPr>
        <w:t>1.5m</w:t>
      </w:r>
      <w:r>
        <w:rPr>
          <w:rFonts w:hint="eastAsia"/>
          <w:sz w:val="24"/>
          <w:szCs w:val="24"/>
        </w:rPr>
        <w:t>，里排立杆离墙</w:t>
      </w:r>
      <w:r>
        <w:rPr>
          <w:rFonts w:hint="eastAsia"/>
          <w:sz w:val="24"/>
          <w:szCs w:val="24"/>
        </w:rPr>
        <w:t>50cm,</w:t>
      </w:r>
      <w:r>
        <w:rPr>
          <w:rFonts w:hint="eastAsia"/>
          <w:sz w:val="24"/>
          <w:szCs w:val="24"/>
        </w:rPr>
        <w:t>小横杆里端离墙面不大于</w:t>
      </w:r>
      <w:r>
        <w:rPr>
          <w:rFonts w:hint="eastAsia"/>
          <w:sz w:val="24"/>
          <w:szCs w:val="24"/>
        </w:rPr>
        <w:t>20cm,</w:t>
      </w:r>
      <w:r>
        <w:rPr>
          <w:rFonts w:hint="eastAsia"/>
          <w:sz w:val="24"/>
          <w:szCs w:val="24"/>
        </w:rPr>
        <w:t>另一端伸出大横杆外边</w:t>
      </w:r>
      <w:r>
        <w:rPr>
          <w:rFonts w:hint="eastAsia"/>
          <w:sz w:val="24"/>
          <w:szCs w:val="24"/>
        </w:rPr>
        <w:t>15cm</w:t>
      </w:r>
      <w:r>
        <w:rPr>
          <w:rFonts w:hint="eastAsia"/>
          <w:sz w:val="24"/>
          <w:szCs w:val="24"/>
        </w:rPr>
        <w:t>～</w:t>
      </w:r>
      <w:r>
        <w:rPr>
          <w:rFonts w:hint="eastAsia"/>
          <w:sz w:val="24"/>
          <w:szCs w:val="24"/>
        </w:rPr>
        <w:t>20cm,</w:t>
      </w:r>
      <w:r>
        <w:rPr>
          <w:rFonts w:hint="eastAsia"/>
          <w:sz w:val="24"/>
          <w:szCs w:val="24"/>
        </w:rPr>
        <w:t>立杆横距</w:t>
      </w:r>
      <w:r>
        <w:rPr>
          <w:rFonts w:hint="eastAsia"/>
          <w:sz w:val="24"/>
          <w:szCs w:val="24"/>
        </w:rPr>
        <w:t>1.2m</w:t>
      </w:r>
      <w:r>
        <w:rPr>
          <w:rFonts w:hint="eastAsia"/>
          <w:sz w:val="24"/>
          <w:szCs w:val="24"/>
        </w:rPr>
        <w:t>，架子步距</w:t>
      </w:r>
      <w:r>
        <w:rPr>
          <w:rFonts w:hint="eastAsia"/>
          <w:sz w:val="24"/>
          <w:szCs w:val="24"/>
        </w:rPr>
        <w:t>1.6</w:t>
      </w:r>
      <w:r>
        <w:rPr>
          <w:rFonts w:hint="eastAsia"/>
          <w:sz w:val="24"/>
          <w:szCs w:val="24"/>
        </w:rPr>
        <w:t>～</w:t>
      </w:r>
      <w:r>
        <w:rPr>
          <w:rFonts w:hint="eastAsia"/>
          <w:sz w:val="24"/>
          <w:szCs w:val="24"/>
        </w:rPr>
        <w:t>1.8m</w:t>
      </w:r>
      <w:r>
        <w:rPr>
          <w:rFonts w:hint="eastAsia"/>
          <w:sz w:val="24"/>
          <w:szCs w:val="24"/>
        </w:rPr>
        <w:t>。脚手架的底部必须坚</w:t>
      </w:r>
    </w:p>
    <w:p w:rsidR="00616458">
      <w:pPr>
        <w:pStyle w:val="Normal0"/>
        <w:spacing w:line="360" w:lineRule="auto"/>
        <w:rPr>
          <w:sz w:val="24"/>
          <w:szCs w:val="24"/>
        </w:rPr>
      </w:pPr>
      <w:r>
        <w:rPr>
          <w:rFonts w:hint="eastAsia"/>
          <w:sz w:val="24"/>
          <w:szCs w:val="24"/>
        </w:rPr>
        <w:t>固，基边回填土要分层夯实，并应做好排水处理，脚手架立杆下应设底座，底座下铺设通长垫板。</w:t>
      </w:r>
    </w:p>
    <w:p w:rsidR="00616458">
      <w:pPr>
        <w:pStyle w:val="Normal0"/>
        <w:spacing w:line="360" w:lineRule="auto"/>
        <w:rPr>
          <w:sz w:val="24"/>
          <w:szCs w:val="24"/>
        </w:rPr>
      </w:pPr>
      <w:r>
        <w:rPr>
          <w:rFonts w:hint="eastAsia"/>
          <w:sz w:val="24"/>
          <w:szCs w:val="24"/>
        </w:rPr>
        <w:t>脚手架的底部立杆应采用不同长度的钢管参差布置，使相邻两立杆上部接头相互错开不在同一平面上，以保证脚手架的整体性。立杆应垂直稳定，底部应用牵杠、横杆相互拉结牢固。</w:t>
      </w:r>
    </w:p>
    <w:p w:rsidR="00616458">
      <w:pPr>
        <w:pStyle w:val="Normal0"/>
        <w:spacing w:line="360" w:lineRule="auto"/>
        <w:rPr>
          <w:sz w:val="24"/>
          <w:szCs w:val="24"/>
        </w:rPr>
      </w:pPr>
      <w:r>
        <w:rPr>
          <w:rFonts w:hint="eastAsia"/>
          <w:sz w:val="24"/>
          <w:szCs w:val="24"/>
        </w:rPr>
        <w:t>脚手架的外侧从第二步起，每步均应设防护栏杆和挡脚板，从第二步起在外侧用密眼防护网进行封闭，以免发生人身伤亡事故。</w:t>
      </w:r>
    </w:p>
    <w:p w:rsidR="00616458">
      <w:pPr>
        <w:pStyle w:val="Normal0"/>
        <w:spacing w:line="360" w:lineRule="auto"/>
        <w:rPr>
          <w:sz w:val="24"/>
          <w:szCs w:val="24"/>
        </w:rPr>
      </w:pPr>
      <w:r>
        <w:rPr>
          <w:rFonts w:hint="eastAsia"/>
          <w:sz w:val="24"/>
          <w:szCs w:val="24"/>
        </w:rPr>
        <w:t>脚手架垂直方向每隔两步、水平方向每隔</w:t>
      </w:r>
      <w:r>
        <w:rPr>
          <w:rFonts w:hint="eastAsia"/>
          <w:sz w:val="24"/>
          <w:szCs w:val="24"/>
        </w:rPr>
        <w:t>5m</w:t>
      </w:r>
      <w:r>
        <w:rPr>
          <w:rFonts w:hint="eastAsia"/>
          <w:sz w:val="24"/>
          <w:szCs w:val="24"/>
        </w:rPr>
        <w:t>左右设一拉撑点，与主体结构拉结牢固。</w:t>
      </w:r>
    </w:p>
    <w:p w:rsidR="00616458">
      <w:pPr>
        <w:pStyle w:val="Normal0"/>
        <w:spacing w:line="360" w:lineRule="auto"/>
        <w:rPr>
          <w:sz w:val="24"/>
          <w:szCs w:val="24"/>
        </w:rPr>
      </w:pPr>
      <w:r>
        <w:rPr>
          <w:rFonts w:hint="eastAsia"/>
          <w:sz w:val="24"/>
          <w:szCs w:val="24"/>
        </w:rPr>
        <w:t>沿脚手架两端和转角处起，在脚手架外侧每隔</w:t>
      </w:r>
      <w:r>
        <w:rPr>
          <w:rFonts w:hint="eastAsia"/>
          <w:sz w:val="24"/>
          <w:szCs w:val="24"/>
        </w:rPr>
        <w:t>9m</w:t>
      </w:r>
      <w:r>
        <w:rPr>
          <w:rFonts w:hint="eastAsia"/>
          <w:sz w:val="24"/>
          <w:szCs w:val="24"/>
        </w:rPr>
        <w:t>左右应自下而上循序连续设置</w:t>
      </w:r>
      <w:r>
        <w:rPr>
          <w:rFonts w:hint="eastAsia"/>
          <w:sz w:val="24"/>
          <w:szCs w:val="24"/>
        </w:rPr>
        <w:t>剪刀撑，剪刀撑斜杆与地面成</w:t>
      </w:r>
      <w:r>
        <w:rPr>
          <w:rFonts w:hint="eastAsia"/>
          <w:sz w:val="24"/>
          <w:szCs w:val="24"/>
        </w:rPr>
        <w:t>60</w:t>
      </w:r>
      <w:r>
        <w:rPr>
          <w:rFonts w:hint="eastAsia"/>
          <w:sz w:val="24"/>
          <w:szCs w:val="24"/>
        </w:rPr>
        <w:t>°夹角。</w:t>
      </w:r>
    </w:p>
    <w:p w:rsidR="00616458">
      <w:pPr>
        <w:pStyle w:val="Normal0"/>
        <w:spacing w:line="360" w:lineRule="auto"/>
        <w:rPr>
          <w:sz w:val="24"/>
          <w:szCs w:val="24"/>
        </w:rPr>
      </w:pPr>
      <w:r>
        <w:rPr>
          <w:rFonts w:hint="eastAsia"/>
          <w:sz w:val="24"/>
          <w:szCs w:val="24"/>
        </w:rPr>
        <w:t>架子工应持证上岗操作。架子搭设完成后应经专人检查验收合格后方可使用。在施工过程中应有专人管理，应定期进行检查维修。</w:t>
      </w:r>
    </w:p>
    <w:p w:rsidR="00616458">
      <w:pPr>
        <w:pStyle w:val="Normal0"/>
        <w:spacing w:line="360" w:lineRule="auto"/>
        <w:rPr>
          <w:sz w:val="24"/>
          <w:szCs w:val="24"/>
        </w:rPr>
      </w:pPr>
      <w:r>
        <w:rPr>
          <w:rFonts w:hint="eastAsia"/>
          <w:sz w:val="24"/>
          <w:szCs w:val="24"/>
        </w:rPr>
        <w:t>架子拆除前，项目经理应召集有关人员对工程进行全面检查，确认施工已不再需要脚手架后方可拆除。</w:t>
      </w:r>
    </w:p>
    <w:p w:rsidR="00616458">
      <w:pPr>
        <w:pStyle w:val="Normal0"/>
        <w:spacing w:line="360" w:lineRule="auto"/>
        <w:rPr>
          <w:sz w:val="24"/>
          <w:szCs w:val="24"/>
        </w:rPr>
      </w:pPr>
      <w:r>
        <w:rPr>
          <w:rFonts w:hint="eastAsia"/>
          <w:sz w:val="24"/>
          <w:szCs w:val="24"/>
        </w:rPr>
        <w:t>二、整体爬升脚手架（详见专项施工方案）</w:t>
      </w:r>
    </w:p>
    <w:p w:rsidR="00616458">
      <w:pPr>
        <w:pStyle w:val="Normal0"/>
        <w:spacing w:line="360" w:lineRule="auto"/>
        <w:rPr>
          <w:sz w:val="24"/>
          <w:szCs w:val="24"/>
        </w:rPr>
      </w:pPr>
      <w:r>
        <w:rPr>
          <w:rFonts w:hint="eastAsia"/>
          <w:sz w:val="24"/>
          <w:szCs w:val="24"/>
        </w:rPr>
        <w:t xml:space="preserve"> </w:t>
      </w:r>
      <w:r>
        <w:rPr>
          <w:rFonts w:hint="eastAsia"/>
          <w:sz w:val="24"/>
          <w:szCs w:val="24"/>
        </w:rPr>
        <w:t>这里仅对整体爬升脚手架方案作主要基本构造、搭设方案及原理：</w:t>
      </w:r>
    </w:p>
    <w:p w:rsidR="00616458">
      <w:pPr>
        <w:pStyle w:val="Normal0"/>
        <w:spacing w:line="360" w:lineRule="auto"/>
        <w:rPr>
          <w:sz w:val="24"/>
          <w:szCs w:val="24"/>
        </w:rPr>
        <w:sectPr>
          <w:type w:val="nextPage"/>
          <w:pgSz w:w="11906" w:h="16838"/>
          <w:pgMar w:top="1440" w:right="1800" w:bottom="1440" w:left="1800" w:header="851" w:footer="992" w:gutter="0"/>
          <w:pgNumType w:start="22"/>
          <w:cols w:space="425"/>
          <w:titlePg w:val="0"/>
          <w:docGrid w:type="lines" w:linePitch="312"/>
        </w:sectPr>
      </w:pPr>
      <w:r>
        <w:rPr>
          <w:rFonts w:hint="eastAsia"/>
          <w:sz w:val="24"/>
          <w:szCs w:val="24"/>
        </w:rPr>
        <w:t>1</w:t>
      </w:r>
      <w:r>
        <w:rPr>
          <w:rFonts w:hint="eastAsia"/>
          <w:sz w:val="24"/>
          <w:szCs w:val="24"/>
        </w:rPr>
        <w:t>、爬架的基本构造</w:t>
      </w:r>
    </w:p>
    <w:p w:rsidR="00616458">
      <w:pPr>
        <w:pStyle w:val="Normal0"/>
        <w:spacing w:line="360" w:lineRule="auto"/>
        <w:rPr>
          <w:sz w:val="24"/>
          <w:szCs w:val="24"/>
        </w:rPr>
      </w:pPr>
      <w:r>
        <w:rPr>
          <w:rFonts w:hint="eastAsia"/>
          <w:sz w:val="24"/>
          <w:szCs w:val="24"/>
        </w:rPr>
        <w:t>爬架主要由主框架、架体水平梁架、架体构架、升降设备、防倾覆装置、荷载控制系统组成。爬架提升装置采用电动单片升降。爬架基本工作原理：通过附</w:t>
      </w:r>
      <w:r>
        <w:rPr>
          <w:rFonts w:hint="eastAsia"/>
          <w:sz w:val="24"/>
          <w:szCs w:val="24"/>
        </w:rPr>
        <w:t>着支承</w:t>
      </w:r>
      <w:r>
        <w:rPr>
          <w:rFonts w:hint="eastAsia"/>
          <w:sz w:val="24"/>
          <w:szCs w:val="24"/>
        </w:rPr>
        <w:t>结构附着在工程结构剪力墙或框架柱上，依靠自身的动力设备实现升降的悬空脚手架，即沿建筑物外而搭设一定高度的外脚手架，并将其附着在建筑物上，升降动力设备带着脚手架，随着工程进展，脚手架沿建筑物升降。爬架附着支撑结构采用框架柱支座。</w:t>
      </w: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width:445.9pt;height:493.9pt;margin-top:87.7pt;margin-left:87.45pt;mso-height-relative:page;mso-position-horizontal-relative:page;mso-position-vertical-relative:page;mso-width-relative:page;mso-wrap-distance-bottom:0;mso-wrap-distance-top:0;position:absolute;z-index:251659264" filled="t">
            <v:fill color2="black"/>
            <v:imagedata r:id="rId7" o:title=""/>
            <w10:wrap type="topAndBottom"/>
          </v:shape>
        </w:pict>
      </w:r>
    </w:p>
    <w:p w:rsidR="00616458">
      <w:pPr>
        <w:pStyle w:val="Normal0"/>
        <w:spacing w:line="360" w:lineRule="auto"/>
        <w:rPr>
          <w:sz w:val="24"/>
          <w:szCs w:val="24"/>
        </w:rPr>
      </w:pPr>
      <w:r>
        <w:rPr>
          <w:rFonts w:hint="eastAsia"/>
          <w:sz w:val="24"/>
          <w:szCs w:val="24"/>
        </w:rPr>
        <w:t xml:space="preserve">    </w:t>
      </w:r>
      <w:r>
        <w:rPr>
          <w:rFonts w:hint="eastAsia"/>
          <w:sz w:val="24"/>
          <w:szCs w:val="24"/>
        </w:rPr>
        <w:t>本工程从三层开始留孔，第三层即可使用爬架进行施工</w:t>
      </w:r>
      <w:r>
        <w:rPr>
          <w:rFonts w:hint="eastAsia"/>
          <w:sz w:val="24"/>
          <w:szCs w:val="24"/>
        </w:rPr>
        <w:t>.</w:t>
      </w:r>
    </w:p>
    <w:p w:rsidR="00616458">
      <w:pPr>
        <w:pStyle w:val="Normal0"/>
        <w:spacing w:line="360" w:lineRule="auto"/>
        <w:rPr>
          <w:sz w:val="24"/>
          <w:szCs w:val="24"/>
        </w:rPr>
        <w:sectPr>
          <w:type w:val="nextPage"/>
          <w:pgSz w:w="11906" w:h="16838"/>
          <w:pgMar w:top="1440" w:right="1800" w:bottom="1440" w:left="1800" w:header="851" w:footer="992" w:gutter="0"/>
          <w:pgNumType w:start="23"/>
          <w:cols w:space="425"/>
          <w:titlePg w:val="0"/>
          <w:docGrid w:type="lines" w:linePitch="312"/>
        </w:sectPr>
      </w:pPr>
      <w:r>
        <w:rPr>
          <w:rFonts w:hint="eastAsia"/>
          <w:sz w:val="24"/>
          <w:szCs w:val="24"/>
        </w:rPr>
        <w:t>建筑结构从第三层开始留孔，第三层结构混凝土强度标号达到</w:t>
      </w:r>
      <w:r>
        <w:rPr>
          <w:rFonts w:hint="eastAsia"/>
          <w:sz w:val="24"/>
          <w:szCs w:val="24"/>
        </w:rPr>
        <w:t>C20</w:t>
      </w:r>
    </w:p>
    <w:p w:rsidR="00616458">
      <w:pPr>
        <w:pStyle w:val="Normal0"/>
        <w:spacing w:line="360" w:lineRule="auto"/>
        <w:rPr>
          <w:sz w:val="24"/>
          <w:szCs w:val="24"/>
        </w:rPr>
      </w:pPr>
      <w:r>
        <w:rPr>
          <w:rFonts w:hint="eastAsia"/>
          <w:sz w:val="24"/>
          <w:szCs w:val="24"/>
        </w:rPr>
        <w:t>时，即可安装主框架并搭设架体。</w:t>
      </w:r>
    </w:p>
    <w:p w:rsidR="00616458">
      <w:pPr>
        <w:pStyle w:val="Normal0"/>
        <w:spacing w:line="360" w:lineRule="auto"/>
        <w:rPr>
          <w:sz w:val="24"/>
          <w:szCs w:val="24"/>
        </w:rPr>
      </w:pPr>
      <w:r>
        <w:rPr>
          <w:rFonts w:hint="eastAsia"/>
          <w:sz w:val="24"/>
          <w:szCs w:val="24"/>
        </w:rPr>
        <w:t>爬架以主框架及架体水平梁架为骨架采用扣件钢管搭设，架体搭设高度为</w:t>
      </w:r>
      <w:r>
        <w:rPr>
          <w:rFonts w:hint="eastAsia"/>
          <w:sz w:val="24"/>
          <w:szCs w:val="24"/>
        </w:rPr>
        <w:t>15.9m</w:t>
      </w:r>
      <w:r>
        <w:rPr>
          <w:rFonts w:hint="eastAsia"/>
          <w:sz w:val="24"/>
          <w:szCs w:val="24"/>
        </w:rPr>
        <w:t>（电动），架体步距为</w:t>
      </w:r>
      <w:r>
        <w:rPr>
          <w:rFonts w:hint="eastAsia"/>
          <w:sz w:val="24"/>
          <w:szCs w:val="24"/>
        </w:rPr>
        <w:t>1.8m</w:t>
      </w:r>
      <w:r>
        <w:rPr>
          <w:rFonts w:hint="eastAsia"/>
          <w:sz w:val="24"/>
          <w:szCs w:val="24"/>
        </w:rPr>
        <w:t>。另可根据实际需要在架体上加设单排护栏，高度不得超过</w:t>
      </w:r>
      <w:r>
        <w:rPr>
          <w:rFonts w:hint="eastAsia"/>
          <w:sz w:val="24"/>
          <w:szCs w:val="24"/>
        </w:rPr>
        <w:t>1.5</w:t>
      </w:r>
      <w:r>
        <w:rPr>
          <w:rFonts w:hint="eastAsia"/>
          <w:sz w:val="24"/>
          <w:szCs w:val="24"/>
        </w:rPr>
        <w:t>米，宽度</w:t>
      </w:r>
      <w:r>
        <w:rPr>
          <w:rFonts w:hint="eastAsia"/>
          <w:sz w:val="24"/>
          <w:szCs w:val="24"/>
        </w:rPr>
        <w:t>0.9</w:t>
      </w:r>
      <w:r>
        <w:rPr>
          <w:rFonts w:hint="eastAsia"/>
          <w:sz w:val="24"/>
          <w:szCs w:val="24"/>
        </w:rPr>
        <w:t>米，每步架高度</w:t>
      </w:r>
      <w:r>
        <w:rPr>
          <w:rFonts w:hint="eastAsia"/>
          <w:sz w:val="24"/>
          <w:szCs w:val="24"/>
        </w:rPr>
        <w:t>1.8</w:t>
      </w:r>
      <w:r>
        <w:rPr>
          <w:rFonts w:hint="eastAsia"/>
          <w:sz w:val="24"/>
          <w:szCs w:val="24"/>
        </w:rPr>
        <w:t>米，根据示意图搭设剪刀撑和架体水平梁架等机构，所有钢管必须按规范搭设，扣件必须按规定</w:t>
      </w:r>
      <w:r>
        <w:rPr>
          <w:rFonts w:hint="eastAsia"/>
          <w:sz w:val="24"/>
          <w:szCs w:val="24"/>
        </w:rPr>
        <w:t>40</w:t>
      </w:r>
      <w:r>
        <w:rPr>
          <w:rFonts w:hint="eastAsia"/>
          <w:sz w:val="24"/>
          <w:szCs w:val="24"/>
        </w:rPr>
        <w:t>～</w:t>
      </w:r>
      <w:r>
        <w:rPr>
          <w:rFonts w:hint="eastAsia"/>
          <w:sz w:val="24"/>
          <w:szCs w:val="24"/>
        </w:rPr>
        <w:t>50N.m</w:t>
      </w:r>
      <w:r>
        <w:rPr>
          <w:rFonts w:hint="eastAsia"/>
          <w:sz w:val="24"/>
          <w:szCs w:val="24"/>
        </w:rPr>
        <w:t>拧紧。</w:t>
      </w:r>
    </w:p>
    <w:p w:rsidR="00616458">
      <w:pPr>
        <w:pStyle w:val="Normal0"/>
        <w:spacing w:line="360" w:lineRule="auto"/>
        <w:rPr>
          <w:sz w:val="24"/>
          <w:szCs w:val="24"/>
        </w:rPr>
      </w:pPr>
      <w:r>
        <w:rPr>
          <w:rFonts w:hint="eastAsia"/>
          <w:sz w:val="24"/>
          <w:szCs w:val="24"/>
        </w:rPr>
        <w:t>组架方式：以刚性主框架及架体水平梁架为主要承力结构，承受上部架体构架传下的施工荷载等；</w:t>
      </w:r>
    </w:p>
    <w:p w:rsidR="00616458">
      <w:pPr>
        <w:pStyle w:val="Normal0"/>
        <w:spacing w:line="360" w:lineRule="auto"/>
        <w:rPr>
          <w:sz w:val="24"/>
          <w:szCs w:val="24"/>
        </w:rPr>
      </w:pPr>
      <w:r>
        <w:rPr>
          <w:rFonts w:hint="eastAsia"/>
          <w:sz w:val="24"/>
          <w:szCs w:val="24"/>
        </w:rPr>
        <w:t>限载装置：采用经过检测的限载报警系统；</w:t>
      </w:r>
    </w:p>
    <w:p w:rsidR="00616458">
      <w:pPr>
        <w:pStyle w:val="Normal0"/>
        <w:spacing w:line="360" w:lineRule="auto"/>
        <w:rPr>
          <w:sz w:val="24"/>
          <w:szCs w:val="24"/>
        </w:rPr>
      </w:pPr>
      <w:r>
        <w:rPr>
          <w:rFonts w:hint="eastAsia"/>
          <w:sz w:val="24"/>
          <w:szCs w:val="24"/>
        </w:rPr>
        <w:t>防坠装置：采用经过国家建筑机械质量监督检验中心检测的专用防坠器。</w:t>
      </w:r>
    </w:p>
    <w:p w:rsidR="00616458">
      <w:pPr>
        <w:pStyle w:val="Normal0"/>
        <w:spacing w:line="360" w:lineRule="auto"/>
        <w:rPr>
          <w:sz w:val="24"/>
          <w:szCs w:val="24"/>
        </w:rPr>
      </w:pPr>
      <w:r>
        <w:rPr>
          <w:rFonts w:hint="eastAsia"/>
          <w:sz w:val="24"/>
          <w:szCs w:val="24"/>
        </w:rPr>
        <w:t>2</w:t>
      </w:r>
      <w:r>
        <w:rPr>
          <w:rFonts w:hint="eastAsia"/>
          <w:sz w:val="24"/>
          <w:szCs w:val="24"/>
        </w:rPr>
        <w:t>、爬架的安装和</w:t>
      </w:r>
      <w:r>
        <w:rPr>
          <w:rFonts w:hint="eastAsia"/>
          <w:sz w:val="24"/>
          <w:szCs w:val="24"/>
        </w:rPr>
        <w:t>搭设</w:t>
      </w:r>
    </w:p>
    <w:p w:rsidR="00616458">
      <w:pPr>
        <w:pStyle w:val="Normal0"/>
        <w:spacing w:line="360" w:lineRule="auto"/>
        <w:rPr>
          <w:sz w:val="24"/>
          <w:szCs w:val="24"/>
        </w:rPr>
      </w:pPr>
      <w:r>
        <w:rPr>
          <w:rFonts w:hint="eastAsia"/>
          <w:sz w:val="24"/>
          <w:szCs w:val="24"/>
        </w:rPr>
        <w:t>2.1</w:t>
      </w:r>
      <w:r>
        <w:rPr>
          <w:rFonts w:hint="eastAsia"/>
          <w:sz w:val="24"/>
          <w:szCs w:val="24"/>
        </w:rPr>
        <w:t>、安装前准备</w:t>
      </w:r>
    </w:p>
    <w:p w:rsidR="00616458">
      <w:pPr>
        <w:pStyle w:val="Normal0"/>
        <w:spacing w:line="360" w:lineRule="auto"/>
        <w:rPr>
          <w:sz w:val="24"/>
          <w:szCs w:val="24"/>
        </w:rPr>
      </w:pPr>
      <w:r>
        <w:rPr>
          <w:rFonts w:hint="eastAsia"/>
          <w:sz w:val="24"/>
          <w:szCs w:val="24"/>
        </w:rPr>
        <w:t>根据施工方案核对脚手架搭设材料与设备的数量、规格，查验产品质量合格证（出厂合格证）、材质检验报告等文件资料，必要时进行抽样检验。</w:t>
      </w:r>
    </w:p>
    <w:p w:rsidR="00616458">
      <w:pPr>
        <w:pStyle w:val="Normal0"/>
        <w:spacing w:line="360" w:lineRule="auto"/>
        <w:rPr>
          <w:sz w:val="24"/>
          <w:szCs w:val="24"/>
        </w:rPr>
      </w:pPr>
      <w:r>
        <w:rPr>
          <w:rFonts w:hint="eastAsia"/>
          <w:sz w:val="24"/>
          <w:szCs w:val="24"/>
        </w:rPr>
        <w:t>准备必要的电工工具、机械工具和机电设备并检查其是否合格，限载控制系统的传感器等在每一个单体工程使用前均应进行标定。</w:t>
      </w:r>
    </w:p>
    <w:p w:rsidR="00616458">
      <w:pPr>
        <w:pStyle w:val="Normal0"/>
        <w:spacing w:line="360" w:lineRule="auto"/>
        <w:rPr>
          <w:sz w:val="24"/>
          <w:szCs w:val="24"/>
        </w:rPr>
      </w:pPr>
      <w:r>
        <w:rPr>
          <w:rFonts w:hint="eastAsia"/>
          <w:sz w:val="24"/>
          <w:szCs w:val="24"/>
        </w:rPr>
        <w:t>2.2</w:t>
      </w:r>
      <w:r>
        <w:rPr>
          <w:rFonts w:hint="eastAsia"/>
          <w:sz w:val="24"/>
          <w:szCs w:val="24"/>
        </w:rPr>
        <w:t>、安装流程图：</w:t>
      </w:r>
    </w:p>
    <w:p w:rsidR="00616458">
      <w:pPr>
        <w:pStyle w:val="Normal0"/>
        <w:spacing w:line="360" w:lineRule="auto"/>
        <w:rPr>
          <w:sz w:val="24"/>
          <w:szCs w:val="24"/>
        </w:rPr>
      </w:pPr>
      <w:r>
        <w:rPr>
          <w:rFonts w:hint="eastAsia"/>
          <w:sz w:val="24"/>
          <w:szCs w:val="24"/>
        </w:rPr>
        <w:t>主框架整体组装→主框架安装调整→架体水平梁架安装→架体搭设→铺脚手板、安全网封闭→安装提升装置→检查验收投入使用</w:t>
      </w:r>
    </w:p>
    <w:p w:rsidR="00616458">
      <w:pPr>
        <w:pStyle w:val="Normal0"/>
        <w:spacing w:line="360" w:lineRule="auto"/>
        <w:rPr>
          <w:sz w:val="24"/>
          <w:szCs w:val="24"/>
        </w:rPr>
      </w:pPr>
      <w:r>
        <w:rPr>
          <w:rFonts w:hint="eastAsia"/>
          <w:sz w:val="24"/>
          <w:szCs w:val="24"/>
        </w:rPr>
        <w:t>2.3</w:t>
      </w:r>
      <w:r>
        <w:rPr>
          <w:rFonts w:hint="eastAsia"/>
          <w:sz w:val="24"/>
          <w:szCs w:val="24"/>
        </w:rPr>
        <w:t>、架体的安装与搭设</w:t>
      </w:r>
    </w:p>
    <w:p w:rsidR="00616458">
      <w:pPr>
        <w:pStyle w:val="Normal0"/>
        <w:spacing w:line="360" w:lineRule="auto"/>
        <w:rPr>
          <w:sz w:val="24"/>
          <w:szCs w:val="24"/>
        </w:rPr>
      </w:pPr>
      <w:r>
        <w:rPr>
          <w:rFonts w:hint="eastAsia"/>
          <w:sz w:val="24"/>
          <w:szCs w:val="24"/>
        </w:rPr>
        <w:t>爬架安装搭设前，应核验工程结构施工时留设的预留螺栓孔或预埋件的平面位置、标高和</w:t>
      </w:r>
      <w:r>
        <w:rPr>
          <w:rFonts w:hint="eastAsia"/>
          <w:sz w:val="24"/>
          <w:szCs w:val="24"/>
        </w:rPr>
        <w:t>预留螺栓孔的孔径、垂直度等，核实预留螺栓孔或预埋件处混凝土的强度等级。预留螺栓孔或预埋件的中心位置偏差应小于</w:t>
      </w:r>
      <w:r>
        <w:rPr>
          <w:rFonts w:hint="eastAsia"/>
          <w:sz w:val="24"/>
          <w:szCs w:val="24"/>
        </w:rPr>
        <w:t>10mm</w:t>
      </w:r>
      <w:r>
        <w:rPr>
          <w:rFonts w:hint="eastAsia"/>
          <w:sz w:val="24"/>
          <w:szCs w:val="24"/>
        </w:rPr>
        <w:t>，预留孔应垂直于结构外表面。</w:t>
      </w:r>
    </w:p>
    <w:p w:rsidR="00616458">
      <w:pPr>
        <w:pStyle w:val="Normal0"/>
        <w:spacing w:line="360" w:lineRule="auto"/>
        <w:rPr>
          <w:sz w:val="24"/>
          <w:szCs w:val="24"/>
        </w:rPr>
      </w:pPr>
      <w:r>
        <w:rPr>
          <w:rFonts w:hint="eastAsia"/>
          <w:sz w:val="24"/>
          <w:szCs w:val="24"/>
        </w:rPr>
        <w:t>爬架安装前，应设置安全可靠安装平台来承受安装时的竖向荷载。</w:t>
      </w:r>
    </w:p>
    <w:p w:rsidR="00616458">
      <w:pPr>
        <w:pStyle w:val="Normal0"/>
        <w:spacing w:line="360" w:lineRule="auto"/>
        <w:rPr>
          <w:sz w:val="24"/>
          <w:szCs w:val="24"/>
        </w:rPr>
      </w:pPr>
      <w:r>
        <w:rPr>
          <w:rFonts w:hint="eastAsia"/>
          <w:sz w:val="24"/>
          <w:szCs w:val="24"/>
        </w:rPr>
        <w:t>架体外侧必须沿全高设置剪刀撑，剪刀撑跨度不得大于</w:t>
      </w:r>
      <w:r>
        <w:rPr>
          <w:rFonts w:hint="eastAsia"/>
          <w:sz w:val="24"/>
          <w:szCs w:val="24"/>
        </w:rPr>
        <w:t>6.0m</w:t>
      </w:r>
      <w:r>
        <w:rPr>
          <w:rFonts w:hint="eastAsia"/>
          <w:sz w:val="24"/>
          <w:szCs w:val="24"/>
        </w:rPr>
        <w:t>；其水平夹角为</w:t>
      </w:r>
      <w:r>
        <w:rPr>
          <w:rFonts w:hint="eastAsia"/>
          <w:sz w:val="24"/>
          <w:szCs w:val="24"/>
        </w:rPr>
        <w:t>45</w:t>
      </w:r>
      <w:r>
        <w:rPr>
          <w:rFonts w:hint="eastAsia"/>
          <w:sz w:val="24"/>
          <w:szCs w:val="24"/>
        </w:rPr>
        <w:t>～</w:t>
      </w:r>
      <w:r>
        <w:rPr>
          <w:rFonts w:hint="eastAsia"/>
          <w:sz w:val="24"/>
          <w:szCs w:val="24"/>
        </w:rPr>
        <w:t>60</w:t>
      </w:r>
      <w:r>
        <w:rPr>
          <w:rFonts w:hint="eastAsia"/>
          <w:sz w:val="24"/>
          <w:szCs w:val="24"/>
        </w:rPr>
        <w:t>°，并应将竖向主框架，架体水平梁架和架体构架连成一体；剪刀撑应与所有立杆进行连接。</w:t>
      </w:r>
    </w:p>
    <w:p w:rsidR="00616458">
      <w:pPr>
        <w:pStyle w:val="Normal0"/>
        <w:spacing w:line="360" w:lineRule="auto"/>
        <w:rPr>
          <w:sz w:val="24"/>
          <w:szCs w:val="24"/>
        </w:rPr>
        <w:sectPr>
          <w:type w:val="nextPage"/>
          <w:pgSz w:w="11906" w:h="16838"/>
          <w:pgMar w:top="1440" w:right="1800" w:bottom="1440" w:left="1800" w:header="851" w:footer="992" w:gutter="0"/>
          <w:pgNumType w:start="24"/>
          <w:cols w:space="425"/>
          <w:titlePg w:val="0"/>
          <w:docGrid w:type="lines" w:linePitch="312"/>
        </w:sectPr>
      </w:pPr>
    </w:p>
    <w:p w:rsidR="00616458">
      <w:pPr>
        <w:pStyle w:val="Normal0"/>
        <w:spacing w:line="360" w:lineRule="auto"/>
        <w:rPr>
          <w:sz w:val="24"/>
          <w:szCs w:val="24"/>
        </w:rPr>
      </w:pPr>
      <w:r>
        <w:rPr>
          <w:rFonts w:hint="eastAsia"/>
          <w:sz w:val="24"/>
          <w:szCs w:val="24"/>
        </w:rPr>
        <w:t>脚手板铺设三层，在每一作业层架体外侧必须设置上、下两道防护栏杆，上杆高度</w:t>
      </w:r>
      <w:r>
        <w:rPr>
          <w:rFonts w:hint="eastAsia"/>
          <w:sz w:val="24"/>
          <w:szCs w:val="24"/>
        </w:rPr>
        <w:t>1.2m</w:t>
      </w:r>
      <w:r>
        <w:rPr>
          <w:rFonts w:hint="eastAsia"/>
          <w:sz w:val="24"/>
          <w:szCs w:val="24"/>
        </w:rPr>
        <w:t>，下杆高度</w:t>
      </w:r>
      <w:r>
        <w:rPr>
          <w:rFonts w:hint="eastAsia"/>
          <w:sz w:val="24"/>
          <w:szCs w:val="24"/>
        </w:rPr>
        <w:t>0.6m</w:t>
      </w:r>
      <w:r>
        <w:rPr>
          <w:rFonts w:hint="eastAsia"/>
          <w:sz w:val="24"/>
          <w:szCs w:val="24"/>
        </w:rPr>
        <w:t>和高度</w:t>
      </w:r>
      <w:r>
        <w:rPr>
          <w:rFonts w:hint="eastAsia"/>
          <w:sz w:val="24"/>
          <w:szCs w:val="24"/>
        </w:rPr>
        <w:t>180mm</w:t>
      </w:r>
      <w:r>
        <w:rPr>
          <w:rFonts w:hint="eastAsia"/>
          <w:sz w:val="24"/>
          <w:szCs w:val="24"/>
        </w:rPr>
        <w:t>挡脚板。架体底层的脚手板必须铺设严密，且应用大眼网（平网）和密眼网双层网进行兜底。设置架体升降时底层脚</w:t>
      </w:r>
      <w:r>
        <w:rPr>
          <w:rFonts w:hint="eastAsia"/>
          <w:sz w:val="24"/>
          <w:szCs w:val="24"/>
        </w:rPr>
        <w:t>手板可折起的翻板构造，保持架体底层脚手板与建筑物表面在升降和正常使用中的间隙，防止物料坠落；架体外侧应用密眼网进行封闭式围护，围护时</w:t>
      </w:r>
      <w:r>
        <w:rPr>
          <w:rFonts w:hint="eastAsia"/>
          <w:sz w:val="24"/>
          <w:szCs w:val="24"/>
        </w:rPr>
        <w:t>要保证横平竖直。</w:t>
      </w:r>
    </w:p>
    <w:p w:rsidR="00616458">
      <w:pPr>
        <w:pStyle w:val="Normal0"/>
        <w:spacing w:line="360" w:lineRule="auto"/>
        <w:rPr>
          <w:sz w:val="24"/>
          <w:szCs w:val="24"/>
        </w:rPr>
      </w:pPr>
      <w:r>
        <w:rPr>
          <w:rFonts w:hint="eastAsia"/>
          <w:sz w:val="24"/>
          <w:szCs w:val="24"/>
        </w:rPr>
        <w:t>安装过程中应严格控制架体水平梁架与竖向主框架的安装偏差。架体水平梁架相邻二吊点处的高差应小于</w:t>
      </w:r>
      <w:r>
        <w:rPr>
          <w:rFonts w:hint="eastAsia"/>
          <w:sz w:val="24"/>
          <w:szCs w:val="24"/>
        </w:rPr>
        <w:t>20mm</w:t>
      </w:r>
      <w:r>
        <w:rPr>
          <w:rFonts w:hint="eastAsia"/>
          <w:sz w:val="24"/>
          <w:szCs w:val="24"/>
        </w:rPr>
        <w:t>；相邻两榀竖向主框架的水平高度差应小于</w:t>
      </w:r>
      <w:r>
        <w:rPr>
          <w:rFonts w:hint="eastAsia"/>
          <w:sz w:val="24"/>
          <w:szCs w:val="24"/>
        </w:rPr>
        <w:t>20mm</w:t>
      </w:r>
      <w:r>
        <w:rPr>
          <w:rFonts w:hint="eastAsia"/>
          <w:sz w:val="24"/>
          <w:szCs w:val="24"/>
        </w:rPr>
        <w:t>；竖向主框架和防倾导向装置的垂直偏差应不大于</w:t>
      </w:r>
      <w:r>
        <w:rPr>
          <w:rFonts w:hint="eastAsia"/>
          <w:sz w:val="24"/>
          <w:szCs w:val="24"/>
        </w:rPr>
        <w:t>5</w:t>
      </w:r>
      <w:r>
        <w:rPr>
          <w:rFonts w:hint="eastAsia"/>
          <w:sz w:val="24"/>
          <w:szCs w:val="24"/>
        </w:rPr>
        <w:t>‰和</w:t>
      </w:r>
      <w:r>
        <w:rPr>
          <w:rFonts w:hint="eastAsia"/>
          <w:sz w:val="24"/>
          <w:szCs w:val="24"/>
        </w:rPr>
        <w:t>60mm</w:t>
      </w:r>
      <w:r>
        <w:rPr>
          <w:rFonts w:hint="eastAsia"/>
          <w:sz w:val="24"/>
          <w:szCs w:val="24"/>
        </w:rPr>
        <w:t>。安装过程架体与工程结构间应采取可靠临时水平拉撑措施。确保架体稳定。</w:t>
      </w:r>
    </w:p>
    <w:p w:rsidR="00616458">
      <w:pPr>
        <w:pStyle w:val="Normal0"/>
        <w:spacing w:line="360" w:lineRule="auto"/>
        <w:rPr>
          <w:sz w:val="24"/>
          <w:szCs w:val="24"/>
        </w:rPr>
      </w:pPr>
      <w:r>
        <w:rPr>
          <w:rFonts w:hint="eastAsia"/>
          <w:sz w:val="24"/>
          <w:szCs w:val="24"/>
        </w:rPr>
        <w:t>2.4</w:t>
      </w:r>
      <w:r>
        <w:rPr>
          <w:rFonts w:hint="eastAsia"/>
          <w:sz w:val="24"/>
          <w:szCs w:val="24"/>
        </w:rPr>
        <w:t>、爬架的使用</w:t>
      </w:r>
    </w:p>
    <w:p w:rsidR="00616458">
      <w:pPr>
        <w:pStyle w:val="Normal0"/>
        <w:spacing w:line="360" w:lineRule="auto"/>
        <w:rPr>
          <w:sz w:val="24"/>
          <w:szCs w:val="24"/>
        </w:rPr>
      </w:pPr>
      <w:r>
        <w:rPr>
          <w:rFonts w:hint="eastAsia"/>
          <w:sz w:val="24"/>
          <w:szCs w:val="24"/>
        </w:rPr>
        <w:t>爬架提升前的准备与检查：由安全技术负责人对爬架提升的操作人员进行安全技术交底，明确分工，责任落实到位，并记录和签字。按分工清除架体上的活荷载、杂物、以及与建筑的连接物、障碍物，安装升降装置，接通电源，</w:t>
      </w:r>
      <w:r>
        <w:rPr>
          <w:rFonts w:hint="eastAsia"/>
          <w:sz w:val="24"/>
          <w:szCs w:val="24"/>
        </w:rPr>
        <w:t>空载试验，准备操作工具，专用扳手、手锤、千斤顶、撬棍等。</w:t>
      </w:r>
    </w:p>
    <w:p w:rsidR="00616458">
      <w:pPr>
        <w:pStyle w:val="Normal0"/>
        <w:spacing w:line="360" w:lineRule="auto"/>
        <w:rPr>
          <w:sz w:val="24"/>
          <w:szCs w:val="24"/>
        </w:rPr>
      </w:pPr>
      <w:r>
        <w:rPr>
          <w:rFonts w:hint="eastAsia"/>
          <w:sz w:val="24"/>
          <w:szCs w:val="24"/>
        </w:rPr>
        <w:t>施工流程图：安装上支座并固定→调整防坠装置→调整升降装置→拆除障碍物→提升架体→固定升降承重支座锁销→重复下一次升降程序。</w:t>
      </w:r>
    </w:p>
    <w:p w:rsidR="00616458">
      <w:pPr>
        <w:pStyle w:val="Normal0"/>
        <w:spacing w:line="360" w:lineRule="auto"/>
        <w:rPr>
          <w:sz w:val="24"/>
          <w:szCs w:val="24"/>
        </w:rPr>
      </w:pPr>
      <w:r>
        <w:rPr>
          <w:rFonts w:hint="eastAsia"/>
          <w:sz w:val="24"/>
          <w:szCs w:val="24"/>
        </w:rPr>
        <w:t>升降作业：升降过程中必须统一指挥，指令规范，并应配备必要的巡视人员。</w:t>
      </w:r>
    </w:p>
    <w:p w:rsidR="00616458">
      <w:pPr>
        <w:pStyle w:val="Normal0"/>
        <w:spacing w:line="360" w:lineRule="auto"/>
        <w:rPr>
          <w:sz w:val="24"/>
          <w:szCs w:val="24"/>
        </w:rPr>
      </w:pPr>
      <w:r>
        <w:rPr>
          <w:rFonts w:hint="eastAsia"/>
          <w:sz w:val="24"/>
          <w:szCs w:val="24"/>
        </w:rPr>
        <w:t>2.5</w:t>
      </w:r>
      <w:r>
        <w:rPr>
          <w:rFonts w:hint="eastAsia"/>
          <w:sz w:val="24"/>
          <w:szCs w:val="24"/>
        </w:rPr>
        <w:t>、爬架升降后的检查验收</w:t>
      </w:r>
    </w:p>
    <w:p w:rsidR="00616458">
      <w:pPr>
        <w:pStyle w:val="Normal0"/>
        <w:spacing w:line="360" w:lineRule="auto"/>
        <w:rPr>
          <w:sz w:val="24"/>
          <w:szCs w:val="24"/>
        </w:rPr>
      </w:pPr>
      <w:r>
        <w:rPr>
          <w:rFonts w:hint="eastAsia"/>
          <w:sz w:val="24"/>
          <w:szCs w:val="24"/>
        </w:rPr>
        <w:t>检查拆装后的螺栓母是否真正按扭矩拧到位，检查是否有该装的螺栓没有装上；架体上拆除的临时脚手杆及与建筑物的连接杆要按规定搭设；检查脚手杆、安全网是否按规定围护好。</w:t>
      </w:r>
    </w:p>
    <w:p w:rsidR="00616458">
      <w:pPr>
        <w:pStyle w:val="Normal0"/>
        <w:spacing w:line="360" w:lineRule="auto"/>
        <w:rPr>
          <w:sz w:val="24"/>
          <w:szCs w:val="24"/>
        </w:rPr>
      </w:pPr>
      <w:r>
        <w:rPr>
          <w:rFonts w:hint="eastAsia"/>
          <w:sz w:val="24"/>
          <w:szCs w:val="24"/>
        </w:rPr>
        <w:t>架体提升后，要由爬架施工负责人组织对架体各部位进行认真的检查验收，每</w:t>
      </w:r>
      <w:r>
        <w:rPr>
          <w:rFonts w:hint="eastAsia"/>
          <w:sz w:val="24"/>
          <w:szCs w:val="24"/>
        </w:rPr>
        <w:t>跨架体都要有检查记录，存在问题必须立即整改。检查合格达到使用要求后由爬架施工负责人写出书面报告，爬架方可投入下一步使用。</w:t>
      </w:r>
    </w:p>
    <w:p w:rsidR="00616458">
      <w:pPr>
        <w:pStyle w:val="Normal0"/>
        <w:spacing w:line="360" w:lineRule="auto"/>
        <w:rPr>
          <w:sz w:val="24"/>
          <w:szCs w:val="24"/>
        </w:rPr>
      </w:pPr>
      <w:r>
        <w:rPr>
          <w:rFonts w:hint="eastAsia"/>
          <w:sz w:val="24"/>
          <w:szCs w:val="24"/>
        </w:rPr>
        <w:t>三、安全防护棚</w:t>
      </w:r>
    </w:p>
    <w:p w:rsidR="00616458">
      <w:pPr>
        <w:pStyle w:val="Normal0"/>
        <w:spacing w:line="360" w:lineRule="auto"/>
        <w:rPr>
          <w:sz w:val="24"/>
          <w:szCs w:val="24"/>
        </w:rPr>
      </w:pPr>
      <w:r>
        <w:rPr>
          <w:rFonts w:hint="eastAsia"/>
          <w:sz w:val="24"/>
          <w:szCs w:val="24"/>
        </w:rPr>
        <w:t>在建筑物周围设置防护范围内的施工棚、进出料口、人员出入口等必须搭设安全防护棚，采用ф</w:t>
      </w:r>
      <w:r>
        <w:rPr>
          <w:rFonts w:hint="eastAsia"/>
          <w:sz w:val="24"/>
          <w:szCs w:val="24"/>
        </w:rPr>
        <w:t>48</w:t>
      </w:r>
      <w:r>
        <w:rPr>
          <w:rFonts w:hint="eastAsia"/>
          <w:sz w:val="24"/>
          <w:szCs w:val="24"/>
        </w:rPr>
        <w:t>钢管搭棚，顶上铺双层钢架板。</w:t>
      </w:r>
    </w:p>
    <w:p w:rsidR="00616458">
      <w:pPr>
        <w:pStyle w:val="Normal0"/>
        <w:spacing w:line="360" w:lineRule="auto"/>
        <w:rPr>
          <w:sz w:val="24"/>
          <w:szCs w:val="24"/>
          <w:lang w:eastAsia="zh-CN"/>
        </w:rPr>
      </w:pPr>
    </w:p>
    <w:p w:rsidR="00616458">
      <w:pPr>
        <w:pStyle w:val="Normal0"/>
        <w:spacing w:line="360" w:lineRule="auto"/>
        <w:rPr>
          <w:sz w:val="24"/>
          <w:szCs w:val="24"/>
          <w:lang w:eastAsia="zh-CN"/>
        </w:rPr>
      </w:pPr>
    </w:p>
    <w:p w:rsidR="00616458">
      <w:pPr>
        <w:pStyle w:val="Normal0"/>
        <w:spacing w:line="360" w:lineRule="auto"/>
        <w:rPr>
          <w:sz w:val="24"/>
          <w:szCs w:val="24"/>
          <w:lang w:eastAsia="zh-CN"/>
        </w:rPr>
        <w:sectPr>
          <w:type w:val="nextPage"/>
          <w:pgSz w:w="11906" w:h="16838"/>
          <w:pgMar w:top="1440" w:right="1800" w:bottom="1440" w:left="1800" w:header="851" w:footer="992" w:gutter="0"/>
          <w:pgNumType w:start="25"/>
          <w:cols w:space="425"/>
          <w:titlePg w:val="0"/>
          <w:docGrid w:type="lines" w:linePitch="312"/>
        </w:sectPr>
      </w:pPr>
    </w:p>
    <w:p w:rsidR="00616458">
      <w:pPr>
        <w:pStyle w:val="Normal0"/>
        <w:spacing w:line="360" w:lineRule="auto"/>
        <w:jc w:val="center"/>
        <w:rPr>
          <w:sz w:val="24"/>
          <w:szCs w:val="24"/>
        </w:rPr>
      </w:pPr>
      <w:r>
        <w:rPr>
          <w:sz w:val="24"/>
          <w:szCs w:val="24"/>
        </w:rPr>
        <w:pict>
          <v:shape id="_x0000_s1054" type="#_x0000_t75" style="width:396.45pt;height:255.3pt;margin-top:10pt;margin-left:36.75pt;mso-height-relative:page;mso-width-relative:page;mso-wrap-distance-bottom:0;mso-wrap-distance-top:0;position:absolute;z-index:251660288" filled="t">
            <v:fill color2="black"/>
            <v:imagedata r:id="rId8" o:title=""/>
            <w10:wrap type="topAndBottom"/>
          </v:shape>
        </w:pict>
      </w:r>
      <w:r>
        <w:rPr>
          <w:sz w:val="24"/>
          <w:szCs w:val="24"/>
        </w:rPr>
        <w:pict>
          <v:line id="_x0000_s1055" style="mso-height-relative:page;mso-width-relative:page;position:absolute;z-index:251661312" from="0,0" to="50pt,50pt">
            <v:stroke joinstyle="miter"/>
          </v:line>
        </w:pict>
      </w:r>
      <w:r>
        <w:rPr>
          <w:rFonts w:hint="eastAsia"/>
          <w:sz w:val="24"/>
          <w:szCs w:val="24"/>
          <w:lang w:eastAsia="zh-CN"/>
        </w:rPr>
        <w:t xml:space="preserve">      </w:t>
      </w:r>
      <w:r>
        <w:rPr>
          <w:rFonts w:hint="eastAsia"/>
          <w:sz w:val="24"/>
          <w:szCs w:val="24"/>
        </w:rPr>
        <w:t>安全通道、防护棚施工示意图</w:t>
      </w:r>
    </w:p>
    <w:p w:rsidR="00616458">
      <w:pPr>
        <w:pStyle w:val="Normal0"/>
        <w:spacing w:line="360" w:lineRule="auto"/>
        <w:rPr>
          <w:sz w:val="24"/>
          <w:szCs w:val="24"/>
        </w:rPr>
      </w:pPr>
    </w:p>
    <w:p w:rsidR="00616458">
      <w:pPr>
        <w:pStyle w:val="Normal0"/>
        <w:spacing w:line="360" w:lineRule="auto"/>
        <w:rPr>
          <w:sz w:val="24"/>
          <w:szCs w:val="24"/>
        </w:rPr>
      </w:pPr>
      <w:r>
        <w:rPr>
          <w:rFonts w:hint="eastAsia"/>
          <w:sz w:val="24"/>
          <w:szCs w:val="24"/>
        </w:rPr>
        <w:t>五、卸料平台设计与搭设</w:t>
      </w:r>
    </w:p>
    <w:p w:rsidR="00616458">
      <w:pPr>
        <w:pStyle w:val="Normal0"/>
        <w:spacing w:line="360" w:lineRule="auto"/>
        <w:rPr>
          <w:sz w:val="24"/>
          <w:szCs w:val="24"/>
        </w:rPr>
      </w:pPr>
      <w:r>
        <w:rPr>
          <w:rFonts w:hint="eastAsia"/>
          <w:sz w:val="24"/>
          <w:szCs w:val="24"/>
        </w:rPr>
        <w:t>采用外悬挑型钢卸料平台，平面尺寸为</w:t>
      </w:r>
      <w:r>
        <w:rPr>
          <w:rFonts w:hint="eastAsia"/>
          <w:sz w:val="24"/>
          <w:szCs w:val="24"/>
        </w:rPr>
        <w:t>2000</w:t>
      </w:r>
      <w:r>
        <w:rPr>
          <w:rFonts w:hint="eastAsia"/>
          <w:sz w:val="24"/>
          <w:szCs w:val="24"/>
        </w:rPr>
        <w:t>×</w:t>
      </w:r>
      <w:r>
        <w:rPr>
          <w:rFonts w:hint="eastAsia"/>
          <w:sz w:val="24"/>
          <w:szCs w:val="24"/>
        </w:rPr>
        <w:t>3500mm</w:t>
      </w:r>
      <w:r>
        <w:rPr>
          <w:rFonts w:hint="eastAsia"/>
          <w:sz w:val="24"/>
          <w:szCs w:val="24"/>
        </w:rPr>
        <w:t>，可随楼层的升高而拆卸提升使用。</w:t>
      </w:r>
    </w:p>
    <w:p w:rsidR="00616458">
      <w:pPr>
        <w:pStyle w:val="Normal0"/>
        <w:spacing w:line="360" w:lineRule="auto"/>
        <w:rPr>
          <w:sz w:val="24"/>
          <w:szCs w:val="24"/>
        </w:rPr>
      </w:pPr>
      <w:r>
        <w:rPr>
          <w:rFonts w:hint="eastAsia"/>
          <w:sz w:val="24"/>
          <w:szCs w:val="24"/>
        </w:rPr>
        <w:t>卸料平台的主梁采用</w:t>
      </w:r>
      <w:r>
        <w:rPr>
          <w:rFonts w:hint="eastAsia"/>
          <w:sz w:val="24"/>
          <w:szCs w:val="24"/>
        </w:rPr>
        <w:t>14</w:t>
      </w:r>
      <w:r>
        <w:rPr>
          <w:rFonts w:hint="eastAsia"/>
          <w:sz w:val="24"/>
          <w:szCs w:val="24"/>
        </w:rPr>
        <w:t>＃工字钢，长</w:t>
      </w:r>
      <w:r>
        <w:rPr>
          <w:rFonts w:hint="eastAsia"/>
          <w:sz w:val="24"/>
          <w:szCs w:val="24"/>
        </w:rPr>
        <w:t>6m</w:t>
      </w:r>
      <w:r>
        <w:rPr>
          <w:rFonts w:hint="eastAsia"/>
          <w:sz w:val="24"/>
          <w:szCs w:val="24"/>
        </w:rPr>
        <w:t>，外挑</w:t>
      </w:r>
      <w:r>
        <w:rPr>
          <w:rFonts w:hint="eastAsia"/>
          <w:sz w:val="24"/>
          <w:szCs w:val="24"/>
        </w:rPr>
        <w:t>4.2m</w:t>
      </w:r>
      <w:r>
        <w:rPr>
          <w:rFonts w:hint="eastAsia"/>
          <w:sz w:val="24"/>
          <w:szCs w:val="24"/>
        </w:rPr>
        <w:t>，同预埋于板内的钢筋环连接，次梁为</w:t>
      </w:r>
      <w:r>
        <w:rPr>
          <w:rFonts w:hint="eastAsia"/>
          <w:sz w:val="24"/>
          <w:szCs w:val="24"/>
        </w:rPr>
        <w:t>14</w:t>
      </w:r>
      <w:r>
        <w:rPr>
          <w:rFonts w:hint="eastAsia"/>
          <w:sz w:val="24"/>
          <w:szCs w:val="24"/>
        </w:rPr>
        <w:t>＃槽钢，与工字钢焊接。满铺木架板，护栏与工字钢焊接，用Ф</w:t>
      </w:r>
      <w:r>
        <w:rPr>
          <w:rFonts w:hint="eastAsia"/>
          <w:sz w:val="24"/>
          <w:szCs w:val="24"/>
        </w:rPr>
        <w:t>7.5</w:t>
      </w:r>
      <w:r>
        <w:rPr>
          <w:rFonts w:hint="eastAsia"/>
          <w:sz w:val="24"/>
          <w:szCs w:val="24"/>
        </w:rPr>
        <w:t>的钢丝绳与主体斜拉固定。卸料平台各受力构件的截面尺寸，必须根据使用荷载通过计算确定。</w:t>
      </w:r>
    </w:p>
    <w:p w:rsidR="00616458">
      <w:pPr>
        <w:pStyle w:val="Normal0"/>
        <w:spacing w:line="360" w:lineRule="auto"/>
        <w:rPr>
          <w:sz w:val="24"/>
          <w:szCs w:val="24"/>
        </w:rPr>
      </w:pPr>
      <w:r>
        <w:rPr>
          <w:rFonts w:hint="eastAsia"/>
          <w:sz w:val="24"/>
          <w:szCs w:val="24"/>
        </w:rPr>
        <w:t>钢管选用Ф</w:t>
      </w:r>
      <w:r>
        <w:rPr>
          <w:rFonts w:hint="eastAsia"/>
          <w:sz w:val="24"/>
          <w:szCs w:val="24"/>
        </w:rPr>
        <w:t>48</w:t>
      </w:r>
      <w:r>
        <w:rPr>
          <w:rFonts w:hint="eastAsia"/>
          <w:sz w:val="24"/>
          <w:szCs w:val="24"/>
        </w:rPr>
        <w:t>×</w:t>
      </w:r>
      <w:r>
        <w:rPr>
          <w:rFonts w:hint="eastAsia"/>
          <w:sz w:val="24"/>
          <w:szCs w:val="24"/>
        </w:rPr>
        <w:t>2.75</w:t>
      </w:r>
      <w:r>
        <w:rPr>
          <w:rFonts w:hint="eastAsia"/>
          <w:sz w:val="24"/>
          <w:szCs w:val="24"/>
        </w:rPr>
        <w:t>钢管，其质量应符合现行国家标准的规定。且应有质量检验报告，钢管表面应平直，不得有裂纹、结疤、分层、错位、硬弯和深的滑道。</w:t>
      </w:r>
    </w:p>
    <w:p w:rsidR="00616458">
      <w:pPr>
        <w:pStyle w:val="Normal0"/>
        <w:spacing w:line="360" w:lineRule="auto"/>
        <w:rPr>
          <w:sz w:val="24"/>
          <w:szCs w:val="24"/>
        </w:rPr>
      </w:pPr>
      <w:r>
        <w:rPr>
          <w:rFonts w:hint="eastAsia"/>
          <w:sz w:val="24"/>
          <w:szCs w:val="24"/>
        </w:rPr>
        <w:t>扣件采用可锻铸铁制作的扣件，其材质应符合现行国家标准规定。且螺栓拧紧扭力矩达</w:t>
      </w:r>
      <w:r>
        <w:rPr>
          <w:rFonts w:hint="eastAsia"/>
          <w:sz w:val="24"/>
          <w:szCs w:val="24"/>
        </w:rPr>
        <w:t>65N</w:t>
      </w:r>
      <w:r>
        <w:rPr>
          <w:rFonts w:hint="eastAsia"/>
          <w:sz w:val="24"/>
          <w:szCs w:val="24"/>
        </w:rPr>
        <w:t>•</w:t>
      </w:r>
      <w:r>
        <w:rPr>
          <w:rFonts w:hint="eastAsia"/>
          <w:sz w:val="24"/>
          <w:szCs w:val="24"/>
        </w:rPr>
        <w:t>M</w:t>
      </w:r>
      <w:r>
        <w:rPr>
          <w:rFonts w:hint="eastAsia"/>
          <w:sz w:val="24"/>
          <w:szCs w:val="24"/>
        </w:rPr>
        <w:t>时，不得发生破坏。对有裂缝、变形的扣件严禁</w:t>
      </w:r>
      <w:r>
        <w:rPr>
          <w:rFonts w:hint="eastAsia"/>
          <w:sz w:val="24"/>
          <w:szCs w:val="24"/>
        </w:rPr>
        <w:t>使用，出现滑丝的螺栓必须更换。扣件应进行防锈处理。</w:t>
      </w:r>
    </w:p>
    <w:p w:rsidR="00616458">
      <w:pPr>
        <w:pStyle w:val="Normal0"/>
        <w:spacing w:line="360" w:lineRule="auto"/>
        <w:rPr>
          <w:sz w:val="24"/>
          <w:szCs w:val="24"/>
        </w:rPr>
      </w:pPr>
      <w:r>
        <w:rPr>
          <w:rFonts w:hint="eastAsia"/>
          <w:sz w:val="24"/>
          <w:szCs w:val="24"/>
        </w:rPr>
        <w:t>脚手板为厚度不小于</w:t>
      </w:r>
      <w:r>
        <w:rPr>
          <w:rFonts w:hint="eastAsia"/>
          <w:sz w:val="24"/>
          <w:szCs w:val="24"/>
        </w:rPr>
        <w:t>50mm</w:t>
      </w:r>
      <w:r>
        <w:rPr>
          <w:rFonts w:hint="eastAsia"/>
          <w:sz w:val="24"/>
          <w:szCs w:val="24"/>
        </w:rPr>
        <w:t>，宽度不小于</w:t>
      </w:r>
      <w:r>
        <w:rPr>
          <w:rFonts w:hint="eastAsia"/>
          <w:sz w:val="24"/>
          <w:szCs w:val="24"/>
        </w:rPr>
        <w:t>200mm</w:t>
      </w:r>
      <w:r>
        <w:rPr>
          <w:rFonts w:hint="eastAsia"/>
          <w:sz w:val="24"/>
          <w:szCs w:val="24"/>
        </w:rPr>
        <w:t>的松木，两端用直径</w:t>
      </w:r>
      <w:r>
        <w:rPr>
          <w:rFonts w:hint="eastAsia"/>
          <w:sz w:val="24"/>
          <w:szCs w:val="24"/>
        </w:rPr>
        <w:t>4mm</w:t>
      </w:r>
      <w:r>
        <w:rPr>
          <w:rFonts w:hint="eastAsia"/>
          <w:sz w:val="24"/>
          <w:szCs w:val="24"/>
        </w:rPr>
        <w:t>的镀锌铁丝箍两道。</w:t>
      </w:r>
    </w:p>
    <w:p w:rsidR="00616458">
      <w:pPr>
        <w:pStyle w:val="Normal0"/>
        <w:spacing w:line="360" w:lineRule="auto"/>
        <w:rPr>
          <w:sz w:val="24"/>
          <w:szCs w:val="24"/>
        </w:rPr>
        <w:sectPr>
          <w:type w:val="nextPage"/>
          <w:pgSz w:w="11906" w:h="16838"/>
          <w:pgMar w:top="1440" w:right="1800" w:bottom="1440" w:left="1800" w:header="851" w:footer="992" w:gutter="0"/>
          <w:pgNumType w:start="26"/>
          <w:cols w:space="425"/>
          <w:titlePg w:val="0"/>
          <w:docGrid w:type="lines" w:linePitch="312"/>
        </w:sectPr>
      </w:pPr>
      <w:r>
        <w:rPr>
          <w:rFonts w:hint="eastAsia"/>
          <w:sz w:val="24"/>
          <w:szCs w:val="24"/>
        </w:rPr>
        <w:t>密目网</w:t>
      </w:r>
      <w:r>
        <w:rPr>
          <w:rFonts w:hint="eastAsia"/>
          <w:sz w:val="24"/>
          <w:szCs w:val="24"/>
        </w:rPr>
        <w:t>:</w:t>
      </w:r>
      <w:r>
        <w:rPr>
          <w:rFonts w:hint="eastAsia"/>
          <w:sz w:val="24"/>
          <w:szCs w:val="24"/>
        </w:rPr>
        <w:t>采用尼龙绳纺织，在</w:t>
      </w:r>
      <w:r>
        <w:rPr>
          <w:rFonts w:hint="eastAsia"/>
          <w:sz w:val="24"/>
          <w:szCs w:val="24"/>
        </w:rPr>
        <w:t>100cm2</w:t>
      </w:r>
      <w:r>
        <w:rPr>
          <w:rFonts w:hint="eastAsia"/>
          <w:sz w:val="24"/>
          <w:szCs w:val="24"/>
        </w:rPr>
        <w:t>面积内不小于</w:t>
      </w:r>
      <w:r>
        <w:rPr>
          <w:rFonts w:hint="eastAsia"/>
          <w:sz w:val="24"/>
          <w:szCs w:val="24"/>
        </w:rPr>
        <w:t>2000</w:t>
      </w:r>
      <w:r>
        <w:rPr>
          <w:rFonts w:hint="eastAsia"/>
          <w:sz w:val="24"/>
          <w:szCs w:val="24"/>
        </w:rPr>
        <w:t>目，并在外架外立杆内</w:t>
      </w:r>
      <w:r>
        <w:rPr>
          <w:rFonts w:hint="eastAsia"/>
          <w:sz w:val="24"/>
          <w:szCs w:val="24"/>
        </w:rPr>
        <w:t>侧与外架绑扎牢固，绑扎时密目网应适当绷紧，保证外表面美观。</w:t>
      </w:r>
    </w:p>
    <w:p w:rsidR="00616458">
      <w:pPr>
        <w:pStyle w:val="Normal0"/>
        <w:spacing w:line="360" w:lineRule="auto"/>
        <w:rPr>
          <w:sz w:val="24"/>
          <w:szCs w:val="24"/>
        </w:rPr>
      </w:pPr>
      <w:r>
        <w:rPr>
          <w:rFonts w:hint="eastAsia"/>
          <w:sz w:val="24"/>
          <w:szCs w:val="24"/>
        </w:rPr>
        <w:t>钢平台安装时必须按下列要求进行</w:t>
      </w:r>
      <w:r>
        <w:rPr>
          <w:rFonts w:hint="eastAsia"/>
          <w:sz w:val="24"/>
          <w:szCs w:val="24"/>
        </w:rPr>
        <w:t>:</w:t>
      </w:r>
    </w:p>
    <w:p w:rsidR="00616458">
      <w:pPr>
        <w:pStyle w:val="Normal0"/>
        <w:spacing w:line="360" w:lineRule="auto"/>
        <w:rPr>
          <w:sz w:val="24"/>
          <w:szCs w:val="24"/>
        </w:rPr>
      </w:pPr>
      <w:r>
        <w:rPr>
          <w:rFonts w:hint="eastAsia"/>
          <w:sz w:val="24"/>
          <w:szCs w:val="24"/>
        </w:rPr>
        <w:t>a</w:t>
      </w:r>
      <w:r>
        <w:rPr>
          <w:rFonts w:hint="eastAsia"/>
          <w:sz w:val="24"/>
          <w:szCs w:val="24"/>
        </w:rPr>
        <w:t>、吊运平台式必须使用卡环，不得使吊钩直接钩挂平台吊环。</w:t>
      </w:r>
    </w:p>
    <w:p w:rsidR="00616458">
      <w:pPr>
        <w:pStyle w:val="Normal0"/>
        <w:spacing w:line="360" w:lineRule="auto"/>
        <w:rPr>
          <w:sz w:val="24"/>
          <w:szCs w:val="24"/>
        </w:rPr>
      </w:pPr>
      <w:r>
        <w:rPr>
          <w:rFonts w:hint="eastAsia"/>
          <w:sz w:val="24"/>
          <w:szCs w:val="24"/>
        </w:rPr>
        <w:t>b</w:t>
      </w:r>
      <w:r>
        <w:rPr>
          <w:rFonts w:hint="eastAsia"/>
          <w:sz w:val="24"/>
          <w:szCs w:val="24"/>
        </w:rPr>
        <w:t>、钢平台左右两侧必须设置固定的防护栏杆和密目安全网。</w:t>
      </w:r>
    </w:p>
    <w:p w:rsidR="00616458">
      <w:pPr>
        <w:pStyle w:val="Normal0"/>
        <w:spacing w:line="360" w:lineRule="auto"/>
        <w:rPr>
          <w:sz w:val="24"/>
          <w:szCs w:val="24"/>
        </w:rPr>
      </w:pPr>
      <w:r>
        <w:rPr>
          <w:rFonts w:hint="eastAsia"/>
          <w:sz w:val="24"/>
          <w:szCs w:val="24"/>
        </w:rPr>
        <w:t>c</w:t>
      </w:r>
      <w:r>
        <w:rPr>
          <w:rFonts w:hint="eastAsia"/>
          <w:sz w:val="24"/>
          <w:szCs w:val="24"/>
        </w:rPr>
        <w:t>、卸料台最大载重</w:t>
      </w:r>
      <w:r>
        <w:rPr>
          <w:rFonts w:hint="eastAsia"/>
          <w:sz w:val="24"/>
          <w:szCs w:val="24"/>
        </w:rPr>
        <w:t>1.0t,</w:t>
      </w:r>
      <w:r>
        <w:rPr>
          <w:rFonts w:hint="eastAsia"/>
          <w:sz w:val="24"/>
          <w:szCs w:val="24"/>
        </w:rPr>
        <w:t>必须设限载牌，由责任人严格控制。</w:t>
      </w:r>
    </w:p>
    <w:p w:rsidR="00616458">
      <w:pPr>
        <w:pStyle w:val="Normal0"/>
        <w:spacing w:line="360" w:lineRule="auto"/>
        <w:rPr>
          <w:sz w:val="24"/>
          <w:szCs w:val="24"/>
        </w:rPr>
      </w:pPr>
      <w:r>
        <w:rPr>
          <w:rFonts w:hint="eastAsia"/>
          <w:sz w:val="24"/>
          <w:szCs w:val="24"/>
        </w:rPr>
        <w:t>d</w:t>
      </w:r>
      <w:r>
        <w:rPr>
          <w:rFonts w:hint="eastAsia"/>
          <w:sz w:val="24"/>
          <w:szCs w:val="24"/>
        </w:rPr>
        <w:t>、凡参加拆装平台的</w:t>
      </w:r>
      <w:r>
        <w:rPr>
          <w:rFonts w:hint="eastAsia"/>
          <w:sz w:val="24"/>
          <w:szCs w:val="24"/>
        </w:rPr>
        <w:t>作业人员，必须是经劳动部门培训合格、持证上岗的架子工，必须认真接受详细的安全交底。</w:t>
      </w:r>
    </w:p>
    <w:p w:rsidR="00616458">
      <w:pPr>
        <w:pStyle w:val="Normal0"/>
        <w:spacing w:line="360" w:lineRule="auto"/>
        <w:rPr>
          <w:sz w:val="24"/>
          <w:szCs w:val="24"/>
        </w:rPr>
      </w:pPr>
      <w:r>
        <w:rPr>
          <w:rFonts w:hint="eastAsia"/>
          <w:sz w:val="24"/>
          <w:szCs w:val="24"/>
        </w:rPr>
        <w:t>外架及卸料平台施工前应编制专项施工方案，并应附有设计计算书，经有关部门审核审批后方可按此方案施工。外架搭设前要制定安全保护措施，由主管人员对操作班组进行技术及安全交底，具体操作人员施工时要挂安全带。架子搭好后由上级主管部门组织有关人员对外架进行验收，合格后方准启用。</w:t>
      </w:r>
    </w:p>
    <w:p w:rsidR="00616458">
      <w:pPr>
        <w:pStyle w:val="Normal0"/>
        <w:spacing w:line="360" w:lineRule="auto"/>
        <w:rPr>
          <w:sz w:val="24"/>
          <w:szCs w:val="24"/>
        </w:rPr>
      </w:pPr>
      <w:r>
        <w:rPr>
          <w:rFonts w:hint="eastAsia"/>
          <w:sz w:val="24"/>
          <w:szCs w:val="24"/>
        </w:rPr>
        <w:t>卸料平台的上部拉结点，必须设于建筑物上，不得设置在脚手架等施工设备上。</w:t>
      </w:r>
    </w:p>
    <w:p w:rsidR="00616458">
      <w:pPr>
        <w:pStyle w:val="Normal0"/>
        <w:spacing w:line="360" w:lineRule="auto"/>
        <w:rPr>
          <w:sz w:val="24"/>
          <w:szCs w:val="24"/>
          <w:lang w:eastAsia="zh-CN"/>
        </w:rPr>
      </w:pPr>
      <w:r>
        <w:rPr>
          <w:rFonts w:hint="eastAsia"/>
          <w:sz w:val="24"/>
          <w:szCs w:val="24"/>
        </w:rPr>
        <w:t>卸料平台安装时，钢丝绳应采用专用的挂钩挂牢，建筑物锐角口围系钢丝绳处应加</w:t>
      </w:r>
      <w:r>
        <w:rPr>
          <w:rFonts w:hint="eastAsia"/>
          <w:sz w:val="24"/>
          <w:szCs w:val="24"/>
        </w:rPr>
        <w:t xml:space="preserve"> </w:t>
      </w:r>
      <w:r>
        <w:rPr>
          <w:rFonts w:hint="eastAsia"/>
          <w:sz w:val="24"/>
          <w:szCs w:val="24"/>
        </w:rPr>
        <w:t>补软垫物，平台</w:t>
      </w:r>
      <w:r>
        <w:rPr>
          <w:rFonts w:hint="eastAsia"/>
          <w:sz w:val="24"/>
          <w:szCs w:val="24"/>
        </w:rPr>
        <w:t>外口应略高于内口。</w:t>
      </w:r>
    </w:p>
    <w:p w:rsidR="00616458">
      <w:pPr>
        <w:pStyle w:val="Normal0"/>
        <w:spacing w:line="360" w:lineRule="auto"/>
        <w:rPr>
          <w:b/>
          <w:sz w:val="24"/>
          <w:szCs w:val="24"/>
        </w:rPr>
      </w:pPr>
      <w:r>
        <w:rPr>
          <w:rFonts w:hint="eastAsia"/>
          <w:b/>
          <w:sz w:val="24"/>
          <w:szCs w:val="24"/>
        </w:rPr>
        <w:t>第七节</w:t>
      </w:r>
      <w:r>
        <w:rPr>
          <w:rFonts w:hint="eastAsia"/>
          <w:b/>
          <w:sz w:val="24"/>
          <w:szCs w:val="24"/>
        </w:rPr>
        <w:t xml:space="preserve">  </w:t>
      </w:r>
      <w:r>
        <w:rPr>
          <w:rFonts w:hint="eastAsia"/>
          <w:b/>
          <w:sz w:val="24"/>
          <w:szCs w:val="24"/>
        </w:rPr>
        <w:t>砌体工程</w:t>
      </w:r>
    </w:p>
    <w:p w:rsidR="00616458">
      <w:pPr>
        <w:pStyle w:val="Normal0"/>
        <w:spacing w:line="360" w:lineRule="auto"/>
        <w:rPr>
          <w:sz w:val="24"/>
          <w:szCs w:val="24"/>
        </w:rPr>
      </w:pPr>
      <w:r>
        <w:rPr>
          <w:rFonts w:hint="eastAsia"/>
          <w:sz w:val="24"/>
          <w:szCs w:val="24"/>
        </w:rPr>
        <w:t>砖的品种、规格和强度应满足设计要求，质量应符合有关标准，砂浆的种类和强度等级亦应同施工图要求一致。</w:t>
      </w:r>
    </w:p>
    <w:p w:rsidR="00616458">
      <w:pPr>
        <w:pStyle w:val="Normal0"/>
        <w:spacing w:line="360" w:lineRule="auto"/>
        <w:rPr>
          <w:sz w:val="24"/>
          <w:szCs w:val="24"/>
        </w:rPr>
      </w:pPr>
      <w:r>
        <w:rPr>
          <w:rFonts w:hint="eastAsia"/>
          <w:sz w:val="24"/>
          <w:szCs w:val="24"/>
        </w:rPr>
        <w:t xml:space="preserve">    </w:t>
      </w:r>
      <w:r>
        <w:rPr>
          <w:rFonts w:hint="eastAsia"/>
          <w:sz w:val="24"/>
          <w:szCs w:val="24"/>
        </w:rPr>
        <w:t>砂浆中，水泥采用</w:t>
      </w:r>
      <w:r>
        <w:rPr>
          <w:rFonts w:hint="eastAsia"/>
          <w:sz w:val="24"/>
          <w:szCs w:val="24"/>
        </w:rPr>
        <w:t>PO.42.5</w:t>
      </w:r>
      <w:r>
        <w:rPr>
          <w:rFonts w:hint="eastAsia"/>
          <w:sz w:val="24"/>
          <w:szCs w:val="24"/>
        </w:rPr>
        <w:t>级普通硅酸盐水泥；砂采用中砂，砂应过筛，砂中含泥量不得大于</w:t>
      </w:r>
      <w:r>
        <w:rPr>
          <w:rFonts w:hint="eastAsia"/>
          <w:sz w:val="24"/>
          <w:szCs w:val="24"/>
        </w:rPr>
        <w:t>5%</w:t>
      </w:r>
      <w:r>
        <w:rPr>
          <w:rFonts w:hint="eastAsia"/>
          <w:sz w:val="24"/>
          <w:szCs w:val="24"/>
        </w:rPr>
        <w:t>，砂中不得含有草根等杂物；砂浆中所掺石灰，应经充分熟化，并用网过滤，石灰熟化时间不得少于</w:t>
      </w:r>
      <w:r>
        <w:rPr>
          <w:rFonts w:hint="eastAsia"/>
          <w:sz w:val="24"/>
          <w:szCs w:val="24"/>
        </w:rPr>
        <w:t>7</w:t>
      </w:r>
      <w:r>
        <w:rPr>
          <w:rFonts w:hint="eastAsia"/>
          <w:sz w:val="24"/>
          <w:szCs w:val="24"/>
        </w:rPr>
        <w:t>天，严禁使用未经熟化的石灰拌制砂浆。</w:t>
      </w:r>
    </w:p>
    <w:p w:rsidR="00616458">
      <w:pPr>
        <w:pStyle w:val="Normal0"/>
        <w:spacing w:line="360" w:lineRule="auto"/>
        <w:rPr>
          <w:sz w:val="24"/>
          <w:szCs w:val="24"/>
        </w:rPr>
      </w:pPr>
      <w:r>
        <w:rPr>
          <w:rFonts w:hint="eastAsia"/>
          <w:sz w:val="24"/>
          <w:szCs w:val="24"/>
        </w:rPr>
        <w:t xml:space="preserve">    </w:t>
      </w:r>
      <w:r>
        <w:rPr>
          <w:rFonts w:hint="eastAsia"/>
          <w:sz w:val="24"/>
          <w:szCs w:val="24"/>
        </w:rPr>
        <w:t>砂浆应拌合均匀，颜色一致，具有良好的保水性，砂浆稠度宜控制在</w:t>
      </w:r>
      <w:r>
        <w:rPr>
          <w:rFonts w:hint="eastAsia"/>
          <w:sz w:val="24"/>
          <w:szCs w:val="24"/>
        </w:rPr>
        <w:t>6</w:t>
      </w:r>
      <w:r>
        <w:rPr>
          <w:rFonts w:hint="eastAsia"/>
          <w:sz w:val="24"/>
          <w:szCs w:val="24"/>
        </w:rPr>
        <w:t>～</w:t>
      </w:r>
      <w:r>
        <w:rPr>
          <w:rFonts w:hint="eastAsia"/>
          <w:sz w:val="24"/>
          <w:szCs w:val="24"/>
        </w:rPr>
        <w:t>8cm</w:t>
      </w:r>
      <w:r>
        <w:rPr>
          <w:rFonts w:hint="eastAsia"/>
          <w:sz w:val="24"/>
          <w:szCs w:val="24"/>
        </w:rPr>
        <w:t>。</w:t>
      </w:r>
    </w:p>
    <w:p w:rsidR="00616458">
      <w:pPr>
        <w:pStyle w:val="Normal0"/>
        <w:spacing w:line="360" w:lineRule="auto"/>
        <w:rPr>
          <w:sz w:val="24"/>
          <w:szCs w:val="24"/>
        </w:rPr>
      </w:pPr>
      <w:r>
        <w:rPr>
          <w:rFonts w:hint="eastAsia"/>
          <w:sz w:val="24"/>
          <w:szCs w:val="24"/>
        </w:rPr>
        <w:t xml:space="preserve">    </w:t>
      </w:r>
      <w:r>
        <w:rPr>
          <w:rFonts w:hint="eastAsia"/>
          <w:sz w:val="24"/>
          <w:szCs w:val="24"/>
        </w:rPr>
        <w:t>砂浆应随拌随用，常温下应在拌合后</w:t>
      </w:r>
      <w:r>
        <w:rPr>
          <w:rFonts w:hint="eastAsia"/>
          <w:sz w:val="24"/>
          <w:szCs w:val="24"/>
        </w:rPr>
        <w:t>3</w:t>
      </w:r>
      <w:r>
        <w:rPr>
          <w:rFonts w:hint="eastAsia"/>
          <w:sz w:val="24"/>
          <w:szCs w:val="24"/>
        </w:rPr>
        <w:t>～</w:t>
      </w:r>
      <w:r>
        <w:rPr>
          <w:rFonts w:hint="eastAsia"/>
          <w:sz w:val="24"/>
          <w:szCs w:val="24"/>
        </w:rPr>
        <w:t>4</w:t>
      </w:r>
      <w:r>
        <w:rPr>
          <w:rFonts w:hint="eastAsia"/>
          <w:sz w:val="24"/>
          <w:szCs w:val="24"/>
        </w:rPr>
        <w:t>小时内用完，气温</w:t>
      </w:r>
      <w:r>
        <w:rPr>
          <w:rFonts w:hint="eastAsia"/>
          <w:sz w:val="24"/>
          <w:szCs w:val="24"/>
        </w:rPr>
        <w:t>超过</w:t>
      </w:r>
      <w:r>
        <w:rPr>
          <w:rFonts w:hint="eastAsia"/>
          <w:sz w:val="24"/>
          <w:szCs w:val="24"/>
        </w:rPr>
        <w:t>30</w:t>
      </w:r>
      <w:r>
        <w:rPr>
          <w:rFonts w:hint="eastAsia"/>
          <w:sz w:val="24"/>
          <w:szCs w:val="24"/>
        </w:rPr>
        <w:t>℃时应在拌合后</w:t>
      </w:r>
      <w:r>
        <w:rPr>
          <w:rFonts w:hint="eastAsia"/>
          <w:sz w:val="24"/>
          <w:szCs w:val="24"/>
        </w:rPr>
        <w:t>2</w:t>
      </w:r>
      <w:r>
        <w:rPr>
          <w:rFonts w:hint="eastAsia"/>
          <w:sz w:val="24"/>
          <w:szCs w:val="24"/>
        </w:rPr>
        <w:t>～</w:t>
      </w:r>
      <w:r>
        <w:rPr>
          <w:rFonts w:hint="eastAsia"/>
          <w:sz w:val="24"/>
          <w:szCs w:val="24"/>
        </w:rPr>
        <w:t>3</w:t>
      </w:r>
      <w:r>
        <w:rPr>
          <w:rFonts w:hint="eastAsia"/>
          <w:sz w:val="24"/>
          <w:szCs w:val="24"/>
        </w:rPr>
        <w:t>小时内用完，严禁使用过夜砂浆。</w:t>
      </w:r>
    </w:p>
    <w:p w:rsidR="00616458">
      <w:pPr>
        <w:pStyle w:val="Normal0"/>
        <w:spacing w:line="360" w:lineRule="auto"/>
        <w:rPr>
          <w:sz w:val="24"/>
          <w:szCs w:val="24"/>
        </w:rPr>
      </w:pPr>
      <w:r>
        <w:rPr>
          <w:rFonts w:hint="eastAsia"/>
          <w:sz w:val="24"/>
          <w:szCs w:val="24"/>
        </w:rPr>
        <w:t xml:space="preserve">    </w:t>
      </w:r>
      <w:r>
        <w:rPr>
          <w:rFonts w:hint="eastAsia"/>
          <w:sz w:val="24"/>
          <w:szCs w:val="24"/>
        </w:rPr>
        <w:t>砖应在砌筑前一天浇水湿润，一般以水浸入砖四边</w:t>
      </w:r>
      <w:r>
        <w:rPr>
          <w:rFonts w:hint="eastAsia"/>
          <w:sz w:val="24"/>
          <w:szCs w:val="24"/>
        </w:rPr>
        <w:t>1.5cm</w:t>
      </w:r>
      <w:r>
        <w:rPr>
          <w:rFonts w:hint="eastAsia"/>
          <w:sz w:val="24"/>
          <w:szCs w:val="24"/>
        </w:rPr>
        <w:t>为宜，含水率为</w:t>
      </w:r>
      <w:r>
        <w:rPr>
          <w:rFonts w:hint="eastAsia"/>
          <w:sz w:val="24"/>
          <w:szCs w:val="24"/>
        </w:rPr>
        <w:t>10%</w:t>
      </w:r>
      <w:r>
        <w:rPr>
          <w:rFonts w:hint="eastAsia"/>
          <w:sz w:val="24"/>
          <w:szCs w:val="24"/>
        </w:rPr>
        <w:t>～</w:t>
      </w:r>
      <w:r>
        <w:rPr>
          <w:rFonts w:hint="eastAsia"/>
          <w:sz w:val="24"/>
          <w:szCs w:val="24"/>
        </w:rPr>
        <w:t>15%</w:t>
      </w:r>
      <w:r>
        <w:rPr>
          <w:rFonts w:hint="eastAsia"/>
          <w:sz w:val="24"/>
          <w:szCs w:val="24"/>
        </w:rPr>
        <w:t>，常温施工不得用干砖砌墙；雨季不得使用含水率达饱和状态的砖砌墙；冬期浇水有困难时，应适当增大砂浆稠度。</w:t>
      </w:r>
    </w:p>
    <w:p w:rsidR="00616458">
      <w:pPr>
        <w:pStyle w:val="Normal0"/>
        <w:spacing w:line="360" w:lineRule="auto"/>
        <w:rPr>
          <w:sz w:val="24"/>
          <w:szCs w:val="24"/>
        </w:rPr>
        <w:sectPr>
          <w:type w:val="nextPage"/>
          <w:pgSz w:w="11906" w:h="16838"/>
          <w:pgMar w:top="1440" w:right="1800" w:bottom="1440" w:left="1800" w:header="851" w:footer="992" w:gutter="0"/>
          <w:pgNumType w:start="27"/>
          <w:cols w:space="425"/>
          <w:titlePg w:val="0"/>
          <w:docGrid w:type="lines" w:linePitch="312"/>
        </w:sectPr>
      </w:pPr>
      <w:r>
        <w:rPr>
          <w:rFonts w:hint="eastAsia"/>
          <w:sz w:val="24"/>
          <w:szCs w:val="24"/>
        </w:rPr>
        <w:t>砌体应组砌方式正确，上下错缝搭接，表面垂直平整，灰缝横平竖直，砂浆饱满。砌体灰缝应控制在</w:t>
      </w:r>
      <w:r>
        <w:rPr>
          <w:rFonts w:hint="eastAsia"/>
          <w:sz w:val="24"/>
          <w:szCs w:val="24"/>
        </w:rPr>
        <w:t>10mm</w:t>
      </w:r>
      <w:r>
        <w:rPr>
          <w:rFonts w:hint="eastAsia"/>
          <w:sz w:val="24"/>
          <w:szCs w:val="24"/>
        </w:rPr>
        <w:t>左右，但不应小于</w:t>
      </w:r>
      <w:r>
        <w:rPr>
          <w:rFonts w:hint="eastAsia"/>
          <w:sz w:val="24"/>
          <w:szCs w:val="24"/>
        </w:rPr>
        <w:t>8mm</w:t>
      </w:r>
      <w:r>
        <w:rPr>
          <w:rFonts w:hint="eastAsia"/>
          <w:sz w:val="24"/>
          <w:szCs w:val="24"/>
        </w:rPr>
        <w:t>，也不应大于</w:t>
      </w:r>
      <w:r>
        <w:rPr>
          <w:rFonts w:hint="eastAsia"/>
          <w:sz w:val="24"/>
          <w:szCs w:val="24"/>
        </w:rPr>
        <w:t>12mm</w:t>
      </w:r>
      <w:r>
        <w:rPr>
          <w:rFonts w:hint="eastAsia"/>
          <w:sz w:val="24"/>
          <w:szCs w:val="24"/>
        </w:rPr>
        <w:t>。</w:t>
      </w:r>
    </w:p>
    <w:p w:rsidR="00616458">
      <w:pPr>
        <w:pStyle w:val="Normal0"/>
        <w:spacing w:line="360" w:lineRule="auto"/>
        <w:rPr>
          <w:sz w:val="24"/>
          <w:szCs w:val="24"/>
        </w:rPr>
      </w:pPr>
      <w:r>
        <w:rPr>
          <w:rFonts w:hint="eastAsia"/>
          <w:sz w:val="24"/>
          <w:szCs w:val="24"/>
        </w:rPr>
        <w:t xml:space="preserve">    </w:t>
      </w:r>
      <w:r>
        <w:rPr>
          <w:rFonts w:hint="eastAsia"/>
          <w:sz w:val="24"/>
          <w:szCs w:val="24"/>
        </w:rPr>
        <w:t>砌筑前，应弹出墙身轴线，边线及门窗洞口位置线。</w:t>
      </w:r>
      <w:r>
        <w:rPr>
          <w:rFonts w:hint="eastAsia"/>
          <w:sz w:val="24"/>
          <w:szCs w:val="24"/>
        </w:rPr>
        <w:t xml:space="preserve"> </w:t>
      </w:r>
      <w:r>
        <w:rPr>
          <w:rFonts w:hint="eastAsia"/>
          <w:sz w:val="24"/>
          <w:szCs w:val="24"/>
        </w:rPr>
        <w:t>并根据弹线，认真核对窗间墙、垛尺寸是否符合排砖模数，进行排砖撂底。砌筑时应立好皮数杆，并应根据设计要求、砖的规格和灰缝厚度在皮数杆上标明皮数及竖向构造的变化部位。</w:t>
      </w:r>
    </w:p>
    <w:p w:rsidR="00616458">
      <w:pPr>
        <w:pStyle w:val="Normal0"/>
        <w:spacing w:line="360" w:lineRule="auto"/>
        <w:rPr>
          <w:sz w:val="24"/>
          <w:szCs w:val="24"/>
        </w:rPr>
      </w:pPr>
      <w:r>
        <w:rPr>
          <w:rFonts w:hint="eastAsia"/>
          <w:sz w:val="24"/>
          <w:szCs w:val="24"/>
        </w:rPr>
        <w:t xml:space="preserve">    </w:t>
      </w:r>
      <w:r>
        <w:rPr>
          <w:rFonts w:hint="eastAsia"/>
          <w:sz w:val="24"/>
          <w:szCs w:val="24"/>
        </w:rPr>
        <w:t>砌筑宜采用一铲灰、一块砖、一挤揉的“三一”砌筑法进行，采用铺浆法时，铺浆长度不得超过</w:t>
      </w:r>
      <w:r>
        <w:rPr>
          <w:rFonts w:hint="eastAsia"/>
          <w:sz w:val="24"/>
          <w:szCs w:val="24"/>
        </w:rPr>
        <w:t>500mm</w:t>
      </w:r>
      <w:r>
        <w:rPr>
          <w:rFonts w:hint="eastAsia"/>
          <w:sz w:val="24"/>
          <w:szCs w:val="24"/>
        </w:rPr>
        <w:t>。竖向灰缝应用挤浆法使砂浆饱满，严禁用水冲浆灌缝。</w:t>
      </w:r>
    </w:p>
    <w:p w:rsidR="00616458">
      <w:pPr>
        <w:pStyle w:val="Normal0"/>
        <w:spacing w:line="360" w:lineRule="auto"/>
        <w:rPr>
          <w:sz w:val="24"/>
          <w:szCs w:val="24"/>
        </w:rPr>
      </w:pPr>
      <w:r>
        <w:rPr>
          <w:rFonts w:hint="eastAsia"/>
          <w:sz w:val="24"/>
          <w:szCs w:val="24"/>
        </w:rPr>
        <w:t xml:space="preserve">    </w:t>
      </w:r>
      <w:r>
        <w:rPr>
          <w:rFonts w:hint="eastAsia"/>
          <w:sz w:val="24"/>
          <w:szCs w:val="24"/>
        </w:rPr>
        <w:t>砌体应按设计要求采取相应的构造措施。应与构造柱、剪力墙用拉结钢筋拉结，埋入砌体内的拉结筋应位置准确、平直、端头应设弯钩，其外露部分</w:t>
      </w:r>
      <w:r>
        <w:rPr>
          <w:rFonts w:hint="eastAsia"/>
          <w:sz w:val="24"/>
          <w:szCs w:val="24"/>
        </w:rPr>
        <w:t>在施工过程中不得任意弯折；构造柱施工应先砌墙，后浇混凝土。预埋木砖时应小头在外，大头在内，数量、间距应符合设计要求，预留孔洞应按设计要求砌筑，严禁事后剔凿。</w:t>
      </w:r>
    </w:p>
    <w:p w:rsidR="00616458">
      <w:pPr>
        <w:pStyle w:val="Normal0"/>
        <w:spacing w:line="360" w:lineRule="auto"/>
        <w:rPr>
          <w:sz w:val="24"/>
          <w:szCs w:val="24"/>
        </w:rPr>
      </w:pPr>
      <w:r>
        <w:rPr>
          <w:rFonts w:hint="eastAsia"/>
          <w:sz w:val="24"/>
          <w:szCs w:val="24"/>
        </w:rPr>
        <w:t>每天的砌筑高度不宜超过</w:t>
      </w:r>
      <w:r>
        <w:rPr>
          <w:rFonts w:hint="eastAsia"/>
          <w:sz w:val="24"/>
          <w:szCs w:val="24"/>
        </w:rPr>
        <w:t>1.80m</w:t>
      </w:r>
      <w:r>
        <w:rPr>
          <w:rFonts w:hint="eastAsia"/>
          <w:sz w:val="24"/>
          <w:szCs w:val="24"/>
        </w:rPr>
        <w:t>。每砌筑一定高度后要用靠尺检查墙面的垂直度和平整度，随时纠正偏差，严禁事后砸墙。</w:t>
      </w:r>
    </w:p>
    <w:p w:rsidR="00616458">
      <w:pPr>
        <w:pStyle w:val="Normal0"/>
        <w:spacing w:line="360" w:lineRule="auto"/>
        <w:rPr>
          <w:sz w:val="24"/>
          <w:szCs w:val="24"/>
          <w:lang w:eastAsia="zh-CN"/>
        </w:rPr>
      </w:pPr>
      <w:r>
        <w:rPr>
          <w:rFonts w:hint="eastAsia"/>
          <w:sz w:val="24"/>
          <w:szCs w:val="24"/>
        </w:rPr>
        <w:t>填充墙采用空心砖砌筑，砌筑时墙底部应砌筑三皮实心砖，门窗洞口两边应砌</w:t>
      </w:r>
      <w:r>
        <w:rPr>
          <w:rFonts w:hint="eastAsia"/>
          <w:sz w:val="24"/>
          <w:szCs w:val="24"/>
        </w:rPr>
        <w:t>240mm</w:t>
      </w:r>
      <w:r>
        <w:rPr>
          <w:rFonts w:hint="eastAsia"/>
          <w:sz w:val="24"/>
          <w:szCs w:val="24"/>
        </w:rPr>
        <w:t>宽的实心砖。顶部与梁底接触部位应用实心侧砖塞砌，顶部侧砖塞砌的空间高度应为</w:t>
      </w:r>
      <w:r>
        <w:rPr>
          <w:rFonts w:hint="eastAsia"/>
          <w:sz w:val="24"/>
          <w:szCs w:val="24"/>
        </w:rPr>
        <w:t>12</w:t>
      </w:r>
      <w:r>
        <w:rPr>
          <w:rFonts w:hint="eastAsia"/>
          <w:sz w:val="24"/>
          <w:szCs w:val="24"/>
        </w:rPr>
        <w:t>～</w:t>
      </w:r>
      <w:r>
        <w:rPr>
          <w:rFonts w:hint="eastAsia"/>
          <w:sz w:val="24"/>
          <w:szCs w:val="24"/>
        </w:rPr>
        <w:t>15cm</w:t>
      </w:r>
      <w:r>
        <w:rPr>
          <w:rFonts w:hint="eastAsia"/>
          <w:sz w:val="24"/>
          <w:szCs w:val="24"/>
        </w:rPr>
        <w:t>，砖应割成</w:t>
      </w:r>
      <w:r>
        <w:rPr>
          <w:rFonts w:hint="eastAsia"/>
          <w:sz w:val="24"/>
          <w:szCs w:val="24"/>
        </w:rPr>
        <w:t>45</w:t>
      </w:r>
      <w:r>
        <w:rPr>
          <w:rFonts w:hint="eastAsia"/>
          <w:sz w:val="24"/>
          <w:szCs w:val="24"/>
        </w:rPr>
        <w:t>°斜角，两端及中部应加设三角形混凝土预制块，侧砖之间应塞砌密实。顶部侧砖塞砌应待其下部墙体砌筑完一个星期，相对沉实后再砌筑。</w:t>
      </w:r>
    </w:p>
    <w:p w:rsidR="00616458">
      <w:pPr>
        <w:pStyle w:val="Normal0"/>
        <w:spacing w:line="360" w:lineRule="auto"/>
        <w:rPr>
          <w:b/>
          <w:sz w:val="24"/>
          <w:szCs w:val="24"/>
        </w:rPr>
      </w:pPr>
      <w:r>
        <w:rPr>
          <w:rFonts w:hint="eastAsia"/>
          <w:b/>
          <w:sz w:val="24"/>
          <w:szCs w:val="24"/>
        </w:rPr>
        <w:t>第八节</w:t>
      </w:r>
      <w:r>
        <w:rPr>
          <w:rFonts w:hint="eastAsia"/>
          <w:b/>
          <w:sz w:val="24"/>
          <w:szCs w:val="24"/>
        </w:rPr>
        <w:t xml:space="preserve">  </w:t>
      </w:r>
      <w:r>
        <w:rPr>
          <w:rFonts w:hint="eastAsia"/>
          <w:b/>
          <w:sz w:val="24"/>
          <w:szCs w:val="24"/>
        </w:rPr>
        <w:t>装饰装修工程</w:t>
      </w:r>
    </w:p>
    <w:p w:rsidR="00616458">
      <w:pPr>
        <w:pStyle w:val="Normal0"/>
        <w:spacing w:line="360" w:lineRule="auto"/>
        <w:rPr>
          <w:sz w:val="24"/>
          <w:szCs w:val="24"/>
        </w:rPr>
      </w:pPr>
      <w:r>
        <w:rPr>
          <w:rFonts w:hint="eastAsia"/>
          <w:sz w:val="24"/>
          <w:szCs w:val="24"/>
        </w:rPr>
        <w:t>一、墙面装修</w:t>
      </w:r>
    </w:p>
    <w:p w:rsidR="00616458">
      <w:pPr>
        <w:pStyle w:val="Normal0"/>
        <w:spacing w:line="360" w:lineRule="auto"/>
        <w:rPr>
          <w:sz w:val="24"/>
          <w:szCs w:val="24"/>
        </w:rPr>
      </w:pPr>
      <w:r>
        <w:rPr>
          <w:rFonts w:hint="eastAsia"/>
          <w:sz w:val="24"/>
          <w:szCs w:val="24"/>
        </w:rPr>
        <w:t>作找平层：拟用半干硬性砂浆作塌饼、冲筋，然后再填膛子。操作时，应依</w:t>
      </w:r>
      <w:r>
        <w:rPr>
          <w:rFonts w:hint="eastAsia"/>
          <w:sz w:val="24"/>
          <w:szCs w:val="24"/>
        </w:rPr>
        <w:t>50</w:t>
      </w:r>
      <w:r>
        <w:rPr>
          <w:rFonts w:hint="eastAsia"/>
          <w:sz w:val="24"/>
          <w:szCs w:val="24"/>
        </w:rPr>
        <w:t>线，准确控制室内标高。所有装修均应实行样板制。即外墙饰面先作样板块，满意后方可正式施工；室内装饰装</w:t>
      </w:r>
      <w:r>
        <w:rPr>
          <w:rFonts w:hint="eastAsia"/>
          <w:sz w:val="24"/>
          <w:szCs w:val="24"/>
        </w:rPr>
        <w:t>修，应先作样板块，满意后再做样板间，样板间满意后，再展开全面施工。所做成的正式产品，质量必须达到样板块，样板间的水平，否则，应坚决返工。</w:t>
      </w:r>
    </w:p>
    <w:p w:rsidR="00616458">
      <w:pPr>
        <w:pStyle w:val="Normal0"/>
        <w:spacing w:line="360" w:lineRule="auto"/>
        <w:rPr>
          <w:sz w:val="24"/>
          <w:szCs w:val="24"/>
        </w:rPr>
      </w:pPr>
      <w:r>
        <w:rPr>
          <w:rFonts w:hint="eastAsia"/>
          <w:sz w:val="24"/>
          <w:szCs w:val="24"/>
        </w:rPr>
        <w:t>外墙抹灰（贴面）前，应先弹通线，确保抹灰后门窗洞口上下偏差不超过</w:t>
      </w:r>
      <w:r>
        <w:rPr>
          <w:rFonts w:hint="eastAsia"/>
          <w:sz w:val="24"/>
          <w:szCs w:val="24"/>
        </w:rPr>
        <w:t>5mm</w:t>
      </w:r>
      <w:r>
        <w:rPr>
          <w:rFonts w:hint="eastAsia"/>
          <w:sz w:val="24"/>
          <w:szCs w:val="24"/>
        </w:rPr>
        <w:t>；</w:t>
      </w:r>
      <w:r>
        <w:rPr>
          <w:rFonts w:hint="eastAsia"/>
          <w:sz w:val="24"/>
          <w:szCs w:val="24"/>
        </w:rPr>
        <w:t>水平误差不超过</w:t>
      </w:r>
      <w:r>
        <w:rPr>
          <w:rFonts w:hint="eastAsia"/>
          <w:sz w:val="24"/>
          <w:szCs w:val="24"/>
        </w:rPr>
        <w:t>5mm</w:t>
      </w:r>
      <w:r>
        <w:rPr>
          <w:rFonts w:hint="eastAsia"/>
          <w:sz w:val="24"/>
          <w:szCs w:val="24"/>
        </w:rPr>
        <w:t>。</w:t>
      </w:r>
    </w:p>
    <w:p w:rsidR="00616458">
      <w:pPr>
        <w:pStyle w:val="Normal0"/>
        <w:spacing w:line="360" w:lineRule="auto"/>
        <w:rPr>
          <w:sz w:val="24"/>
          <w:szCs w:val="24"/>
        </w:rPr>
        <w:sectPr>
          <w:type w:val="nextPage"/>
          <w:pgSz w:w="11906" w:h="16838"/>
          <w:pgMar w:top="1440" w:right="1800" w:bottom="1440" w:left="1800" w:header="851" w:footer="992" w:gutter="0"/>
          <w:pgNumType w:start="28"/>
          <w:cols w:space="425"/>
          <w:titlePg w:val="0"/>
          <w:docGrid w:type="lines" w:linePitch="312"/>
        </w:sectPr>
      </w:pPr>
    </w:p>
    <w:p w:rsidR="00616458">
      <w:pPr>
        <w:pStyle w:val="Normal0"/>
        <w:spacing w:line="360" w:lineRule="auto"/>
        <w:rPr>
          <w:sz w:val="24"/>
          <w:szCs w:val="24"/>
        </w:rPr>
      </w:pPr>
      <w:r>
        <w:rPr>
          <w:rFonts w:hint="eastAsia"/>
          <w:sz w:val="24"/>
          <w:szCs w:val="24"/>
        </w:rPr>
        <w:t>内墙抹灰前，应首先对房间进行规方找正，并在地面上弹出线，然后再依据规方找正情况及墙柱面平整及垂直情况，决定抹灰层表面位置，并应确保抹灰后门窗洞口位置的准确，要求同外墙抹灰层。</w:t>
      </w:r>
    </w:p>
    <w:p w:rsidR="00616458">
      <w:pPr>
        <w:pStyle w:val="Normal0"/>
        <w:spacing w:line="360" w:lineRule="auto"/>
        <w:rPr>
          <w:sz w:val="24"/>
          <w:szCs w:val="24"/>
        </w:rPr>
      </w:pPr>
      <w:r>
        <w:rPr>
          <w:rFonts w:hint="eastAsia"/>
          <w:sz w:val="24"/>
          <w:szCs w:val="24"/>
        </w:rPr>
        <w:t>抹灰层必须平整、垂直，阴阳角方正误差不得超过</w:t>
      </w:r>
      <w:r>
        <w:rPr>
          <w:rFonts w:hint="eastAsia"/>
          <w:sz w:val="24"/>
          <w:szCs w:val="24"/>
        </w:rPr>
        <w:t>2mm</w:t>
      </w:r>
      <w:r>
        <w:rPr>
          <w:rFonts w:hint="eastAsia"/>
          <w:sz w:val="24"/>
          <w:szCs w:val="24"/>
        </w:rPr>
        <w:t>。</w:t>
      </w:r>
    </w:p>
    <w:p w:rsidR="00616458">
      <w:pPr>
        <w:pStyle w:val="Normal0"/>
        <w:spacing w:line="360" w:lineRule="auto"/>
        <w:rPr>
          <w:sz w:val="24"/>
          <w:szCs w:val="24"/>
        </w:rPr>
      </w:pPr>
      <w:r>
        <w:rPr>
          <w:rFonts w:hint="eastAsia"/>
          <w:sz w:val="24"/>
          <w:szCs w:val="24"/>
        </w:rPr>
        <w:t>二、楼地面工程</w:t>
      </w:r>
    </w:p>
    <w:p w:rsidR="00616458">
      <w:pPr>
        <w:pStyle w:val="Normal0"/>
        <w:spacing w:line="360" w:lineRule="auto"/>
        <w:rPr>
          <w:sz w:val="24"/>
          <w:szCs w:val="24"/>
        </w:rPr>
      </w:pPr>
      <w:r>
        <w:rPr>
          <w:rFonts w:hint="eastAsia"/>
          <w:sz w:val="24"/>
          <w:szCs w:val="24"/>
        </w:rPr>
        <w:t>1</w:t>
      </w:r>
      <w:r>
        <w:rPr>
          <w:rFonts w:hint="eastAsia"/>
          <w:sz w:val="24"/>
          <w:szCs w:val="24"/>
        </w:rPr>
        <w:t>、楼地面铺地砖</w:t>
      </w:r>
    </w:p>
    <w:p w:rsidR="00616458">
      <w:pPr>
        <w:pStyle w:val="Normal0"/>
        <w:spacing w:line="360" w:lineRule="auto"/>
        <w:rPr>
          <w:sz w:val="24"/>
          <w:szCs w:val="24"/>
        </w:rPr>
      </w:pPr>
      <w:r>
        <w:rPr>
          <w:rFonts w:hint="eastAsia"/>
          <w:sz w:val="24"/>
          <w:szCs w:val="24"/>
        </w:rPr>
        <w:t>楼地面贴面应按</w:t>
      </w:r>
      <w:r>
        <w:rPr>
          <w:rFonts w:hint="eastAsia"/>
          <w:sz w:val="24"/>
          <w:szCs w:val="24"/>
        </w:rPr>
        <w:t>下述工艺程序施工：</w:t>
      </w:r>
    </w:p>
    <w:p w:rsidR="00616458">
      <w:pPr>
        <w:pStyle w:val="Normal0"/>
        <w:spacing w:line="360" w:lineRule="auto"/>
        <w:rPr>
          <w:sz w:val="24"/>
          <w:szCs w:val="24"/>
        </w:rPr>
      </w:pPr>
      <w:r>
        <w:rPr>
          <w:rFonts w:hint="eastAsia"/>
          <w:sz w:val="24"/>
          <w:szCs w:val="24"/>
        </w:rPr>
        <w:t>清理基面→作找平层→弹线→贴面。</w:t>
      </w:r>
    </w:p>
    <w:p w:rsidR="00616458">
      <w:pPr>
        <w:pStyle w:val="Normal0"/>
        <w:spacing w:line="360" w:lineRule="auto"/>
        <w:rPr>
          <w:sz w:val="24"/>
          <w:szCs w:val="24"/>
        </w:rPr>
      </w:pPr>
      <w:r>
        <w:rPr>
          <w:rFonts w:hint="eastAsia"/>
          <w:sz w:val="24"/>
          <w:szCs w:val="24"/>
        </w:rPr>
        <w:t>清理基面，要求用砼磨平机清理，确保基面上的粘着物得到彻底清除。清扫干净后，再用净水清洗一遍。</w:t>
      </w:r>
    </w:p>
    <w:p w:rsidR="00616458">
      <w:pPr>
        <w:pStyle w:val="Normal0"/>
        <w:spacing w:line="360" w:lineRule="auto"/>
        <w:rPr>
          <w:sz w:val="24"/>
          <w:szCs w:val="24"/>
        </w:rPr>
      </w:pPr>
      <w:r>
        <w:rPr>
          <w:rFonts w:hint="eastAsia"/>
          <w:sz w:val="24"/>
          <w:szCs w:val="24"/>
        </w:rPr>
        <w:t>其表面的高度、平整度。操作方法是：铺灰、刮平、脚踩实一遍，铁滚子碾压（以压出浆为度）；踩实、碾压过程中，应随时用刮杠刮平，补凹去凸，保证其平整。碾压完后，应依</w:t>
      </w:r>
      <w:r>
        <w:rPr>
          <w:rFonts w:hint="eastAsia"/>
          <w:sz w:val="24"/>
          <w:szCs w:val="24"/>
        </w:rPr>
        <w:t>50</w:t>
      </w:r>
      <w:r>
        <w:rPr>
          <w:rFonts w:hint="eastAsia"/>
          <w:sz w:val="24"/>
          <w:szCs w:val="24"/>
        </w:rPr>
        <w:t>线进行补垫及铲除，使之表面标高正确，然后再碾压密实并用木抹子抹平。</w:t>
      </w:r>
    </w:p>
    <w:p w:rsidR="00616458">
      <w:pPr>
        <w:pStyle w:val="Normal0"/>
        <w:spacing w:line="360" w:lineRule="auto"/>
        <w:rPr>
          <w:sz w:val="24"/>
          <w:szCs w:val="24"/>
        </w:rPr>
      </w:pPr>
      <w:r>
        <w:rPr>
          <w:rFonts w:hint="eastAsia"/>
          <w:sz w:val="24"/>
          <w:szCs w:val="24"/>
        </w:rPr>
        <w:t>弹线：应确保房间内外线一致，并保证将半块面料置于不显眼处。</w:t>
      </w:r>
    </w:p>
    <w:p w:rsidR="00616458">
      <w:pPr>
        <w:pStyle w:val="Normal0"/>
        <w:spacing w:line="360" w:lineRule="auto"/>
        <w:rPr>
          <w:sz w:val="24"/>
          <w:szCs w:val="24"/>
        </w:rPr>
      </w:pPr>
      <w:r>
        <w:rPr>
          <w:rFonts w:hint="eastAsia"/>
          <w:sz w:val="24"/>
          <w:szCs w:val="24"/>
        </w:rPr>
        <w:t>贴面：应在找平层上及贴面块料背面同时抹上粘结料；铺贴后，用橡皮锤夯实后，再</w:t>
      </w:r>
      <w:r>
        <w:rPr>
          <w:rFonts w:hint="eastAsia"/>
          <w:sz w:val="24"/>
          <w:szCs w:val="24"/>
        </w:rPr>
        <w:t>将贴面块料揭起，对粘结料不足之处，再适当增加粘结料，然后再重新铺贴，用橡皮锤夯实。</w:t>
      </w:r>
    </w:p>
    <w:p w:rsidR="00616458">
      <w:pPr>
        <w:pStyle w:val="Normal0"/>
        <w:spacing w:line="360" w:lineRule="auto"/>
        <w:rPr>
          <w:sz w:val="24"/>
          <w:szCs w:val="24"/>
        </w:rPr>
      </w:pPr>
      <w:r>
        <w:rPr>
          <w:rFonts w:hint="eastAsia"/>
          <w:sz w:val="24"/>
          <w:szCs w:val="24"/>
        </w:rPr>
        <w:t>2</w:t>
      </w:r>
      <w:r>
        <w:rPr>
          <w:rFonts w:hint="eastAsia"/>
          <w:sz w:val="24"/>
          <w:szCs w:val="24"/>
        </w:rPr>
        <w:t>、水泥砂浆楼地面</w:t>
      </w:r>
    </w:p>
    <w:p w:rsidR="00616458">
      <w:pPr>
        <w:pStyle w:val="Normal0"/>
        <w:spacing w:line="360" w:lineRule="auto"/>
        <w:rPr>
          <w:sz w:val="24"/>
          <w:szCs w:val="24"/>
        </w:rPr>
      </w:pPr>
      <w:r>
        <w:rPr>
          <w:rFonts w:hint="eastAsia"/>
          <w:sz w:val="24"/>
          <w:szCs w:val="24"/>
        </w:rPr>
        <w:t xml:space="preserve">    </w:t>
      </w:r>
      <w:r>
        <w:rPr>
          <w:rFonts w:hint="eastAsia"/>
          <w:sz w:val="24"/>
          <w:szCs w:val="24"/>
        </w:rPr>
        <w:t>水泥楼地面拟采用干硬砂浆做法。具体做法是：清理楼地面后，应刷一层素水泥浆（厚约</w:t>
      </w:r>
      <w:r>
        <w:rPr>
          <w:rFonts w:hint="eastAsia"/>
          <w:sz w:val="24"/>
          <w:szCs w:val="24"/>
        </w:rPr>
        <w:t>1mm</w:t>
      </w:r>
      <w:r>
        <w:rPr>
          <w:rFonts w:hint="eastAsia"/>
          <w:sz w:val="24"/>
          <w:szCs w:val="24"/>
        </w:rPr>
        <w:t>左右），立即铺上</w:t>
      </w:r>
      <w:r>
        <w:rPr>
          <w:rFonts w:hint="eastAsia"/>
          <w:sz w:val="24"/>
          <w:szCs w:val="24"/>
        </w:rPr>
        <w:t>20</w:t>
      </w:r>
      <w:r>
        <w:rPr>
          <w:rFonts w:hint="eastAsia"/>
          <w:sz w:val="24"/>
          <w:szCs w:val="24"/>
        </w:rPr>
        <w:t>厚的</w:t>
      </w:r>
      <w:r>
        <w:rPr>
          <w:rFonts w:hint="eastAsia"/>
          <w:sz w:val="24"/>
          <w:szCs w:val="24"/>
        </w:rPr>
        <w:t>1:3</w:t>
      </w:r>
      <w:r>
        <w:rPr>
          <w:rFonts w:hint="eastAsia"/>
          <w:sz w:val="24"/>
          <w:szCs w:val="24"/>
        </w:rPr>
        <w:t>干硬水泥砂浆，用</w:t>
      </w:r>
      <w:r>
        <w:rPr>
          <w:rFonts w:hint="eastAsia"/>
          <w:sz w:val="24"/>
          <w:szCs w:val="24"/>
        </w:rPr>
        <w:t>2m</w:t>
      </w:r>
      <w:r>
        <w:rPr>
          <w:rFonts w:hint="eastAsia"/>
          <w:sz w:val="24"/>
          <w:szCs w:val="24"/>
        </w:rPr>
        <w:t>刮尺刮平，踩踏密实，再用铁滚子反复压实，直至表面出浆。在踩踏与滚压过程中，应随时用刮尺将表面刮平，并确保楼地面标高与设计一致。滚压密实后，应随即用木抹子荡平，再用铁抹子压实，并初步赶光，然后撒</w:t>
      </w:r>
      <w:r>
        <w:rPr>
          <w:rFonts w:hint="eastAsia"/>
          <w:sz w:val="24"/>
          <w:szCs w:val="24"/>
        </w:rPr>
        <w:t>1:1</w:t>
      </w:r>
      <w:r>
        <w:rPr>
          <w:rFonts w:hint="eastAsia"/>
          <w:sz w:val="24"/>
          <w:szCs w:val="24"/>
        </w:rPr>
        <w:t>水泥砂子，再用铁抹子压实赶光。</w:t>
      </w:r>
    </w:p>
    <w:p w:rsidR="00616458">
      <w:pPr>
        <w:pStyle w:val="Normal0"/>
        <w:spacing w:line="360" w:lineRule="auto"/>
        <w:rPr>
          <w:sz w:val="24"/>
          <w:szCs w:val="24"/>
        </w:rPr>
      </w:pPr>
      <w:r>
        <w:rPr>
          <w:rFonts w:hint="eastAsia"/>
          <w:sz w:val="24"/>
          <w:szCs w:val="24"/>
        </w:rPr>
        <w:t>三、涂料工程</w:t>
      </w:r>
    </w:p>
    <w:p w:rsidR="00616458">
      <w:pPr>
        <w:pStyle w:val="Normal0"/>
        <w:spacing w:line="360" w:lineRule="auto"/>
        <w:rPr>
          <w:sz w:val="24"/>
          <w:szCs w:val="24"/>
        </w:rPr>
      </w:pP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座楼公共部分</w:t>
      </w:r>
      <w:r>
        <w:rPr>
          <w:rFonts w:hint="eastAsia"/>
          <w:sz w:val="24"/>
          <w:szCs w:val="24"/>
        </w:rPr>
        <w:t>墙面均为乳胶漆墙面。</w:t>
      </w:r>
    </w:p>
    <w:p w:rsidR="00616458">
      <w:pPr>
        <w:pStyle w:val="Normal0"/>
        <w:spacing w:line="360" w:lineRule="auto"/>
        <w:rPr>
          <w:sz w:val="24"/>
          <w:szCs w:val="24"/>
        </w:rPr>
      </w:pPr>
      <w:r>
        <w:rPr>
          <w:rFonts w:hint="eastAsia"/>
          <w:sz w:val="24"/>
          <w:szCs w:val="24"/>
        </w:rPr>
        <w:t>1</w:t>
      </w:r>
      <w:r>
        <w:rPr>
          <w:rFonts w:hint="eastAsia"/>
          <w:sz w:val="24"/>
          <w:szCs w:val="24"/>
        </w:rPr>
        <w:t>、施工要点</w:t>
      </w:r>
    </w:p>
    <w:p w:rsidR="00616458">
      <w:pPr>
        <w:pStyle w:val="Normal0"/>
        <w:spacing w:line="360" w:lineRule="auto"/>
        <w:rPr>
          <w:sz w:val="24"/>
          <w:szCs w:val="24"/>
        </w:rPr>
        <w:sectPr>
          <w:type w:val="nextPage"/>
          <w:pgSz w:w="11906" w:h="16838"/>
          <w:pgMar w:top="1440" w:right="1800" w:bottom="1440" w:left="1800" w:header="851" w:footer="992" w:gutter="0"/>
          <w:pgNumType w:start="29"/>
          <w:cols w:space="425"/>
          <w:titlePg w:val="0"/>
          <w:docGrid w:type="lines" w:linePitch="312"/>
        </w:sectPr>
      </w:pPr>
      <w:r>
        <w:rPr>
          <w:rFonts w:hint="eastAsia"/>
          <w:sz w:val="24"/>
          <w:szCs w:val="24"/>
        </w:rPr>
        <w:t>1.1</w:t>
      </w:r>
    </w:p>
    <w:p w:rsidR="00616458">
      <w:pPr>
        <w:pStyle w:val="Normal0"/>
        <w:spacing w:line="360" w:lineRule="auto"/>
        <w:rPr>
          <w:sz w:val="24"/>
          <w:szCs w:val="24"/>
        </w:rPr>
      </w:pPr>
      <w:r>
        <w:rPr>
          <w:rFonts w:hint="eastAsia"/>
          <w:sz w:val="24"/>
          <w:szCs w:val="24"/>
        </w:rPr>
        <w:t>、在施工前全面检查所完成的基层的平整度、垂直度、阴阳角方正、大角的垂直，基层是否有空鼓、裂缝现象。对于不合格部位坚决予以返工，基层合格后才能进入下道工序施工。</w:t>
      </w:r>
    </w:p>
    <w:p w:rsidR="00616458">
      <w:pPr>
        <w:pStyle w:val="Normal0"/>
        <w:spacing w:line="360" w:lineRule="auto"/>
        <w:rPr>
          <w:sz w:val="24"/>
          <w:szCs w:val="24"/>
        </w:rPr>
      </w:pPr>
      <w:r>
        <w:rPr>
          <w:rFonts w:hint="eastAsia"/>
          <w:sz w:val="24"/>
          <w:szCs w:val="24"/>
        </w:rPr>
        <w:t>1.2</w:t>
      </w:r>
      <w:r>
        <w:rPr>
          <w:rFonts w:hint="eastAsia"/>
          <w:sz w:val="24"/>
          <w:szCs w:val="24"/>
        </w:rPr>
        <w:t>、用钢丝刷、铲刀、洗涤剂清扫基层表面的浮灰、松动物，要求达到基层洁净、无附着物。</w:t>
      </w:r>
    </w:p>
    <w:p w:rsidR="00616458">
      <w:pPr>
        <w:pStyle w:val="Normal0"/>
        <w:spacing w:line="360" w:lineRule="auto"/>
        <w:rPr>
          <w:sz w:val="24"/>
          <w:szCs w:val="24"/>
        </w:rPr>
      </w:pPr>
      <w:r>
        <w:rPr>
          <w:rFonts w:hint="eastAsia"/>
          <w:sz w:val="24"/>
          <w:szCs w:val="24"/>
        </w:rPr>
        <w:t xml:space="preserve"> 1.3</w:t>
      </w:r>
      <w:r>
        <w:rPr>
          <w:rFonts w:hint="eastAsia"/>
          <w:sz w:val="24"/>
          <w:szCs w:val="24"/>
        </w:rPr>
        <w:t>、分两遍刮腻子，第一遍腻子刮完后，要待其完全干透后细细打磨到最薄处透底为止，清理干净后，才能进行第二遍腻子的施工。腻子施工完后不得有开裂现象。对于局部不平的部位，要用腻子找平，阴阳角不通顺要找顺，以达到表面平整、垂</w:t>
      </w:r>
      <w:r>
        <w:rPr>
          <w:rFonts w:hint="eastAsia"/>
          <w:sz w:val="24"/>
          <w:szCs w:val="24"/>
        </w:rPr>
        <w:t>直、阴阳角方正、棱角分明。</w:t>
      </w:r>
    </w:p>
    <w:p w:rsidR="00616458">
      <w:pPr>
        <w:pStyle w:val="Normal0"/>
        <w:spacing w:line="360" w:lineRule="auto"/>
        <w:rPr>
          <w:sz w:val="24"/>
          <w:szCs w:val="24"/>
        </w:rPr>
      </w:pPr>
      <w:r>
        <w:rPr>
          <w:rFonts w:hint="eastAsia"/>
          <w:sz w:val="24"/>
          <w:szCs w:val="24"/>
        </w:rPr>
        <w:t>1.4</w:t>
      </w:r>
      <w:r>
        <w:rPr>
          <w:rFonts w:hint="eastAsia"/>
          <w:sz w:val="24"/>
          <w:szCs w:val="24"/>
        </w:rPr>
        <w:t>、第二遍腻子完全干燥后，再用砂纸进行打磨，打磨完成后清扫干净，无浮灰。</w:t>
      </w:r>
    </w:p>
    <w:p w:rsidR="00616458">
      <w:pPr>
        <w:pStyle w:val="Normal0"/>
        <w:spacing w:line="360" w:lineRule="auto"/>
        <w:rPr>
          <w:sz w:val="24"/>
          <w:szCs w:val="24"/>
        </w:rPr>
      </w:pPr>
      <w:r>
        <w:rPr>
          <w:rFonts w:hint="eastAsia"/>
          <w:sz w:val="24"/>
          <w:szCs w:val="24"/>
        </w:rPr>
        <w:t>1.6</w:t>
      </w:r>
      <w:r>
        <w:rPr>
          <w:rFonts w:hint="eastAsia"/>
          <w:sz w:val="24"/>
          <w:szCs w:val="24"/>
        </w:rPr>
        <w:t>、乳胶底漆的施工时，要涂刷均匀，不得有漏刷、露底现象。待第一遍漆涂刷后间隔</w:t>
      </w:r>
      <w:r>
        <w:rPr>
          <w:rFonts w:hint="eastAsia"/>
          <w:sz w:val="24"/>
          <w:szCs w:val="24"/>
        </w:rPr>
        <w:t>4</w:t>
      </w:r>
      <w:r>
        <w:rPr>
          <w:rFonts w:hint="eastAsia"/>
          <w:sz w:val="24"/>
          <w:szCs w:val="24"/>
        </w:rPr>
        <w:t>小时左右，以手摸不粘为度，再进行第二遍面漆施工，成膜后，至少要保养</w:t>
      </w:r>
      <w:r>
        <w:rPr>
          <w:rFonts w:hint="eastAsia"/>
          <w:sz w:val="24"/>
          <w:szCs w:val="24"/>
        </w:rPr>
        <w:t>24</w:t>
      </w:r>
      <w:r>
        <w:rPr>
          <w:rFonts w:hint="eastAsia"/>
          <w:sz w:val="24"/>
          <w:szCs w:val="24"/>
        </w:rPr>
        <w:t>小时。</w:t>
      </w:r>
    </w:p>
    <w:p w:rsidR="00616458">
      <w:pPr>
        <w:pStyle w:val="Normal0"/>
        <w:spacing w:line="360" w:lineRule="auto"/>
        <w:rPr>
          <w:sz w:val="24"/>
          <w:szCs w:val="24"/>
        </w:rPr>
      </w:pPr>
      <w:r>
        <w:rPr>
          <w:rFonts w:hint="eastAsia"/>
          <w:sz w:val="24"/>
          <w:szCs w:val="24"/>
        </w:rPr>
        <w:t>1.7</w:t>
      </w:r>
      <w:r>
        <w:rPr>
          <w:rFonts w:hint="eastAsia"/>
          <w:sz w:val="24"/>
          <w:szCs w:val="24"/>
        </w:rPr>
        <w:t>、在涂料施工中，不得随意添加水或其它稀释液，严格按照施工规范及使用说明进行施涂。</w:t>
      </w:r>
    </w:p>
    <w:p w:rsidR="00616458">
      <w:pPr>
        <w:pStyle w:val="Normal0"/>
        <w:spacing w:line="360" w:lineRule="auto"/>
        <w:rPr>
          <w:sz w:val="24"/>
          <w:szCs w:val="24"/>
        </w:rPr>
      </w:pPr>
      <w:r>
        <w:rPr>
          <w:rFonts w:hint="eastAsia"/>
          <w:sz w:val="24"/>
          <w:szCs w:val="24"/>
        </w:rPr>
        <w:t>2</w:t>
      </w:r>
      <w:r>
        <w:rPr>
          <w:rFonts w:hint="eastAsia"/>
          <w:sz w:val="24"/>
          <w:szCs w:val="24"/>
        </w:rPr>
        <w:t>、质量要求及标准；</w:t>
      </w:r>
    </w:p>
    <w:p w:rsidR="00616458">
      <w:pPr>
        <w:pStyle w:val="Normal0"/>
        <w:spacing w:line="360" w:lineRule="auto"/>
        <w:rPr>
          <w:sz w:val="24"/>
          <w:szCs w:val="24"/>
        </w:rPr>
      </w:pPr>
      <w:r>
        <w:rPr>
          <w:rFonts w:hint="eastAsia"/>
          <w:sz w:val="24"/>
          <w:szCs w:val="24"/>
        </w:rPr>
        <w:t>2.1</w:t>
      </w:r>
      <w:r>
        <w:rPr>
          <w:rFonts w:hint="eastAsia"/>
          <w:sz w:val="24"/>
          <w:szCs w:val="24"/>
        </w:rPr>
        <w:t>、涂料成活后表面洁净、清爽。</w:t>
      </w:r>
    </w:p>
    <w:p w:rsidR="00616458">
      <w:pPr>
        <w:pStyle w:val="Normal0"/>
        <w:spacing w:line="360" w:lineRule="auto"/>
        <w:rPr>
          <w:sz w:val="24"/>
          <w:szCs w:val="24"/>
        </w:rPr>
      </w:pPr>
      <w:r>
        <w:rPr>
          <w:rFonts w:hint="eastAsia"/>
          <w:sz w:val="24"/>
          <w:szCs w:val="24"/>
        </w:rPr>
        <w:t>2.2</w:t>
      </w:r>
      <w:r>
        <w:rPr>
          <w:rFonts w:hint="eastAsia"/>
          <w:sz w:val="24"/>
          <w:szCs w:val="24"/>
        </w:rPr>
        <w:t>、表面涂刷均匀，无漏刷、少刷、露底现象。</w:t>
      </w:r>
    </w:p>
    <w:p w:rsidR="00616458">
      <w:pPr>
        <w:pStyle w:val="Normal0"/>
        <w:spacing w:line="360" w:lineRule="auto"/>
        <w:rPr>
          <w:sz w:val="24"/>
          <w:szCs w:val="24"/>
        </w:rPr>
      </w:pPr>
      <w:r>
        <w:rPr>
          <w:rFonts w:hint="eastAsia"/>
          <w:sz w:val="24"/>
          <w:szCs w:val="24"/>
        </w:rPr>
        <w:t>2.3</w:t>
      </w:r>
      <w:r>
        <w:rPr>
          <w:rFonts w:hint="eastAsia"/>
          <w:sz w:val="24"/>
          <w:szCs w:val="24"/>
        </w:rPr>
        <w:t>、表面颜色统一，无反碱咬色现象，且无砂眼、无划痕。</w:t>
      </w:r>
    </w:p>
    <w:p w:rsidR="00616458">
      <w:pPr>
        <w:pStyle w:val="Normal0"/>
        <w:spacing w:line="360" w:lineRule="auto"/>
        <w:rPr>
          <w:sz w:val="24"/>
          <w:szCs w:val="24"/>
        </w:rPr>
      </w:pPr>
      <w:r>
        <w:rPr>
          <w:rFonts w:hint="eastAsia"/>
          <w:sz w:val="24"/>
          <w:szCs w:val="24"/>
        </w:rPr>
        <w:t>2.4</w:t>
      </w:r>
      <w:r>
        <w:rPr>
          <w:rFonts w:hint="eastAsia"/>
          <w:sz w:val="24"/>
          <w:szCs w:val="24"/>
        </w:rPr>
        <w:t>、装饰线、分格线平直度偏差不大于</w:t>
      </w:r>
      <w:r>
        <w:rPr>
          <w:rFonts w:hint="eastAsia"/>
          <w:sz w:val="24"/>
          <w:szCs w:val="24"/>
        </w:rPr>
        <w:t>2mm</w:t>
      </w:r>
      <w:r>
        <w:rPr>
          <w:rFonts w:hint="eastAsia"/>
          <w:sz w:val="24"/>
          <w:szCs w:val="24"/>
        </w:rPr>
        <w:t>。</w:t>
      </w:r>
    </w:p>
    <w:p w:rsidR="00616458">
      <w:pPr>
        <w:pStyle w:val="Normal0"/>
        <w:spacing w:line="360" w:lineRule="auto"/>
        <w:rPr>
          <w:sz w:val="24"/>
          <w:szCs w:val="24"/>
        </w:rPr>
      </w:pPr>
      <w:r>
        <w:rPr>
          <w:rFonts w:hint="eastAsia"/>
          <w:sz w:val="24"/>
          <w:szCs w:val="24"/>
        </w:rPr>
        <w:t>2.5</w:t>
      </w:r>
      <w:r>
        <w:rPr>
          <w:rFonts w:hint="eastAsia"/>
          <w:sz w:val="24"/>
          <w:szCs w:val="24"/>
        </w:rPr>
        <w:t>、其它成品如门窗等洁净无污染。</w:t>
      </w:r>
    </w:p>
    <w:p w:rsidR="00616458">
      <w:pPr>
        <w:pStyle w:val="Normal0"/>
        <w:spacing w:line="360" w:lineRule="auto"/>
        <w:rPr>
          <w:sz w:val="24"/>
          <w:szCs w:val="24"/>
        </w:rPr>
      </w:pPr>
      <w:r>
        <w:rPr>
          <w:rFonts w:hint="eastAsia"/>
          <w:sz w:val="24"/>
          <w:szCs w:val="24"/>
        </w:rPr>
        <w:t>四、外墙外保温施工</w:t>
      </w:r>
    </w:p>
    <w:p w:rsidR="00616458">
      <w:pPr>
        <w:pStyle w:val="Normal0"/>
        <w:spacing w:line="360" w:lineRule="auto"/>
        <w:rPr>
          <w:sz w:val="24"/>
          <w:szCs w:val="24"/>
        </w:rPr>
      </w:pPr>
      <w:r>
        <w:rPr>
          <w:rFonts w:hint="eastAsia"/>
          <w:sz w:val="24"/>
          <w:szCs w:val="24"/>
        </w:rPr>
        <w:t>外墙采用外保温，外墙保温层采用</w:t>
      </w:r>
      <w:r>
        <w:rPr>
          <w:rFonts w:hint="eastAsia"/>
          <w:sz w:val="24"/>
          <w:szCs w:val="24"/>
        </w:rPr>
        <w:t>50mm</w:t>
      </w:r>
      <w:r>
        <w:rPr>
          <w:rFonts w:hint="eastAsia"/>
          <w:sz w:val="24"/>
          <w:szCs w:val="24"/>
        </w:rPr>
        <w:t>厚</w:t>
      </w:r>
      <w:r>
        <w:rPr>
          <w:rFonts w:hint="eastAsia"/>
          <w:sz w:val="24"/>
          <w:szCs w:val="24"/>
        </w:rPr>
        <w:t>EPS</w:t>
      </w:r>
      <w:r>
        <w:rPr>
          <w:rFonts w:hint="eastAsia"/>
          <w:sz w:val="24"/>
          <w:szCs w:val="24"/>
        </w:rPr>
        <w:t>板。</w:t>
      </w:r>
    </w:p>
    <w:p w:rsidR="00616458">
      <w:pPr>
        <w:pStyle w:val="Normal0"/>
        <w:spacing w:line="360" w:lineRule="auto"/>
        <w:rPr>
          <w:sz w:val="24"/>
          <w:szCs w:val="24"/>
        </w:rPr>
      </w:pPr>
      <w:r>
        <w:rPr>
          <w:rFonts w:hint="eastAsia"/>
          <w:sz w:val="24"/>
          <w:szCs w:val="24"/>
        </w:rPr>
        <w:t>施工工艺流程：基层处理→聚合物粘结砂浆</w:t>
      </w:r>
      <w:r>
        <w:rPr>
          <w:rFonts w:hint="eastAsia"/>
          <w:sz w:val="24"/>
          <w:szCs w:val="24"/>
        </w:rPr>
        <w:t>(</w:t>
      </w:r>
      <w:r>
        <w:rPr>
          <w:rFonts w:hint="eastAsia"/>
          <w:sz w:val="24"/>
          <w:szCs w:val="24"/>
        </w:rPr>
        <w:t>简称粘结砂浆</w:t>
      </w:r>
      <w:r>
        <w:rPr>
          <w:rFonts w:hint="eastAsia"/>
          <w:sz w:val="24"/>
          <w:szCs w:val="24"/>
        </w:rPr>
        <w:t>)</w:t>
      </w:r>
      <w:r>
        <w:rPr>
          <w:rFonts w:hint="eastAsia"/>
          <w:sz w:val="24"/>
          <w:szCs w:val="24"/>
        </w:rPr>
        <w:t>→安装保温板→安装锚固件→保温板打磨→装饰线角→抹底层聚合物砂浆→压入玻纤网格布→抹面层聚合物砂浆</w:t>
      </w:r>
      <w:r>
        <w:rPr>
          <w:rFonts w:hint="eastAsia"/>
          <w:sz w:val="24"/>
          <w:szCs w:val="24"/>
        </w:rPr>
        <w:t>(</w:t>
      </w:r>
      <w:r>
        <w:rPr>
          <w:rFonts w:hint="eastAsia"/>
          <w:sz w:val="24"/>
          <w:szCs w:val="24"/>
        </w:rPr>
        <w:t>抗裂砂浆</w:t>
      </w:r>
      <w:r>
        <w:rPr>
          <w:rFonts w:hint="eastAsia"/>
          <w:sz w:val="24"/>
          <w:szCs w:val="24"/>
        </w:rPr>
        <w:t>)</w:t>
      </w:r>
      <w:r>
        <w:rPr>
          <w:rFonts w:hint="eastAsia"/>
          <w:sz w:val="24"/>
          <w:szCs w:val="24"/>
        </w:rPr>
        <w:t>→面层（贴面砖饰面层）。</w:t>
      </w:r>
    </w:p>
    <w:p w:rsidR="00616458">
      <w:pPr>
        <w:pStyle w:val="Normal0"/>
        <w:spacing w:line="360" w:lineRule="auto"/>
        <w:rPr>
          <w:sz w:val="24"/>
          <w:szCs w:val="24"/>
        </w:rPr>
      </w:pPr>
      <w:r>
        <w:rPr>
          <w:rFonts w:hint="eastAsia"/>
          <w:sz w:val="24"/>
          <w:szCs w:val="24"/>
        </w:rPr>
        <w:t>a</w:t>
      </w:r>
      <w:r>
        <w:rPr>
          <w:rFonts w:hint="eastAsia"/>
          <w:sz w:val="24"/>
          <w:szCs w:val="24"/>
        </w:rPr>
        <w:t>、基层处理：彻底清除基层墙体表面浮灰、油污、脱模剂及风化物等影响粘贴强度的材料。为增加保温板与基层的粘结</w:t>
      </w:r>
      <w:r>
        <w:rPr>
          <w:rFonts w:hint="eastAsia"/>
          <w:sz w:val="24"/>
          <w:szCs w:val="24"/>
        </w:rPr>
        <w:t>力，应在混凝土墙面刷界面砂浆—</w:t>
      </w:r>
      <w:r>
        <w:rPr>
          <w:rFonts w:hint="eastAsia"/>
          <w:sz w:val="24"/>
          <w:szCs w:val="24"/>
        </w:rPr>
        <w:t>道。</w:t>
      </w:r>
    </w:p>
    <w:p w:rsidR="00616458">
      <w:pPr>
        <w:pStyle w:val="Normal0"/>
        <w:spacing w:line="360" w:lineRule="auto"/>
        <w:rPr>
          <w:sz w:val="24"/>
          <w:szCs w:val="24"/>
        </w:rPr>
        <w:sectPr>
          <w:type w:val="nextPage"/>
          <w:pgSz w:w="11906" w:h="16838"/>
          <w:pgMar w:top="1440" w:right="1800" w:bottom="1440" w:left="1800" w:header="851" w:footer="992" w:gutter="0"/>
          <w:pgNumType w:start="30"/>
          <w:cols w:space="425"/>
          <w:titlePg w:val="0"/>
          <w:docGrid w:type="lines" w:linePitch="312"/>
        </w:sectPr>
      </w:pPr>
      <w:r>
        <w:rPr>
          <w:rFonts w:hint="eastAsia"/>
          <w:noProof/>
          <w:sz w:val="24"/>
          <w:szCs w:val="24"/>
          <w:lang w:eastAsia="zh-CN" w:bidi="ar-SA"/>
        </w:rPr>
        <w:drawing>
          <wp:anchor distT="0" distB="0" distL="114935" distR="114935" simplePos="0" relativeHeight="251662336" behindDoc="1" locked="0" layoutInCell="1" allowOverlap="1">
            <wp:simplePos x="0" y="0"/>
            <wp:positionH relativeFrom="column">
              <wp:posOffset>5003800</wp:posOffset>
            </wp:positionH>
            <wp:positionV relativeFrom="paragraph">
              <wp:posOffset>8623300</wp:posOffset>
            </wp:positionV>
            <wp:extent cx="1457960" cy="213360"/>
            <wp:effectExtent l="19050" t="0" r="8890" b="0"/>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xmlns:r="http://schemas.openxmlformats.org/officeDocument/2006/relationships" r:embed="rId9" cstate="print"/>
                    <a:stretch>
                      <a:fillRect/>
                    </a:stretch>
                  </pic:blipFill>
                  <pic:spPr>
                    <a:xfrm>
                      <a:off x="0" y="0"/>
                      <a:ext cx="1457960" cy="213360"/>
                    </a:xfrm>
                    <a:prstGeom prst="rect">
                      <a:avLst/>
                    </a:prstGeom>
                    <a:solidFill>
                      <a:srgbClr val="FFFFFF"/>
                    </a:solidFill>
                    <a:ln w="9525">
                      <a:noFill/>
                      <a:miter lim="800000"/>
                      <a:headEnd/>
                      <a:tailEnd/>
                    </a:ln>
                  </pic:spPr>
                </pic:pic>
              </a:graphicData>
            </a:graphic>
          </wp:anchor>
        </w:drawing>
      </w:r>
      <w:r>
        <w:rPr>
          <w:rFonts w:hint="eastAsia"/>
          <w:sz w:val="24"/>
          <w:szCs w:val="24"/>
        </w:rPr>
        <w:t>b</w:t>
      </w:r>
      <w:r>
        <w:rPr>
          <w:rFonts w:hint="eastAsia"/>
          <w:sz w:val="24"/>
          <w:szCs w:val="24"/>
        </w:rPr>
        <w:t>、聚合物粘结砂浆</w:t>
      </w:r>
      <w:r>
        <w:rPr>
          <w:rFonts w:hint="eastAsia"/>
          <w:sz w:val="24"/>
          <w:szCs w:val="24"/>
        </w:rPr>
        <w:t>(</w:t>
      </w:r>
      <w:r>
        <w:rPr>
          <w:rFonts w:hint="eastAsia"/>
          <w:sz w:val="24"/>
          <w:szCs w:val="24"/>
        </w:rPr>
        <w:t>简称粘结砂浆</w:t>
      </w:r>
      <w:r>
        <w:rPr>
          <w:rFonts w:hint="eastAsia"/>
          <w:sz w:val="24"/>
          <w:szCs w:val="24"/>
        </w:rPr>
        <w:t>)</w:t>
      </w:r>
      <w:r>
        <w:rPr>
          <w:rFonts w:hint="eastAsia"/>
          <w:sz w:val="24"/>
          <w:szCs w:val="24"/>
        </w:rPr>
        <w:t>：将配制的粘结砂浆静置</w:t>
      </w:r>
      <w:r>
        <w:rPr>
          <w:rFonts w:hint="eastAsia"/>
          <w:sz w:val="24"/>
          <w:szCs w:val="24"/>
        </w:rPr>
        <w:t>5</w:t>
      </w:r>
      <w:r>
        <w:rPr>
          <w:rFonts w:hint="eastAsia"/>
          <w:sz w:val="24"/>
          <w:szCs w:val="24"/>
        </w:rPr>
        <w:t>分钟，再搅拌即可使用，配制好的粘结砂浆宜在</w:t>
      </w:r>
      <w:r>
        <w:rPr>
          <w:rFonts w:hint="eastAsia"/>
          <w:sz w:val="24"/>
          <w:szCs w:val="24"/>
        </w:rPr>
        <w:t>l</w:t>
      </w:r>
    </w:p>
    <w:p w:rsidR="00616458">
      <w:pPr>
        <w:pStyle w:val="Normal0"/>
        <w:spacing w:line="360" w:lineRule="auto"/>
        <w:rPr>
          <w:sz w:val="24"/>
          <w:szCs w:val="24"/>
        </w:rPr>
      </w:pPr>
      <w:r>
        <w:rPr>
          <w:rFonts w:hint="eastAsia"/>
          <w:sz w:val="24"/>
          <w:szCs w:val="24"/>
        </w:rPr>
        <w:t>小时内用完；粘结砂浆的配置只许加入净水，不得加入其它添加物</w:t>
      </w:r>
      <w:r>
        <w:rPr>
          <w:rFonts w:hint="eastAsia"/>
          <w:sz w:val="24"/>
          <w:szCs w:val="24"/>
        </w:rPr>
        <w:t>(</w:t>
      </w:r>
      <w:r>
        <w:rPr>
          <w:rFonts w:hint="eastAsia"/>
          <w:sz w:val="24"/>
          <w:szCs w:val="24"/>
        </w:rPr>
        <w:t>剂</w:t>
      </w:r>
      <w:r>
        <w:rPr>
          <w:rFonts w:hint="eastAsia"/>
          <w:sz w:val="24"/>
          <w:szCs w:val="24"/>
        </w:rPr>
        <w:t>)</w:t>
      </w:r>
      <w:r>
        <w:rPr>
          <w:rFonts w:hint="eastAsia"/>
          <w:sz w:val="24"/>
          <w:szCs w:val="24"/>
        </w:rPr>
        <w:t>。</w:t>
      </w:r>
    </w:p>
    <w:p w:rsidR="00616458">
      <w:pPr>
        <w:pStyle w:val="Normal0"/>
        <w:spacing w:line="360" w:lineRule="auto"/>
        <w:rPr>
          <w:sz w:val="24"/>
          <w:szCs w:val="24"/>
        </w:rPr>
      </w:pPr>
      <w:r>
        <w:rPr>
          <w:rFonts w:hint="eastAsia"/>
          <w:sz w:val="24"/>
          <w:szCs w:val="24"/>
        </w:rPr>
        <w:t>c</w:t>
      </w:r>
      <w:r>
        <w:rPr>
          <w:rFonts w:hint="eastAsia"/>
          <w:sz w:val="24"/>
          <w:szCs w:val="24"/>
        </w:rPr>
        <w:t>、安装保温板</w:t>
      </w:r>
    </w:p>
    <w:p w:rsidR="00616458">
      <w:pPr>
        <w:pStyle w:val="Normal0"/>
        <w:spacing w:line="360" w:lineRule="auto"/>
        <w:rPr>
          <w:sz w:val="24"/>
          <w:szCs w:val="24"/>
        </w:rPr>
      </w:pPr>
      <w:r>
        <w:rPr>
          <w:rFonts w:hint="eastAsia"/>
          <w:sz w:val="24"/>
          <w:szCs w:val="24"/>
        </w:rPr>
        <w:t xml:space="preserve">  </w:t>
      </w:r>
      <w:r>
        <w:rPr>
          <w:rFonts w:hint="eastAsia"/>
          <w:sz w:val="24"/>
          <w:szCs w:val="24"/>
        </w:rPr>
        <w:t>（</w:t>
      </w:r>
      <w:r>
        <w:rPr>
          <w:rFonts w:hint="eastAsia"/>
          <w:sz w:val="24"/>
          <w:szCs w:val="24"/>
        </w:rPr>
        <w:t>1</w:t>
      </w:r>
      <w:r>
        <w:rPr>
          <w:rFonts w:hint="eastAsia"/>
          <w:sz w:val="24"/>
          <w:szCs w:val="24"/>
        </w:rPr>
        <w:t>）标准保温板规各尺寸为</w:t>
      </w:r>
      <w:r>
        <w:rPr>
          <w:rFonts w:hint="eastAsia"/>
          <w:sz w:val="24"/>
          <w:szCs w:val="24"/>
        </w:rPr>
        <w:t>1200</w:t>
      </w:r>
      <w:r>
        <w:rPr>
          <w:rFonts w:hint="eastAsia"/>
          <w:sz w:val="24"/>
          <w:szCs w:val="24"/>
        </w:rPr>
        <w:t>×</w:t>
      </w:r>
      <w:r>
        <w:rPr>
          <w:rFonts w:hint="eastAsia"/>
          <w:sz w:val="24"/>
          <w:szCs w:val="24"/>
        </w:rPr>
        <w:t>600</w:t>
      </w:r>
      <w:r>
        <w:rPr>
          <w:rFonts w:hint="eastAsia"/>
          <w:sz w:val="24"/>
          <w:szCs w:val="24"/>
        </w:rPr>
        <w:t>，对角线误差</w:t>
      </w:r>
      <w:r>
        <w:rPr>
          <w:rFonts w:hint="eastAsia"/>
          <w:sz w:val="24"/>
          <w:szCs w:val="24"/>
        </w:rPr>
        <w:t>&lt;2</w:t>
      </w:r>
      <w:r>
        <w:rPr>
          <w:rFonts w:hint="eastAsia"/>
          <w:sz w:val="24"/>
          <w:szCs w:val="24"/>
        </w:rPr>
        <w:t>。保温板用电热丝切割器或工具刀切割，尺寸允许误差为±</w:t>
      </w:r>
      <w:r>
        <w:rPr>
          <w:rFonts w:hint="eastAsia"/>
          <w:sz w:val="24"/>
          <w:szCs w:val="24"/>
        </w:rPr>
        <w:t>5</w:t>
      </w:r>
      <w:r>
        <w:rPr>
          <w:rFonts w:hint="eastAsia"/>
          <w:sz w:val="24"/>
          <w:szCs w:val="24"/>
        </w:rPr>
        <w:t>。</w:t>
      </w:r>
    </w:p>
    <w:p w:rsidR="00616458">
      <w:pPr>
        <w:pStyle w:val="Normal0"/>
        <w:spacing w:line="360" w:lineRule="auto"/>
        <w:rPr>
          <w:sz w:val="24"/>
          <w:szCs w:val="24"/>
        </w:rPr>
      </w:pPr>
      <w:r>
        <w:rPr>
          <w:rFonts w:hint="eastAsia"/>
          <w:sz w:val="24"/>
          <w:szCs w:val="24"/>
        </w:rPr>
        <w:t>（</w:t>
      </w:r>
      <w:r>
        <w:rPr>
          <w:rFonts w:hint="eastAsia"/>
          <w:sz w:val="24"/>
          <w:szCs w:val="24"/>
        </w:rPr>
        <w:t>2</w:t>
      </w:r>
      <w:r>
        <w:rPr>
          <w:rFonts w:hint="eastAsia"/>
          <w:sz w:val="24"/>
          <w:szCs w:val="24"/>
        </w:rPr>
        <w:t>）为增加保温板与基层的粘结力，将保温板一面加工成凹槽，槽宽</w:t>
      </w:r>
      <w:r>
        <w:rPr>
          <w:rFonts w:hint="eastAsia"/>
          <w:sz w:val="24"/>
          <w:szCs w:val="24"/>
        </w:rPr>
        <w:t>10mm</w:t>
      </w:r>
      <w:r>
        <w:rPr>
          <w:rFonts w:hint="eastAsia"/>
          <w:sz w:val="24"/>
          <w:szCs w:val="24"/>
        </w:rPr>
        <w:t>，深</w:t>
      </w:r>
      <w:r>
        <w:rPr>
          <w:rFonts w:hint="eastAsia"/>
          <w:sz w:val="24"/>
          <w:szCs w:val="24"/>
        </w:rPr>
        <w:t>10mm</w:t>
      </w:r>
      <w:r>
        <w:rPr>
          <w:rFonts w:hint="eastAsia"/>
          <w:sz w:val="24"/>
          <w:szCs w:val="24"/>
        </w:rPr>
        <w:t>。</w:t>
      </w:r>
    </w:p>
    <w:p w:rsidR="00616458">
      <w:pPr>
        <w:pStyle w:val="Normal0"/>
        <w:spacing w:line="360" w:lineRule="auto"/>
        <w:rPr>
          <w:sz w:val="24"/>
          <w:szCs w:val="24"/>
        </w:rPr>
      </w:pPr>
      <w:r>
        <w:rPr>
          <w:rFonts w:hint="eastAsia"/>
          <w:sz w:val="24"/>
          <w:szCs w:val="24"/>
        </w:rPr>
        <w:t>（</w:t>
      </w:r>
      <w:r>
        <w:rPr>
          <w:rFonts w:hint="eastAsia"/>
          <w:sz w:val="24"/>
          <w:szCs w:val="24"/>
        </w:rPr>
        <w:t>3</w:t>
      </w:r>
      <w:r>
        <w:rPr>
          <w:rFonts w:hint="eastAsia"/>
          <w:sz w:val="24"/>
          <w:szCs w:val="24"/>
        </w:rPr>
        <w:t>）玻纤网翻包：门窗洞口、变形缝两侧等处的保温板上预粘玻纤网，总宽度</w:t>
      </w:r>
      <w:r>
        <w:rPr>
          <w:rFonts w:hint="eastAsia"/>
          <w:sz w:val="24"/>
          <w:szCs w:val="24"/>
        </w:rPr>
        <w:t>200</w:t>
      </w:r>
      <w:r>
        <w:rPr>
          <w:rFonts w:hint="eastAsia"/>
          <w:sz w:val="24"/>
          <w:szCs w:val="24"/>
        </w:rPr>
        <w:t>，翻包部分宽度为</w:t>
      </w:r>
      <w:r>
        <w:rPr>
          <w:rFonts w:hint="eastAsia"/>
          <w:sz w:val="24"/>
          <w:szCs w:val="24"/>
        </w:rPr>
        <w:t>80</w:t>
      </w:r>
      <w:r>
        <w:rPr>
          <w:rFonts w:hint="eastAsia"/>
          <w:sz w:val="24"/>
          <w:szCs w:val="24"/>
        </w:rPr>
        <w:t>，具体做法如下：玻纤网裁剪长度为</w:t>
      </w:r>
      <w:r>
        <w:rPr>
          <w:rFonts w:hint="eastAsia"/>
          <w:sz w:val="24"/>
          <w:szCs w:val="24"/>
        </w:rPr>
        <w:t>180</w:t>
      </w:r>
      <w:r>
        <w:rPr>
          <w:rFonts w:hint="eastAsia"/>
          <w:sz w:val="24"/>
          <w:szCs w:val="24"/>
        </w:rPr>
        <w:t>加板厚。首先在翻包部位抹宽度为</w:t>
      </w:r>
      <w:r>
        <w:rPr>
          <w:rFonts w:hint="eastAsia"/>
          <w:sz w:val="24"/>
          <w:szCs w:val="24"/>
        </w:rPr>
        <w:t>80mm</w:t>
      </w:r>
      <w:r>
        <w:rPr>
          <w:rFonts w:hint="eastAsia"/>
          <w:sz w:val="24"/>
          <w:szCs w:val="24"/>
        </w:rPr>
        <w:t>，厚度为</w:t>
      </w:r>
      <w:r>
        <w:rPr>
          <w:rFonts w:hint="eastAsia"/>
          <w:sz w:val="24"/>
          <w:szCs w:val="24"/>
        </w:rPr>
        <w:t>2mm</w:t>
      </w:r>
      <w:r>
        <w:rPr>
          <w:rFonts w:hint="eastAsia"/>
          <w:sz w:val="24"/>
          <w:szCs w:val="24"/>
        </w:rPr>
        <w:t>的粘结剂，然后压入</w:t>
      </w:r>
      <w:r>
        <w:rPr>
          <w:rFonts w:hint="eastAsia"/>
          <w:sz w:val="24"/>
          <w:szCs w:val="24"/>
        </w:rPr>
        <w:t>80</w:t>
      </w:r>
      <w:r>
        <w:rPr>
          <w:rFonts w:hint="eastAsia"/>
          <w:sz w:val="24"/>
          <w:szCs w:val="24"/>
        </w:rPr>
        <w:t>㎜长的玻纤网，余下的甩出备用，具体翻包部位见下图：</w:t>
      </w:r>
    </w:p>
    <w:p w:rsidR="00616458">
      <w:pPr>
        <w:pStyle w:val="Normal0"/>
        <w:spacing w:line="360" w:lineRule="auto"/>
        <w:rPr>
          <w:sz w:val="24"/>
          <w:szCs w:val="24"/>
        </w:rPr>
      </w:pPr>
      <w:r>
        <w:rPr>
          <w:rFonts w:hint="eastAsia"/>
          <w:noProof/>
          <w:sz w:val="24"/>
          <w:szCs w:val="24"/>
          <w:lang w:eastAsia="zh-CN" w:bidi="ar-SA"/>
        </w:rPr>
        <w:drawing>
          <wp:inline distT="0" distB="0" distL="0" distR="0">
            <wp:extent cx="4476750" cy="2790825"/>
            <wp:effectExtent l="19050" t="0" r="0" b="0"/>
            <wp:docPr id="4" name="图片 4" descr="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i"/>
                    <pic:cNvPicPr>
                      <a:picLocks noChangeAspect="1" noChangeArrowheads="1"/>
                    </pic:cNvPicPr>
                  </pic:nvPicPr>
                  <pic:blipFill>
                    <a:blip xmlns:r="http://schemas.openxmlformats.org/officeDocument/2006/relationships" r:embed="rId10" cstate="print"/>
                    <a:srcRect l="19389" t="7675" r="12480" b="19806"/>
                    <a:stretch>
                      <a:fillRect/>
                    </a:stretch>
                  </pic:blipFill>
                  <pic:spPr>
                    <a:xfrm>
                      <a:off x="0" y="0"/>
                      <a:ext cx="4476750" cy="2790825"/>
                    </a:xfrm>
                    <a:prstGeom prst="rect">
                      <a:avLst/>
                    </a:prstGeom>
                    <a:noFill/>
                    <a:ln w="9525">
                      <a:noFill/>
                      <a:miter lim="800000"/>
                      <a:headEnd/>
                      <a:tailEnd/>
                    </a:ln>
                  </pic:spPr>
                </pic:pic>
              </a:graphicData>
            </a:graphic>
          </wp:inline>
        </w:drawing>
      </w:r>
    </w:p>
    <w:p w:rsidR="00616458">
      <w:pPr>
        <w:pStyle w:val="Normal0"/>
        <w:spacing w:line="360" w:lineRule="auto"/>
        <w:rPr>
          <w:sz w:val="24"/>
          <w:szCs w:val="24"/>
        </w:rPr>
      </w:pPr>
      <w:r>
        <w:rPr>
          <w:rFonts w:hint="eastAsia"/>
          <w:sz w:val="24"/>
          <w:szCs w:val="24"/>
        </w:rPr>
        <w:t>玻纤网格布翻包构造示意图</w:t>
      </w:r>
    </w:p>
    <w:p w:rsidR="00616458">
      <w:pPr>
        <w:pStyle w:val="Normal0"/>
        <w:spacing w:line="360" w:lineRule="auto"/>
        <w:rPr>
          <w:sz w:val="24"/>
          <w:szCs w:val="24"/>
        </w:rPr>
      </w:pPr>
      <w:r>
        <w:rPr>
          <w:rFonts w:hint="eastAsia"/>
          <w:noProof/>
          <w:sz w:val="24"/>
          <w:szCs w:val="24"/>
          <w:lang w:eastAsia="zh-CN" w:bidi="ar-SA"/>
        </w:rPr>
        <w:drawing>
          <wp:anchor distT="0" distB="0" distL="114935" distR="114935" simplePos="0" relativeHeight="251663360" behindDoc="1" locked="0" layoutInCell="1" allowOverlap="1">
            <wp:simplePos x="0" y="0"/>
            <wp:positionH relativeFrom="column">
              <wp:posOffset>4038600</wp:posOffset>
            </wp:positionH>
            <wp:positionV relativeFrom="paragraph">
              <wp:posOffset>9855200</wp:posOffset>
            </wp:positionV>
            <wp:extent cx="1483360" cy="213360"/>
            <wp:effectExtent l="19050" t="0" r="2540" b="0"/>
            <wp:wrapNone/>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xmlns:r="http://schemas.openxmlformats.org/officeDocument/2006/relationships" r:embed="rId9" cstate="print"/>
                    <a:stretch>
                      <a:fillRect/>
                    </a:stretch>
                  </pic:blipFill>
                  <pic:spPr>
                    <a:xfrm>
                      <a:off x="0" y="0"/>
                      <a:ext cx="1483360" cy="213360"/>
                    </a:xfrm>
                    <a:prstGeom prst="rect">
                      <a:avLst/>
                    </a:prstGeom>
                    <a:solidFill>
                      <a:srgbClr val="FFFFFF"/>
                    </a:solidFill>
                    <a:ln w="9525">
                      <a:noFill/>
                      <a:miter lim="800000"/>
                      <a:headEnd/>
                      <a:tailEnd/>
                    </a:ln>
                  </pic:spPr>
                </pic:pic>
              </a:graphicData>
            </a:graphic>
          </wp:anchor>
        </w:drawing>
      </w:r>
      <w:r>
        <w:rPr>
          <w:rFonts w:hint="eastAsia"/>
          <w:sz w:val="24"/>
          <w:szCs w:val="24"/>
        </w:rPr>
        <w:t>（</w:t>
      </w:r>
      <w:r>
        <w:rPr>
          <w:rFonts w:hint="eastAsia"/>
          <w:sz w:val="24"/>
          <w:szCs w:val="24"/>
        </w:rPr>
        <w:t>4</w:t>
      </w:r>
      <w:r>
        <w:rPr>
          <w:rFonts w:hint="eastAsia"/>
          <w:sz w:val="24"/>
          <w:szCs w:val="24"/>
        </w:rPr>
        <w:t>）将粘结砂浆涂抹在保温板的背面，粘结砂浆压实厚度约为</w:t>
      </w:r>
      <w:r>
        <w:rPr>
          <w:rFonts w:hint="eastAsia"/>
          <w:sz w:val="24"/>
          <w:szCs w:val="24"/>
        </w:rPr>
        <w:t>3</w:t>
      </w:r>
      <w:r>
        <w:rPr>
          <w:rFonts w:hint="eastAsia"/>
          <w:sz w:val="24"/>
          <w:szCs w:val="24"/>
        </w:rPr>
        <w:t>，为保证粘结牢固，可采取点粘法和满粘法，且涂粘接砂浆面积不得小于保温板面积的</w:t>
      </w:r>
      <w:r>
        <w:rPr>
          <w:rFonts w:hint="eastAsia"/>
          <w:sz w:val="24"/>
          <w:szCs w:val="24"/>
        </w:rPr>
        <w:t>40</w:t>
      </w:r>
      <w:r>
        <w:rPr>
          <w:rFonts w:hint="eastAsia"/>
          <w:sz w:val="24"/>
          <w:szCs w:val="24"/>
        </w:rPr>
        <w:t>％。</w:t>
      </w:r>
    </w:p>
    <w:p w:rsidR="00616458">
      <w:pPr>
        <w:pStyle w:val="Normal0"/>
        <w:spacing w:line="360" w:lineRule="auto"/>
        <w:rPr>
          <w:sz w:val="24"/>
          <w:szCs w:val="24"/>
        </w:rPr>
        <w:sectPr>
          <w:type w:val="nextPage"/>
          <w:pgSz w:w="11906" w:h="16838"/>
          <w:pgMar w:top="1440" w:right="1800" w:bottom="1440" w:left="1800" w:header="851" w:footer="992" w:gutter="0"/>
          <w:pgNumType w:start="31"/>
          <w:cols w:space="425"/>
          <w:titlePg w:val="0"/>
          <w:docGrid w:type="lines" w:linePitch="312"/>
        </w:sectPr>
      </w:pPr>
      <w:r>
        <w:rPr>
          <w:rFonts w:hint="eastAsia"/>
          <w:sz w:val="24"/>
          <w:szCs w:val="24"/>
        </w:rPr>
        <w:t>（</w:t>
      </w:r>
      <w:r>
        <w:rPr>
          <w:rFonts w:hint="eastAsia"/>
          <w:sz w:val="24"/>
          <w:szCs w:val="24"/>
        </w:rPr>
        <w:t>5</w:t>
      </w:r>
      <w:r>
        <w:rPr>
          <w:rFonts w:hint="eastAsia"/>
          <w:sz w:val="24"/>
          <w:szCs w:val="24"/>
        </w:rPr>
        <w:t>）点粘法：用抹子在每块保温板周边及中间抹宽</w:t>
      </w:r>
      <w:r>
        <w:rPr>
          <w:rFonts w:hint="eastAsia"/>
          <w:sz w:val="24"/>
          <w:szCs w:val="24"/>
        </w:rPr>
        <w:t>50mm</w:t>
      </w:r>
      <w:r>
        <w:rPr>
          <w:rFonts w:hint="eastAsia"/>
          <w:sz w:val="24"/>
          <w:szCs w:val="24"/>
        </w:rPr>
        <w:t>厚</w:t>
      </w:r>
      <w:r>
        <w:rPr>
          <w:rFonts w:hint="eastAsia"/>
          <w:sz w:val="24"/>
          <w:szCs w:val="24"/>
        </w:rPr>
        <w:t>10</w:t>
      </w:r>
      <w:r>
        <w:rPr>
          <w:rFonts w:hint="eastAsia"/>
          <w:sz w:val="24"/>
          <w:szCs w:val="24"/>
        </w:rPr>
        <w:t>的粘接砂浆，再在</w:t>
      </w:r>
      <w:r>
        <w:rPr>
          <w:rFonts w:hint="eastAsia"/>
          <w:sz w:val="24"/>
          <w:szCs w:val="24"/>
        </w:rPr>
        <w:t>保温板分格区内抹直径为</w:t>
      </w:r>
      <w:r>
        <w:rPr>
          <w:rFonts w:hint="eastAsia"/>
          <w:sz w:val="24"/>
          <w:szCs w:val="24"/>
        </w:rPr>
        <w:t>100</w:t>
      </w:r>
      <w:r>
        <w:rPr>
          <w:rFonts w:hint="eastAsia"/>
          <w:sz w:val="24"/>
          <w:szCs w:val="24"/>
        </w:rPr>
        <w:t>，厚度为</w:t>
      </w:r>
      <w:r>
        <w:rPr>
          <w:rFonts w:hint="eastAsia"/>
          <w:sz w:val="24"/>
          <w:szCs w:val="24"/>
        </w:rPr>
        <w:t>10</w:t>
      </w:r>
      <w:r>
        <w:rPr>
          <w:rFonts w:hint="eastAsia"/>
          <w:sz w:val="24"/>
          <w:szCs w:val="24"/>
        </w:rPr>
        <w:t>的灰饼，具体做法见下图法见下</w:t>
      </w:r>
      <w:r>
        <w:rPr>
          <w:rFonts w:hint="eastAsia"/>
          <w:sz w:val="24"/>
          <w:szCs w:val="24"/>
        </w:rPr>
        <w:t>图：</w:t>
      </w:r>
    </w:p>
    <w:p w:rsidR="00616458">
      <w:pPr>
        <w:pStyle w:val="Normal0"/>
        <w:spacing w:line="360" w:lineRule="auto"/>
        <w:rPr>
          <w:sz w:val="24"/>
          <w:szCs w:val="24"/>
        </w:rPr>
      </w:pPr>
      <w:r>
        <w:rPr>
          <w:rFonts w:hint="eastAsia"/>
          <w:noProof/>
          <w:sz w:val="24"/>
          <w:szCs w:val="24"/>
          <w:lang w:eastAsia="zh-CN" w:bidi="ar-SA"/>
        </w:rPr>
        <w:drawing>
          <wp:inline distT="0" distB="0" distL="0" distR="0">
            <wp:extent cx="3343275" cy="1990725"/>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11" cstate="print"/>
                    <a:srcRect l="33804" t="65109" r="28964" b="4507"/>
                    <a:stretch>
                      <a:fillRect/>
                    </a:stretch>
                  </pic:blipFill>
                  <pic:spPr>
                    <a:xfrm>
                      <a:off x="0" y="0"/>
                      <a:ext cx="3343275" cy="1990725"/>
                    </a:xfrm>
                    <a:prstGeom prst="rect">
                      <a:avLst/>
                    </a:prstGeom>
                    <a:solidFill>
                      <a:srgbClr val="FFFFFF"/>
                    </a:solidFill>
                    <a:ln w="9525">
                      <a:noFill/>
                      <a:miter lim="800000"/>
                      <a:headEnd/>
                      <a:tailEnd/>
                    </a:ln>
                  </pic:spPr>
                </pic:pic>
              </a:graphicData>
            </a:graphic>
          </wp:inline>
        </w:drawing>
      </w:r>
    </w:p>
    <w:p w:rsidR="00616458">
      <w:pPr>
        <w:pStyle w:val="Normal0"/>
        <w:spacing w:line="360" w:lineRule="auto"/>
        <w:rPr>
          <w:sz w:val="24"/>
          <w:szCs w:val="24"/>
        </w:rPr>
      </w:pPr>
      <w:r>
        <w:rPr>
          <w:rFonts w:hint="eastAsia"/>
          <w:sz w:val="24"/>
          <w:szCs w:val="24"/>
        </w:rPr>
        <w:t>（</w:t>
      </w:r>
      <w:r>
        <w:rPr>
          <w:rFonts w:hint="eastAsia"/>
          <w:sz w:val="24"/>
          <w:szCs w:val="24"/>
        </w:rPr>
        <w:t>6</w:t>
      </w:r>
      <w:r>
        <w:rPr>
          <w:rFonts w:hint="eastAsia"/>
          <w:sz w:val="24"/>
          <w:szCs w:val="24"/>
        </w:rPr>
        <w:t>）满粘法：用齿口馒刀将粘结砂浆水平方向均匀的抹成梳形条在保温板上。</w:t>
      </w:r>
    </w:p>
    <w:p w:rsidR="00616458">
      <w:pPr>
        <w:pStyle w:val="Normal0"/>
        <w:spacing w:line="360" w:lineRule="auto"/>
        <w:rPr>
          <w:sz w:val="24"/>
          <w:szCs w:val="24"/>
        </w:rPr>
      </w:pPr>
      <w:r>
        <w:rPr>
          <w:rFonts w:hint="eastAsia"/>
          <w:sz w:val="24"/>
          <w:szCs w:val="24"/>
        </w:rPr>
        <w:t>（</w:t>
      </w:r>
      <w:r>
        <w:rPr>
          <w:rFonts w:hint="eastAsia"/>
          <w:sz w:val="24"/>
          <w:szCs w:val="24"/>
        </w:rPr>
        <w:t>7</w:t>
      </w:r>
      <w:r>
        <w:rPr>
          <w:rFonts w:hint="eastAsia"/>
          <w:sz w:val="24"/>
          <w:szCs w:val="24"/>
        </w:rPr>
        <w:t>）将抹好粘结砂浆的保温板迅速粘贴在墙面上，以防止表面结皮，失去粘结作用。不得在保温板侧面涂抹粘结砂浆。</w:t>
      </w:r>
    </w:p>
    <w:p w:rsidR="00616458">
      <w:pPr>
        <w:pStyle w:val="Normal0"/>
        <w:spacing w:line="360" w:lineRule="auto"/>
        <w:rPr>
          <w:sz w:val="24"/>
          <w:szCs w:val="24"/>
        </w:rPr>
      </w:pPr>
      <w:r>
        <w:rPr>
          <w:rFonts w:hint="eastAsia"/>
          <w:sz w:val="24"/>
          <w:szCs w:val="24"/>
        </w:rPr>
        <w:t>（</w:t>
      </w:r>
      <w:r>
        <w:rPr>
          <w:rFonts w:hint="eastAsia"/>
          <w:sz w:val="24"/>
          <w:szCs w:val="24"/>
        </w:rPr>
        <w:t>8</w:t>
      </w:r>
      <w:r>
        <w:rPr>
          <w:rFonts w:hint="eastAsia"/>
          <w:sz w:val="24"/>
          <w:szCs w:val="24"/>
        </w:rPr>
        <w:t>）保温板贴上墙后，应用</w:t>
      </w:r>
      <w:r>
        <w:rPr>
          <w:rFonts w:hint="eastAsia"/>
          <w:sz w:val="24"/>
          <w:szCs w:val="24"/>
        </w:rPr>
        <w:t>2m</w:t>
      </w:r>
      <w:r>
        <w:rPr>
          <w:rFonts w:hint="eastAsia"/>
          <w:sz w:val="24"/>
          <w:szCs w:val="24"/>
        </w:rPr>
        <w:t>靠尺压平操作，保证其平整度及粘贴牢固，板与板之间要挤紧，不得有缝。因切割不直形成的缝隙，用保温板条塞入并磨平。每贴完一块板，应将挤出的粘结砂浆清除。</w:t>
      </w:r>
    </w:p>
    <w:p w:rsidR="00616458">
      <w:pPr>
        <w:pStyle w:val="Normal0"/>
        <w:spacing w:line="360" w:lineRule="auto"/>
        <w:rPr>
          <w:sz w:val="24"/>
          <w:szCs w:val="24"/>
        </w:rPr>
      </w:pPr>
      <w:r>
        <w:rPr>
          <w:rFonts w:hint="eastAsia"/>
          <w:sz w:val="24"/>
          <w:szCs w:val="24"/>
        </w:rPr>
        <w:t>（</w:t>
      </w:r>
      <w:r>
        <w:rPr>
          <w:rFonts w:hint="eastAsia"/>
          <w:sz w:val="24"/>
          <w:szCs w:val="24"/>
        </w:rPr>
        <w:t>9</w:t>
      </w:r>
      <w:r>
        <w:rPr>
          <w:rFonts w:hint="eastAsia"/>
          <w:sz w:val="24"/>
          <w:szCs w:val="24"/>
        </w:rPr>
        <w:t>）保温板的粘贴应分段自下而上沿水平方向横向铺贴每排板应错缝</w:t>
      </w:r>
      <w:r>
        <w:rPr>
          <w:rFonts w:hint="eastAsia"/>
          <w:sz w:val="24"/>
          <w:szCs w:val="24"/>
        </w:rPr>
        <w:t>1/2</w:t>
      </w:r>
      <w:r>
        <w:rPr>
          <w:rFonts w:hint="eastAsia"/>
          <w:sz w:val="24"/>
          <w:szCs w:val="24"/>
        </w:rPr>
        <w:t>板长，</w:t>
      </w:r>
      <w:r>
        <w:rPr>
          <w:rFonts w:hint="eastAsia"/>
          <w:sz w:val="24"/>
          <w:szCs w:val="24"/>
        </w:rPr>
        <w:t>局部最小错缝不得小于</w:t>
      </w:r>
      <w:r>
        <w:rPr>
          <w:rFonts w:hint="eastAsia"/>
          <w:sz w:val="24"/>
          <w:szCs w:val="24"/>
        </w:rPr>
        <w:t>200</w:t>
      </w:r>
      <w:r>
        <w:rPr>
          <w:rFonts w:hint="eastAsia"/>
          <w:sz w:val="24"/>
          <w:szCs w:val="24"/>
        </w:rPr>
        <w:t>㎜。</w:t>
      </w:r>
    </w:p>
    <w:p w:rsidR="00616458">
      <w:pPr>
        <w:pStyle w:val="Normal0"/>
        <w:spacing w:line="360" w:lineRule="auto"/>
        <w:rPr>
          <w:sz w:val="24"/>
          <w:szCs w:val="24"/>
        </w:rPr>
      </w:pPr>
      <w:r>
        <w:rPr>
          <w:rFonts w:hint="eastAsia"/>
          <w:sz w:val="24"/>
          <w:szCs w:val="24"/>
        </w:rPr>
        <w:t>（</w:t>
      </w:r>
      <w:r>
        <w:rPr>
          <w:rFonts w:hint="eastAsia"/>
          <w:sz w:val="24"/>
          <w:szCs w:val="24"/>
        </w:rPr>
        <w:t>10</w:t>
      </w:r>
      <w:r>
        <w:rPr>
          <w:rFonts w:hint="eastAsia"/>
          <w:sz w:val="24"/>
          <w:szCs w:val="24"/>
        </w:rPr>
        <w:t>）当遇有突出墙面的建筑配件时，应用整幅保温板套割，其切</w:t>
      </w:r>
      <w:r>
        <w:rPr>
          <w:rFonts w:hint="eastAsia"/>
          <w:noProof/>
          <w:sz w:val="24"/>
          <w:szCs w:val="24"/>
          <w:lang w:eastAsia="zh-CN" w:bidi="ar-SA"/>
        </w:rPr>
        <w:drawing>
          <wp:anchor distT="0" distB="0" distL="114935" distR="114935" simplePos="0" relativeHeight="251664384" behindDoc="1" locked="0" layoutInCell="1" allowOverlap="1">
            <wp:simplePos x="0" y="0"/>
            <wp:positionH relativeFrom="column">
              <wp:posOffset>1790700</wp:posOffset>
            </wp:positionH>
            <wp:positionV relativeFrom="paragraph">
              <wp:posOffset>4584700</wp:posOffset>
            </wp:positionV>
            <wp:extent cx="1432560" cy="200660"/>
            <wp:effectExtent l="19050" t="0" r="0" b="0"/>
            <wp:wrapNone/>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xmlns:r="http://schemas.openxmlformats.org/officeDocument/2006/relationships" r:embed="rId9" cstate="print"/>
                    <a:stretch>
                      <a:fillRect/>
                    </a:stretch>
                  </pic:blipFill>
                  <pic:spPr>
                    <a:xfrm>
                      <a:off x="0" y="0"/>
                      <a:ext cx="1432560" cy="200660"/>
                    </a:xfrm>
                    <a:prstGeom prst="rect">
                      <a:avLst/>
                    </a:prstGeom>
                    <a:solidFill>
                      <a:srgbClr val="FFFFFF"/>
                    </a:solidFill>
                    <a:ln w="9525">
                      <a:noFill/>
                      <a:miter lim="800000"/>
                      <a:headEnd/>
                      <a:tailEnd/>
                    </a:ln>
                  </pic:spPr>
                </pic:pic>
              </a:graphicData>
            </a:graphic>
          </wp:anchor>
        </w:drawing>
      </w:r>
      <w:r>
        <w:rPr>
          <w:rFonts w:hint="eastAsia"/>
          <w:noProof/>
          <w:sz w:val="24"/>
          <w:szCs w:val="24"/>
          <w:lang w:eastAsia="zh-CN" w:bidi="ar-SA"/>
        </w:rPr>
        <w:drawing>
          <wp:anchor distT="0" distB="0" distL="114935" distR="114935" simplePos="0" relativeHeight="251665408" behindDoc="1" locked="0" layoutInCell="1" allowOverlap="1">
            <wp:simplePos x="0" y="0"/>
            <wp:positionH relativeFrom="column">
              <wp:posOffset>4838700</wp:posOffset>
            </wp:positionH>
            <wp:positionV relativeFrom="paragraph">
              <wp:posOffset>8483600</wp:posOffset>
            </wp:positionV>
            <wp:extent cx="581660" cy="556260"/>
            <wp:effectExtent l="19050" t="0" r="8890" b="0"/>
            <wp:wrapNone/>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xmlns:r="http://schemas.openxmlformats.org/officeDocument/2006/relationships" r:embed="rId12" cstate="print"/>
                    <a:stretch>
                      <a:fillRect/>
                    </a:stretch>
                  </pic:blipFill>
                  <pic:spPr>
                    <a:xfrm>
                      <a:off x="0" y="0"/>
                      <a:ext cx="581660" cy="556260"/>
                    </a:xfrm>
                    <a:prstGeom prst="rect">
                      <a:avLst/>
                    </a:prstGeom>
                    <a:solidFill>
                      <a:srgbClr val="FFFFFF"/>
                    </a:solidFill>
                    <a:ln w="9525">
                      <a:noFill/>
                      <a:miter lim="800000"/>
                      <a:headEnd/>
                      <a:tailEnd/>
                    </a:ln>
                  </pic:spPr>
                </pic:pic>
              </a:graphicData>
            </a:graphic>
          </wp:anchor>
        </w:drawing>
      </w:r>
      <w:r>
        <w:rPr>
          <w:rFonts w:hint="eastAsia"/>
          <w:sz w:val="24"/>
          <w:szCs w:val="24"/>
        </w:rPr>
        <w:t>割边缘应顺直、平整，不得用零板拼凑。</w:t>
      </w:r>
    </w:p>
    <w:p w:rsidR="00616458">
      <w:pPr>
        <w:pStyle w:val="Normal0"/>
        <w:spacing w:line="360" w:lineRule="auto"/>
        <w:rPr>
          <w:sz w:val="24"/>
          <w:szCs w:val="24"/>
        </w:rPr>
      </w:pPr>
      <w:r>
        <w:rPr>
          <w:rFonts w:hint="eastAsia"/>
          <w:sz w:val="24"/>
          <w:szCs w:val="24"/>
        </w:rPr>
        <w:t>d</w:t>
      </w:r>
      <w:r>
        <w:rPr>
          <w:rFonts w:hint="eastAsia"/>
          <w:sz w:val="24"/>
          <w:szCs w:val="24"/>
        </w:rPr>
        <w:t>、安装锚固件：</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）锚固件在保温板粘贴</w:t>
      </w:r>
      <w:r>
        <w:rPr>
          <w:rFonts w:hint="eastAsia"/>
          <w:sz w:val="24"/>
          <w:szCs w:val="24"/>
        </w:rPr>
        <w:t>8</w:t>
      </w:r>
      <w:r>
        <w:rPr>
          <w:rFonts w:hint="eastAsia"/>
          <w:sz w:val="24"/>
          <w:szCs w:val="24"/>
        </w:rPr>
        <w:t>小时后开始安装，宜在其后</w:t>
      </w:r>
      <w:r>
        <w:rPr>
          <w:rFonts w:hint="eastAsia"/>
          <w:sz w:val="24"/>
          <w:szCs w:val="24"/>
        </w:rPr>
        <w:t>24</w:t>
      </w:r>
      <w:r>
        <w:rPr>
          <w:rFonts w:hint="eastAsia"/>
          <w:sz w:val="24"/>
          <w:szCs w:val="24"/>
        </w:rPr>
        <w:t>小时内完成。按设计要求的位置用冲击钻钻孔，孔径</w:t>
      </w:r>
      <w:r>
        <w:rPr>
          <w:rFonts w:hint="eastAsia"/>
          <w:sz w:val="24"/>
          <w:szCs w:val="24"/>
        </w:rPr>
        <w:t>10</w:t>
      </w:r>
      <w:r>
        <w:rPr>
          <w:rFonts w:hint="eastAsia"/>
          <w:sz w:val="24"/>
          <w:szCs w:val="24"/>
        </w:rPr>
        <w:t>㎜，钻入基层墙体深度约为</w:t>
      </w:r>
      <w:r>
        <w:rPr>
          <w:rFonts w:hint="eastAsia"/>
          <w:sz w:val="24"/>
          <w:szCs w:val="24"/>
        </w:rPr>
        <w:t>60mm</w:t>
      </w:r>
      <w:r>
        <w:rPr>
          <w:rFonts w:hint="eastAsia"/>
          <w:sz w:val="24"/>
          <w:szCs w:val="24"/>
        </w:rPr>
        <w:t>，锚固件钻入基层墙体的深度约为</w:t>
      </w:r>
      <w:r>
        <w:rPr>
          <w:rFonts w:hint="eastAsia"/>
          <w:sz w:val="24"/>
          <w:szCs w:val="24"/>
        </w:rPr>
        <w:t>50mm</w:t>
      </w:r>
      <w:r>
        <w:rPr>
          <w:rFonts w:hint="eastAsia"/>
          <w:sz w:val="24"/>
          <w:szCs w:val="24"/>
        </w:rPr>
        <w:t>，以确保牢固可靠。</w:t>
      </w:r>
    </w:p>
    <w:p w:rsidR="00616458">
      <w:pPr>
        <w:pStyle w:val="Normal0"/>
        <w:spacing w:line="360" w:lineRule="auto"/>
        <w:rPr>
          <w:sz w:val="24"/>
          <w:szCs w:val="24"/>
        </w:rPr>
        <w:sectPr>
          <w:type w:val="nextPage"/>
          <w:pgSz w:w="11906" w:h="16838"/>
          <w:pgMar w:top="1440" w:right="1800" w:bottom="1440" w:left="1800" w:header="851" w:footer="992" w:gutter="0"/>
          <w:pgNumType w:start="32"/>
          <w:cols w:space="425"/>
          <w:titlePg w:val="0"/>
          <w:docGrid w:type="lines" w:linePitch="312"/>
        </w:sectPr>
      </w:pPr>
      <w:r>
        <w:rPr>
          <w:rFonts w:hint="eastAsia"/>
          <w:sz w:val="24"/>
          <w:szCs w:val="24"/>
        </w:rPr>
        <w:t>（</w:t>
      </w:r>
      <w:r>
        <w:rPr>
          <w:rFonts w:hint="eastAsia"/>
          <w:sz w:val="24"/>
          <w:szCs w:val="24"/>
        </w:rPr>
        <w:t>2</w:t>
      </w:r>
      <w:r>
        <w:rPr>
          <w:rFonts w:hint="eastAsia"/>
          <w:sz w:val="24"/>
          <w:szCs w:val="24"/>
        </w:rPr>
        <w:t>）锚固件个数详见下图（锚固件布置图）。</w:t>
      </w:r>
    </w:p>
    <w:p w:rsidR="00616458">
      <w:pPr>
        <w:pStyle w:val="Normal0"/>
        <w:spacing w:line="360" w:lineRule="auto"/>
        <w:rPr>
          <w:sz w:val="24"/>
          <w:szCs w:val="24"/>
        </w:rPr>
      </w:pPr>
      <w:r>
        <w:rPr>
          <w:rFonts w:hint="eastAsia"/>
          <w:noProof/>
          <w:sz w:val="24"/>
          <w:szCs w:val="24"/>
          <w:lang w:eastAsia="zh-CN" w:bidi="ar-SA"/>
        </w:rPr>
        <w:drawing>
          <wp:inline distT="0" distB="0" distL="0" distR="0">
            <wp:extent cx="5095875" cy="2352675"/>
            <wp:effectExtent l="19050" t="0" r="9525" b="0"/>
            <wp:docPr id="6" name="图片 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0"/>
                    <pic:cNvPicPr>
                      <a:picLocks noChangeAspect="1" noChangeArrowheads="1"/>
                    </pic:cNvPicPr>
                  </pic:nvPicPr>
                  <pic:blipFill>
                    <a:blip xmlns:r="http://schemas.openxmlformats.org/officeDocument/2006/relationships" r:embed="rId13" cstate="print"/>
                    <a:srcRect l="12115" t="21576" r="16275" b="6418"/>
                    <a:stretch>
                      <a:fillRect/>
                    </a:stretch>
                  </pic:blipFill>
                  <pic:spPr>
                    <a:xfrm>
                      <a:off x="0" y="0"/>
                      <a:ext cx="5095875" cy="2352675"/>
                    </a:xfrm>
                    <a:prstGeom prst="rect">
                      <a:avLst/>
                    </a:prstGeom>
                    <a:noFill/>
                    <a:ln w="9525">
                      <a:noFill/>
                      <a:miter lim="800000"/>
                      <a:headEnd/>
                      <a:tailEnd/>
                    </a:ln>
                  </pic:spPr>
                </pic:pic>
              </a:graphicData>
            </a:graphic>
          </wp:inline>
        </w:drawing>
      </w:r>
    </w:p>
    <w:p w:rsidR="00616458">
      <w:pPr>
        <w:pStyle w:val="Normal0"/>
        <w:spacing w:line="360" w:lineRule="auto"/>
        <w:rPr>
          <w:sz w:val="24"/>
          <w:szCs w:val="24"/>
        </w:rPr>
      </w:pPr>
      <w:r>
        <w:rPr>
          <w:rFonts w:hint="eastAsia"/>
          <w:sz w:val="24"/>
          <w:szCs w:val="24"/>
        </w:rPr>
        <w:t>（</w:t>
      </w:r>
      <w:r>
        <w:rPr>
          <w:rFonts w:hint="eastAsia"/>
          <w:sz w:val="24"/>
          <w:szCs w:val="24"/>
        </w:rPr>
        <w:t>3</w:t>
      </w:r>
      <w:r>
        <w:rPr>
          <w:rFonts w:hint="eastAsia"/>
          <w:sz w:val="24"/>
          <w:szCs w:val="24"/>
        </w:rPr>
        <w:t>）自攻螺丝应挤紧，并将塑料膨胀钉的钉帽与保温板表面齐平或略拧入一些，使其与基层墙体充分锚固。</w:t>
      </w:r>
    </w:p>
    <w:p w:rsidR="00616458">
      <w:pPr>
        <w:pStyle w:val="Normal0"/>
        <w:spacing w:line="360" w:lineRule="auto"/>
        <w:rPr>
          <w:sz w:val="24"/>
          <w:szCs w:val="24"/>
        </w:rPr>
      </w:pPr>
      <w:r>
        <w:rPr>
          <w:rFonts w:hint="eastAsia"/>
          <w:sz w:val="24"/>
          <w:szCs w:val="24"/>
        </w:rPr>
        <w:t>e</w:t>
      </w:r>
      <w:r>
        <w:rPr>
          <w:rFonts w:hint="eastAsia"/>
          <w:sz w:val="24"/>
          <w:szCs w:val="24"/>
        </w:rPr>
        <w:t>、保温板打磨</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）保温板接缝不平处应用打磨器打磨，打磨动作为轻柔的圆周运动，不要沿着与保温板接缝平行的方向打磨。</w:t>
      </w:r>
    </w:p>
    <w:p w:rsidR="00616458">
      <w:pPr>
        <w:pStyle w:val="Normal0"/>
        <w:spacing w:line="360" w:lineRule="auto"/>
        <w:rPr>
          <w:sz w:val="24"/>
          <w:szCs w:val="24"/>
        </w:rPr>
      </w:pPr>
      <w:r>
        <w:rPr>
          <w:rFonts w:hint="eastAsia"/>
          <w:sz w:val="24"/>
          <w:szCs w:val="24"/>
        </w:rPr>
        <w:t>（</w:t>
      </w:r>
      <w:r>
        <w:rPr>
          <w:rFonts w:hint="eastAsia"/>
          <w:sz w:val="24"/>
          <w:szCs w:val="24"/>
        </w:rPr>
        <w:t>2</w:t>
      </w:r>
      <w:r>
        <w:rPr>
          <w:rFonts w:hint="eastAsia"/>
          <w:sz w:val="24"/>
          <w:szCs w:val="24"/>
        </w:rPr>
        <w:t>）打磨后及时将保温板碎屑及浮灰用刷子清理干净。</w:t>
      </w:r>
    </w:p>
    <w:p w:rsidR="00616458">
      <w:pPr>
        <w:pStyle w:val="Normal0"/>
        <w:spacing w:line="360" w:lineRule="auto"/>
        <w:rPr>
          <w:sz w:val="24"/>
          <w:szCs w:val="24"/>
        </w:rPr>
      </w:pPr>
      <w:r>
        <w:rPr>
          <w:rFonts w:hint="eastAsia"/>
          <w:sz w:val="24"/>
          <w:szCs w:val="24"/>
        </w:rPr>
        <w:t>f</w:t>
      </w:r>
      <w:r>
        <w:rPr>
          <w:rFonts w:hint="eastAsia"/>
          <w:sz w:val="24"/>
          <w:szCs w:val="24"/>
        </w:rPr>
        <w:t>、装饰线角</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）根据设计要求用色线弹出需做线角的位置，并进行水平和竖向校正。</w:t>
      </w:r>
    </w:p>
    <w:p w:rsidR="00616458">
      <w:pPr>
        <w:pStyle w:val="Normal0"/>
        <w:spacing w:line="360" w:lineRule="auto"/>
        <w:rPr>
          <w:sz w:val="24"/>
          <w:szCs w:val="24"/>
        </w:rPr>
      </w:pPr>
      <w:r>
        <w:rPr>
          <w:rFonts w:hint="eastAsia"/>
          <w:sz w:val="24"/>
          <w:szCs w:val="24"/>
        </w:rPr>
        <w:t>（</w:t>
      </w:r>
      <w:r>
        <w:rPr>
          <w:rFonts w:hint="eastAsia"/>
          <w:sz w:val="24"/>
          <w:szCs w:val="24"/>
        </w:rPr>
        <w:t>2</w:t>
      </w:r>
      <w:r>
        <w:rPr>
          <w:rFonts w:hint="eastAsia"/>
          <w:sz w:val="24"/>
          <w:szCs w:val="24"/>
        </w:rPr>
        <w:t>）凹线角使用开槽器将保温板切成凹口，保温板凹口最薄处</w:t>
      </w:r>
      <w:r>
        <w:rPr>
          <w:rFonts w:hint="eastAsia"/>
          <w:noProof/>
          <w:sz w:val="24"/>
          <w:szCs w:val="24"/>
          <w:lang w:eastAsia="zh-CN" w:bidi="ar-SA"/>
        </w:rPr>
        <w:drawing>
          <wp:anchor distT="0" distB="0" distL="114935" distR="114935" simplePos="0" relativeHeight="251666432" behindDoc="1" locked="0" layoutInCell="1" allowOverlap="1">
            <wp:simplePos x="0" y="0"/>
            <wp:positionH relativeFrom="column">
              <wp:posOffset>1016000</wp:posOffset>
            </wp:positionH>
            <wp:positionV relativeFrom="paragraph">
              <wp:posOffset>939800</wp:posOffset>
            </wp:positionV>
            <wp:extent cx="1470660" cy="213360"/>
            <wp:effectExtent l="19050" t="0" r="0" b="0"/>
            <wp:wrapNone/>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xmlns:r="http://schemas.openxmlformats.org/officeDocument/2006/relationships" r:embed="rId9" cstate="print"/>
                    <a:stretch>
                      <a:fillRect/>
                    </a:stretch>
                  </pic:blipFill>
                  <pic:spPr>
                    <a:xfrm>
                      <a:off x="0" y="0"/>
                      <a:ext cx="1470660" cy="213360"/>
                    </a:xfrm>
                    <a:prstGeom prst="rect">
                      <a:avLst/>
                    </a:prstGeom>
                    <a:solidFill>
                      <a:srgbClr val="FFFFFF"/>
                    </a:solidFill>
                    <a:ln w="9525">
                      <a:noFill/>
                      <a:miter lim="800000"/>
                      <a:headEnd/>
                      <a:tailEnd/>
                    </a:ln>
                  </pic:spPr>
                </pic:pic>
              </a:graphicData>
            </a:graphic>
          </wp:anchor>
        </w:drawing>
      </w:r>
      <w:r>
        <w:rPr>
          <w:rFonts w:hint="eastAsia"/>
          <w:sz w:val="24"/>
          <w:szCs w:val="24"/>
        </w:rPr>
        <w:t>不小于</w:t>
      </w:r>
      <w:r>
        <w:rPr>
          <w:rFonts w:hint="eastAsia"/>
          <w:sz w:val="24"/>
          <w:szCs w:val="24"/>
        </w:rPr>
        <w:t>15mm</w:t>
      </w:r>
      <w:r>
        <w:rPr>
          <w:rFonts w:hint="eastAsia"/>
          <w:sz w:val="24"/>
          <w:szCs w:val="24"/>
        </w:rPr>
        <w:t>。</w:t>
      </w:r>
    </w:p>
    <w:p w:rsidR="00616458">
      <w:pPr>
        <w:pStyle w:val="Normal0"/>
        <w:spacing w:line="360" w:lineRule="auto"/>
        <w:rPr>
          <w:sz w:val="24"/>
          <w:szCs w:val="24"/>
        </w:rPr>
      </w:pPr>
      <w:r>
        <w:rPr>
          <w:rFonts w:hint="eastAsia"/>
          <w:sz w:val="24"/>
          <w:szCs w:val="24"/>
        </w:rPr>
        <w:t>（</w:t>
      </w:r>
      <w:r>
        <w:rPr>
          <w:rFonts w:hint="eastAsia"/>
          <w:sz w:val="24"/>
          <w:szCs w:val="24"/>
        </w:rPr>
        <w:t>3</w:t>
      </w:r>
      <w:r>
        <w:rPr>
          <w:rFonts w:hint="eastAsia"/>
          <w:sz w:val="24"/>
          <w:szCs w:val="24"/>
        </w:rPr>
        <w:t>）凸线角应按设计尺寸切割后，在线角及对应保温板两面刷界面剂一道，再满涂粘接砂浆，使其粘贴牢固。</w:t>
      </w:r>
    </w:p>
    <w:p w:rsidR="00616458">
      <w:pPr>
        <w:pStyle w:val="Normal0"/>
        <w:spacing w:line="360" w:lineRule="auto"/>
        <w:rPr>
          <w:sz w:val="24"/>
          <w:szCs w:val="24"/>
        </w:rPr>
      </w:pPr>
      <w:r>
        <w:rPr>
          <w:rFonts w:hint="eastAsia"/>
          <w:sz w:val="24"/>
          <w:szCs w:val="24"/>
        </w:rPr>
        <w:t>g</w:t>
      </w:r>
      <w:r>
        <w:rPr>
          <w:rFonts w:hint="eastAsia"/>
          <w:sz w:val="24"/>
          <w:szCs w:val="24"/>
        </w:rPr>
        <w:t>、抹底层聚合物砂浆</w:t>
      </w:r>
    </w:p>
    <w:p w:rsidR="00616458">
      <w:pPr>
        <w:pStyle w:val="Normal0"/>
        <w:spacing w:line="360" w:lineRule="auto"/>
        <w:rPr>
          <w:sz w:val="24"/>
          <w:szCs w:val="24"/>
        </w:rPr>
      </w:pPr>
      <w:r>
        <w:rPr>
          <w:rFonts w:hint="eastAsia"/>
          <w:sz w:val="24"/>
          <w:szCs w:val="24"/>
        </w:rPr>
        <w:t>聚合物砂浆均匀的涂保温板上，厚度约</w:t>
      </w:r>
      <w:r>
        <w:rPr>
          <w:rFonts w:hint="eastAsia"/>
          <w:sz w:val="24"/>
          <w:szCs w:val="24"/>
        </w:rPr>
        <w:t>2mm</w:t>
      </w:r>
      <w:r>
        <w:rPr>
          <w:rFonts w:hint="eastAsia"/>
          <w:sz w:val="24"/>
          <w:szCs w:val="24"/>
        </w:rPr>
        <w:t>。</w:t>
      </w:r>
    </w:p>
    <w:p w:rsidR="00616458">
      <w:pPr>
        <w:pStyle w:val="Normal0"/>
        <w:spacing w:line="360" w:lineRule="auto"/>
        <w:rPr>
          <w:sz w:val="24"/>
          <w:szCs w:val="24"/>
        </w:rPr>
      </w:pPr>
      <w:r>
        <w:rPr>
          <w:rFonts w:hint="eastAsia"/>
          <w:sz w:val="24"/>
          <w:szCs w:val="24"/>
        </w:rPr>
        <w:t>h</w:t>
      </w:r>
      <w:r>
        <w:rPr>
          <w:rFonts w:hint="eastAsia"/>
          <w:sz w:val="24"/>
          <w:szCs w:val="24"/>
        </w:rPr>
        <w:t>、压入玻纤网格布</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）网格布应</w:t>
      </w:r>
      <w:r>
        <w:rPr>
          <w:rFonts w:hint="eastAsia"/>
          <w:sz w:val="24"/>
          <w:szCs w:val="24"/>
        </w:rPr>
        <w:t>按工作面的长度要求剪裁，并应留出搭接宽度。</w:t>
      </w:r>
    </w:p>
    <w:p w:rsidR="00616458">
      <w:pPr>
        <w:pStyle w:val="Normal0"/>
        <w:spacing w:line="360" w:lineRule="auto"/>
        <w:rPr>
          <w:sz w:val="24"/>
          <w:szCs w:val="24"/>
        </w:rPr>
      </w:pPr>
      <w:r>
        <w:rPr>
          <w:rFonts w:hint="eastAsia"/>
          <w:sz w:val="24"/>
          <w:szCs w:val="24"/>
        </w:rPr>
        <w:t>（</w:t>
      </w:r>
      <w:r>
        <w:rPr>
          <w:rFonts w:hint="eastAsia"/>
          <w:sz w:val="24"/>
          <w:szCs w:val="24"/>
        </w:rPr>
        <w:t>2</w:t>
      </w:r>
      <w:r>
        <w:rPr>
          <w:rFonts w:hint="eastAsia"/>
          <w:sz w:val="24"/>
          <w:szCs w:val="24"/>
        </w:rPr>
        <w:t>）在门窗等洞口四周玻纤网翻包，四角均应加贴一块加强网加强，整幅标准网应在洞口周边翻包在加强网之上。</w:t>
      </w:r>
    </w:p>
    <w:p w:rsidR="00616458">
      <w:pPr>
        <w:pStyle w:val="Normal0"/>
        <w:spacing w:line="360" w:lineRule="auto"/>
        <w:rPr>
          <w:sz w:val="24"/>
          <w:szCs w:val="24"/>
        </w:rPr>
      </w:pPr>
      <w:r>
        <w:rPr>
          <w:rFonts w:hint="eastAsia"/>
          <w:sz w:val="24"/>
          <w:szCs w:val="24"/>
        </w:rPr>
        <w:t>（</w:t>
      </w:r>
      <w:r>
        <w:rPr>
          <w:rFonts w:hint="eastAsia"/>
          <w:sz w:val="24"/>
          <w:szCs w:val="24"/>
        </w:rPr>
        <w:t>3</w:t>
      </w:r>
      <w:r>
        <w:rPr>
          <w:rFonts w:hint="eastAsia"/>
          <w:sz w:val="24"/>
          <w:szCs w:val="24"/>
        </w:rPr>
        <w:t>）在洞口及网格布翻包部位的保温板正面和侧面，均涂抹聚合物砂浆</w:t>
      </w:r>
      <w:r>
        <w:rPr>
          <w:rFonts w:hint="eastAsia"/>
          <w:sz w:val="24"/>
          <w:szCs w:val="24"/>
        </w:rPr>
        <w:t>(</w:t>
      </w:r>
      <w:r>
        <w:rPr>
          <w:rFonts w:hint="eastAsia"/>
          <w:sz w:val="24"/>
          <w:szCs w:val="24"/>
        </w:rPr>
        <w:t>只允许在此处的保温板端边抹聚合物砂浆</w:t>
      </w:r>
      <w:r>
        <w:rPr>
          <w:rFonts w:hint="eastAsia"/>
          <w:sz w:val="24"/>
          <w:szCs w:val="24"/>
        </w:rPr>
        <w:t>)</w:t>
      </w:r>
      <w:r>
        <w:rPr>
          <w:rFonts w:hint="eastAsia"/>
          <w:sz w:val="24"/>
          <w:szCs w:val="24"/>
        </w:rPr>
        <w:t>。将预先甩出的网格布沿板厚翻转，并压入聚合物砂浆中。</w:t>
      </w:r>
    </w:p>
    <w:p w:rsidR="00616458">
      <w:pPr>
        <w:pStyle w:val="Normal0"/>
        <w:spacing w:line="360" w:lineRule="auto"/>
        <w:rPr>
          <w:sz w:val="24"/>
          <w:szCs w:val="24"/>
        </w:rPr>
        <w:sectPr>
          <w:type w:val="nextPage"/>
          <w:pgSz w:w="11906" w:h="16838"/>
          <w:pgMar w:top="1440" w:right="1800" w:bottom="1440" w:left="1800" w:header="851" w:footer="992" w:gutter="0"/>
          <w:pgNumType w:start="33"/>
          <w:cols w:space="425"/>
          <w:titlePg w:val="0"/>
          <w:docGrid w:type="lines" w:linePitch="312"/>
        </w:sectPr>
      </w:pPr>
      <w:r>
        <w:rPr>
          <w:rFonts w:hint="eastAsia"/>
          <w:sz w:val="24"/>
          <w:szCs w:val="24"/>
        </w:rPr>
        <w:t>（</w:t>
      </w:r>
      <w:r>
        <w:rPr>
          <w:rFonts w:hint="eastAsia"/>
          <w:sz w:val="24"/>
          <w:szCs w:val="24"/>
        </w:rPr>
        <w:t>4</w:t>
      </w:r>
      <w:r>
        <w:rPr>
          <w:rFonts w:hint="eastAsia"/>
          <w:sz w:val="24"/>
          <w:szCs w:val="24"/>
        </w:rPr>
        <w:t>）将整幅网格布沿水平方向绷直绷平，注意将网格布内曲的一面朝里，用抹</w:t>
      </w:r>
    </w:p>
    <w:p w:rsidR="00616458">
      <w:pPr>
        <w:pStyle w:val="Normal0"/>
        <w:spacing w:line="360" w:lineRule="auto"/>
        <w:rPr>
          <w:sz w:val="24"/>
          <w:szCs w:val="24"/>
        </w:rPr>
      </w:pPr>
      <w:r>
        <w:rPr>
          <w:rFonts w:hint="eastAsia"/>
          <w:sz w:val="24"/>
          <w:szCs w:val="24"/>
        </w:rPr>
        <w:t>子由中间向上、下两边将网格布抹平，使其紧贴。网格布水平方向搭接宽度不小于</w:t>
      </w:r>
      <w:r>
        <w:rPr>
          <w:rFonts w:hint="eastAsia"/>
          <w:sz w:val="24"/>
          <w:szCs w:val="24"/>
        </w:rPr>
        <w:t>100mm</w:t>
      </w:r>
      <w:r>
        <w:rPr>
          <w:rFonts w:hint="eastAsia"/>
          <w:sz w:val="24"/>
          <w:szCs w:val="24"/>
        </w:rPr>
        <w:t>，垂直方向搭接宽度不小于</w:t>
      </w:r>
      <w:r>
        <w:rPr>
          <w:rFonts w:hint="eastAsia"/>
          <w:sz w:val="24"/>
          <w:szCs w:val="24"/>
        </w:rPr>
        <w:t>80</w:t>
      </w:r>
      <w:r>
        <w:rPr>
          <w:rFonts w:hint="eastAsia"/>
          <w:sz w:val="24"/>
          <w:szCs w:val="24"/>
        </w:rPr>
        <w:t>㎜，搭接处用聚合物砂浆补充</w:t>
      </w:r>
      <w:r>
        <w:rPr>
          <w:rFonts w:hint="eastAsia"/>
          <w:sz w:val="24"/>
          <w:szCs w:val="24"/>
        </w:rPr>
        <w:t>底层砂浆的空缺处，不得使网格布皱褶、空鼓、翘边。</w:t>
      </w:r>
    </w:p>
    <w:p w:rsidR="00616458">
      <w:pPr>
        <w:pStyle w:val="Normal0"/>
        <w:spacing w:line="360" w:lineRule="auto"/>
        <w:rPr>
          <w:sz w:val="24"/>
          <w:szCs w:val="24"/>
        </w:rPr>
      </w:pPr>
      <w:r>
        <w:rPr>
          <w:rFonts w:hint="eastAsia"/>
          <w:sz w:val="24"/>
          <w:szCs w:val="24"/>
        </w:rPr>
        <w:t>（</w:t>
      </w:r>
      <w:r>
        <w:rPr>
          <w:rFonts w:hint="eastAsia"/>
          <w:sz w:val="24"/>
          <w:szCs w:val="24"/>
        </w:rPr>
        <w:t>5</w:t>
      </w:r>
      <w:r>
        <w:rPr>
          <w:rFonts w:hint="eastAsia"/>
          <w:sz w:val="24"/>
          <w:szCs w:val="24"/>
        </w:rPr>
        <w:t>）在凹凸线角处，应将网格布埋入底层聚合物砂浆内。</w:t>
      </w:r>
    </w:p>
    <w:p w:rsidR="00616458">
      <w:pPr>
        <w:pStyle w:val="Normal0"/>
        <w:spacing w:line="360" w:lineRule="auto"/>
        <w:rPr>
          <w:sz w:val="24"/>
          <w:szCs w:val="24"/>
        </w:rPr>
      </w:pPr>
      <w:r>
        <w:rPr>
          <w:rFonts w:hint="eastAsia"/>
          <w:sz w:val="24"/>
          <w:szCs w:val="24"/>
        </w:rPr>
        <w:t>（</w:t>
      </w:r>
      <w:r>
        <w:rPr>
          <w:rFonts w:hint="eastAsia"/>
          <w:sz w:val="24"/>
          <w:szCs w:val="24"/>
        </w:rPr>
        <w:t>6</w:t>
      </w:r>
      <w:r>
        <w:rPr>
          <w:rFonts w:hint="eastAsia"/>
          <w:sz w:val="24"/>
          <w:szCs w:val="24"/>
        </w:rPr>
        <w:t>）在墙面施工预留孔洞四周</w:t>
      </w:r>
      <w:r>
        <w:rPr>
          <w:rFonts w:hint="eastAsia"/>
          <w:sz w:val="24"/>
          <w:szCs w:val="24"/>
        </w:rPr>
        <w:t>100mm</w:t>
      </w:r>
      <w:r>
        <w:rPr>
          <w:rFonts w:hint="eastAsia"/>
          <w:sz w:val="24"/>
          <w:szCs w:val="24"/>
        </w:rPr>
        <w:t>范围内抹底层聚合物砂浆并压入网格布，暂不抹面层聚合物砂浆，待大面积施工完毕后修补。</w:t>
      </w:r>
    </w:p>
    <w:p w:rsidR="00616458">
      <w:pPr>
        <w:pStyle w:val="Normal0"/>
        <w:spacing w:line="360" w:lineRule="auto"/>
        <w:rPr>
          <w:sz w:val="24"/>
          <w:szCs w:val="24"/>
        </w:rPr>
      </w:pPr>
      <w:r>
        <w:rPr>
          <w:rFonts w:hint="eastAsia"/>
          <w:sz w:val="24"/>
          <w:szCs w:val="24"/>
        </w:rPr>
        <w:t>（</w:t>
      </w:r>
      <w:r>
        <w:rPr>
          <w:rFonts w:hint="eastAsia"/>
          <w:sz w:val="24"/>
          <w:szCs w:val="24"/>
        </w:rPr>
        <w:t>7</w:t>
      </w:r>
      <w:r>
        <w:rPr>
          <w:rFonts w:hint="eastAsia"/>
          <w:sz w:val="24"/>
          <w:szCs w:val="24"/>
        </w:rPr>
        <w:t>）在墙面阴、阳角处两侧网格布双向绕角相互搭接，各侧搭接宽度不小于</w:t>
      </w:r>
      <w:r>
        <w:rPr>
          <w:rFonts w:hint="eastAsia"/>
          <w:sz w:val="24"/>
          <w:szCs w:val="24"/>
        </w:rPr>
        <w:t>200mm</w:t>
      </w:r>
      <w:r>
        <w:rPr>
          <w:rFonts w:hint="eastAsia"/>
          <w:sz w:val="24"/>
          <w:szCs w:val="24"/>
        </w:rPr>
        <w:t>。</w:t>
      </w:r>
    </w:p>
    <w:p w:rsidR="00616458">
      <w:pPr>
        <w:pStyle w:val="Normal0"/>
        <w:spacing w:line="360" w:lineRule="auto"/>
        <w:rPr>
          <w:sz w:val="24"/>
          <w:szCs w:val="24"/>
        </w:rPr>
      </w:pPr>
      <w:r>
        <w:rPr>
          <w:rFonts w:hint="eastAsia"/>
          <w:noProof/>
          <w:sz w:val="24"/>
          <w:szCs w:val="24"/>
          <w:lang w:eastAsia="zh-CN" w:bidi="ar-SA"/>
        </w:rPr>
        <w:drawing>
          <wp:anchor distT="0" distB="0" distL="114935" distR="114935" simplePos="0" relativeHeight="251667456" behindDoc="1" locked="0" layoutInCell="1" allowOverlap="1">
            <wp:simplePos x="0" y="0"/>
            <wp:positionH relativeFrom="column">
              <wp:posOffset>4851400</wp:posOffset>
            </wp:positionH>
            <wp:positionV relativeFrom="paragraph">
              <wp:posOffset>8178800</wp:posOffset>
            </wp:positionV>
            <wp:extent cx="835660" cy="822960"/>
            <wp:effectExtent l="19050" t="0" r="2540" b="0"/>
            <wp:wrapNone/>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xmlns:r="http://schemas.openxmlformats.org/officeDocument/2006/relationships" r:embed="rId14" cstate="print"/>
                    <a:stretch>
                      <a:fillRect/>
                    </a:stretch>
                  </pic:blipFill>
                  <pic:spPr>
                    <a:xfrm>
                      <a:off x="0" y="0"/>
                      <a:ext cx="835660" cy="822960"/>
                    </a:xfrm>
                    <a:prstGeom prst="rect">
                      <a:avLst/>
                    </a:prstGeom>
                    <a:solidFill>
                      <a:srgbClr val="FFFFFF"/>
                    </a:solidFill>
                    <a:ln w="9525">
                      <a:noFill/>
                      <a:miter lim="800000"/>
                      <a:headEnd/>
                      <a:tailEnd/>
                    </a:ln>
                  </pic:spPr>
                </pic:pic>
              </a:graphicData>
            </a:graphic>
          </wp:anchor>
        </w:drawing>
      </w:r>
      <w:r>
        <w:rPr>
          <w:rFonts w:hint="eastAsia"/>
          <w:sz w:val="24"/>
          <w:szCs w:val="24"/>
        </w:rPr>
        <w:t>具体做法参见下图：</w:t>
      </w:r>
    </w:p>
    <w:p w:rsidR="00616458">
      <w:pPr>
        <w:pStyle w:val="Normal0"/>
        <w:spacing w:line="360" w:lineRule="auto"/>
        <w:rPr>
          <w:sz w:val="24"/>
          <w:szCs w:val="24"/>
        </w:rPr>
      </w:pPr>
      <w:r>
        <w:rPr>
          <w:rFonts w:hint="eastAsia"/>
          <w:noProof/>
          <w:sz w:val="24"/>
          <w:szCs w:val="24"/>
          <w:lang w:eastAsia="zh-CN" w:bidi="ar-SA"/>
        </w:rPr>
        <w:drawing>
          <wp:inline distT="0" distB="0" distL="0" distR="0">
            <wp:extent cx="3533775" cy="2619375"/>
            <wp:effectExtent l="19050" t="0" r="9525" b="0"/>
            <wp:docPr id="7" name="图片 7" descr="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tt"/>
                    <pic:cNvPicPr>
                      <a:picLocks noChangeAspect="1" noChangeArrowheads="1"/>
                    </pic:cNvPicPr>
                  </pic:nvPicPr>
                  <pic:blipFill>
                    <a:blip xmlns:r="http://schemas.openxmlformats.org/officeDocument/2006/relationships" r:embed="rId15" cstate="print"/>
                    <a:srcRect l="15190" t="22206" r="12607" b="4990"/>
                    <a:stretch>
                      <a:fillRect/>
                    </a:stretch>
                  </pic:blipFill>
                  <pic:spPr>
                    <a:xfrm>
                      <a:off x="0" y="0"/>
                      <a:ext cx="3533775" cy="2619375"/>
                    </a:xfrm>
                    <a:prstGeom prst="rect">
                      <a:avLst/>
                    </a:prstGeom>
                    <a:noFill/>
                    <a:ln w="9525">
                      <a:noFill/>
                      <a:miter lim="800000"/>
                      <a:headEnd/>
                      <a:tailEnd/>
                    </a:ln>
                  </pic:spPr>
                </pic:pic>
              </a:graphicData>
            </a:graphic>
          </wp:inline>
        </w:drawing>
      </w:r>
    </w:p>
    <w:p w:rsidR="00616458">
      <w:pPr>
        <w:pStyle w:val="Normal0"/>
        <w:spacing w:line="360" w:lineRule="auto"/>
        <w:rPr>
          <w:sz w:val="24"/>
          <w:szCs w:val="24"/>
        </w:rPr>
      </w:pPr>
      <w:r>
        <w:rPr>
          <w:rFonts w:hint="eastAsia"/>
          <w:sz w:val="24"/>
          <w:szCs w:val="24"/>
        </w:rPr>
        <w:t>i</w:t>
      </w:r>
      <w:r>
        <w:rPr>
          <w:rFonts w:hint="eastAsia"/>
          <w:sz w:val="24"/>
          <w:szCs w:val="24"/>
        </w:rPr>
        <w:t>、抹面层聚合物砂浆</w:t>
      </w:r>
      <w:r>
        <w:rPr>
          <w:rFonts w:hint="eastAsia"/>
          <w:sz w:val="24"/>
          <w:szCs w:val="24"/>
        </w:rPr>
        <w:t>(</w:t>
      </w:r>
      <w:r>
        <w:rPr>
          <w:rFonts w:hint="eastAsia"/>
          <w:sz w:val="24"/>
          <w:szCs w:val="24"/>
        </w:rPr>
        <w:t>抗裂砂浆</w:t>
      </w:r>
      <w:r>
        <w:rPr>
          <w:rFonts w:hint="eastAsia"/>
          <w:sz w:val="24"/>
          <w:szCs w:val="24"/>
        </w:rPr>
        <w:t xml:space="preserve">) </w:t>
      </w:r>
    </w:p>
    <w:p w:rsidR="00616458">
      <w:pPr>
        <w:pStyle w:val="Normal0"/>
        <w:spacing w:line="360" w:lineRule="auto"/>
        <w:rPr>
          <w:sz w:val="24"/>
          <w:szCs w:val="24"/>
        </w:rPr>
      </w:pPr>
      <w:r>
        <w:rPr>
          <w:rFonts w:hint="eastAsia"/>
          <w:sz w:val="24"/>
          <w:szCs w:val="24"/>
        </w:rPr>
        <w:t>（</w:t>
      </w:r>
      <w:r>
        <w:rPr>
          <w:rFonts w:hint="eastAsia"/>
          <w:sz w:val="24"/>
          <w:szCs w:val="24"/>
        </w:rPr>
        <w:t>1</w:t>
      </w:r>
      <w:r>
        <w:rPr>
          <w:rFonts w:hint="eastAsia"/>
          <w:sz w:val="24"/>
          <w:szCs w:val="24"/>
        </w:rPr>
        <w:t>）抹完底层聚合物砂浆并压入网格布后，待砂浆凝固至表面不粘手时，开始抹面层聚合物砂浆，抹面厚度以盖住网格布为准。</w:t>
      </w:r>
    </w:p>
    <w:p w:rsidR="00616458">
      <w:pPr>
        <w:pStyle w:val="Normal0"/>
        <w:spacing w:line="360" w:lineRule="auto"/>
        <w:rPr>
          <w:sz w:val="24"/>
          <w:szCs w:val="24"/>
          <w:lang w:eastAsia="zh-CN"/>
        </w:rPr>
      </w:pPr>
      <w:r>
        <w:rPr>
          <w:rFonts w:hint="eastAsia"/>
          <w:sz w:val="24"/>
          <w:szCs w:val="24"/>
        </w:rPr>
        <w:t>（</w:t>
      </w:r>
      <w:r>
        <w:rPr>
          <w:rFonts w:hint="eastAsia"/>
          <w:sz w:val="24"/>
          <w:szCs w:val="24"/>
        </w:rPr>
        <w:t>2</w:t>
      </w:r>
      <w:r>
        <w:rPr>
          <w:rFonts w:hint="eastAsia"/>
          <w:sz w:val="24"/>
          <w:szCs w:val="24"/>
        </w:rPr>
        <w:t>）为提高底层外墙抗冲击能力，应增加一层网格布并按前两项工序进行两遍，或在底层墙面阳角处设</w:t>
      </w:r>
      <w:r>
        <w:rPr>
          <w:rFonts w:hint="eastAsia"/>
          <w:sz w:val="24"/>
          <w:szCs w:val="24"/>
        </w:rPr>
        <w:t>2m</w:t>
      </w:r>
      <w:r>
        <w:rPr>
          <w:rFonts w:hint="eastAsia"/>
          <w:sz w:val="24"/>
          <w:szCs w:val="24"/>
        </w:rPr>
        <w:t>高的金属护角，扩角应夹在两层网格布之间。</w:t>
      </w:r>
    </w:p>
    <w:p w:rsidR="00616458">
      <w:pPr>
        <w:pStyle w:val="Normal0"/>
        <w:spacing w:line="360" w:lineRule="auto"/>
        <w:rPr>
          <w:b/>
          <w:sz w:val="24"/>
          <w:szCs w:val="24"/>
        </w:rPr>
      </w:pPr>
      <w:r>
        <w:rPr>
          <w:rFonts w:hint="eastAsia"/>
          <w:b/>
          <w:sz w:val="24"/>
          <w:szCs w:val="24"/>
        </w:rPr>
        <w:t>第九节</w:t>
      </w:r>
      <w:r>
        <w:rPr>
          <w:rFonts w:hint="eastAsia"/>
          <w:b/>
          <w:sz w:val="24"/>
          <w:szCs w:val="24"/>
        </w:rPr>
        <w:t xml:space="preserve">  </w:t>
      </w:r>
      <w:r>
        <w:rPr>
          <w:rFonts w:hint="eastAsia"/>
          <w:b/>
          <w:sz w:val="24"/>
          <w:szCs w:val="24"/>
        </w:rPr>
        <w:t>屋面工程</w:t>
      </w:r>
    </w:p>
    <w:p w:rsidR="00616458">
      <w:pPr>
        <w:pStyle w:val="Normal0"/>
        <w:spacing w:line="360" w:lineRule="auto"/>
        <w:rPr>
          <w:sz w:val="24"/>
          <w:szCs w:val="24"/>
        </w:rPr>
      </w:pPr>
      <w:r>
        <w:rPr>
          <w:rFonts w:hint="eastAsia"/>
          <w:sz w:val="24"/>
          <w:szCs w:val="24"/>
        </w:rPr>
        <w:t>屋面防水等级为Ⅱ级，两道设防。分为保温上人屋面和保温非上人屋面。找坡层为</w:t>
      </w:r>
      <w:r>
        <w:rPr>
          <w:rFonts w:hint="eastAsia"/>
          <w:sz w:val="24"/>
          <w:szCs w:val="24"/>
        </w:rPr>
        <w:t>1:6</w:t>
      </w:r>
      <w:r>
        <w:rPr>
          <w:rFonts w:hint="eastAsia"/>
          <w:sz w:val="24"/>
          <w:szCs w:val="24"/>
        </w:rPr>
        <w:t>水泥焦渣，保温层为</w:t>
      </w:r>
      <w:r>
        <w:rPr>
          <w:rFonts w:hint="eastAsia"/>
          <w:sz w:val="24"/>
          <w:szCs w:val="24"/>
        </w:rPr>
        <w:t>70mm</w:t>
      </w:r>
      <w:r>
        <w:rPr>
          <w:rFonts w:hint="eastAsia"/>
          <w:sz w:val="24"/>
          <w:szCs w:val="24"/>
        </w:rPr>
        <w:t>厚挤塑聚苯板，防水层为两道</w:t>
      </w:r>
      <w:r>
        <w:rPr>
          <w:rFonts w:hint="eastAsia"/>
          <w:sz w:val="24"/>
          <w:szCs w:val="24"/>
        </w:rPr>
        <w:t>3mm</w:t>
      </w:r>
      <w:r>
        <w:rPr>
          <w:rFonts w:hint="eastAsia"/>
          <w:sz w:val="24"/>
          <w:szCs w:val="24"/>
        </w:rPr>
        <w:t>厚</w:t>
      </w:r>
      <w:r>
        <w:rPr>
          <w:rFonts w:hint="eastAsia"/>
          <w:sz w:val="24"/>
          <w:szCs w:val="24"/>
        </w:rPr>
        <w:t>SBS</w:t>
      </w:r>
      <w:r>
        <w:rPr>
          <w:rFonts w:hint="eastAsia"/>
          <w:sz w:val="24"/>
          <w:szCs w:val="24"/>
        </w:rPr>
        <w:t>高聚物改性沥青防水卷材。</w:t>
      </w:r>
    </w:p>
    <w:p w:rsidR="00616458">
      <w:pPr>
        <w:pStyle w:val="Normal0"/>
        <w:spacing w:line="360" w:lineRule="auto"/>
        <w:rPr>
          <w:sz w:val="24"/>
          <w:szCs w:val="24"/>
        </w:rPr>
      </w:pPr>
      <w:r>
        <w:rPr>
          <w:rFonts w:hint="eastAsia"/>
          <w:sz w:val="24"/>
          <w:szCs w:val="24"/>
        </w:rPr>
        <w:t>1</w:t>
      </w:r>
      <w:r>
        <w:rPr>
          <w:rFonts w:hint="eastAsia"/>
          <w:sz w:val="24"/>
          <w:szCs w:val="24"/>
        </w:rPr>
        <w:t>、水泥焦渣找坡层</w:t>
      </w:r>
    </w:p>
    <w:p w:rsidR="00616458">
      <w:pPr>
        <w:pStyle w:val="Normal0"/>
        <w:spacing w:line="360" w:lineRule="auto"/>
        <w:rPr>
          <w:sz w:val="24"/>
          <w:szCs w:val="24"/>
        </w:rPr>
        <w:sectPr>
          <w:type w:val="nextPage"/>
          <w:pgSz w:w="11906" w:h="16838"/>
          <w:pgMar w:top="1440" w:right="1800" w:bottom="1440" w:left="1800" w:header="851" w:footer="992" w:gutter="0"/>
          <w:pgNumType w:start="34"/>
          <w:cols w:space="425"/>
          <w:titlePg w:val="0"/>
          <w:docGrid w:type="lines" w:linePitch="312"/>
        </w:sectPr>
      </w:pPr>
      <w:r>
        <w:rPr>
          <w:rFonts w:hint="eastAsia"/>
          <w:sz w:val="24"/>
          <w:szCs w:val="24"/>
        </w:rPr>
        <w:t>首先应在屋面上找出最高点和最低点，并用砂浆做饼，拉线找出坡度，用拌好</w:t>
      </w:r>
    </w:p>
    <w:p w:rsidR="00616458">
      <w:pPr>
        <w:pStyle w:val="Normal0"/>
        <w:spacing w:line="360" w:lineRule="auto"/>
        <w:rPr>
          <w:sz w:val="24"/>
          <w:szCs w:val="24"/>
        </w:rPr>
      </w:pPr>
      <w:r>
        <w:rPr>
          <w:rFonts w:hint="eastAsia"/>
          <w:sz w:val="24"/>
          <w:szCs w:val="24"/>
        </w:rPr>
        <w:t>的水泥焦渣冲筋。冲筋间距不宜超过两</w:t>
      </w:r>
      <w:r>
        <w:rPr>
          <w:rFonts w:hint="eastAsia"/>
          <w:sz w:val="24"/>
          <w:szCs w:val="24"/>
        </w:rPr>
        <w:t>m</w:t>
      </w:r>
      <w:r>
        <w:rPr>
          <w:rFonts w:hint="eastAsia"/>
          <w:sz w:val="24"/>
          <w:szCs w:val="24"/>
        </w:rPr>
        <w:t>。然后在冲出的筋之间铺填拌好的水泥焦渣，用抹子拍实，用刮杠刮</w:t>
      </w:r>
      <w:r>
        <w:rPr>
          <w:rFonts w:hint="eastAsia"/>
          <w:sz w:val="24"/>
          <w:szCs w:val="24"/>
        </w:rPr>
        <w:t>平。铺好后可盖上一层塑料膜进行养护。施工中注意掌握以下几点：</w:t>
      </w:r>
    </w:p>
    <w:p w:rsidR="00616458">
      <w:pPr>
        <w:pStyle w:val="Normal0"/>
        <w:spacing w:line="360" w:lineRule="auto"/>
        <w:rPr>
          <w:sz w:val="24"/>
          <w:szCs w:val="24"/>
        </w:rPr>
      </w:pPr>
      <w:r>
        <w:rPr>
          <w:rFonts w:hint="eastAsia"/>
          <w:sz w:val="24"/>
          <w:szCs w:val="24"/>
        </w:rPr>
        <w:t>a</w:t>
      </w:r>
      <w:r>
        <w:rPr>
          <w:rFonts w:hint="eastAsia"/>
          <w:sz w:val="24"/>
          <w:szCs w:val="24"/>
        </w:rPr>
        <w:t>、一定要掌握好屋面坡度，对出屋面的管道根部等部位应仔细固定。</w:t>
      </w:r>
    </w:p>
    <w:p w:rsidR="00616458">
      <w:pPr>
        <w:pStyle w:val="Normal0"/>
        <w:spacing w:line="360" w:lineRule="auto"/>
        <w:rPr>
          <w:sz w:val="24"/>
          <w:szCs w:val="24"/>
        </w:rPr>
      </w:pPr>
      <w:r>
        <w:rPr>
          <w:rFonts w:hint="eastAsia"/>
          <w:sz w:val="24"/>
          <w:szCs w:val="24"/>
        </w:rPr>
        <w:t>b</w:t>
      </w:r>
      <w:r>
        <w:rPr>
          <w:rFonts w:hint="eastAsia"/>
          <w:sz w:val="24"/>
          <w:szCs w:val="24"/>
        </w:rPr>
        <w:t>、刚做好的找坡层不要上人，等找坡层材料凝固有一定强度后揭去塑料膜，尽快安排做找平层。</w:t>
      </w:r>
    </w:p>
    <w:p w:rsidR="00616458">
      <w:pPr>
        <w:pStyle w:val="Normal0"/>
        <w:spacing w:line="360" w:lineRule="auto"/>
        <w:rPr>
          <w:sz w:val="24"/>
          <w:szCs w:val="24"/>
        </w:rPr>
      </w:pPr>
      <w:r>
        <w:rPr>
          <w:rFonts w:hint="eastAsia"/>
          <w:sz w:val="24"/>
          <w:szCs w:val="24"/>
        </w:rPr>
        <w:t>2</w:t>
      </w:r>
      <w:r>
        <w:rPr>
          <w:rFonts w:hint="eastAsia"/>
          <w:sz w:val="24"/>
          <w:szCs w:val="24"/>
        </w:rPr>
        <w:t>、保温层</w:t>
      </w:r>
      <w:r>
        <w:rPr>
          <w:rFonts w:hint="eastAsia"/>
          <w:sz w:val="24"/>
          <w:szCs w:val="24"/>
        </w:rPr>
        <w:t xml:space="preserve">    </w:t>
      </w:r>
    </w:p>
    <w:p w:rsidR="00616458">
      <w:pPr>
        <w:pStyle w:val="Normal0"/>
        <w:spacing w:line="360" w:lineRule="auto"/>
        <w:rPr>
          <w:sz w:val="24"/>
          <w:szCs w:val="24"/>
        </w:rPr>
      </w:pPr>
      <w:r>
        <w:rPr>
          <w:rFonts w:hint="eastAsia"/>
          <w:sz w:val="24"/>
          <w:szCs w:val="24"/>
        </w:rPr>
        <w:t>保温板应外观整齐，运到现场应防止淋雨受潮，铺保温层前，屋面板应清理干净并保持干燥。保温板应铺平铺稳，缝隙用保温材料碎块或细料嵌填密实。铺好后应尽快进入下道工序。施工应在无雨天进行。</w:t>
      </w:r>
    </w:p>
    <w:p w:rsidR="00616458">
      <w:pPr>
        <w:pStyle w:val="Normal0"/>
        <w:spacing w:line="360" w:lineRule="auto"/>
        <w:rPr>
          <w:sz w:val="24"/>
          <w:szCs w:val="24"/>
        </w:rPr>
      </w:pPr>
      <w:r>
        <w:rPr>
          <w:rFonts w:hint="eastAsia"/>
          <w:sz w:val="24"/>
          <w:szCs w:val="24"/>
        </w:rPr>
        <w:t>3</w:t>
      </w:r>
      <w:r>
        <w:rPr>
          <w:rFonts w:hint="eastAsia"/>
          <w:sz w:val="24"/>
          <w:szCs w:val="24"/>
        </w:rPr>
        <w:t>、水泥砂浆找平层</w:t>
      </w:r>
    </w:p>
    <w:p w:rsidR="00616458">
      <w:pPr>
        <w:pStyle w:val="Normal0"/>
        <w:spacing w:line="360" w:lineRule="auto"/>
        <w:rPr>
          <w:sz w:val="24"/>
          <w:szCs w:val="24"/>
        </w:rPr>
      </w:pPr>
      <w:r>
        <w:rPr>
          <w:rFonts w:hint="eastAsia"/>
          <w:sz w:val="24"/>
          <w:szCs w:val="24"/>
        </w:rPr>
        <w:t>水泥砂浆找平层施工时也要认真找平，做塌饼、冲筋、找平层表面应压实平整，水泥砂浆抹平收水后应二次压光。为防止找平层裂缝，找平层应设分格缝，分格缝尺寸为</w:t>
      </w:r>
      <w:r>
        <w:rPr>
          <w:rFonts w:hint="eastAsia"/>
          <w:sz w:val="24"/>
          <w:szCs w:val="24"/>
        </w:rPr>
        <w:t>6</w:t>
      </w:r>
      <w:r>
        <w:rPr>
          <w:rFonts w:hint="eastAsia"/>
          <w:sz w:val="24"/>
          <w:szCs w:val="24"/>
        </w:rPr>
        <w:t>×</w:t>
      </w:r>
      <w:r>
        <w:rPr>
          <w:rFonts w:hint="eastAsia"/>
          <w:sz w:val="24"/>
          <w:szCs w:val="24"/>
        </w:rPr>
        <w:t>6m</w:t>
      </w:r>
      <w:r>
        <w:rPr>
          <w:rFonts w:hint="eastAsia"/>
          <w:sz w:val="24"/>
          <w:szCs w:val="24"/>
        </w:rPr>
        <w:t>。找平层与突出层结构的连接处或转角处，均应做成圆弧型，圆弧型半径</w:t>
      </w:r>
      <w:r>
        <w:rPr>
          <w:rFonts w:hint="eastAsia"/>
          <w:sz w:val="24"/>
          <w:szCs w:val="24"/>
        </w:rPr>
        <w:t>50mm</w:t>
      </w:r>
      <w:r>
        <w:rPr>
          <w:rFonts w:hint="eastAsia"/>
          <w:sz w:val="24"/>
          <w:szCs w:val="24"/>
        </w:rPr>
        <w:t>，</w:t>
      </w:r>
      <w:r>
        <w:rPr>
          <w:rFonts w:hint="eastAsia"/>
          <w:sz w:val="24"/>
          <w:szCs w:val="24"/>
        </w:rPr>
        <w:t xml:space="preserve"> </w:t>
      </w:r>
      <w:r>
        <w:rPr>
          <w:rFonts w:hint="eastAsia"/>
          <w:sz w:val="24"/>
          <w:szCs w:val="24"/>
        </w:rPr>
        <w:t>找平层应充分洒水养护，不得有空鼓、起砂、酥松等现象。分格缝用沥青砂浆填平。</w:t>
      </w:r>
    </w:p>
    <w:p w:rsidR="00616458">
      <w:pPr>
        <w:pStyle w:val="Normal0"/>
        <w:spacing w:line="360" w:lineRule="auto"/>
        <w:rPr>
          <w:sz w:val="24"/>
          <w:szCs w:val="24"/>
        </w:rPr>
      </w:pPr>
      <w:r>
        <w:rPr>
          <w:rFonts w:hint="eastAsia"/>
          <w:sz w:val="24"/>
          <w:szCs w:val="24"/>
        </w:rPr>
        <w:t>找平层做好后，要求排水坡度正确，落水口周围应做成略低的凹坑。等找平层充分干燥后再做防水层。</w:t>
      </w:r>
    </w:p>
    <w:p w:rsidR="00616458">
      <w:pPr>
        <w:pStyle w:val="Normal0"/>
        <w:spacing w:line="360" w:lineRule="auto"/>
        <w:rPr>
          <w:sz w:val="24"/>
          <w:szCs w:val="24"/>
        </w:rPr>
      </w:pPr>
      <w:r>
        <w:rPr>
          <w:rFonts w:hint="eastAsia"/>
          <w:sz w:val="24"/>
          <w:szCs w:val="24"/>
        </w:rPr>
        <w:t>4</w:t>
      </w:r>
      <w:r>
        <w:rPr>
          <w:rFonts w:hint="eastAsia"/>
          <w:sz w:val="24"/>
          <w:szCs w:val="24"/>
        </w:rPr>
        <w:t>、防水层</w:t>
      </w:r>
    </w:p>
    <w:p w:rsidR="00616458">
      <w:pPr>
        <w:pStyle w:val="Normal0"/>
        <w:spacing w:line="360" w:lineRule="auto"/>
        <w:rPr>
          <w:sz w:val="24"/>
          <w:szCs w:val="24"/>
        </w:rPr>
      </w:pPr>
      <w:r>
        <w:rPr>
          <w:rFonts w:hint="eastAsia"/>
          <w:sz w:val="24"/>
          <w:szCs w:val="24"/>
        </w:rPr>
        <w:t>两道防水设防，为两道</w:t>
      </w:r>
      <w:r>
        <w:rPr>
          <w:rFonts w:hint="eastAsia"/>
          <w:sz w:val="24"/>
          <w:szCs w:val="24"/>
        </w:rPr>
        <w:t>3mm</w:t>
      </w:r>
      <w:r>
        <w:rPr>
          <w:rFonts w:hint="eastAsia"/>
          <w:sz w:val="24"/>
          <w:szCs w:val="24"/>
        </w:rPr>
        <w:t>厚</w:t>
      </w:r>
      <w:r>
        <w:rPr>
          <w:rFonts w:hint="eastAsia"/>
          <w:sz w:val="24"/>
          <w:szCs w:val="24"/>
        </w:rPr>
        <w:t>SBS</w:t>
      </w:r>
      <w:r>
        <w:rPr>
          <w:rFonts w:hint="eastAsia"/>
          <w:sz w:val="24"/>
          <w:szCs w:val="24"/>
        </w:rPr>
        <w:t>改性沥青防水卷材。</w:t>
      </w:r>
    </w:p>
    <w:p w:rsidR="00616458">
      <w:pPr>
        <w:pStyle w:val="Normal0"/>
        <w:spacing w:line="360" w:lineRule="auto"/>
        <w:rPr>
          <w:sz w:val="24"/>
          <w:szCs w:val="24"/>
        </w:rPr>
      </w:pPr>
      <w:r>
        <w:rPr>
          <w:rFonts w:hint="eastAsia"/>
          <w:sz w:val="24"/>
          <w:szCs w:val="24"/>
        </w:rPr>
        <w:t>SBS</w:t>
      </w:r>
      <w:r>
        <w:rPr>
          <w:rFonts w:hint="eastAsia"/>
          <w:sz w:val="24"/>
          <w:szCs w:val="24"/>
        </w:rPr>
        <w:t>改性沥青防水卷材采用热熔法施工，施工要点</w:t>
      </w:r>
      <w:r>
        <w:rPr>
          <w:rFonts w:hint="eastAsia"/>
          <w:sz w:val="24"/>
          <w:szCs w:val="24"/>
        </w:rPr>
        <w:t>如下：</w:t>
      </w:r>
    </w:p>
    <w:p w:rsidR="00616458">
      <w:pPr>
        <w:pStyle w:val="Normal0"/>
        <w:spacing w:line="360" w:lineRule="auto"/>
        <w:rPr>
          <w:sz w:val="24"/>
          <w:szCs w:val="24"/>
        </w:rPr>
      </w:pPr>
      <w:r>
        <w:rPr>
          <w:rFonts w:hint="eastAsia"/>
          <w:sz w:val="24"/>
          <w:szCs w:val="24"/>
        </w:rPr>
        <w:t>工艺流程：基层处理→涂刷基层处理剂→铺贴附加层→铺贴卷材→嵌缝封边→保护层。</w:t>
      </w:r>
    </w:p>
    <w:p w:rsidR="00616458">
      <w:pPr>
        <w:pStyle w:val="Normal0"/>
        <w:spacing w:line="360" w:lineRule="auto"/>
        <w:rPr>
          <w:sz w:val="24"/>
          <w:szCs w:val="24"/>
        </w:rPr>
      </w:pPr>
      <w:r>
        <w:rPr>
          <w:rFonts w:hint="eastAsia"/>
          <w:sz w:val="24"/>
          <w:szCs w:val="24"/>
        </w:rPr>
        <w:t>1</w:t>
      </w:r>
      <w:r>
        <w:rPr>
          <w:rFonts w:hint="eastAsia"/>
          <w:sz w:val="24"/>
          <w:szCs w:val="24"/>
        </w:rPr>
        <w:t>）基层清理：施工前应将验收合格的基层清理干净。</w:t>
      </w:r>
    </w:p>
    <w:p w:rsidR="00616458">
      <w:pPr>
        <w:pStyle w:val="Normal0"/>
        <w:spacing w:line="360" w:lineRule="auto"/>
        <w:rPr>
          <w:sz w:val="24"/>
          <w:szCs w:val="24"/>
        </w:rPr>
        <w:sectPr>
          <w:type w:val="nextPage"/>
          <w:pgSz w:w="11906" w:h="16838"/>
          <w:pgMar w:top="1440" w:right="1800" w:bottom="1440" w:left="1800" w:header="851" w:footer="992" w:gutter="0"/>
          <w:pgNumType w:start="35"/>
          <w:cols w:space="425"/>
          <w:titlePg w:val="0"/>
          <w:docGrid w:type="lines" w:linePitch="312"/>
        </w:sectPr>
      </w:pPr>
      <w:r>
        <w:rPr>
          <w:rFonts w:hint="eastAsia"/>
          <w:sz w:val="24"/>
          <w:szCs w:val="24"/>
        </w:rPr>
        <w:t>2</w:t>
      </w:r>
      <w:r>
        <w:rPr>
          <w:rFonts w:hint="eastAsia"/>
          <w:sz w:val="24"/>
          <w:szCs w:val="24"/>
        </w:rPr>
        <w:t>）涂刷基层处理剂：在符合作业条件的情况下，将验收合格的基层表面尘土、杂物清理干净。基层处理剂要按要求搅拌均匀，喷涂要薄而均匀，不得有空白、麻点、气泡。喷涂后应当天铺完防水层，防止基层污染。一般气候条件下基层处理剂的干燥时间为</w:t>
      </w:r>
      <w:r>
        <w:rPr>
          <w:rFonts w:hint="eastAsia"/>
          <w:sz w:val="24"/>
          <w:szCs w:val="24"/>
        </w:rPr>
        <w:t>4h</w:t>
      </w:r>
      <w:r>
        <w:rPr>
          <w:rFonts w:hint="eastAsia"/>
          <w:sz w:val="24"/>
          <w:szCs w:val="24"/>
        </w:rPr>
        <w:t>左右。当喷涂两遍时，第二遍应在第一遍干燥后进行；最后一遍基层处理剂干燥后才能进行铺贴卷材。</w:t>
      </w:r>
    </w:p>
    <w:p w:rsidR="00616458">
      <w:pPr>
        <w:pStyle w:val="Normal0"/>
        <w:spacing w:line="360" w:lineRule="auto"/>
        <w:rPr>
          <w:sz w:val="24"/>
          <w:szCs w:val="24"/>
        </w:rPr>
      </w:pPr>
      <w:r>
        <w:rPr>
          <w:rFonts w:hint="eastAsia"/>
          <w:sz w:val="24"/>
          <w:szCs w:val="24"/>
        </w:rPr>
        <w:t>3</w:t>
      </w:r>
      <w:r>
        <w:rPr>
          <w:rFonts w:hint="eastAsia"/>
          <w:sz w:val="24"/>
          <w:szCs w:val="24"/>
        </w:rPr>
        <w:t>）铺贴附加层：管根、阴阳角部位加铺一层卷材，按规范及</w:t>
      </w:r>
      <w:r>
        <w:rPr>
          <w:rFonts w:hint="eastAsia"/>
          <w:sz w:val="24"/>
          <w:szCs w:val="24"/>
        </w:rPr>
        <w:t>设计要求将卷材裁成相应的形状进行铺贴。卷材铺设前应先对水落口进行密封处理。水落口杯应先安装固定好，根据排水坡度、找平层、防水层、附加层和保护层确定杯口标高，与竖管插口的连接处应用密封材料嵌填密实，水落口杯与基层接触处要留宽</w:t>
      </w:r>
      <w:r>
        <w:rPr>
          <w:rFonts w:hint="eastAsia"/>
          <w:sz w:val="24"/>
          <w:szCs w:val="24"/>
        </w:rPr>
        <w:t>20mm</w:t>
      </w:r>
      <w:r>
        <w:rPr>
          <w:rFonts w:hint="eastAsia"/>
          <w:sz w:val="24"/>
          <w:szCs w:val="24"/>
        </w:rPr>
        <w:t>、深</w:t>
      </w:r>
      <w:r>
        <w:rPr>
          <w:rFonts w:hint="eastAsia"/>
          <w:sz w:val="24"/>
          <w:szCs w:val="24"/>
        </w:rPr>
        <w:t>20mm</w:t>
      </w:r>
      <w:r>
        <w:rPr>
          <w:rFonts w:hint="eastAsia"/>
          <w:sz w:val="24"/>
          <w:szCs w:val="24"/>
        </w:rPr>
        <w:t>的凹槽用来填充密封材料。水落口周围直径</w:t>
      </w:r>
      <w:r>
        <w:rPr>
          <w:rFonts w:hint="eastAsia"/>
          <w:sz w:val="24"/>
          <w:szCs w:val="24"/>
        </w:rPr>
        <w:t>500mm</w:t>
      </w:r>
      <w:r>
        <w:rPr>
          <w:rFonts w:hint="eastAsia"/>
          <w:sz w:val="24"/>
          <w:szCs w:val="24"/>
        </w:rPr>
        <w:t>范围内用防水材料或密封材料涂封作为附加层，其厚度不小于</w:t>
      </w:r>
      <w:r>
        <w:rPr>
          <w:rFonts w:hint="eastAsia"/>
          <w:sz w:val="24"/>
          <w:szCs w:val="24"/>
        </w:rPr>
        <w:t>2mm</w:t>
      </w:r>
      <w:r>
        <w:rPr>
          <w:rFonts w:hint="eastAsia"/>
          <w:sz w:val="24"/>
          <w:szCs w:val="24"/>
        </w:rPr>
        <w:t>。</w:t>
      </w:r>
    </w:p>
    <w:p w:rsidR="00616458">
      <w:pPr>
        <w:pStyle w:val="Normal0"/>
        <w:spacing w:line="360" w:lineRule="auto"/>
        <w:rPr>
          <w:sz w:val="24"/>
          <w:szCs w:val="24"/>
        </w:rPr>
      </w:pPr>
      <w:r>
        <w:rPr>
          <w:rFonts w:hint="eastAsia"/>
          <w:sz w:val="24"/>
          <w:szCs w:val="24"/>
        </w:rPr>
        <w:t>天沟或檐沟铺贴卷材应从沟底开始，顺天沟纵向从水落口向分水岭处铺贴，在沟底出现的搭接缝必须用密封材料封口。在天沟或檐沟的转角处每边用密封材料涂封不少于</w:t>
      </w:r>
      <w:r>
        <w:rPr>
          <w:rFonts w:hint="eastAsia"/>
          <w:sz w:val="24"/>
          <w:szCs w:val="24"/>
        </w:rPr>
        <w:t>30mm</w:t>
      </w:r>
      <w:r>
        <w:rPr>
          <w:rFonts w:hint="eastAsia"/>
          <w:sz w:val="24"/>
          <w:szCs w:val="24"/>
        </w:rPr>
        <w:t>，</w:t>
      </w:r>
      <w:r>
        <w:rPr>
          <w:rFonts w:hint="eastAsia"/>
          <w:sz w:val="24"/>
          <w:szCs w:val="24"/>
        </w:rPr>
        <w:t>同时用防水材料增铺一层附加层。</w:t>
      </w:r>
    </w:p>
    <w:p w:rsidR="00616458">
      <w:pPr>
        <w:pStyle w:val="Normal0"/>
        <w:spacing w:line="360" w:lineRule="auto"/>
        <w:rPr>
          <w:sz w:val="24"/>
          <w:szCs w:val="24"/>
        </w:rPr>
      </w:pPr>
      <w:r>
        <w:rPr>
          <w:rFonts w:hint="eastAsia"/>
          <w:sz w:val="24"/>
          <w:szCs w:val="24"/>
        </w:rPr>
        <w:t>铺至水落口的各层卷材和附加层，均应贴在杯口上，用雨水罩的底盘将其压紧，底盘与卷材间和底盘周围用密封材料填封密实。</w:t>
      </w:r>
    </w:p>
    <w:p w:rsidR="00616458">
      <w:pPr>
        <w:pStyle w:val="Normal0"/>
        <w:spacing w:line="360" w:lineRule="auto"/>
        <w:rPr>
          <w:sz w:val="24"/>
          <w:szCs w:val="24"/>
        </w:rPr>
      </w:pPr>
      <w:r>
        <w:rPr>
          <w:rFonts w:hint="eastAsia"/>
          <w:sz w:val="24"/>
          <w:szCs w:val="24"/>
        </w:rPr>
        <w:t>4</w:t>
      </w:r>
      <w:r>
        <w:rPr>
          <w:rFonts w:hint="eastAsia"/>
          <w:sz w:val="24"/>
          <w:szCs w:val="24"/>
        </w:rPr>
        <w:t>）铺贴卷材</w:t>
      </w:r>
    </w:p>
    <w:p w:rsidR="00616458">
      <w:pPr>
        <w:pStyle w:val="Normal0"/>
        <w:spacing w:line="360" w:lineRule="auto"/>
        <w:rPr>
          <w:sz w:val="24"/>
          <w:szCs w:val="24"/>
        </w:rPr>
      </w:pPr>
      <w:r>
        <w:rPr>
          <w:rFonts w:hint="eastAsia"/>
          <w:sz w:val="24"/>
          <w:szCs w:val="24"/>
        </w:rPr>
        <w:t>将改性沥青防水卷材按铺贴长度进行裁剪并卷好备用，操作时将已卷好的卷好的卷材，用Φ</w:t>
      </w:r>
      <w:r>
        <w:rPr>
          <w:rFonts w:hint="eastAsia"/>
          <w:sz w:val="24"/>
          <w:szCs w:val="24"/>
        </w:rPr>
        <w:t>30</w:t>
      </w:r>
      <w:r>
        <w:rPr>
          <w:rFonts w:hint="eastAsia"/>
          <w:sz w:val="24"/>
          <w:szCs w:val="24"/>
        </w:rPr>
        <w:t>的管穿入卷心，卷材端头比齐开始铺的起点，点燃油喷灯或专用火焰喷枪，加热基层与卷材交接处，喷枪距加热面保持</w:t>
      </w:r>
      <w:r>
        <w:rPr>
          <w:rFonts w:hint="eastAsia"/>
          <w:sz w:val="24"/>
          <w:szCs w:val="24"/>
        </w:rPr>
        <w:t>300mm</w:t>
      </w:r>
      <w:r>
        <w:rPr>
          <w:rFonts w:hint="eastAsia"/>
          <w:sz w:val="24"/>
          <w:szCs w:val="24"/>
        </w:rPr>
        <w:t>左右的距离，往返烤、</w:t>
      </w:r>
      <w:r>
        <w:rPr>
          <w:rFonts w:hint="eastAsia"/>
          <w:sz w:val="24"/>
          <w:szCs w:val="24"/>
        </w:rPr>
        <w:t xml:space="preserve"> </w:t>
      </w:r>
      <w:r>
        <w:rPr>
          <w:rFonts w:hint="eastAsia"/>
          <w:sz w:val="24"/>
          <w:szCs w:val="24"/>
        </w:rPr>
        <w:t>观察当卷材的沥青刚刚熔化时，手扶管心两端向前缓缓滚动铺设，不窝气、铺压边宽度应掌握好，铺贴法搭接宽度为</w:t>
      </w:r>
      <w:r>
        <w:rPr>
          <w:rFonts w:hint="eastAsia"/>
          <w:sz w:val="24"/>
          <w:szCs w:val="24"/>
        </w:rPr>
        <w:t>80mm</w:t>
      </w:r>
      <w:r>
        <w:rPr>
          <w:rFonts w:hint="eastAsia"/>
          <w:sz w:val="24"/>
          <w:szCs w:val="24"/>
        </w:rPr>
        <w:t>，条粘法搭接宽度为</w:t>
      </w:r>
      <w:r>
        <w:rPr>
          <w:rFonts w:hint="eastAsia"/>
          <w:sz w:val="24"/>
          <w:szCs w:val="24"/>
        </w:rPr>
        <w:t>10</w:t>
      </w:r>
      <w:r>
        <w:rPr>
          <w:rFonts w:hint="eastAsia"/>
          <w:sz w:val="24"/>
          <w:szCs w:val="24"/>
        </w:rPr>
        <w:t>0mm</w:t>
      </w:r>
      <w:r>
        <w:rPr>
          <w:rFonts w:hint="eastAsia"/>
          <w:sz w:val="24"/>
          <w:szCs w:val="24"/>
        </w:rPr>
        <w:t>。</w:t>
      </w:r>
    </w:p>
    <w:p w:rsidR="00616458">
      <w:pPr>
        <w:pStyle w:val="Normal0"/>
        <w:spacing w:line="360" w:lineRule="auto"/>
        <w:rPr>
          <w:sz w:val="24"/>
          <w:szCs w:val="24"/>
        </w:rPr>
      </w:pPr>
      <w:r>
        <w:rPr>
          <w:rFonts w:hint="eastAsia"/>
          <w:sz w:val="24"/>
          <w:szCs w:val="24"/>
        </w:rPr>
        <w:t xml:space="preserve">    5</w:t>
      </w:r>
      <w:r>
        <w:rPr>
          <w:rFonts w:hint="eastAsia"/>
          <w:sz w:val="24"/>
          <w:szCs w:val="24"/>
        </w:rPr>
        <w:t>）热熔封边：卷材末头热熔封边，封边应严密，最后用橡胶沥青嵌缝膏嵌固填实。</w:t>
      </w:r>
    </w:p>
    <w:p w:rsidR="00616458">
      <w:pPr>
        <w:pStyle w:val="Normal0"/>
        <w:spacing w:line="360" w:lineRule="auto"/>
        <w:rPr>
          <w:sz w:val="24"/>
          <w:szCs w:val="24"/>
        </w:rPr>
      </w:pPr>
      <w:r>
        <w:rPr>
          <w:rFonts w:hint="eastAsia"/>
          <w:sz w:val="24"/>
          <w:szCs w:val="24"/>
        </w:rPr>
        <w:t xml:space="preserve">    </w:t>
      </w:r>
      <w:r>
        <w:rPr>
          <w:rFonts w:hint="eastAsia"/>
          <w:sz w:val="24"/>
          <w:szCs w:val="24"/>
        </w:rPr>
        <w:t>施工现场保持清洁，施工人员应穿软底鞋在现场走动，使用天燃气体和专用火焰喷枪要注意安全。</w:t>
      </w:r>
    </w:p>
    <w:p w:rsidR="00616458">
      <w:pPr>
        <w:pStyle w:val="Normal0"/>
        <w:spacing w:line="360" w:lineRule="auto"/>
        <w:rPr>
          <w:sz w:val="24"/>
          <w:szCs w:val="24"/>
        </w:rPr>
      </w:pPr>
      <w:r>
        <w:rPr>
          <w:rFonts w:hint="eastAsia"/>
          <w:sz w:val="24"/>
          <w:szCs w:val="24"/>
        </w:rPr>
        <w:t>卷材粘结牢固，无空鼓、无起泡、皱折等缺陷，搭接宽度满足规范要求。</w:t>
      </w:r>
    </w:p>
    <w:p w:rsidR="00616458">
      <w:pPr>
        <w:pStyle w:val="Normal0"/>
        <w:spacing w:line="360" w:lineRule="auto"/>
        <w:rPr>
          <w:sz w:val="24"/>
          <w:szCs w:val="24"/>
        </w:rPr>
      </w:pPr>
      <w:r>
        <w:rPr>
          <w:rFonts w:hint="eastAsia"/>
          <w:sz w:val="24"/>
          <w:szCs w:val="24"/>
        </w:rPr>
        <w:t>所用材料应有出厂证明文件及复试报告。</w:t>
      </w:r>
    </w:p>
    <w:p w:rsidR="00616458">
      <w:pPr>
        <w:pStyle w:val="Normal0"/>
        <w:spacing w:line="360" w:lineRule="auto"/>
        <w:rPr>
          <w:sz w:val="24"/>
          <w:szCs w:val="24"/>
        </w:rPr>
      </w:pPr>
      <w:r>
        <w:rPr>
          <w:rFonts w:hint="eastAsia"/>
          <w:sz w:val="24"/>
          <w:szCs w:val="24"/>
        </w:rPr>
        <w:t>防水层经蓄水试验合格后，进行屋面面层施工。屋面面层施工时应设分格缝分格缝间距不应大于</w:t>
      </w:r>
      <w:r>
        <w:rPr>
          <w:rFonts w:hint="eastAsia"/>
          <w:sz w:val="24"/>
          <w:szCs w:val="24"/>
        </w:rPr>
        <w:t>6.0m</w:t>
      </w:r>
      <w:r>
        <w:rPr>
          <w:rFonts w:hint="eastAsia"/>
          <w:sz w:val="24"/>
          <w:szCs w:val="24"/>
        </w:rPr>
        <w:t>。</w:t>
      </w:r>
    </w:p>
    <w:p w:rsidR="00616458">
      <w:pPr>
        <w:pStyle w:val="Normal0"/>
        <w:spacing w:line="360" w:lineRule="auto"/>
        <w:rPr>
          <w:sz w:val="24"/>
          <w:szCs w:val="24"/>
        </w:rPr>
        <w:sectPr>
          <w:type w:val="nextPage"/>
          <w:pgSz w:w="11906" w:h="16838"/>
          <w:pgMar w:top="1440" w:right="1800" w:bottom="1440" w:left="1800" w:header="851" w:footer="992" w:gutter="0"/>
          <w:pgNumType w:start="36"/>
          <w:cols w:space="425"/>
          <w:titlePg w:val="0"/>
          <w:docGrid w:type="lines" w:linePitch="312"/>
        </w:sectPr>
      </w:pPr>
      <w:r>
        <w:rPr>
          <w:rFonts w:hint="eastAsia"/>
          <w:sz w:val="24"/>
          <w:szCs w:val="24"/>
        </w:rPr>
        <w:t>每铺完一幅卷材应立即用长柄压辊从卷材一端横向顺序滚压一边，将卷材粘接层间的空气排除干净，不许有气泡和皱折。排除空气后再用大</w:t>
      </w:r>
      <w:r>
        <w:rPr>
          <w:rFonts w:hint="eastAsia"/>
          <w:sz w:val="24"/>
          <w:szCs w:val="24"/>
        </w:rPr>
        <w:t>压辊从中间向两侧移动滚压，使卷材粘接牢固并彻底排除空气。</w:t>
      </w:r>
    </w:p>
    <w:p w:rsidR="00616458">
      <w:pPr>
        <w:pStyle w:val="Normal0"/>
        <w:spacing w:line="360" w:lineRule="auto"/>
        <w:rPr>
          <w:sz w:val="24"/>
          <w:szCs w:val="24"/>
        </w:rPr>
      </w:pPr>
      <w:r>
        <w:rPr>
          <w:rFonts w:hint="eastAsia"/>
          <w:sz w:val="24"/>
          <w:szCs w:val="24"/>
        </w:rPr>
        <w:t>对于平面与立面交接处则应先粘贴好平面，经过转角，由下往上粘贴卷材。粘贴时要沿转角压紧压实，同时排除空气，最后用手持压辊由下往上滚压密实。</w:t>
      </w:r>
    </w:p>
    <w:p w:rsidR="00616458">
      <w:pPr>
        <w:pStyle w:val="Normal0"/>
        <w:spacing w:line="360" w:lineRule="auto"/>
        <w:rPr>
          <w:sz w:val="24"/>
          <w:szCs w:val="24"/>
        </w:rPr>
      </w:pPr>
      <w:r>
        <w:rPr>
          <w:rFonts w:hint="eastAsia"/>
          <w:sz w:val="24"/>
          <w:szCs w:val="24"/>
        </w:rPr>
        <w:t>卷材铺好压实后，进行搭接缝粘接。先将搭接部位的结合面清洗净，用油漆刷均匀涂刷接缝胶粘剂从一端开始边压合边排除空气，最后用手持压辊滚压一遍确保粘接牢固。搭接缝全部粘贴后缝口用密封材料封严，密封宽度不小于</w:t>
      </w:r>
      <w:r>
        <w:rPr>
          <w:rFonts w:hint="eastAsia"/>
          <w:sz w:val="24"/>
          <w:szCs w:val="24"/>
        </w:rPr>
        <w:t>10mm</w:t>
      </w:r>
      <w:r>
        <w:rPr>
          <w:rFonts w:hint="eastAsia"/>
          <w:sz w:val="24"/>
          <w:szCs w:val="24"/>
        </w:rPr>
        <w:t>。</w:t>
      </w:r>
    </w:p>
    <w:p w:rsidR="00616458">
      <w:pPr>
        <w:pStyle w:val="Normal0"/>
        <w:spacing w:line="360" w:lineRule="auto"/>
        <w:rPr>
          <w:sz w:val="24"/>
          <w:szCs w:val="24"/>
        </w:rPr>
      </w:pPr>
      <w:r>
        <w:rPr>
          <w:rFonts w:hint="eastAsia"/>
          <w:sz w:val="24"/>
          <w:szCs w:val="24"/>
        </w:rPr>
        <w:t xml:space="preserve"> </w:t>
      </w:r>
      <w:r>
        <w:rPr>
          <w:rFonts w:hint="eastAsia"/>
          <w:sz w:val="24"/>
          <w:szCs w:val="24"/>
        </w:rPr>
        <w:t>防水层在檐口部位的收头，应距檐口边</w:t>
      </w:r>
      <w:r>
        <w:rPr>
          <w:rFonts w:hint="eastAsia"/>
          <w:sz w:val="24"/>
          <w:szCs w:val="24"/>
        </w:rPr>
        <w:t>50mm</w:t>
      </w:r>
      <w:r>
        <w:rPr>
          <w:rFonts w:hint="eastAsia"/>
          <w:sz w:val="24"/>
          <w:szCs w:val="24"/>
        </w:rPr>
        <w:t>～</w:t>
      </w:r>
      <w:r>
        <w:rPr>
          <w:rFonts w:hint="eastAsia"/>
          <w:sz w:val="24"/>
          <w:szCs w:val="24"/>
        </w:rPr>
        <w:t>100mm</w:t>
      </w:r>
      <w:r>
        <w:rPr>
          <w:rFonts w:hint="eastAsia"/>
          <w:sz w:val="24"/>
          <w:szCs w:val="24"/>
        </w:rPr>
        <w:t>，将铺贴到端头的卷材裁齐后压入基层凹槽内，用密封</w:t>
      </w:r>
      <w:r>
        <w:rPr>
          <w:rFonts w:hint="eastAsia"/>
          <w:sz w:val="24"/>
          <w:szCs w:val="24"/>
        </w:rPr>
        <w:t>材料嵌填密实，嵌缝不能阻水。如用压条，压条必须压入凹槽内，并且安装牢固平直，压条的固定件处必须用密封材料封严。</w:t>
      </w:r>
    </w:p>
    <w:p w:rsidR="00616458">
      <w:pPr>
        <w:pStyle w:val="Normal0"/>
        <w:spacing w:line="360" w:lineRule="auto"/>
        <w:rPr>
          <w:sz w:val="24"/>
          <w:szCs w:val="24"/>
        </w:rPr>
      </w:pPr>
      <w:r>
        <w:rPr>
          <w:rFonts w:hint="eastAsia"/>
          <w:sz w:val="24"/>
          <w:szCs w:val="24"/>
        </w:rPr>
        <w:t>泛水与卷材收头：待大面积防水层铺贴后对泛水处卷材收头作统一处理。防水层在泛水处收头距屋面基层最低高度应不小于</w:t>
      </w:r>
      <w:r>
        <w:rPr>
          <w:rFonts w:hint="eastAsia"/>
          <w:sz w:val="24"/>
          <w:szCs w:val="24"/>
        </w:rPr>
        <w:t>250mm</w:t>
      </w:r>
      <w:r>
        <w:rPr>
          <w:rFonts w:hint="eastAsia"/>
          <w:sz w:val="24"/>
          <w:szCs w:val="24"/>
        </w:rPr>
        <w:t>，要增铺一层附加层。防水层铺贴至女儿墙预留凹槽时将端头裁直压入凹槽内用压条固定，再用密封材料封严和水泥砂浆抹平。若无凹槽则除将端头用压条和密封材料压紧封严外，还要用防水盖板覆盖，盖板与立墙间用密封材料封实。</w:t>
      </w:r>
    </w:p>
    <w:p w:rsidR="00616458">
      <w:pPr>
        <w:pStyle w:val="Normal0"/>
        <w:spacing w:line="360" w:lineRule="auto"/>
        <w:rPr>
          <w:sz w:val="24"/>
          <w:szCs w:val="24"/>
        </w:rPr>
      </w:pPr>
      <w:r>
        <w:rPr>
          <w:rFonts w:hint="eastAsia"/>
          <w:sz w:val="24"/>
          <w:szCs w:val="24"/>
        </w:rPr>
        <w:t>在变形缝处，附加墙与屋面交接的泛水部位，应作好附加层，接缝两侧的卷材防水层</w:t>
      </w:r>
      <w:r>
        <w:rPr>
          <w:rFonts w:hint="eastAsia"/>
          <w:sz w:val="24"/>
          <w:szCs w:val="24"/>
        </w:rPr>
        <w:t>铺贴至缝边，在缝中填嵌背衬材料，再在缝上铺贴盖缝卷材并延伸至附加墙立面。在立面铺贴宽度不小于</w:t>
      </w:r>
      <w:r>
        <w:rPr>
          <w:rFonts w:hint="eastAsia"/>
          <w:sz w:val="24"/>
          <w:szCs w:val="24"/>
        </w:rPr>
        <w:t xml:space="preserve">100mm </w:t>
      </w:r>
      <w:r>
        <w:rPr>
          <w:rFonts w:hint="eastAsia"/>
          <w:sz w:val="24"/>
          <w:szCs w:val="24"/>
        </w:rPr>
        <w:t>并且满粘，最后覆盖盖板。</w:t>
      </w:r>
    </w:p>
    <w:p w:rsidR="00616458">
      <w:pPr>
        <w:pStyle w:val="Normal0"/>
        <w:spacing w:line="360" w:lineRule="auto"/>
        <w:rPr>
          <w:sz w:val="24"/>
          <w:szCs w:val="24"/>
        </w:rPr>
      </w:pPr>
      <w:r>
        <w:rPr>
          <w:rFonts w:hint="eastAsia"/>
          <w:sz w:val="24"/>
          <w:szCs w:val="24"/>
        </w:rPr>
        <w:t>阴阳角处基层涂胶后要用密封材料涂距角每边</w:t>
      </w:r>
      <w:r>
        <w:rPr>
          <w:rFonts w:hint="eastAsia"/>
          <w:sz w:val="24"/>
          <w:szCs w:val="24"/>
        </w:rPr>
        <w:t>100mm,</w:t>
      </w:r>
      <w:r>
        <w:rPr>
          <w:rFonts w:hint="eastAsia"/>
          <w:sz w:val="24"/>
          <w:szCs w:val="24"/>
        </w:rPr>
        <w:t>并增铺一层附加层。附加层如为防水涂料则其厚度不小于</w:t>
      </w:r>
      <w:r>
        <w:rPr>
          <w:rFonts w:hint="eastAsia"/>
          <w:sz w:val="24"/>
          <w:szCs w:val="24"/>
        </w:rPr>
        <w:t xml:space="preserve">2mm </w:t>
      </w:r>
      <w:r>
        <w:rPr>
          <w:rFonts w:hint="eastAsia"/>
          <w:sz w:val="24"/>
          <w:szCs w:val="24"/>
        </w:rPr>
        <w:t>，每边宽度不小于</w:t>
      </w:r>
      <w:r>
        <w:rPr>
          <w:rFonts w:hint="eastAsia"/>
          <w:sz w:val="24"/>
          <w:szCs w:val="24"/>
        </w:rPr>
        <w:t>100mm</w:t>
      </w:r>
      <w:r>
        <w:rPr>
          <w:rFonts w:hint="eastAsia"/>
          <w:sz w:val="24"/>
          <w:szCs w:val="24"/>
        </w:rPr>
        <w:t>；如为防水卷材条，在阴角处为满粘实铺，阳角处空铺，每边粘接不少于</w:t>
      </w:r>
      <w:r>
        <w:rPr>
          <w:rFonts w:hint="eastAsia"/>
          <w:sz w:val="24"/>
          <w:szCs w:val="24"/>
        </w:rPr>
        <w:t>50mm</w:t>
      </w:r>
      <w:r>
        <w:rPr>
          <w:rFonts w:hint="eastAsia"/>
          <w:sz w:val="24"/>
          <w:szCs w:val="24"/>
        </w:rPr>
        <w:t>。</w:t>
      </w:r>
    </w:p>
    <w:p w:rsidR="00616458">
      <w:pPr>
        <w:pStyle w:val="Normal0"/>
        <w:spacing w:line="360" w:lineRule="auto"/>
        <w:rPr>
          <w:sz w:val="24"/>
          <w:szCs w:val="24"/>
        </w:rPr>
      </w:pPr>
      <w:r>
        <w:rPr>
          <w:rFonts w:hint="eastAsia"/>
          <w:sz w:val="24"/>
          <w:szCs w:val="24"/>
        </w:rPr>
        <w:t>防水层完成后做蓄水或淋水试验，检查屋面有无渗漏水，排水坡度及排水系统的畅通，屋面有无积水。</w:t>
      </w:r>
    </w:p>
    <w:p w:rsidR="00616458">
      <w:pPr>
        <w:pStyle w:val="Normal0"/>
        <w:spacing w:line="360" w:lineRule="auto"/>
        <w:rPr>
          <w:sz w:val="24"/>
          <w:szCs w:val="24"/>
        </w:rPr>
      </w:pPr>
      <w:r>
        <w:rPr>
          <w:rFonts w:hint="eastAsia"/>
          <w:sz w:val="24"/>
          <w:szCs w:val="24"/>
        </w:rPr>
        <w:t>卷材防水层所用卷材及其配套材料，必须符合设计要求。卷材防水层不得有渗漏或积水现</w:t>
      </w:r>
      <w:r>
        <w:rPr>
          <w:rFonts w:hint="eastAsia"/>
          <w:sz w:val="24"/>
          <w:szCs w:val="24"/>
        </w:rPr>
        <w:t>象。卷材防水层在天沟、檐沟、檐口、水落口、泛水、变形缝和伸出屋面管道的防水构造，必须符合设计要求。</w:t>
      </w:r>
    </w:p>
    <w:p w:rsidR="00616458">
      <w:pPr>
        <w:pStyle w:val="Normal0"/>
        <w:spacing w:line="360" w:lineRule="auto"/>
        <w:rPr>
          <w:sz w:val="24"/>
          <w:szCs w:val="24"/>
        </w:rPr>
      </w:pPr>
      <w:r>
        <w:rPr>
          <w:rFonts w:hint="eastAsia"/>
          <w:sz w:val="24"/>
          <w:szCs w:val="24"/>
        </w:rPr>
        <w:t>卷材防水层的搭接缝应粘（焊）结牢固，密封严密，不得有皱折、翘边和鼓泡等缺陷；防水层的收头应与基层粘结并固定牢固，缝口封严，不得翘边。</w:t>
      </w:r>
    </w:p>
    <w:p w:rsidR="00616458">
      <w:pPr>
        <w:pStyle w:val="Normal0"/>
        <w:spacing w:line="360" w:lineRule="auto"/>
        <w:rPr>
          <w:sz w:val="24"/>
          <w:szCs w:val="24"/>
        </w:rPr>
      </w:pPr>
      <w:r>
        <w:rPr>
          <w:rFonts w:hint="eastAsia"/>
          <w:sz w:val="24"/>
          <w:szCs w:val="24"/>
        </w:rPr>
        <w:t>防水层完成后做蓄水或淋水试验，检查屋面有无渗漏水，排水坡度及排水系统</w:t>
      </w:r>
      <w:r>
        <w:rPr>
          <w:rFonts w:hint="eastAsia"/>
          <w:sz w:val="24"/>
          <w:szCs w:val="24"/>
        </w:rPr>
        <w:t>的畅通，屋面有无积水。</w:t>
      </w:r>
    </w:p>
    <w:p w:rsidR="00616458">
      <w:pPr>
        <w:pStyle w:val="Normal0"/>
        <w:spacing w:line="360" w:lineRule="auto"/>
        <w:rPr>
          <w:sz w:val="24"/>
          <w:szCs w:val="24"/>
        </w:rPr>
        <w:sectPr>
          <w:type w:val="nextPage"/>
          <w:pgSz w:w="11906" w:h="16838"/>
          <w:pgMar w:top="1440" w:right="1800" w:bottom="1440" w:left="1800" w:header="851" w:footer="992" w:gutter="0"/>
          <w:pgNumType w:start="37"/>
          <w:cols w:space="425"/>
          <w:titlePg w:val="0"/>
          <w:docGrid w:type="lines" w:linePitch="312"/>
        </w:sectPr>
      </w:pPr>
      <w:r>
        <w:rPr>
          <w:rFonts w:hint="eastAsia"/>
          <w:sz w:val="24"/>
          <w:szCs w:val="24"/>
        </w:rPr>
        <w:t>经过试水符合设计和规范要求后，防水层施工完后养护</w:t>
      </w:r>
      <w:r>
        <w:rPr>
          <w:rFonts w:hint="eastAsia"/>
          <w:sz w:val="24"/>
          <w:szCs w:val="24"/>
        </w:rPr>
        <w:t>2d</w:t>
      </w:r>
    </w:p>
    <w:p w:rsidR="00616458">
      <w:pPr>
        <w:pStyle w:val="Normal0"/>
        <w:spacing w:line="360" w:lineRule="auto"/>
        <w:rPr>
          <w:sz w:val="24"/>
          <w:szCs w:val="24"/>
        </w:rPr>
      </w:pPr>
      <w:r>
        <w:rPr>
          <w:rFonts w:hint="eastAsia"/>
          <w:sz w:val="24"/>
          <w:szCs w:val="24"/>
        </w:rPr>
        <w:t>以上便可以进行保护层施工。</w:t>
      </w:r>
    </w:p>
    <w:p w:rsidR="00616458">
      <w:pPr>
        <w:pStyle w:val="Normal0"/>
        <w:spacing w:line="360" w:lineRule="auto"/>
        <w:rPr>
          <w:sz w:val="24"/>
          <w:szCs w:val="24"/>
        </w:rPr>
      </w:pPr>
      <w:r>
        <w:rPr>
          <w:rFonts w:hint="eastAsia"/>
          <w:sz w:val="24"/>
          <w:szCs w:val="24"/>
        </w:rPr>
        <w:t>按设计要求做地砖面层或水泥砂浆面层。保护面层施工前，必须做油纸或玻纤布隔离层；地砖面层或水泥砂浆面层应设分格缝，地砖面层的分格面积可为</w:t>
      </w:r>
      <w:r>
        <w:rPr>
          <w:rFonts w:hint="eastAsia"/>
          <w:sz w:val="24"/>
          <w:szCs w:val="24"/>
        </w:rPr>
        <w:t>4m2</w:t>
      </w:r>
      <w:r>
        <w:rPr>
          <w:rFonts w:hint="eastAsia"/>
          <w:sz w:val="24"/>
          <w:szCs w:val="24"/>
        </w:rPr>
        <w:t>。水泥砂浆面层的分格面积为</w:t>
      </w:r>
      <w:r>
        <w:rPr>
          <w:rFonts w:hint="eastAsia"/>
          <w:sz w:val="24"/>
          <w:szCs w:val="24"/>
        </w:rPr>
        <w:t>1m2</w:t>
      </w:r>
      <w:r>
        <w:rPr>
          <w:rFonts w:hint="eastAsia"/>
          <w:sz w:val="24"/>
          <w:szCs w:val="24"/>
        </w:rPr>
        <w:t>，半缝分仓。分格缝均用沥青砂浆填嵌。</w:t>
      </w:r>
    </w:p>
    <w:p w:rsidR="00616458">
      <w:pPr>
        <w:pStyle w:val="Normal0"/>
        <w:spacing w:line="360" w:lineRule="auto"/>
        <w:rPr>
          <w:b/>
          <w:sz w:val="24"/>
          <w:szCs w:val="24"/>
        </w:rPr>
      </w:pPr>
      <w:r>
        <w:rPr>
          <w:rFonts w:hint="eastAsia"/>
          <w:b/>
          <w:sz w:val="24"/>
          <w:szCs w:val="24"/>
        </w:rPr>
        <w:t>第十节</w:t>
      </w:r>
      <w:r>
        <w:rPr>
          <w:rFonts w:hint="eastAsia"/>
          <w:b/>
          <w:sz w:val="24"/>
          <w:szCs w:val="24"/>
        </w:rPr>
        <w:t xml:space="preserve">  </w:t>
      </w:r>
      <w:r>
        <w:rPr>
          <w:rFonts w:hint="eastAsia"/>
          <w:b/>
          <w:sz w:val="24"/>
          <w:szCs w:val="24"/>
        </w:rPr>
        <w:t>门窗工程</w:t>
      </w:r>
    </w:p>
    <w:p w:rsidR="00616458">
      <w:pPr>
        <w:pStyle w:val="Normal0"/>
        <w:spacing w:line="360" w:lineRule="auto"/>
        <w:rPr>
          <w:sz w:val="24"/>
          <w:szCs w:val="24"/>
        </w:rPr>
      </w:pPr>
      <w:r>
        <w:rPr>
          <w:rFonts w:hint="eastAsia"/>
          <w:sz w:val="24"/>
          <w:szCs w:val="24"/>
        </w:rPr>
        <w:t>塑钢门窗安装时，应在框外缘先装密封条，再安装就位。</w:t>
      </w:r>
    </w:p>
    <w:p w:rsidR="00616458">
      <w:pPr>
        <w:pStyle w:val="Normal0"/>
        <w:spacing w:line="360" w:lineRule="auto"/>
        <w:rPr>
          <w:sz w:val="24"/>
          <w:szCs w:val="24"/>
        </w:rPr>
      </w:pPr>
      <w:r>
        <w:rPr>
          <w:rFonts w:hint="eastAsia"/>
          <w:sz w:val="24"/>
          <w:szCs w:val="24"/>
        </w:rPr>
        <w:t>门窗框外缘与洞口之间必须保留</w:t>
      </w:r>
      <w:r>
        <w:rPr>
          <w:rFonts w:hint="eastAsia"/>
          <w:sz w:val="24"/>
          <w:szCs w:val="24"/>
        </w:rPr>
        <w:t>8</w:t>
      </w:r>
      <w:r>
        <w:rPr>
          <w:rFonts w:hint="eastAsia"/>
          <w:sz w:val="24"/>
          <w:szCs w:val="24"/>
        </w:rPr>
        <w:t>～</w:t>
      </w:r>
      <w:r>
        <w:rPr>
          <w:rFonts w:hint="eastAsia"/>
          <w:sz w:val="24"/>
          <w:szCs w:val="24"/>
        </w:rPr>
        <w:t>12mm</w:t>
      </w:r>
      <w:r>
        <w:rPr>
          <w:rFonts w:hint="eastAsia"/>
          <w:sz w:val="24"/>
          <w:szCs w:val="24"/>
        </w:rPr>
        <w:t>的空隙。如空隙过小，不足以嵌入密封条时，可改用泡沫胶嵌填。泡沫胶必须饱满，不得断断续续，更不得漏嵌。此时，亦必须确保空隙不小于</w:t>
      </w:r>
      <w:r>
        <w:rPr>
          <w:rFonts w:hint="eastAsia"/>
          <w:sz w:val="24"/>
          <w:szCs w:val="24"/>
        </w:rPr>
        <w:t>5mm</w:t>
      </w:r>
      <w:r>
        <w:rPr>
          <w:rFonts w:hint="eastAsia"/>
          <w:sz w:val="24"/>
          <w:szCs w:val="24"/>
        </w:rPr>
        <w:t>，否则应对洞口抹灰进行返工。安装完毕，应立即用密封胶对空隙予以密封（内外皆应密封），并确保外表平整。严禁用砂浆作此项密封。</w:t>
      </w:r>
    </w:p>
    <w:p w:rsidR="00616458">
      <w:pPr>
        <w:pStyle w:val="Normal0"/>
        <w:spacing w:line="360" w:lineRule="auto"/>
        <w:rPr>
          <w:sz w:val="24"/>
          <w:szCs w:val="24"/>
        </w:rPr>
      </w:pPr>
      <w:r>
        <w:rPr>
          <w:rFonts w:hint="eastAsia"/>
          <w:sz w:val="24"/>
          <w:szCs w:val="24"/>
        </w:rPr>
        <w:t>玻璃压条必须满压，中规中矩。</w:t>
      </w:r>
    </w:p>
    <w:p w:rsidR="00616458">
      <w:pPr>
        <w:pStyle w:val="Normal0"/>
        <w:spacing w:line="360" w:lineRule="auto"/>
        <w:rPr>
          <w:sz w:val="24"/>
          <w:szCs w:val="24"/>
        </w:rPr>
      </w:pPr>
      <w:r>
        <w:rPr>
          <w:rFonts w:hint="eastAsia"/>
          <w:sz w:val="24"/>
          <w:szCs w:val="24"/>
        </w:rPr>
        <w:t>门窗扇密封条必须严密、牢靠。</w:t>
      </w:r>
    </w:p>
    <w:p w:rsidR="00616458">
      <w:pPr>
        <w:pStyle w:val="Normal0"/>
        <w:spacing w:line="360" w:lineRule="auto"/>
        <w:rPr>
          <w:sz w:val="24"/>
          <w:szCs w:val="24"/>
        </w:rPr>
      </w:pPr>
      <w:r>
        <w:rPr>
          <w:rFonts w:hint="eastAsia"/>
          <w:sz w:val="24"/>
          <w:szCs w:val="24"/>
        </w:rPr>
        <w:t>木门采用立樘法施工。门框外侧面应在安装前刷防腐油二道。一切安装件，必须足数、牢靠。</w:t>
      </w:r>
    </w:p>
    <w:p w:rsidR="00616458">
      <w:pPr>
        <w:pStyle w:val="Normal0"/>
        <w:spacing w:line="360" w:lineRule="auto"/>
        <w:rPr>
          <w:b/>
          <w:sz w:val="24"/>
          <w:szCs w:val="24"/>
        </w:rPr>
      </w:pPr>
      <w:r>
        <w:rPr>
          <w:rFonts w:hint="eastAsia"/>
          <w:b/>
          <w:sz w:val="24"/>
          <w:szCs w:val="24"/>
        </w:rPr>
        <w:t>第十一节</w:t>
      </w:r>
      <w:r>
        <w:rPr>
          <w:rFonts w:hint="eastAsia"/>
          <w:b/>
          <w:sz w:val="24"/>
          <w:szCs w:val="24"/>
        </w:rPr>
        <w:t xml:space="preserve">  </w:t>
      </w:r>
      <w:r>
        <w:rPr>
          <w:rFonts w:hint="eastAsia"/>
          <w:b/>
          <w:sz w:val="24"/>
          <w:szCs w:val="24"/>
        </w:rPr>
        <w:t>安装工程</w:t>
      </w:r>
      <w:r>
        <w:rPr>
          <w:rFonts w:hint="eastAsia"/>
          <w:b/>
          <w:sz w:val="24"/>
          <w:szCs w:val="24"/>
        </w:rPr>
        <w:t xml:space="preserve">   </w:t>
      </w:r>
    </w:p>
    <w:p w:rsidR="00616458">
      <w:pPr>
        <w:pStyle w:val="Normal0"/>
        <w:spacing w:line="360" w:lineRule="auto"/>
        <w:rPr>
          <w:sz w:val="24"/>
          <w:szCs w:val="24"/>
        </w:rPr>
      </w:pPr>
      <w:r>
        <w:rPr>
          <w:rFonts w:hint="eastAsia"/>
          <w:sz w:val="24"/>
          <w:szCs w:val="24"/>
        </w:rPr>
        <w:t>一、电气工程</w:t>
      </w:r>
    </w:p>
    <w:p w:rsidR="00616458">
      <w:pPr>
        <w:pStyle w:val="Normal0"/>
        <w:spacing w:line="360" w:lineRule="auto"/>
        <w:rPr>
          <w:sz w:val="24"/>
          <w:szCs w:val="24"/>
        </w:rPr>
      </w:pPr>
      <w:r>
        <w:rPr>
          <w:rFonts w:hint="eastAsia"/>
          <w:sz w:val="24"/>
          <w:szCs w:val="24"/>
        </w:rPr>
        <w:t>1</w:t>
      </w:r>
      <w:r>
        <w:rPr>
          <w:rFonts w:hint="eastAsia"/>
          <w:sz w:val="24"/>
          <w:szCs w:val="24"/>
        </w:rPr>
        <w:t>、防雷与接地</w:t>
      </w:r>
    </w:p>
    <w:p w:rsidR="00616458">
      <w:pPr>
        <w:pStyle w:val="Normal0"/>
        <w:spacing w:line="360" w:lineRule="auto"/>
        <w:rPr>
          <w:sz w:val="24"/>
          <w:szCs w:val="24"/>
        </w:rPr>
      </w:pPr>
      <w:r>
        <w:rPr>
          <w:rFonts w:hint="eastAsia"/>
          <w:sz w:val="24"/>
          <w:szCs w:val="24"/>
        </w:rPr>
        <w:t>1.1</w:t>
      </w:r>
      <w:r>
        <w:rPr>
          <w:rFonts w:hint="eastAsia"/>
          <w:sz w:val="24"/>
          <w:szCs w:val="24"/>
        </w:rPr>
        <w:t>、施工准</w:t>
      </w:r>
      <w:r>
        <w:rPr>
          <w:rFonts w:hint="eastAsia"/>
          <w:sz w:val="24"/>
          <w:szCs w:val="24"/>
        </w:rPr>
        <w:t>备</w:t>
      </w:r>
    </w:p>
    <w:p w:rsidR="00616458">
      <w:pPr>
        <w:pStyle w:val="Normal0"/>
        <w:spacing w:line="360" w:lineRule="auto"/>
        <w:rPr>
          <w:sz w:val="24"/>
          <w:szCs w:val="24"/>
        </w:rPr>
      </w:pPr>
      <w:r>
        <w:rPr>
          <w:rFonts w:hint="eastAsia"/>
          <w:sz w:val="24"/>
          <w:szCs w:val="24"/>
        </w:rPr>
        <w:t>①</w:t>
      </w:r>
      <w:r>
        <w:rPr>
          <w:rFonts w:hint="eastAsia"/>
          <w:sz w:val="24"/>
          <w:szCs w:val="24"/>
        </w:rPr>
        <w:t xml:space="preserve"> </w:t>
      </w:r>
      <w:r>
        <w:rPr>
          <w:rFonts w:hint="eastAsia"/>
          <w:sz w:val="24"/>
          <w:szCs w:val="24"/>
        </w:rPr>
        <w:t>材料要求：主要材料有镀锌扁钢、镀锌圆钢。所有钢材均应有材质检验报告及产品合格证，主要辅料也应符合国家标准。</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主要机具：手锤、钢锯、电锤、电焊机等其他电工常用工具。</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作业条件：施工人员图纸已熟悉，施工现场条件具备，机具、材料已到位，土建基础钢筋全部铺设完毕。屋面避雷网待土建装饰完进行。</w:t>
      </w:r>
    </w:p>
    <w:p w:rsidR="00616458">
      <w:pPr>
        <w:pStyle w:val="Normal0"/>
        <w:spacing w:line="360" w:lineRule="auto"/>
        <w:rPr>
          <w:sz w:val="24"/>
          <w:szCs w:val="24"/>
        </w:rPr>
      </w:pPr>
      <w:r>
        <w:rPr>
          <w:rFonts w:hint="eastAsia"/>
          <w:sz w:val="24"/>
          <w:szCs w:val="24"/>
        </w:rPr>
        <w:t>1.2</w:t>
      </w:r>
      <w:r>
        <w:rPr>
          <w:rFonts w:hint="eastAsia"/>
          <w:sz w:val="24"/>
          <w:szCs w:val="24"/>
        </w:rPr>
        <w:t>、基础接地体</w:t>
      </w:r>
    </w:p>
    <w:p w:rsidR="00616458">
      <w:pPr>
        <w:pStyle w:val="Normal0"/>
        <w:spacing w:line="360" w:lineRule="auto"/>
        <w:rPr>
          <w:sz w:val="24"/>
          <w:szCs w:val="24"/>
        </w:rPr>
      </w:pPr>
      <w:r>
        <w:rPr>
          <w:rFonts w:hint="eastAsia"/>
          <w:sz w:val="24"/>
          <w:szCs w:val="24"/>
        </w:rPr>
        <w:t>①</w:t>
      </w:r>
      <w:r>
        <w:rPr>
          <w:rFonts w:hint="eastAsia"/>
          <w:sz w:val="24"/>
          <w:szCs w:val="24"/>
        </w:rPr>
        <w:t xml:space="preserve"> </w:t>
      </w:r>
      <w:r>
        <w:rPr>
          <w:rFonts w:hint="eastAsia"/>
          <w:sz w:val="24"/>
          <w:szCs w:val="24"/>
        </w:rPr>
        <w:t>按施工图纸标出位置，将基础底梁内主筋焊接连通，再将构造柱内主筋底部</w:t>
      </w:r>
      <w:r>
        <w:rPr>
          <w:rFonts w:hint="eastAsia"/>
          <w:sz w:val="24"/>
          <w:szCs w:val="24"/>
        </w:rPr>
        <w:t>与基础主筋搭接焊好，做基础接地体。</w:t>
      </w:r>
    </w:p>
    <w:p w:rsidR="00616458">
      <w:pPr>
        <w:pStyle w:val="Normal0"/>
        <w:spacing w:line="360" w:lineRule="auto"/>
        <w:rPr>
          <w:sz w:val="24"/>
          <w:szCs w:val="24"/>
        </w:rPr>
        <w:sectPr>
          <w:type w:val="nextPage"/>
          <w:pgSz w:w="11906" w:h="16838"/>
          <w:pgMar w:top="1440" w:right="1800" w:bottom="1440" w:left="1800" w:header="851" w:footer="992" w:gutter="0"/>
          <w:pgNumType w:start="38"/>
          <w:cols w:space="425"/>
          <w:titlePg w:val="0"/>
          <w:docGrid w:type="lines" w:linePitch="312"/>
        </w:sectPr>
      </w:pPr>
      <w:r>
        <w:rPr>
          <w:rFonts w:hint="eastAsia"/>
          <w:sz w:val="24"/>
          <w:szCs w:val="24"/>
        </w:rPr>
        <w:t>②</w:t>
      </w:r>
      <w:r>
        <w:rPr>
          <w:rFonts w:hint="eastAsia"/>
          <w:sz w:val="24"/>
          <w:szCs w:val="24"/>
        </w:rPr>
        <w:t xml:space="preserve"> </w:t>
      </w:r>
      <w:r>
        <w:rPr>
          <w:rFonts w:hint="eastAsia"/>
          <w:sz w:val="24"/>
          <w:szCs w:val="24"/>
        </w:rPr>
        <w:t>在建筑物基础外侧的转角处，用</w:t>
      </w:r>
      <w:r>
        <w:rPr>
          <w:rFonts w:hint="eastAsia"/>
          <w:sz w:val="24"/>
          <w:szCs w:val="24"/>
        </w:rPr>
        <w:t>100</w:t>
      </w:r>
      <w:r>
        <w:rPr>
          <w:rFonts w:hint="eastAsia"/>
          <w:sz w:val="24"/>
          <w:szCs w:val="24"/>
        </w:rPr>
        <w:t>×</w:t>
      </w:r>
      <w:r>
        <w:rPr>
          <w:rFonts w:hint="eastAsia"/>
          <w:sz w:val="24"/>
          <w:szCs w:val="24"/>
        </w:rPr>
        <w:t>100</w:t>
      </w:r>
      <w:r>
        <w:rPr>
          <w:rFonts w:hint="eastAsia"/>
          <w:sz w:val="24"/>
          <w:szCs w:val="24"/>
        </w:rPr>
        <w:t>×</w:t>
      </w:r>
      <w:r>
        <w:rPr>
          <w:rFonts w:hint="eastAsia"/>
          <w:sz w:val="24"/>
          <w:szCs w:val="24"/>
        </w:rPr>
        <w:t>10</w:t>
      </w:r>
      <w:r>
        <w:rPr>
          <w:rFonts w:hint="eastAsia"/>
          <w:sz w:val="24"/>
          <w:szCs w:val="24"/>
        </w:rPr>
        <w:t>的钢板与基础联接，并引至室外地坪</w:t>
      </w:r>
      <w:r>
        <w:rPr>
          <w:rFonts w:hint="eastAsia"/>
          <w:sz w:val="24"/>
          <w:szCs w:val="24"/>
        </w:rPr>
        <w:t>上，做接地端子板，以便增加接地极和检查测试使用。</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基础接地均采用焊接，焊接处焊缝要求饱满，并有足够的机械强度，搭接长度及焊面符合规范要求。</w:t>
      </w:r>
    </w:p>
    <w:p w:rsidR="00616458">
      <w:pPr>
        <w:pStyle w:val="Normal0"/>
        <w:spacing w:line="360" w:lineRule="auto"/>
        <w:rPr>
          <w:sz w:val="24"/>
          <w:szCs w:val="24"/>
        </w:rPr>
      </w:pPr>
      <w:r>
        <w:rPr>
          <w:rFonts w:hint="eastAsia"/>
          <w:sz w:val="24"/>
          <w:szCs w:val="24"/>
        </w:rPr>
        <w:t xml:space="preserve"> </w:t>
      </w:r>
      <w:r>
        <w:rPr>
          <w:rFonts w:hint="eastAsia"/>
          <w:sz w:val="24"/>
          <w:szCs w:val="24"/>
        </w:rPr>
        <w:t>④</w:t>
      </w:r>
      <w:r>
        <w:rPr>
          <w:rFonts w:hint="eastAsia"/>
          <w:sz w:val="24"/>
          <w:szCs w:val="24"/>
        </w:rPr>
        <w:t xml:space="preserve"> </w:t>
      </w:r>
      <w:r>
        <w:rPr>
          <w:rFonts w:hint="eastAsia"/>
          <w:sz w:val="24"/>
          <w:szCs w:val="24"/>
        </w:rPr>
        <w:t>基础接地极连接完后，应及时请质检和有关部门进行隐检，同时做好隐检记录。</w:t>
      </w:r>
    </w:p>
    <w:p w:rsidR="00616458">
      <w:pPr>
        <w:pStyle w:val="Normal0"/>
        <w:spacing w:line="360" w:lineRule="auto"/>
        <w:rPr>
          <w:sz w:val="24"/>
          <w:szCs w:val="24"/>
        </w:rPr>
      </w:pPr>
      <w:r>
        <w:rPr>
          <w:rFonts w:hint="eastAsia"/>
          <w:sz w:val="24"/>
          <w:szCs w:val="24"/>
        </w:rPr>
        <w:t>⑤</w:t>
      </w:r>
      <w:r>
        <w:rPr>
          <w:rFonts w:hint="eastAsia"/>
          <w:sz w:val="24"/>
          <w:szCs w:val="24"/>
        </w:rPr>
        <w:t xml:space="preserve"> </w:t>
      </w:r>
      <w:r>
        <w:rPr>
          <w:rFonts w:hint="eastAsia"/>
          <w:sz w:val="24"/>
          <w:szCs w:val="24"/>
        </w:rPr>
        <w:t>基础回填后，测试接地电阻值，接地电阻应符合设计要求，不符合要求时，应增加接地极。</w:t>
      </w:r>
    </w:p>
    <w:p w:rsidR="00616458">
      <w:pPr>
        <w:pStyle w:val="Normal0"/>
        <w:spacing w:line="360" w:lineRule="auto"/>
        <w:rPr>
          <w:sz w:val="24"/>
          <w:szCs w:val="24"/>
        </w:rPr>
      </w:pPr>
      <w:r>
        <w:rPr>
          <w:rFonts w:hint="eastAsia"/>
          <w:sz w:val="24"/>
          <w:szCs w:val="24"/>
        </w:rPr>
        <w:t>1.3</w:t>
      </w:r>
      <w:r>
        <w:rPr>
          <w:rFonts w:hint="eastAsia"/>
          <w:sz w:val="24"/>
          <w:szCs w:val="24"/>
        </w:rPr>
        <w:t>、底层总等电位连接</w:t>
      </w:r>
    </w:p>
    <w:p w:rsidR="00616458">
      <w:pPr>
        <w:pStyle w:val="Normal0"/>
        <w:spacing w:line="360" w:lineRule="auto"/>
        <w:rPr>
          <w:sz w:val="24"/>
          <w:szCs w:val="24"/>
        </w:rPr>
      </w:pPr>
      <w:r>
        <w:rPr>
          <w:rFonts w:hint="eastAsia"/>
          <w:sz w:val="24"/>
          <w:szCs w:val="24"/>
        </w:rPr>
        <w:t>①</w:t>
      </w:r>
      <w:r>
        <w:rPr>
          <w:rFonts w:hint="eastAsia"/>
          <w:sz w:val="24"/>
          <w:szCs w:val="24"/>
        </w:rPr>
        <w:t xml:space="preserve"> </w:t>
      </w:r>
      <w:r>
        <w:rPr>
          <w:rFonts w:hint="eastAsia"/>
          <w:sz w:val="24"/>
          <w:szCs w:val="24"/>
        </w:rPr>
        <w:t>在土建铺一层底筋的同时，沿建筑物外墙一同的主筋通焊联接，并用</w:t>
      </w:r>
      <w:r>
        <w:rPr>
          <w:rFonts w:hint="eastAsia"/>
          <w:sz w:val="24"/>
          <w:szCs w:val="24"/>
        </w:rPr>
        <w:t>-40</w:t>
      </w:r>
      <w:r>
        <w:rPr>
          <w:rFonts w:hint="eastAsia"/>
          <w:sz w:val="24"/>
          <w:szCs w:val="24"/>
        </w:rPr>
        <w:t>×</w:t>
      </w:r>
      <w:r>
        <w:rPr>
          <w:rFonts w:hint="eastAsia"/>
          <w:sz w:val="24"/>
          <w:szCs w:val="24"/>
        </w:rPr>
        <w:t>4</w:t>
      </w:r>
      <w:r>
        <w:rPr>
          <w:rFonts w:hint="eastAsia"/>
          <w:sz w:val="24"/>
          <w:szCs w:val="24"/>
        </w:rPr>
        <w:t>的镀锌扁钢引至管道进口处和管道井及电梯井。而且与防雷引下线连接。</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防雷引下线、建筑物金属部分接地、给</w:t>
      </w:r>
      <w:r>
        <w:rPr>
          <w:rFonts w:hint="eastAsia"/>
          <w:sz w:val="24"/>
          <w:szCs w:val="24"/>
        </w:rPr>
        <w:t>水、消防、采暖、配电箱内</w:t>
      </w:r>
      <w:r>
        <w:rPr>
          <w:rFonts w:hint="eastAsia"/>
          <w:sz w:val="24"/>
          <w:szCs w:val="24"/>
        </w:rPr>
        <w:t>PE</w:t>
      </w:r>
      <w:r>
        <w:rPr>
          <w:rFonts w:hint="eastAsia"/>
          <w:sz w:val="24"/>
          <w:szCs w:val="24"/>
        </w:rPr>
        <w:t>线、电梯接地、弱电接地均应接入总等电位接线端子处。</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圆钢与圆钢、圆钢与扁钢之间的搭接均应焊缝饱满、平整、搭接长度及焊面应符合施工验收规范。</w:t>
      </w:r>
    </w:p>
    <w:p w:rsidR="00616458">
      <w:pPr>
        <w:pStyle w:val="Normal0"/>
        <w:spacing w:line="360" w:lineRule="auto"/>
        <w:rPr>
          <w:sz w:val="24"/>
          <w:szCs w:val="24"/>
        </w:rPr>
      </w:pPr>
      <w:r>
        <w:rPr>
          <w:rFonts w:hint="eastAsia"/>
          <w:sz w:val="24"/>
          <w:szCs w:val="24"/>
        </w:rPr>
        <w:t>1.4</w:t>
      </w:r>
      <w:r>
        <w:rPr>
          <w:rFonts w:hint="eastAsia"/>
          <w:sz w:val="24"/>
          <w:szCs w:val="24"/>
        </w:rPr>
        <w:t>、防雷引下线和避雷带</w:t>
      </w:r>
    </w:p>
    <w:p w:rsidR="00616458">
      <w:pPr>
        <w:pStyle w:val="Normal0"/>
        <w:spacing w:line="360" w:lineRule="auto"/>
        <w:rPr>
          <w:sz w:val="24"/>
          <w:szCs w:val="24"/>
        </w:rPr>
      </w:pPr>
      <w:r>
        <w:rPr>
          <w:rFonts w:hint="eastAsia"/>
          <w:sz w:val="24"/>
          <w:szCs w:val="24"/>
        </w:rPr>
        <w:t xml:space="preserve"> </w:t>
      </w:r>
      <w:r>
        <w:rPr>
          <w:rFonts w:hint="eastAsia"/>
          <w:sz w:val="24"/>
          <w:szCs w:val="24"/>
        </w:rPr>
        <w:t>①</w:t>
      </w:r>
      <w:r>
        <w:rPr>
          <w:rFonts w:hint="eastAsia"/>
          <w:sz w:val="24"/>
          <w:szCs w:val="24"/>
        </w:rPr>
        <w:t xml:space="preserve"> </w:t>
      </w:r>
      <w:r>
        <w:rPr>
          <w:rFonts w:hint="eastAsia"/>
          <w:sz w:val="24"/>
          <w:szCs w:val="24"/>
        </w:rPr>
        <w:t>按设计要求焊好每根防雷引下线，并与基础接地装置可靠焊接。</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避雷带与防雷引下线的位置要图施严格按工，固定要牢靠，防腐良好，并应在防雷引下线处做明显标识。</w:t>
      </w:r>
    </w:p>
    <w:p w:rsidR="00616458">
      <w:pPr>
        <w:pStyle w:val="Normal0"/>
        <w:spacing w:line="360" w:lineRule="auto"/>
        <w:rPr>
          <w:sz w:val="24"/>
          <w:szCs w:val="24"/>
        </w:rPr>
      </w:pPr>
      <w:r>
        <w:rPr>
          <w:rFonts w:hint="eastAsia"/>
          <w:sz w:val="24"/>
          <w:szCs w:val="24"/>
        </w:rPr>
        <w:t xml:space="preserve"> </w:t>
      </w:r>
      <w:r>
        <w:rPr>
          <w:rFonts w:hint="eastAsia"/>
          <w:sz w:val="24"/>
          <w:szCs w:val="24"/>
        </w:rPr>
        <w:t>③</w:t>
      </w:r>
      <w:r>
        <w:rPr>
          <w:rFonts w:hint="eastAsia"/>
          <w:sz w:val="24"/>
          <w:szCs w:val="24"/>
        </w:rPr>
        <w:t xml:space="preserve"> </w:t>
      </w:r>
      <w:r>
        <w:rPr>
          <w:rFonts w:hint="eastAsia"/>
          <w:sz w:val="24"/>
          <w:szCs w:val="24"/>
        </w:rPr>
        <w:t>屋面上所有凸出的金属物、构筑物等所有设备和管道均应与避雷带连接。</w:t>
      </w:r>
    </w:p>
    <w:p w:rsidR="00616458">
      <w:pPr>
        <w:pStyle w:val="Normal0"/>
        <w:spacing w:line="360" w:lineRule="auto"/>
        <w:rPr>
          <w:sz w:val="24"/>
          <w:szCs w:val="24"/>
        </w:rPr>
      </w:pPr>
      <w:r>
        <w:rPr>
          <w:rFonts w:hint="eastAsia"/>
          <w:sz w:val="24"/>
          <w:szCs w:val="24"/>
        </w:rPr>
        <w:t>1.5</w:t>
      </w:r>
      <w:r>
        <w:rPr>
          <w:rFonts w:hint="eastAsia"/>
          <w:sz w:val="24"/>
          <w:szCs w:val="24"/>
        </w:rPr>
        <w:t>、质量标准</w:t>
      </w:r>
    </w:p>
    <w:p w:rsidR="00616458">
      <w:pPr>
        <w:pStyle w:val="Normal0"/>
        <w:spacing w:line="360" w:lineRule="auto"/>
        <w:rPr>
          <w:sz w:val="24"/>
          <w:szCs w:val="24"/>
        </w:rPr>
      </w:pPr>
      <w:r>
        <w:rPr>
          <w:rFonts w:hint="eastAsia"/>
          <w:sz w:val="24"/>
          <w:szCs w:val="24"/>
        </w:rPr>
        <w:t xml:space="preserve"> </w:t>
      </w:r>
      <w:r>
        <w:rPr>
          <w:rFonts w:hint="eastAsia"/>
          <w:sz w:val="24"/>
          <w:szCs w:val="24"/>
        </w:rPr>
        <w:t>①</w:t>
      </w:r>
      <w:r>
        <w:rPr>
          <w:rFonts w:hint="eastAsia"/>
          <w:sz w:val="24"/>
          <w:szCs w:val="24"/>
        </w:rPr>
        <w:t xml:space="preserve"> </w:t>
      </w:r>
      <w:r>
        <w:rPr>
          <w:rFonts w:hint="eastAsia"/>
          <w:sz w:val="24"/>
          <w:szCs w:val="24"/>
        </w:rPr>
        <w:t>接地装置的接地电阻值不得大于</w:t>
      </w:r>
      <w:r>
        <w:rPr>
          <w:rFonts w:hint="eastAsia"/>
          <w:sz w:val="24"/>
          <w:szCs w:val="24"/>
        </w:rPr>
        <w:t>1</w:t>
      </w:r>
      <w:r>
        <w:rPr>
          <w:rFonts w:hint="eastAsia"/>
          <w:sz w:val="24"/>
          <w:szCs w:val="24"/>
        </w:rPr>
        <w:t>欧姆</w:t>
      </w:r>
      <w:r>
        <w:rPr>
          <w:rFonts w:hint="eastAsia"/>
          <w:sz w:val="24"/>
          <w:szCs w:val="24"/>
        </w:rPr>
        <w:t>.</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避雷带平正顺直，固定点支持件间距均匀、固定可靠，每个支持件应能承受大于</w:t>
      </w:r>
      <w:r>
        <w:rPr>
          <w:rFonts w:hint="eastAsia"/>
          <w:sz w:val="24"/>
          <w:szCs w:val="24"/>
        </w:rPr>
        <w:t>5</w:t>
      </w:r>
      <w:r>
        <w:rPr>
          <w:rFonts w:hint="eastAsia"/>
          <w:sz w:val="24"/>
          <w:szCs w:val="24"/>
        </w:rPr>
        <w:t>㎏的垂直拉力。</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防雷引下线位置正确，搭接处焊缝平整、饱满，引下线处标识明确。</w:t>
      </w:r>
    </w:p>
    <w:p w:rsidR="00616458">
      <w:pPr>
        <w:pStyle w:val="Normal0"/>
        <w:spacing w:line="360" w:lineRule="auto"/>
        <w:rPr>
          <w:sz w:val="24"/>
          <w:szCs w:val="24"/>
        </w:rPr>
      </w:pPr>
      <w:r>
        <w:rPr>
          <w:rFonts w:hint="eastAsia"/>
          <w:sz w:val="24"/>
          <w:szCs w:val="24"/>
        </w:rPr>
        <w:t>④</w:t>
      </w:r>
      <w:r>
        <w:rPr>
          <w:rFonts w:hint="eastAsia"/>
          <w:sz w:val="24"/>
          <w:szCs w:val="24"/>
        </w:rPr>
        <w:t xml:space="preserve"> </w:t>
      </w:r>
      <w:r>
        <w:rPr>
          <w:rFonts w:hint="eastAsia"/>
          <w:sz w:val="24"/>
          <w:szCs w:val="24"/>
        </w:rPr>
        <w:t>搭接长度扁钢大于其宽度的</w:t>
      </w:r>
      <w:r>
        <w:rPr>
          <w:rFonts w:hint="eastAsia"/>
          <w:sz w:val="24"/>
          <w:szCs w:val="24"/>
        </w:rPr>
        <w:t>2</w:t>
      </w:r>
      <w:r>
        <w:rPr>
          <w:rFonts w:hint="eastAsia"/>
          <w:sz w:val="24"/>
          <w:szCs w:val="24"/>
        </w:rPr>
        <w:t>倍，圆钢大于其直径的</w:t>
      </w:r>
      <w:r>
        <w:rPr>
          <w:rFonts w:hint="eastAsia"/>
          <w:sz w:val="24"/>
          <w:szCs w:val="24"/>
        </w:rPr>
        <w:t>6</w:t>
      </w:r>
      <w:r>
        <w:rPr>
          <w:rFonts w:hint="eastAsia"/>
          <w:sz w:val="24"/>
          <w:szCs w:val="24"/>
        </w:rPr>
        <w:t>倍，圆钢与扁钢搭接大于其圆钢直径的</w:t>
      </w:r>
      <w:r>
        <w:rPr>
          <w:rFonts w:hint="eastAsia"/>
          <w:sz w:val="24"/>
          <w:szCs w:val="24"/>
        </w:rPr>
        <w:t>6</w:t>
      </w:r>
      <w:r>
        <w:rPr>
          <w:rFonts w:hint="eastAsia"/>
          <w:sz w:val="24"/>
          <w:szCs w:val="24"/>
        </w:rPr>
        <w:t>倍。</w:t>
      </w:r>
    </w:p>
    <w:p w:rsidR="00616458">
      <w:pPr>
        <w:pStyle w:val="Normal0"/>
        <w:spacing w:line="360" w:lineRule="auto"/>
        <w:rPr>
          <w:sz w:val="24"/>
          <w:szCs w:val="24"/>
        </w:rPr>
      </w:pPr>
      <w:r>
        <w:rPr>
          <w:rFonts w:hint="eastAsia"/>
          <w:sz w:val="24"/>
          <w:szCs w:val="24"/>
        </w:rPr>
        <w:t>2</w:t>
      </w:r>
      <w:r>
        <w:rPr>
          <w:rFonts w:hint="eastAsia"/>
          <w:sz w:val="24"/>
          <w:szCs w:val="24"/>
        </w:rPr>
        <w:t>、配管与穿线</w:t>
      </w:r>
    </w:p>
    <w:p w:rsidR="00616458">
      <w:pPr>
        <w:pStyle w:val="Normal0"/>
        <w:spacing w:line="360" w:lineRule="auto"/>
        <w:rPr>
          <w:sz w:val="24"/>
          <w:szCs w:val="24"/>
        </w:rPr>
      </w:pPr>
      <w:r>
        <w:rPr>
          <w:rFonts w:hint="eastAsia"/>
          <w:sz w:val="24"/>
          <w:szCs w:val="24"/>
        </w:rPr>
        <w:t>2.1</w:t>
      </w:r>
      <w:r>
        <w:rPr>
          <w:rFonts w:hint="eastAsia"/>
          <w:sz w:val="24"/>
          <w:szCs w:val="24"/>
        </w:rPr>
        <w:t>施工准备</w:t>
      </w:r>
    </w:p>
    <w:p w:rsidR="00616458">
      <w:pPr>
        <w:pStyle w:val="Normal0"/>
        <w:spacing w:line="360" w:lineRule="auto"/>
        <w:rPr>
          <w:sz w:val="24"/>
          <w:szCs w:val="24"/>
        </w:rPr>
        <w:sectPr>
          <w:type w:val="nextPage"/>
          <w:pgSz w:w="11906" w:h="16838"/>
          <w:pgMar w:top="1440" w:right="1800" w:bottom="1440" w:left="1800" w:header="851" w:footer="992" w:gutter="0"/>
          <w:pgNumType w:start="39"/>
          <w:cols w:space="425"/>
          <w:titlePg w:val="0"/>
          <w:docGrid w:type="lines" w:linePitch="312"/>
        </w:sectPr>
      </w:pPr>
      <w:r>
        <w:rPr>
          <w:rFonts w:hint="eastAsia"/>
          <w:sz w:val="24"/>
          <w:szCs w:val="24"/>
        </w:rPr>
        <w:t>①</w:t>
      </w:r>
      <w:r>
        <w:rPr>
          <w:rFonts w:hint="eastAsia"/>
          <w:sz w:val="24"/>
          <w:szCs w:val="24"/>
        </w:rPr>
        <w:t xml:space="preserve"> </w:t>
      </w:r>
      <w:r>
        <w:rPr>
          <w:rFonts w:hint="eastAsia"/>
          <w:sz w:val="24"/>
          <w:szCs w:val="24"/>
        </w:rPr>
        <w:t>材料要求：工程所需管材、导线、圆钢均应有检验报告和产品合格证，所有材料进场后经监理、材料员、质量员对照国家标准及样品确认后，方可使用。</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主要机具：电锤、电钻、电焊机、切割机等常</w:t>
      </w:r>
      <w:r>
        <w:rPr>
          <w:rFonts w:hint="eastAsia"/>
          <w:sz w:val="24"/>
          <w:szCs w:val="24"/>
        </w:rPr>
        <w:t>用工具配备齐全。</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作业条件：</w:t>
      </w:r>
    </w:p>
    <w:p w:rsidR="00616458">
      <w:pPr>
        <w:pStyle w:val="Normal0"/>
        <w:spacing w:line="360" w:lineRule="auto"/>
        <w:rPr>
          <w:sz w:val="24"/>
          <w:szCs w:val="24"/>
        </w:rPr>
      </w:pPr>
      <w:r>
        <w:rPr>
          <w:rFonts w:hint="eastAsia"/>
          <w:sz w:val="24"/>
          <w:szCs w:val="24"/>
        </w:rPr>
        <w:t>a</w:t>
      </w:r>
      <w:r>
        <w:rPr>
          <w:rFonts w:hint="eastAsia"/>
          <w:sz w:val="24"/>
          <w:szCs w:val="24"/>
        </w:rPr>
        <w:t>钢管暗配：土建将各层水平线弹好，底层钢筋绑扎完毕。上层钢筋未绑扎前进行。</w:t>
      </w:r>
    </w:p>
    <w:p w:rsidR="00616458">
      <w:pPr>
        <w:pStyle w:val="Normal0"/>
        <w:spacing w:line="360" w:lineRule="auto"/>
        <w:rPr>
          <w:sz w:val="24"/>
          <w:szCs w:val="24"/>
        </w:rPr>
      </w:pPr>
      <w:r>
        <w:rPr>
          <w:rFonts w:hint="eastAsia"/>
          <w:sz w:val="24"/>
          <w:szCs w:val="24"/>
        </w:rPr>
        <w:t>b</w:t>
      </w:r>
      <w:r>
        <w:rPr>
          <w:rFonts w:hint="eastAsia"/>
          <w:sz w:val="24"/>
          <w:szCs w:val="24"/>
        </w:rPr>
        <w:t>管内穿线：在配管工程配合土建主体施工完毕及墙内粉刷基本完毕。</w:t>
      </w:r>
    </w:p>
    <w:p w:rsidR="00616458">
      <w:pPr>
        <w:pStyle w:val="Normal0"/>
        <w:spacing w:line="360" w:lineRule="auto"/>
        <w:rPr>
          <w:sz w:val="24"/>
          <w:szCs w:val="24"/>
        </w:rPr>
      </w:pPr>
      <w:r>
        <w:rPr>
          <w:rFonts w:hint="eastAsia"/>
          <w:sz w:val="24"/>
          <w:szCs w:val="24"/>
        </w:rPr>
        <w:t>2.2</w:t>
      </w:r>
      <w:r>
        <w:rPr>
          <w:rFonts w:hint="eastAsia"/>
          <w:sz w:val="24"/>
          <w:szCs w:val="24"/>
        </w:rPr>
        <w:t>、钢管暗敷</w:t>
      </w:r>
    </w:p>
    <w:p w:rsidR="00616458">
      <w:pPr>
        <w:pStyle w:val="Normal0"/>
        <w:spacing w:line="360" w:lineRule="auto"/>
        <w:rPr>
          <w:sz w:val="24"/>
          <w:szCs w:val="24"/>
        </w:rPr>
      </w:pPr>
      <w:r>
        <w:rPr>
          <w:rFonts w:hint="eastAsia"/>
          <w:sz w:val="24"/>
          <w:szCs w:val="24"/>
        </w:rPr>
        <w:t>①</w:t>
      </w:r>
      <w:r>
        <w:rPr>
          <w:rFonts w:hint="eastAsia"/>
          <w:sz w:val="24"/>
          <w:szCs w:val="24"/>
        </w:rPr>
        <w:t xml:space="preserve"> </w:t>
      </w:r>
      <w:r>
        <w:rPr>
          <w:rFonts w:hint="eastAsia"/>
          <w:sz w:val="24"/>
          <w:szCs w:val="24"/>
        </w:rPr>
        <w:t>暗配的导管应以最近的线路并减少弯曲，埋入混凝土内的管子离表面的净距离应不小于</w:t>
      </w:r>
      <w:r>
        <w:rPr>
          <w:rFonts w:hint="eastAsia"/>
          <w:sz w:val="24"/>
          <w:szCs w:val="24"/>
        </w:rPr>
        <w:t>15mm</w:t>
      </w:r>
      <w:r>
        <w:rPr>
          <w:rFonts w:hint="eastAsia"/>
          <w:sz w:val="24"/>
          <w:szCs w:val="24"/>
        </w:rPr>
        <w:t>。</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根据设计图和现场情况，加工好各种盒、箱的固定件、管子的切断口处应平整不歪斜。</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以土建弹好的水平线为基准，将盒、箱固定件固定牢固，管子连接应用专用连接件连接，并应连接牢固。</w:t>
      </w:r>
    </w:p>
    <w:p w:rsidR="00616458">
      <w:pPr>
        <w:pStyle w:val="Normal0"/>
        <w:spacing w:line="360" w:lineRule="auto"/>
        <w:rPr>
          <w:sz w:val="24"/>
          <w:szCs w:val="24"/>
        </w:rPr>
      </w:pPr>
      <w:r>
        <w:rPr>
          <w:rFonts w:hint="eastAsia"/>
          <w:sz w:val="24"/>
          <w:szCs w:val="24"/>
        </w:rPr>
        <w:t>④</w:t>
      </w:r>
      <w:r>
        <w:rPr>
          <w:rFonts w:hint="eastAsia"/>
          <w:sz w:val="24"/>
          <w:szCs w:val="24"/>
        </w:rPr>
        <w:t xml:space="preserve"> </w:t>
      </w:r>
      <w:r>
        <w:rPr>
          <w:rFonts w:hint="eastAsia"/>
          <w:sz w:val="24"/>
          <w:szCs w:val="24"/>
        </w:rPr>
        <w:t>盒、箱的开孔应整齐并与管径相吻合，严禁箱、盒</w:t>
      </w:r>
      <w:r>
        <w:rPr>
          <w:rFonts w:hint="eastAsia"/>
          <w:sz w:val="24"/>
          <w:szCs w:val="24"/>
        </w:rPr>
        <w:t>用气焊割长孔、管子进箱盒</w:t>
      </w:r>
      <w:r>
        <w:rPr>
          <w:rFonts w:hint="eastAsia"/>
          <w:sz w:val="24"/>
          <w:szCs w:val="24"/>
        </w:rPr>
        <w:t>5mm</w:t>
      </w:r>
      <w:r>
        <w:rPr>
          <w:rFonts w:hint="eastAsia"/>
          <w:sz w:val="24"/>
          <w:szCs w:val="24"/>
        </w:rPr>
        <w:t>，将堵好的箱盒固定后敷管，导管每隔</w:t>
      </w:r>
      <w:r>
        <w:rPr>
          <w:rFonts w:hint="eastAsia"/>
          <w:sz w:val="24"/>
          <w:szCs w:val="24"/>
        </w:rPr>
        <w:t>1m</w:t>
      </w:r>
      <w:r>
        <w:rPr>
          <w:rFonts w:hint="eastAsia"/>
          <w:sz w:val="24"/>
          <w:szCs w:val="24"/>
        </w:rPr>
        <w:t>左右用铁丝绑扎牢。</w:t>
      </w:r>
    </w:p>
    <w:p w:rsidR="00616458">
      <w:pPr>
        <w:pStyle w:val="Normal0"/>
        <w:spacing w:line="360" w:lineRule="auto"/>
        <w:rPr>
          <w:sz w:val="24"/>
          <w:szCs w:val="24"/>
        </w:rPr>
      </w:pPr>
      <w:r>
        <w:rPr>
          <w:rFonts w:hint="eastAsia"/>
          <w:sz w:val="24"/>
          <w:szCs w:val="24"/>
        </w:rPr>
        <w:t>⑤</w:t>
      </w:r>
      <w:r>
        <w:rPr>
          <w:rFonts w:hint="eastAsia"/>
          <w:sz w:val="24"/>
          <w:szCs w:val="24"/>
        </w:rPr>
        <w:t xml:space="preserve"> </w:t>
      </w:r>
      <w:r>
        <w:rPr>
          <w:rFonts w:hint="eastAsia"/>
          <w:sz w:val="24"/>
          <w:szCs w:val="24"/>
        </w:rPr>
        <w:t>在箱盒位置处应用色漆做出标识，待土建模板折除后，可一次找到箱盒位置，堵绝为找箱盒位置在现浇混凝土上打洞。</w:t>
      </w:r>
    </w:p>
    <w:p w:rsidR="00616458">
      <w:pPr>
        <w:pStyle w:val="Normal0"/>
        <w:spacing w:line="360" w:lineRule="auto"/>
        <w:rPr>
          <w:sz w:val="24"/>
          <w:szCs w:val="24"/>
        </w:rPr>
      </w:pPr>
      <w:r>
        <w:rPr>
          <w:rFonts w:hint="eastAsia"/>
          <w:sz w:val="24"/>
          <w:szCs w:val="24"/>
        </w:rPr>
        <w:t xml:space="preserve"> </w:t>
      </w:r>
      <w:r>
        <w:rPr>
          <w:rFonts w:hint="eastAsia"/>
          <w:sz w:val="24"/>
          <w:szCs w:val="24"/>
        </w:rPr>
        <w:t>⑥</w:t>
      </w:r>
      <w:r>
        <w:rPr>
          <w:rFonts w:hint="eastAsia"/>
          <w:sz w:val="24"/>
          <w:szCs w:val="24"/>
        </w:rPr>
        <w:t xml:space="preserve"> </w:t>
      </w:r>
      <w:r>
        <w:rPr>
          <w:rFonts w:hint="eastAsia"/>
          <w:sz w:val="24"/>
          <w:szCs w:val="24"/>
        </w:rPr>
        <w:t>出楼板面不能一次到位的导管，待浇注混凝土基本凝固后，进行导管保护，避免其他工种施工时，碰断、碰坏电气导管。</w:t>
      </w:r>
    </w:p>
    <w:p w:rsidR="00616458">
      <w:pPr>
        <w:pStyle w:val="Normal0"/>
        <w:spacing w:line="360" w:lineRule="auto"/>
        <w:rPr>
          <w:sz w:val="24"/>
          <w:szCs w:val="24"/>
        </w:rPr>
      </w:pPr>
      <w:r>
        <w:rPr>
          <w:rFonts w:hint="eastAsia"/>
          <w:sz w:val="24"/>
          <w:szCs w:val="24"/>
        </w:rPr>
        <w:t>2.3</w:t>
      </w:r>
      <w:r>
        <w:rPr>
          <w:rFonts w:hint="eastAsia"/>
          <w:sz w:val="24"/>
          <w:szCs w:val="24"/>
        </w:rPr>
        <w:t>、管内穿线</w:t>
      </w:r>
    </w:p>
    <w:p w:rsidR="00616458">
      <w:pPr>
        <w:pStyle w:val="Normal0"/>
        <w:spacing w:line="360" w:lineRule="auto"/>
        <w:rPr>
          <w:sz w:val="24"/>
          <w:szCs w:val="24"/>
        </w:rPr>
      </w:pPr>
      <w:r>
        <w:rPr>
          <w:rFonts w:hint="eastAsia"/>
          <w:sz w:val="24"/>
          <w:szCs w:val="24"/>
        </w:rPr>
        <w:t>①</w:t>
      </w:r>
      <w:r>
        <w:rPr>
          <w:rFonts w:hint="eastAsia"/>
          <w:sz w:val="24"/>
          <w:szCs w:val="24"/>
        </w:rPr>
        <w:t xml:space="preserve"> </w:t>
      </w:r>
      <w:r>
        <w:rPr>
          <w:rFonts w:hint="eastAsia"/>
          <w:sz w:val="24"/>
          <w:szCs w:val="24"/>
        </w:rPr>
        <w:t>穿线时应将相线、中性线及保护地线的颜色加以区分，用淡蓝色导线做中性线，用黄绿颜色相间的导线做保护地线。</w:t>
      </w:r>
    </w:p>
    <w:p w:rsidR="00616458">
      <w:pPr>
        <w:pStyle w:val="Normal0"/>
        <w:spacing w:line="360" w:lineRule="auto"/>
        <w:rPr>
          <w:sz w:val="24"/>
          <w:szCs w:val="24"/>
        </w:rPr>
      </w:pPr>
      <w:r>
        <w:rPr>
          <w:rFonts w:hint="eastAsia"/>
          <w:sz w:val="24"/>
          <w:szCs w:val="24"/>
        </w:rPr>
        <w:t>②</w:t>
      </w:r>
      <w:r>
        <w:rPr>
          <w:rFonts w:hint="eastAsia"/>
          <w:sz w:val="24"/>
          <w:szCs w:val="24"/>
        </w:rPr>
        <w:t xml:space="preserve"> </w:t>
      </w:r>
      <w:r>
        <w:rPr>
          <w:rFonts w:hint="eastAsia"/>
          <w:sz w:val="24"/>
          <w:szCs w:val="24"/>
        </w:rPr>
        <w:t>先将钢丝穿入管内，再把铁丝带入并绑上棉布，来回拉棉布，扫清管道内的杂物和积水，并将管口的毛刺打磨光滑。</w:t>
      </w:r>
    </w:p>
    <w:p w:rsidR="00616458">
      <w:pPr>
        <w:pStyle w:val="Normal0"/>
        <w:spacing w:line="360" w:lineRule="auto"/>
        <w:rPr>
          <w:sz w:val="24"/>
          <w:szCs w:val="24"/>
        </w:rPr>
      </w:pPr>
      <w:r>
        <w:rPr>
          <w:rFonts w:hint="eastAsia"/>
          <w:sz w:val="24"/>
          <w:szCs w:val="24"/>
        </w:rPr>
        <w:t>③</w:t>
      </w:r>
      <w:r>
        <w:rPr>
          <w:rFonts w:hint="eastAsia"/>
          <w:sz w:val="24"/>
          <w:szCs w:val="24"/>
        </w:rPr>
        <w:t xml:space="preserve"> </w:t>
      </w:r>
      <w:r>
        <w:rPr>
          <w:rFonts w:hint="eastAsia"/>
          <w:sz w:val="24"/>
          <w:szCs w:val="24"/>
        </w:rPr>
        <w:t>在管路较长或转弯角多时，可以在敷设管路时将带线一并穿好，如穿线受阻时，应用两根带线在管路两端同时搅动，使两根钢丝的端头钩绞在一起，然后将带线拉出。</w:t>
      </w:r>
    </w:p>
    <w:p w:rsidR="00616458">
      <w:pPr>
        <w:pStyle w:val="Normal0"/>
        <w:spacing w:line="360" w:lineRule="auto"/>
        <w:rPr>
          <w:sz w:val="24"/>
          <w:szCs w:val="24"/>
        </w:rPr>
      </w:pPr>
      <w:r>
        <w:rPr>
          <w:rFonts w:hint="eastAsia"/>
          <w:sz w:val="24"/>
          <w:szCs w:val="24"/>
        </w:rPr>
        <w:t>④</w:t>
      </w:r>
      <w:r>
        <w:rPr>
          <w:rFonts w:hint="eastAsia"/>
          <w:sz w:val="24"/>
          <w:szCs w:val="24"/>
        </w:rPr>
        <w:t xml:space="preserve"> </w:t>
      </w:r>
      <w:r>
        <w:rPr>
          <w:rFonts w:hint="eastAsia"/>
          <w:sz w:val="24"/>
          <w:szCs w:val="24"/>
        </w:rPr>
        <w:t>穿线前，管口应先装上护口，管路较长，弯曲较多的，穿线有困难时，可往管内放入适量的滑石粉润滑。两人穿线时，应配合协调好，一送一拉。</w:t>
      </w:r>
    </w:p>
    <w:p w:rsidR="00616458">
      <w:pPr>
        <w:pStyle w:val="Normal0"/>
        <w:spacing w:line="360" w:lineRule="auto"/>
        <w:rPr>
          <w:sz w:val="24"/>
          <w:szCs w:val="24"/>
        </w:rPr>
      </w:pPr>
      <w:r>
        <w:rPr>
          <w:rFonts w:hint="eastAsia"/>
          <w:sz w:val="24"/>
          <w:szCs w:val="24"/>
        </w:rPr>
        <w:t xml:space="preserve"> </w:t>
      </w:r>
      <w:r>
        <w:rPr>
          <w:rFonts w:hint="eastAsia"/>
          <w:sz w:val="24"/>
          <w:szCs w:val="24"/>
        </w:rPr>
        <w:t>⑤</w:t>
      </w:r>
      <w:r>
        <w:rPr>
          <w:rFonts w:hint="eastAsia"/>
          <w:sz w:val="24"/>
          <w:szCs w:val="24"/>
        </w:rPr>
        <w:t xml:space="preserve"> </w:t>
      </w:r>
      <w:r>
        <w:rPr>
          <w:rFonts w:hint="eastAsia"/>
          <w:sz w:val="24"/>
          <w:szCs w:val="24"/>
        </w:rPr>
        <w:t>单股铜导</w:t>
      </w:r>
      <w:r>
        <w:rPr>
          <w:rFonts w:hint="eastAsia"/>
          <w:sz w:val="24"/>
          <w:szCs w:val="24"/>
        </w:rPr>
        <w:t>线一般采用</w:t>
      </w:r>
      <w:r>
        <w:rPr>
          <w:rFonts w:hint="eastAsia"/>
          <w:sz w:val="24"/>
          <w:szCs w:val="24"/>
        </w:rPr>
        <w:t>LC</w:t>
      </w:r>
      <w:r>
        <w:rPr>
          <w:sz w:val="24"/>
          <w:szCs w:val="24"/>
        </w:rPr>
        <w:br/>
      </w:r>
      <w:r>
        <w:rPr>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https://d.book118.com/147113200200006046</w:t>
        </w:r>
      </w:hyperlink>
    </w:p>
    <w:p w:rsidR="00616458">
      <w:pPr>
        <w:pStyle w:val="Normal0"/>
        <w:spacing w:line="360" w:lineRule="auto"/>
        <w:rPr>
          <w:sz w:val="24"/>
          <w:szCs w:val="24"/>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B2AF5"/>
    <w:rsid w:val="000E7491"/>
    <w:rsid w:val="00132EB0"/>
    <w:rsid w:val="00215300"/>
    <w:rsid w:val="00252B25"/>
    <w:rsid w:val="002F5D41"/>
    <w:rsid w:val="0034480A"/>
    <w:rsid w:val="003816EF"/>
    <w:rsid w:val="003D2D6E"/>
    <w:rsid w:val="00401289"/>
    <w:rsid w:val="00413D7F"/>
    <w:rsid w:val="004B3B70"/>
    <w:rsid w:val="0050618D"/>
    <w:rsid w:val="005240AA"/>
    <w:rsid w:val="0056661D"/>
    <w:rsid w:val="00592573"/>
    <w:rsid w:val="005B2D00"/>
    <w:rsid w:val="005C4D2D"/>
    <w:rsid w:val="00616458"/>
    <w:rsid w:val="006F427D"/>
    <w:rsid w:val="00774672"/>
    <w:rsid w:val="00786CBB"/>
    <w:rsid w:val="007D1BB9"/>
    <w:rsid w:val="008F4091"/>
    <w:rsid w:val="009319EB"/>
    <w:rsid w:val="0093664A"/>
    <w:rsid w:val="009636D4"/>
    <w:rsid w:val="009F3988"/>
    <w:rsid w:val="00A86909"/>
    <w:rsid w:val="00AB2114"/>
    <w:rsid w:val="00BF3C96"/>
    <w:rsid w:val="00C1729B"/>
    <w:rsid w:val="00C2678F"/>
    <w:rsid w:val="00C30699"/>
    <w:rsid w:val="00C3480A"/>
    <w:rsid w:val="00C35465"/>
    <w:rsid w:val="00C43EC9"/>
    <w:rsid w:val="00CF0BC7"/>
    <w:rsid w:val="00CF13DD"/>
    <w:rsid w:val="00D16826"/>
    <w:rsid w:val="00D700A5"/>
    <w:rsid w:val="00D872F2"/>
    <w:rsid w:val="00E26AC7"/>
    <w:rsid w:val="00E37DE4"/>
    <w:rsid w:val="00E73211"/>
    <w:rsid w:val="00EA1C27"/>
    <w:rsid w:val="00EF34AA"/>
    <w:rsid w:val="00EF4811"/>
    <w:rsid w:val="00EF7E30"/>
    <w:rsid w:val="00F067B2"/>
    <w:rsid w:val="00F42C67"/>
    <w:rsid w:val="00F526A2"/>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1891748-43AC-4652-9073-5253BB91C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9319EB"/>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uppressAutoHyphens/>
      <w:jc w:val="both"/>
    </w:pPr>
    <w:rPr>
      <w:rFonts w:cs="Tahoma"/>
      <w:kern w:val="1"/>
      <w:sz w:val="21"/>
      <w:szCs w:val="21"/>
      <w:lang w:eastAsia="hi-IN" w:bidi="hi-IN"/>
    </w:rPr>
  </w:style>
  <w:style w:type="paragraph" w:styleId="NormalIndent">
    <w:name w:val="Normal Indent"/>
    <w:basedOn w:val="Normal"/>
    <w:semiHidden/>
    <w:unhideWhenUsed/>
    <w:rsid w:val="009319EB"/>
    <w:pPr>
      <w:ind w:firstLine="420" w:firstLineChars="200"/>
    </w:pPr>
  </w:style>
  <w:style w:type="character" w:customStyle="1" w:styleId="3">
    <w:name w:val="标题 3 字符"/>
    <w:basedOn w:val="DefaultParagraphFont"/>
    <w:link w:val="Heading3"/>
    <w:semiHidden/>
    <w:rsid w:val="009319EB"/>
    <w:rPr>
      <w:b/>
      <w:kern w:val="2"/>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147113200200006046"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45</Pages>
  <Words>7994</Words>
  <Characters>45566</Characters>
  <Application>Microsoft Office Word</Application>
  <DocSecurity>0</DocSecurity>
  <Lines>379</Lines>
  <Paragraphs>106</Paragraphs>
  <ScaleCrop>false</ScaleCrop>
  <Company/>
  <LinksUpToDate>false</LinksUpToDate>
  <CharactersWithSpaces>53454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