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家具热熔胶项目计划设计方案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59" w:history="1">
        <w:r>
          <w:rPr>
            <w:rFonts w:ascii="仿宋" w:eastAsia="仿宋" w:hAnsi="仿宋" w:cs="仿宋" w:hint="eastAsia"/>
            <w:lang w:eastAsia="zh-CN"/>
          </w:rPr>
          <w:t>序言</w:t>
        </w:r>
        <w:r>
          <w:tab/>
        </w:r>
        <w:r>
          <w:fldChar w:fldCharType="begin"/>
        </w:r>
        <w:r>
          <w:instrText xml:space="preserve"> PAGEREF _Toc9959 \h </w:instrText>
        </w:r>
        <w:r>
          <w:fldChar w:fldCharType="separate"/>
        </w:r>
        <w:r>
          <w:t>3</w:t>
        </w:r>
        <w:r>
          <w:fldChar w:fldCharType="end"/>
        </w:r>
      </w:hyperlink>
    </w:p>
    <w:p>
      <w:pPr>
        <w:pStyle w:val="TOC1"/>
        <w:tabs>
          <w:tab w:val="right" w:leader="dot" w:pos="8306"/>
        </w:tabs>
      </w:pPr>
      <w:hyperlink w:anchor="_Toc28768" w:history="1">
        <w:r>
          <w:rPr>
            <w:rFonts w:ascii="仿宋" w:eastAsia="仿宋" w:hAnsi="仿宋" w:cs="仿宋" w:hint="eastAsia"/>
            <w:lang w:eastAsia="zh-CN"/>
          </w:rPr>
          <w:t>一、家具热熔胶项目危机管理</w:t>
        </w:r>
        <w:r>
          <w:tab/>
        </w:r>
        <w:r>
          <w:fldChar w:fldCharType="begin"/>
        </w:r>
        <w:r>
          <w:instrText xml:space="preserve"> PAGEREF _Toc28768 \h </w:instrText>
        </w:r>
        <w:r>
          <w:fldChar w:fldCharType="separate"/>
        </w:r>
        <w:r>
          <w:t>3</w:t>
        </w:r>
        <w:r>
          <w:fldChar w:fldCharType="end"/>
        </w:r>
      </w:hyperlink>
    </w:p>
    <w:p>
      <w:pPr>
        <w:pStyle w:val="TOC2"/>
        <w:tabs>
          <w:tab w:val="right" w:leader="dot" w:pos="8306"/>
        </w:tabs>
      </w:pPr>
      <w:hyperlink w:anchor="_Toc6842" w:history="1">
        <w:r>
          <w:rPr>
            <w:rFonts w:ascii="仿宋" w:eastAsia="仿宋" w:hAnsi="仿宋" w:cs="仿宋" w:hint="eastAsia"/>
            <w:lang w:eastAsia="zh-CN"/>
          </w:rPr>
          <w:t>(一)、危机预警与识别</w:t>
        </w:r>
        <w:r>
          <w:tab/>
        </w:r>
        <w:r>
          <w:fldChar w:fldCharType="begin"/>
        </w:r>
        <w:r>
          <w:instrText xml:space="preserve"> PAGEREF _Toc6842 \h </w:instrText>
        </w:r>
        <w:r>
          <w:fldChar w:fldCharType="separate"/>
        </w:r>
        <w:r>
          <w:t>3</w:t>
        </w:r>
        <w:r>
          <w:fldChar w:fldCharType="end"/>
        </w:r>
      </w:hyperlink>
    </w:p>
    <w:p>
      <w:pPr>
        <w:pStyle w:val="TOC2"/>
        <w:tabs>
          <w:tab w:val="right" w:leader="dot" w:pos="8306"/>
        </w:tabs>
      </w:pPr>
      <w:hyperlink w:anchor="_Toc16714" w:history="1">
        <w:r>
          <w:rPr>
            <w:rFonts w:ascii="仿宋" w:eastAsia="仿宋" w:hAnsi="仿宋" w:cs="仿宋" w:hint="eastAsia"/>
            <w:lang w:eastAsia="zh-CN"/>
          </w:rPr>
          <w:t>(二)、危机应对与恢复</w:t>
        </w:r>
        <w:r>
          <w:tab/>
        </w:r>
        <w:r>
          <w:fldChar w:fldCharType="begin"/>
        </w:r>
        <w:r>
          <w:instrText xml:space="preserve"> PAGEREF _Toc16714 \h </w:instrText>
        </w:r>
        <w:r>
          <w:fldChar w:fldCharType="separate"/>
        </w:r>
        <w:r>
          <w:t>4</w:t>
        </w:r>
        <w:r>
          <w:fldChar w:fldCharType="end"/>
        </w:r>
      </w:hyperlink>
    </w:p>
    <w:p>
      <w:pPr>
        <w:pStyle w:val="TOC1"/>
        <w:tabs>
          <w:tab w:val="right" w:leader="dot" w:pos="8306"/>
        </w:tabs>
      </w:pPr>
      <w:hyperlink w:anchor="_Toc28399" w:history="1">
        <w:r>
          <w:rPr>
            <w:rFonts w:ascii="仿宋" w:eastAsia="仿宋" w:hAnsi="仿宋" w:cs="仿宋" w:hint="eastAsia"/>
            <w:lang w:eastAsia="zh-CN"/>
          </w:rPr>
          <w:t>二、家具热熔胶项目可持续发展</w:t>
        </w:r>
        <w:r>
          <w:tab/>
        </w:r>
        <w:r>
          <w:fldChar w:fldCharType="begin"/>
        </w:r>
        <w:r>
          <w:instrText xml:space="preserve"> PAGEREF _Toc28399 \h </w:instrText>
        </w:r>
        <w:r>
          <w:fldChar w:fldCharType="separate"/>
        </w:r>
        <w:r>
          <w:t>5</w:t>
        </w:r>
        <w:r>
          <w:fldChar w:fldCharType="end"/>
        </w:r>
      </w:hyperlink>
    </w:p>
    <w:p>
      <w:pPr>
        <w:pStyle w:val="TOC2"/>
        <w:tabs>
          <w:tab w:val="right" w:leader="dot" w:pos="8306"/>
        </w:tabs>
      </w:pPr>
      <w:hyperlink w:anchor="_Toc2934" w:history="1">
        <w:r>
          <w:rPr>
            <w:rFonts w:ascii="仿宋" w:eastAsia="仿宋" w:hAnsi="仿宋" w:cs="仿宋" w:hint="eastAsia"/>
            <w:lang w:eastAsia="zh-CN"/>
          </w:rPr>
          <w:t>(一)、可持续战略与实践</w:t>
        </w:r>
        <w:r>
          <w:tab/>
        </w:r>
        <w:r>
          <w:fldChar w:fldCharType="begin"/>
        </w:r>
        <w:r>
          <w:instrText xml:space="preserve"> PAGEREF _Toc2934 \h </w:instrText>
        </w:r>
        <w:r>
          <w:fldChar w:fldCharType="separate"/>
        </w:r>
        <w:r>
          <w:t>5</w:t>
        </w:r>
        <w:r>
          <w:fldChar w:fldCharType="end"/>
        </w:r>
      </w:hyperlink>
    </w:p>
    <w:p>
      <w:pPr>
        <w:pStyle w:val="TOC2"/>
        <w:tabs>
          <w:tab w:val="right" w:leader="dot" w:pos="8306"/>
        </w:tabs>
      </w:pPr>
      <w:hyperlink w:anchor="_Toc26929" w:history="1">
        <w:r>
          <w:rPr>
            <w:rFonts w:ascii="仿宋" w:eastAsia="仿宋" w:hAnsi="仿宋" w:cs="仿宋" w:hint="eastAsia"/>
            <w:lang w:eastAsia="zh-CN"/>
          </w:rPr>
          <w:t>(二)、环保与社会责任</w:t>
        </w:r>
        <w:r>
          <w:tab/>
        </w:r>
        <w:r>
          <w:fldChar w:fldCharType="begin"/>
        </w:r>
        <w:r>
          <w:instrText xml:space="preserve"> PAGEREF _Toc26929 \h </w:instrText>
        </w:r>
        <w:r>
          <w:fldChar w:fldCharType="separate"/>
        </w:r>
        <w:r>
          <w:t>6</w:t>
        </w:r>
        <w:r>
          <w:fldChar w:fldCharType="end"/>
        </w:r>
      </w:hyperlink>
    </w:p>
    <w:p>
      <w:pPr>
        <w:pStyle w:val="TOC1"/>
        <w:tabs>
          <w:tab w:val="right" w:leader="dot" w:pos="8306"/>
        </w:tabs>
      </w:pPr>
      <w:hyperlink w:anchor="_Toc2815" w:history="1">
        <w:r>
          <w:rPr>
            <w:rFonts w:ascii="仿宋" w:eastAsia="仿宋" w:hAnsi="仿宋" w:cs="仿宋" w:hint="eastAsia"/>
            <w:lang w:eastAsia="zh-CN"/>
          </w:rPr>
          <w:t>三、家具热熔胶项目建设背景及必要性分析</w:t>
        </w:r>
        <w:r>
          <w:tab/>
        </w:r>
        <w:r>
          <w:fldChar w:fldCharType="begin"/>
        </w:r>
        <w:r>
          <w:instrText xml:space="preserve"> PAGEREF _Toc2815 \h </w:instrText>
        </w:r>
        <w:r>
          <w:fldChar w:fldCharType="separate"/>
        </w:r>
        <w:r>
          <w:t>7</w:t>
        </w:r>
        <w:r>
          <w:fldChar w:fldCharType="end"/>
        </w:r>
      </w:hyperlink>
    </w:p>
    <w:p>
      <w:pPr>
        <w:pStyle w:val="TOC2"/>
        <w:tabs>
          <w:tab w:val="right" w:leader="dot" w:pos="8306"/>
        </w:tabs>
      </w:pPr>
      <w:hyperlink w:anchor="_Toc13768" w:history="1">
        <w:r>
          <w:rPr>
            <w:rFonts w:ascii="仿宋" w:eastAsia="仿宋" w:hAnsi="仿宋" w:cs="仿宋" w:hint="eastAsia"/>
            <w:lang w:eastAsia="zh-CN"/>
          </w:rPr>
          <w:t>(一)、家具热熔胶项目背景分析</w:t>
        </w:r>
        <w:r>
          <w:tab/>
        </w:r>
        <w:r>
          <w:fldChar w:fldCharType="begin"/>
        </w:r>
        <w:r>
          <w:instrText xml:space="preserve"> PAGEREF _Toc13768 \h </w:instrText>
        </w:r>
        <w:r>
          <w:fldChar w:fldCharType="separate"/>
        </w:r>
        <w:r>
          <w:t>7</w:t>
        </w:r>
        <w:r>
          <w:fldChar w:fldCharType="end"/>
        </w:r>
      </w:hyperlink>
    </w:p>
    <w:p>
      <w:pPr>
        <w:pStyle w:val="TOC2"/>
        <w:tabs>
          <w:tab w:val="right" w:leader="dot" w:pos="8306"/>
        </w:tabs>
      </w:pPr>
      <w:hyperlink w:anchor="_Toc320" w:history="1">
        <w:r>
          <w:rPr>
            <w:rFonts w:ascii="仿宋" w:eastAsia="仿宋" w:hAnsi="仿宋" w:cs="仿宋" w:hint="eastAsia"/>
            <w:lang w:eastAsia="zh-CN"/>
          </w:rPr>
          <w:t>(二)、家具热熔胶项目建设必要性分析</w:t>
        </w:r>
        <w:r>
          <w:tab/>
        </w:r>
        <w:r>
          <w:fldChar w:fldCharType="begin"/>
        </w:r>
        <w:r>
          <w:instrText xml:space="preserve"> PAGEREF _Toc320 \h </w:instrText>
        </w:r>
        <w:r>
          <w:fldChar w:fldCharType="separate"/>
        </w:r>
        <w:r>
          <w:t>9</w:t>
        </w:r>
        <w:r>
          <w:fldChar w:fldCharType="end"/>
        </w:r>
      </w:hyperlink>
    </w:p>
    <w:p>
      <w:pPr>
        <w:pStyle w:val="TOC1"/>
        <w:tabs>
          <w:tab w:val="right" w:leader="dot" w:pos="8306"/>
        </w:tabs>
      </w:pPr>
      <w:hyperlink w:anchor="_Toc1552" w:history="1">
        <w:r>
          <w:rPr>
            <w:rFonts w:ascii="仿宋" w:eastAsia="仿宋" w:hAnsi="仿宋" w:cs="仿宋" w:hint="eastAsia"/>
            <w:lang w:eastAsia="zh-CN"/>
          </w:rPr>
          <w:t>四、家具热熔胶项目建设单位说明</w:t>
        </w:r>
        <w:r>
          <w:tab/>
        </w:r>
        <w:r>
          <w:fldChar w:fldCharType="begin"/>
        </w:r>
        <w:r>
          <w:instrText xml:space="preserve"> PAGEREF _Toc1552 \h </w:instrText>
        </w:r>
        <w:r>
          <w:fldChar w:fldCharType="separate"/>
        </w:r>
        <w:r>
          <w:t>10</w:t>
        </w:r>
        <w:r>
          <w:fldChar w:fldCharType="end"/>
        </w:r>
      </w:hyperlink>
    </w:p>
    <w:p>
      <w:pPr>
        <w:pStyle w:val="TOC2"/>
        <w:tabs>
          <w:tab w:val="right" w:leader="dot" w:pos="8306"/>
        </w:tabs>
      </w:pPr>
      <w:hyperlink w:anchor="_Toc8681" w:history="1">
        <w:r>
          <w:rPr>
            <w:rFonts w:ascii="仿宋" w:eastAsia="仿宋" w:hAnsi="仿宋" w:cs="仿宋" w:hint="eastAsia"/>
            <w:lang w:eastAsia="zh-CN"/>
          </w:rPr>
          <w:t>(一)、家具热熔胶项目承办单位基本情况</w:t>
        </w:r>
        <w:r>
          <w:tab/>
        </w:r>
        <w:r>
          <w:fldChar w:fldCharType="begin"/>
        </w:r>
        <w:r>
          <w:instrText xml:space="preserve"> PAGEREF _Toc8681 \h </w:instrText>
        </w:r>
        <w:r>
          <w:fldChar w:fldCharType="separate"/>
        </w:r>
        <w:r>
          <w:t>10</w:t>
        </w:r>
        <w:r>
          <w:fldChar w:fldCharType="end"/>
        </w:r>
      </w:hyperlink>
    </w:p>
    <w:p>
      <w:pPr>
        <w:pStyle w:val="TOC2"/>
        <w:tabs>
          <w:tab w:val="right" w:leader="dot" w:pos="8306"/>
        </w:tabs>
      </w:pPr>
      <w:hyperlink w:anchor="_Toc28592" w:history="1">
        <w:r>
          <w:rPr>
            <w:rFonts w:ascii="仿宋" w:eastAsia="仿宋" w:hAnsi="仿宋" w:cs="仿宋" w:hint="eastAsia"/>
            <w:lang w:eastAsia="zh-CN"/>
          </w:rPr>
          <w:t>(二)、公司经济效益分析</w:t>
        </w:r>
        <w:r>
          <w:tab/>
        </w:r>
        <w:r>
          <w:fldChar w:fldCharType="begin"/>
        </w:r>
        <w:r>
          <w:instrText xml:space="preserve"> PAGEREF _Toc28592 \h </w:instrText>
        </w:r>
        <w:r>
          <w:fldChar w:fldCharType="separate"/>
        </w:r>
        <w:r>
          <w:t>11</w:t>
        </w:r>
        <w:r>
          <w:fldChar w:fldCharType="end"/>
        </w:r>
      </w:hyperlink>
    </w:p>
    <w:p>
      <w:pPr>
        <w:pStyle w:val="TOC1"/>
        <w:tabs>
          <w:tab w:val="right" w:leader="dot" w:pos="8306"/>
        </w:tabs>
      </w:pPr>
      <w:hyperlink w:anchor="_Toc470" w:history="1">
        <w:r>
          <w:rPr>
            <w:rFonts w:ascii="仿宋" w:eastAsia="仿宋" w:hAnsi="仿宋" w:cs="仿宋" w:hint="eastAsia"/>
            <w:lang w:eastAsia="zh-CN"/>
          </w:rPr>
          <w:t>五、家具热熔胶项目绩效评估</w:t>
        </w:r>
        <w:r>
          <w:tab/>
        </w:r>
        <w:r>
          <w:fldChar w:fldCharType="begin"/>
        </w:r>
        <w:r>
          <w:instrText xml:space="preserve"> PAGEREF _Toc470 \h </w:instrText>
        </w:r>
        <w:r>
          <w:fldChar w:fldCharType="separate"/>
        </w:r>
        <w:r>
          <w:t>12</w:t>
        </w:r>
        <w:r>
          <w:fldChar w:fldCharType="end"/>
        </w:r>
      </w:hyperlink>
    </w:p>
    <w:p>
      <w:pPr>
        <w:pStyle w:val="TOC2"/>
        <w:tabs>
          <w:tab w:val="right" w:leader="dot" w:pos="8306"/>
        </w:tabs>
      </w:pPr>
      <w:hyperlink w:anchor="_Toc31390" w:history="1">
        <w:r>
          <w:rPr>
            <w:rFonts w:ascii="仿宋" w:eastAsia="仿宋" w:hAnsi="仿宋" w:cs="仿宋" w:hint="eastAsia"/>
            <w:lang w:eastAsia="zh-CN"/>
          </w:rPr>
          <w:t>(一)、绩效评估指标</w:t>
        </w:r>
        <w:r>
          <w:tab/>
        </w:r>
        <w:r>
          <w:fldChar w:fldCharType="begin"/>
        </w:r>
        <w:r>
          <w:instrText xml:space="preserve"> PAGEREF _Toc31390 \h </w:instrText>
        </w:r>
        <w:r>
          <w:fldChar w:fldCharType="separate"/>
        </w:r>
        <w:r>
          <w:t>12</w:t>
        </w:r>
        <w:r>
          <w:fldChar w:fldCharType="end"/>
        </w:r>
      </w:hyperlink>
    </w:p>
    <w:p>
      <w:pPr>
        <w:pStyle w:val="TOC2"/>
        <w:tabs>
          <w:tab w:val="right" w:leader="dot" w:pos="8306"/>
        </w:tabs>
      </w:pPr>
      <w:hyperlink w:anchor="_Toc23946" w:history="1">
        <w:r>
          <w:rPr>
            <w:rFonts w:ascii="仿宋" w:eastAsia="仿宋" w:hAnsi="仿宋" w:cs="仿宋" w:hint="eastAsia"/>
            <w:lang w:eastAsia="zh-CN"/>
          </w:rPr>
          <w:t>(二)、绩效评估方法</w:t>
        </w:r>
        <w:r>
          <w:tab/>
        </w:r>
        <w:r>
          <w:fldChar w:fldCharType="begin"/>
        </w:r>
        <w:r>
          <w:instrText xml:space="preserve"> PAGEREF _Toc23946 \h </w:instrText>
        </w:r>
        <w:r>
          <w:fldChar w:fldCharType="separate"/>
        </w:r>
        <w:r>
          <w:t>13</w:t>
        </w:r>
        <w:r>
          <w:fldChar w:fldCharType="end"/>
        </w:r>
      </w:hyperlink>
    </w:p>
    <w:p>
      <w:pPr>
        <w:pStyle w:val="TOC2"/>
        <w:tabs>
          <w:tab w:val="right" w:leader="dot" w:pos="8306"/>
        </w:tabs>
      </w:pPr>
      <w:hyperlink w:anchor="_Toc31792" w:history="1">
        <w:r>
          <w:rPr>
            <w:rFonts w:ascii="仿宋" w:eastAsia="仿宋" w:hAnsi="仿宋" w:cs="仿宋" w:hint="eastAsia"/>
            <w:lang w:eastAsia="zh-CN"/>
          </w:rPr>
          <w:t>(三)、绩效评估周期</w:t>
        </w:r>
        <w:r>
          <w:tab/>
        </w:r>
        <w:r>
          <w:fldChar w:fldCharType="begin"/>
        </w:r>
        <w:r>
          <w:instrText xml:space="preserve"> PAGEREF _Toc31792 \h </w:instrText>
        </w:r>
        <w:r>
          <w:fldChar w:fldCharType="separate"/>
        </w:r>
        <w:r>
          <w:t>14</w:t>
        </w:r>
        <w:r>
          <w:fldChar w:fldCharType="end"/>
        </w:r>
      </w:hyperlink>
    </w:p>
    <w:p>
      <w:pPr>
        <w:pStyle w:val="TOC1"/>
        <w:tabs>
          <w:tab w:val="right" w:leader="dot" w:pos="8306"/>
        </w:tabs>
      </w:pPr>
      <w:hyperlink w:anchor="_Toc31855" w:history="1">
        <w:r>
          <w:rPr>
            <w:rFonts w:ascii="仿宋" w:eastAsia="仿宋" w:hAnsi="仿宋" w:cs="仿宋" w:hint="eastAsia"/>
            <w:lang w:eastAsia="zh-CN"/>
          </w:rPr>
          <w:t>六、家具热熔胶项目土建工程</w:t>
        </w:r>
        <w:r>
          <w:tab/>
        </w:r>
        <w:r>
          <w:fldChar w:fldCharType="begin"/>
        </w:r>
        <w:r>
          <w:instrText xml:space="preserve"> PAGEREF _Toc31855 \h </w:instrText>
        </w:r>
        <w:r>
          <w:fldChar w:fldCharType="separate"/>
        </w:r>
        <w:r>
          <w:t>15</w:t>
        </w:r>
        <w:r>
          <w:fldChar w:fldCharType="end"/>
        </w:r>
      </w:hyperlink>
    </w:p>
    <w:p>
      <w:pPr>
        <w:pStyle w:val="TOC2"/>
        <w:tabs>
          <w:tab w:val="right" w:leader="dot" w:pos="8306"/>
        </w:tabs>
      </w:pPr>
      <w:hyperlink w:anchor="_Toc4044" w:history="1">
        <w:r>
          <w:rPr>
            <w:rFonts w:ascii="仿宋" w:eastAsia="仿宋" w:hAnsi="仿宋" w:cs="仿宋" w:hint="eastAsia"/>
            <w:lang w:eastAsia="zh-CN"/>
          </w:rPr>
          <w:t>(一)、建筑工程设计原则</w:t>
        </w:r>
        <w:r>
          <w:tab/>
        </w:r>
        <w:r>
          <w:fldChar w:fldCharType="begin"/>
        </w:r>
        <w:r>
          <w:instrText xml:space="preserve"> PAGEREF _Toc4044 \h </w:instrText>
        </w:r>
        <w:r>
          <w:fldChar w:fldCharType="separate"/>
        </w:r>
        <w:r>
          <w:t>15</w:t>
        </w:r>
        <w:r>
          <w:fldChar w:fldCharType="end"/>
        </w:r>
      </w:hyperlink>
    </w:p>
    <w:p>
      <w:pPr>
        <w:pStyle w:val="TOC2"/>
        <w:tabs>
          <w:tab w:val="right" w:leader="dot" w:pos="8306"/>
        </w:tabs>
      </w:pPr>
      <w:hyperlink w:anchor="_Toc24409" w:history="1">
        <w:r>
          <w:rPr>
            <w:rFonts w:ascii="仿宋" w:eastAsia="仿宋" w:hAnsi="仿宋" w:cs="仿宋" w:hint="eastAsia"/>
            <w:lang w:eastAsia="zh-CN"/>
          </w:rPr>
          <w:t>(二)、土建工程设计年限及安全等级</w:t>
        </w:r>
        <w:r>
          <w:tab/>
        </w:r>
        <w:r>
          <w:fldChar w:fldCharType="begin"/>
        </w:r>
        <w:r>
          <w:instrText xml:space="preserve"> PAGEREF _Toc24409 \h </w:instrText>
        </w:r>
        <w:r>
          <w:fldChar w:fldCharType="separate"/>
        </w:r>
        <w:r>
          <w:t>16</w:t>
        </w:r>
        <w:r>
          <w:fldChar w:fldCharType="end"/>
        </w:r>
      </w:hyperlink>
    </w:p>
    <w:p>
      <w:pPr>
        <w:pStyle w:val="TOC2"/>
        <w:tabs>
          <w:tab w:val="right" w:leader="dot" w:pos="8306"/>
        </w:tabs>
      </w:pPr>
      <w:hyperlink w:anchor="_Toc16882" w:history="1">
        <w:r>
          <w:rPr>
            <w:rFonts w:ascii="仿宋" w:eastAsia="仿宋" w:hAnsi="仿宋" w:cs="仿宋" w:hint="eastAsia"/>
            <w:lang w:eastAsia="zh-CN"/>
          </w:rPr>
          <w:t>(三)、建筑工程设计总体要求</w:t>
        </w:r>
        <w:r>
          <w:tab/>
        </w:r>
        <w:r>
          <w:fldChar w:fldCharType="begin"/>
        </w:r>
        <w:r>
          <w:instrText xml:space="preserve"> PAGEREF _Toc16882 \h </w:instrText>
        </w:r>
        <w:r>
          <w:fldChar w:fldCharType="separate"/>
        </w:r>
        <w:r>
          <w:t>17</w:t>
        </w:r>
        <w:r>
          <w:fldChar w:fldCharType="end"/>
        </w:r>
      </w:hyperlink>
    </w:p>
    <w:p>
      <w:pPr>
        <w:pStyle w:val="TOC2"/>
        <w:tabs>
          <w:tab w:val="right" w:leader="dot" w:pos="8306"/>
        </w:tabs>
      </w:pPr>
      <w:hyperlink w:anchor="_Toc7132" w:history="1">
        <w:r>
          <w:rPr>
            <w:rFonts w:ascii="仿宋" w:eastAsia="仿宋" w:hAnsi="仿宋" w:cs="仿宋" w:hint="eastAsia"/>
            <w:lang w:eastAsia="zh-CN"/>
          </w:rPr>
          <w:t>(四)、土建工程建设指标</w:t>
        </w:r>
        <w:r>
          <w:tab/>
        </w:r>
        <w:r>
          <w:fldChar w:fldCharType="begin"/>
        </w:r>
        <w:r>
          <w:instrText xml:space="preserve"> PAGEREF _Toc7132 \h </w:instrText>
        </w:r>
        <w:r>
          <w:fldChar w:fldCharType="separate"/>
        </w:r>
        <w:r>
          <w:t>18</w:t>
        </w:r>
        <w:r>
          <w:fldChar w:fldCharType="end"/>
        </w:r>
      </w:hyperlink>
    </w:p>
    <w:p>
      <w:pPr>
        <w:pStyle w:val="TOC1"/>
        <w:tabs>
          <w:tab w:val="right" w:leader="dot" w:pos="8306"/>
        </w:tabs>
      </w:pPr>
      <w:hyperlink w:anchor="_Toc26801" w:history="1">
        <w:r>
          <w:rPr>
            <w:rFonts w:ascii="仿宋" w:eastAsia="仿宋" w:hAnsi="仿宋" w:cs="仿宋" w:hint="eastAsia"/>
            <w:lang w:eastAsia="zh-CN"/>
          </w:rPr>
          <w:t>七、家具热熔胶项目计划安排</w:t>
        </w:r>
        <w:r>
          <w:tab/>
        </w:r>
        <w:r>
          <w:fldChar w:fldCharType="begin"/>
        </w:r>
        <w:r>
          <w:instrText xml:space="preserve"> PAGEREF _Toc26801 \h </w:instrText>
        </w:r>
        <w:r>
          <w:fldChar w:fldCharType="separate"/>
        </w:r>
        <w:r>
          <w:t>18</w:t>
        </w:r>
        <w:r>
          <w:fldChar w:fldCharType="end"/>
        </w:r>
      </w:hyperlink>
    </w:p>
    <w:p>
      <w:pPr>
        <w:pStyle w:val="TOC2"/>
        <w:tabs>
          <w:tab w:val="right" w:leader="dot" w:pos="8306"/>
        </w:tabs>
      </w:pPr>
      <w:hyperlink w:anchor="_Toc4968" w:history="1">
        <w:r>
          <w:rPr>
            <w:rFonts w:ascii="仿宋" w:eastAsia="仿宋" w:hAnsi="仿宋" w:cs="仿宋" w:hint="eastAsia"/>
            <w:lang w:eastAsia="zh-CN"/>
          </w:rPr>
          <w:t>(一)、建设周期</w:t>
        </w:r>
        <w:r>
          <w:tab/>
        </w:r>
        <w:r>
          <w:fldChar w:fldCharType="begin"/>
        </w:r>
        <w:r>
          <w:instrText xml:space="preserve"> PAGEREF _Toc4968 \h </w:instrText>
        </w:r>
        <w:r>
          <w:fldChar w:fldCharType="separate"/>
        </w:r>
        <w:r>
          <w:t>18</w:t>
        </w:r>
        <w:r>
          <w:fldChar w:fldCharType="end"/>
        </w:r>
      </w:hyperlink>
    </w:p>
    <w:p>
      <w:pPr>
        <w:pStyle w:val="TOC2"/>
        <w:tabs>
          <w:tab w:val="right" w:leader="dot" w:pos="8306"/>
        </w:tabs>
      </w:pPr>
      <w:hyperlink w:anchor="_Toc15570" w:history="1">
        <w:r>
          <w:rPr>
            <w:rFonts w:ascii="仿宋" w:eastAsia="仿宋" w:hAnsi="仿宋" w:cs="仿宋" w:hint="eastAsia"/>
            <w:lang w:eastAsia="zh-CN"/>
          </w:rPr>
          <w:t>(二)、建设进度</w:t>
        </w:r>
        <w:r>
          <w:tab/>
        </w:r>
        <w:r>
          <w:fldChar w:fldCharType="begin"/>
        </w:r>
        <w:r>
          <w:instrText xml:space="preserve"> PAGEREF _Toc15570 \h </w:instrText>
        </w:r>
        <w:r>
          <w:fldChar w:fldCharType="separate"/>
        </w:r>
        <w:r>
          <w:t>19</w:t>
        </w:r>
        <w:r>
          <w:fldChar w:fldCharType="end"/>
        </w:r>
      </w:hyperlink>
    </w:p>
    <w:p>
      <w:pPr>
        <w:pStyle w:val="TOC2"/>
        <w:tabs>
          <w:tab w:val="right" w:leader="dot" w:pos="8306"/>
        </w:tabs>
      </w:pPr>
      <w:hyperlink w:anchor="_Toc27733" w:history="1">
        <w:r>
          <w:rPr>
            <w:rFonts w:ascii="仿宋" w:eastAsia="仿宋" w:hAnsi="仿宋" w:cs="仿宋" w:hint="eastAsia"/>
            <w:lang w:eastAsia="zh-CN"/>
          </w:rPr>
          <w:t>(三)、进度安排注意事项</w:t>
        </w:r>
        <w:r>
          <w:tab/>
        </w:r>
        <w:r>
          <w:fldChar w:fldCharType="begin"/>
        </w:r>
        <w:r>
          <w:instrText xml:space="preserve"> PAGEREF _Toc27733 \h </w:instrText>
        </w:r>
        <w:r>
          <w:fldChar w:fldCharType="separate"/>
        </w:r>
        <w:r>
          <w:t>20</w:t>
        </w:r>
        <w:r>
          <w:fldChar w:fldCharType="end"/>
        </w:r>
      </w:hyperlink>
    </w:p>
    <w:p>
      <w:pPr>
        <w:pStyle w:val="TOC2"/>
        <w:tabs>
          <w:tab w:val="right" w:leader="dot" w:pos="8306"/>
        </w:tabs>
      </w:pPr>
      <w:hyperlink w:anchor="_Toc8502" w:history="1">
        <w:r>
          <w:rPr>
            <w:rFonts w:ascii="仿宋" w:eastAsia="仿宋" w:hAnsi="仿宋" w:cs="仿宋" w:hint="eastAsia"/>
            <w:lang w:eastAsia="zh-CN"/>
          </w:rPr>
          <w:t>(四)、人力资源配置</w:t>
        </w:r>
        <w:r>
          <w:tab/>
        </w:r>
        <w:r>
          <w:fldChar w:fldCharType="begin"/>
        </w:r>
        <w:r>
          <w:instrText xml:space="preserve"> PAGEREF _Toc8502 \h </w:instrText>
        </w:r>
        <w:r>
          <w:fldChar w:fldCharType="separate"/>
        </w:r>
        <w:r>
          <w:t>21</w:t>
        </w:r>
        <w:r>
          <w:fldChar w:fldCharType="end"/>
        </w:r>
      </w:hyperlink>
    </w:p>
    <w:p>
      <w:pPr>
        <w:pStyle w:val="TOC1"/>
        <w:tabs>
          <w:tab w:val="right" w:leader="dot" w:pos="8306"/>
        </w:tabs>
      </w:pPr>
      <w:hyperlink w:anchor="_Toc9284" w:history="1">
        <w:r>
          <w:rPr>
            <w:rFonts w:ascii="仿宋" w:eastAsia="仿宋" w:hAnsi="仿宋" w:cs="仿宋" w:hint="eastAsia"/>
            <w:lang w:eastAsia="zh-CN"/>
          </w:rPr>
          <w:t>八、家具热熔胶项目环境影响分析</w:t>
        </w:r>
        <w:r>
          <w:tab/>
        </w:r>
        <w:r>
          <w:fldChar w:fldCharType="begin"/>
        </w:r>
        <w:r>
          <w:instrText xml:space="preserve"> PAGEREF _Toc9284 \h </w:instrText>
        </w:r>
        <w:r>
          <w:fldChar w:fldCharType="separate"/>
        </w:r>
        <w:r>
          <w:t>22</w:t>
        </w:r>
        <w:r>
          <w:fldChar w:fldCharType="end"/>
        </w:r>
      </w:hyperlink>
    </w:p>
    <w:p>
      <w:pPr>
        <w:pStyle w:val="TOC2"/>
        <w:tabs>
          <w:tab w:val="right" w:leader="dot" w:pos="8306"/>
        </w:tabs>
      </w:pPr>
      <w:hyperlink w:anchor="_Toc12855" w:history="1">
        <w:r>
          <w:rPr>
            <w:rFonts w:ascii="仿宋" w:eastAsia="仿宋" w:hAnsi="仿宋" w:cs="仿宋" w:hint="eastAsia"/>
            <w:lang w:eastAsia="zh-CN"/>
          </w:rPr>
          <w:t>(一)、建设区域环境质量现状</w:t>
        </w:r>
        <w:r>
          <w:tab/>
        </w:r>
        <w:r>
          <w:fldChar w:fldCharType="begin"/>
        </w:r>
        <w:r>
          <w:instrText xml:space="preserve"> PAGEREF _Toc12855 \h </w:instrText>
        </w:r>
        <w:r>
          <w:fldChar w:fldCharType="separate"/>
        </w:r>
        <w:r>
          <w:t>22</w:t>
        </w:r>
        <w:r>
          <w:fldChar w:fldCharType="end"/>
        </w:r>
      </w:hyperlink>
    </w:p>
    <w:p>
      <w:pPr>
        <w:pStyle w:val="TOC2"/>
        <w:tabs>
          <w:tab w:val="right" w:leader="dot" w:pos="8306"/>
        </w:tabs>
      </w:pPr>
      <w:hyperlink w:anchor="_Toc3704" w:history="1">
        <w:r>
          <w:rPr>
            <w:rFonts w:ascii="仿宋" w:eastAsia="仿宋" w:hAnsi="仿宋" w:cs="仿宋" w:hint="eastAsia"/>
            <w:lang w:eastAsia="zh-CN"/>
          </w:rPr>
          <w:t>(二)、建设期环境保护</w:t>
        </w:r>
        <w:r>
          <w:tab/>
        </w:r>
        <w:r>
          <w:fldChar w:fldCharType="begin"/>
        </w:r>
        <w:r>
          <w:instrText xml:space="preserve"> PAGEREF _Toc3704 \h </w:instrText>
        </w:r>
        <w:r>
          <w:fldChar w:fldCharType="separate"/>
        </w:r>
        <w:r>
          <w:t>24</w:t>
        </w:r>
        <w:r>
          <w:fldChar w:fldCharType="end"/>
        </w:r>
      </w:hyperlink>
    </w:p>
    <w:p>
      <w:pPr>
        <w:pStyle w:val="TOC2"/>
        <w:tabs>
          <w:tab w:val="right" w:leader="dot" w:pos="8306"/>
        </w:tabs>
      </w:pPr>
      <w:hyperlink w:anchor="_Toc17683" w:history="1">
        <w:r>
          <w:rPr>
            <w:rFonts w:ascii="仿宋" w:eastAsia="仿宋" w:hAnsi="仿宋" w:cs="仿宋" w:hint="eastAsia"/>
            <w:lang w:eastAsia="zh-CN"/>
          </w:rPr>
          <w:t>(三)、运营期环境保护</w:t>
        </w:r>
        <w:r>
          <w:tab/>
        </w:r>
        <w:r>
          <w:fldChar w:fldCharType="begin"/>
        </w:r>
        <w:r>
          <w:instrText xml:space="preserve"> PAGEREF _Toc17683 \h </w:instrText>
        </w:r>
        <w:r>
          <w:fldChar w:fldCharType="separate"/>
        </w:r>
        <w:r>
          <w:t>25</w:t>
        </w:r>
        <w:r>
          <w:fldChar w:fldCharType="end"/>
        </w:r>
      </w:hyperlink>
    </w:p>
    <w:p>
      <w:pPr>
        <w:pStyle w:val="TOC2"/>
        <w:tabs>
          <w:tab w:val="right" w:leader="dot" w:pos="8306"/>
        </w:tabs>
      </w:pPr>
      <w:hyperlink w:anchor="_Toc26140" w:history="1">
        <w:r>
          <w:rPr>
            <w:rFonts w:ascii="仿宋" w:eastAsia="仿宋" w:hAnsi="仿宋" w:cs="仿宋" w:hint="eastAsia"/>
            <w:lang w:eastAsia="zh-CN"/>
          </w:rPr>
          <w:t>(四)、家具热熔胶项目建设对区域经济的影响</w:t>
        </w:r>
        <w:r>
          <w:tab/>
        </w:r>
        <w:r>
          <w:fldChar w:fldCharType="begin"/>
        </w:r>
        <w:r>
          <w:instrText xml:space="preserve"> PAGEREF _Toc26140 \h </w:instrText>
        </w:r>
        <w:r>
          <w:fldChar w:fldCharType="separate"/>
        </w:r>
        <w:r>
          <w:t>26</w:t>
        </w:r>
        <w:r>
          <w:fldChar w:fldCharType="end"/>
        </w:r>
      </w:hyperlink>
    </w:p>
    <w:p>
      <w:pPr>
        <w:pStyle w:val="TOC2"/>
        <w:tabs>
          <w:tab w:val="right" w:leader="dot" w:pos="8306"/>
        </w:tabs>
      </w:pPr>
      <w:hyperlink w:anchor="_Toc32676" w:history="1">
        <w:r>
          <w:rPr>
            <w:rFonts w:ascii="仿宋" w:eastAsia="仿宋" w:hAnsi="仿宋" w:cs="仿宋" w:hint="eastAsia"/>
            <w:lang w:eastAsia="zh-CN"/>
          </w:rPr>
          <w:t>(五)、废弃物处理</w:t>
        </w:r>
        <w:r>
          <w:tab/>
        </w:r>
        <w:r>
          <w:fldChar w:fldCharType="begin"/>
        </w:r>
        <w:r>
          <w:instrText xml:space="preserve"> PAGEREF _Toc32676 \h </w:instrText>
        </w:r>
        <w:r>
          <w:fldChar w:fldCharType="separate"/>
        </w:r>
        <w:r>
          <w:t>28</w:t>
        </w:r>
        <w:r>
          <w:fldChar w:fldCharType="end"/>
        </w:r>
      </w:hyperlink>
    </w:p>
    <w:p>
      <w:pPr>
        <w:pStyle w:val="TOC2"/>
        <w:tabs>
          <w:tab w:val="right" w:leader="dot" w:pos="8306"/>
        </w:tabs>
      </w:pPr>
      <w:hyperlink w:anchor="_Toc7055" w:history="1">
        <w:r>
          <w:rPr>
            <w:rFonts w:ascii="仿宋" w:eastAsia="仿宋" w:hAnsi="仿宋" w:cs="仿宋" w:hint="eastAsia"/>
            <w:lang w:eastAsia="zh-CN"/>
          </w:rPr>
          <w:t>(六)、特殊环境影响分析</w:t>
        </w:r>
        <w:r>
          <w:tab/>
        </w:r>
        <w:r>
          <w:fldChar w:fldCharType="begin"/>
        </w:r>
        <w:r>
          <w:instrText xml:space="preserve"> PAGEREF _Toc7055 \h </w:instrText>
        </w:r>
        <w:r>
          <w:fldChar w:fldCharType="separate"/>
        </w:r>
        <w:r>
          <w:t>29</w:t>
        </w:r>
        <w:r>
          <w:fldChar w:fldCharType="end"/>
        </w:r>
      </w:hyperlink>
    </w:p>
    <w:p>
      <w:pPr>
        <w:pStyle w:val="TOC2"/>
        <w:tabs>
          <w:tab w:val="right" w:leader="dot" w:pos="8306"/>
        </w:tabs>
      </w:pPr>
      <w:hyperlink w:anchor="_Toc13050" w:history="1">
        <w:r>
          <w:rPr>
            <w:rFonts w:ascii="仿宋" w:eastAsia="仿宋" w:hAnsi="仿宋" w:cs="仿宋" w:hint="eastAsia"/>
            <w:lang w:eastAsia="zh-CN"/>
          </w:rPr>
          <w:t>(七)、清洁生产</w:t>
        </w:r>
        <w:r>
          <w:tab/>
        </w:r>
        <w:r>
          <w:fldChar w:fldCharType="begin"/>
        </w:r>
        <w:r>
          <w:instrText xml:space="preserve"> PAGEREF _Toc13050 \h </w:instrText>
        </w:r>
        <w:r>
          <w:fldChar w:fldCharType="separate"/>
        </w:r>
        <w:r>
          <w:t>31</w:t>
        </w:r>
        <w:r>
          <w:fldChar w:fldCharType="end"/>
        </w:r>
      </w:hyperlink>
    </w:p>
    <w:p>
      <w:pPr>
        <w:pStyle w:val="TOC2"/>
        <w:tabs>
          <w:tab w:val="right" w:leader="dot" w:pos="8306"/>
        </w:tabs>
      </w:pPr>
      <w:hyperlink w:anchor="_Toc32038" w:history="1">
        <w:r>
          <w:rPr>
            <w:rFonts w:ascii="仿宋" w:eastAsia="仿宋" w:hAnsi="仿宋" w:cs="仿宋" w:hint="eastAsia"/>
            <w:lang w:eastAsia="zh-CN"/>
          </w:rPr>
          <w:t>(八)、环境保护综合评价</w:t>
        </w:r>
        <w:r>
          <w:tab/>
        </w:r>
        <w:r>
          <w:fldChar w:fldCharType="begin"/>
        </w:r>
        <w:r>
          <w:instrText xml:space="preserve"> PAGEREF _Toc32038 \h </w:instrText>
        </w:r>
        <w:r>
          <w:fldChar w:fldCharType="separate"/>
        </w:r>
        <w:r>
          <w:t>32</w:t>
        </w:r>
        <w:r>
          <w:fldChar w:fldCharType="end"/>
        </w:r>
      </w:hyperlink>
    </w:p>
    <w:p>
      <w:pPr>
        <w:pStyle w:val="TOC1"/>
        <w:tabs>
          <w:tab w:val="right" w:leader="dot" w:pos="8306"/>
        </w:tabs>
      </w:pPr>
      <w:hyperlink w:anchor="_Toc14218" w:history="1">
        <w:r>
          <w:rPr>
            <w:rFonts w:ascii="仿宋" w:eastAsia="仿宋" w:hAnsi="仿宋" w:cs="仿宋" w:hint="eastAsia"/>
            <w:lang w:eastAsia="zh-CN"/>
          </w:rPr>
          <w:t>九、家具热熔胶项目社会影响</w:t>
        </w:r>
        <w:r>
          <w:tab/>
        </w:r>
        <w:r>
          <w:fldChar w:fldCharType="begin"/>
        </w:r>
        <w:r>
          <w:instrText xml:space="preserve"> PAGEREF _Toc14218 \h </w:instrText>
        </w:r>
        <w:r>
          <w:fldChar w:fldCharType="separate"/>
        </w:r>
        <w:r>
          <w:t>33</w:t>
        </w:r>
        <w:r>
          <w:fldChar w:fldCharType="end"/>
        </w:r>
      </w:hyperlink>
    </w:p>
    <w:p>
      <w:pPr>
        <w:pStyle w:val="TOC2"/>
        <w:tabs>
          <w:tab w:val="right" w:leader="dot" w:pos="8306"/>
        </w:tabs>
      </w:pPr>
      <w:hyperlink w:anchor="_Toc7954" w:history="1">
        <w:r>
          <w:rPr>
            <w:rFonts w:ascii="仿宋" w:eastAsia="仿宋" w:hAnsi="仿宋" w:cs="仿宋" w:hint="eastAsia"/>
            <w:lang w:eastAsia="zh-CN"/>
          </w:rPr>
          <w:t>(一)、社会责任与义务</w:t>
        </w:r>
        <w:r>
          <w:tab/>
        </w:r>
        <w:r>
          <w:fldChar w:fldCharType="begin"/>
        </w:r>
        <w:r>
          <w:instrText xml:space="preserve"> PAGEREF _Toc7954 \h </w:instrText>
        </w:r>
        <w:r>
          <w:fldChar w:fldCharType="separate"/>
        </w:r>
        <w:r>
          <w:t>33</w:t>
        </w:r>
        <w:r>
          <w:fldChar w:fldCharType="end"/>
        </w:r>
      </w:hyperlink>
    </w:p>
    <w:p>
      <w:pPr>
        <w:pStyle w:val="TOC2"/>
        <w:tabs>
          <w:tab w:val="right" w:leader="dot" w:pos="8306"/>
        </w:tabs>
      </w:pPr>
      <w:hyperlink w:anchor="_Toc16401" w:history="1">
        <w:r>
          <w:rPr>
            <w:rFonts w:ascii="仿宋" w:eastAsia="仿宋" w:hAnsi="仿宋" w:cs="仿宋" w:hint="eastAsia"/>
            <w:lang w:eastAsia="zh-CN"/>
          </w:rPr>
          <w:t>(二)、社会参与与沟通</w:t>
        </w:r>
        <w:r>
          <w:tab/>
        </w:r>
        <w:r>
          <w:fldChar w:fldCharType="begin"/>
        </w:r>
        <w:r>
          <w:instrText xml:space="preserve"> PAGEREF _Toc16401 \h </w:instrText>
        </w:r>
        <w:r>
          <w:fldChar w:fldCharType="separate"/>
        </w:r>
        <w:r>
          <w:t>34</w:t>
        </w:r>
        <w:r>
          <w:fldChar w:fldCharType="end"/>
        </w:r>
      </w:hyperlink>
    </w:p>
    <w:p>
      <w:pPr>
        <w:pStyle w:val="TOC1"/>
        <w:tabs>
          <w:tab w:val="right" w:leader="dot" w:pos="8306"/>
        </w:tabs>
      </w:pPr>
      <w:hyperlink w:anchor="_Toc17215" w:history="1">
        <w:r>
          <w:rPr>
            <w:rFonts w:ascii="仿宋" w:eastAsia="仿宋" w:hAnsi="仿宋" w:cs="仿宋" w:hint="eastAsia"/>
            <w:lang w:eastAsia="zh-CN"/>
          </w:rPr>
          <w:t>十、家具热熔胶项目经营效益</w:t>
        </w:r>
        <w:r>
          <w:tab/>
        </w:r>
        <w:r>
          <w:fldChar w:fldCharType="begin"/>
        </w:r>
        <w:r>
          <w:instrText xml:space="preserve"> PAGEREF _Toc17215 \h </w:instrText>
        </w:r>
        <w:r>
          <w:fldChar w:fldCharType="separate"/>
        </w:r>
        <w:r>
          <w:t>35</w:t>
        </w:r>
        <w:r>
          <w:fldChar w:fldCharType="end"/>
        </w:r>
      </w:hyperlink>
    </w:p>
    <w:p>
      <w:pPr>
        <w:pStyle w:val="TOC2"/>
        <w:tabs>
          <w:tab w:val="right" w:leader="dot" w:pos="8306"/>
        </w:tabs>
      </w:pPr>
      <w:hyperlink w:anchor="_Toc97" w:history="1">
        <w:r>
          <w:rPr>
            <w:rFonts w:ascii="仿宋" w:eastAsia="仿宋" w:hAnsi="仿宋" w:cs="仿宋" w:hint="eastAsia"/>
            <w:lang w:eastAsia="zh-CN"/>
          </w:rPr>
          <w:t>(一)、经济评价财务测算</w:t>
        </w:r>
        <w:r>
          <w:tab/>
        </w:r>
        <w:r>
          <w:fldChar w:fldCharType="begin"/>
        </w:r>
        <w:r>
          <w:instrText xml:space="preserve"> PAGEREF _Toc97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97" w:history="1">
        <w:r>
          <w:rPr>
            <w:rFonts w:ascii="仿宋" w:eastAsia="仿宋" w:hAnsi="仿宋" w:cs="仿宋" w:hint="eastAsia"/>
            <w:lang w:eastAsia="zh-CN"/>
          </w:rPr>
          <w:t>(二)、家具热熔胶项目盈利能力分析</w:t>
        </w:r>
        <w:r>
          <w:tab/>
        </w:r>
        <w:r>
          <w:fldChar w:fldCharType="begin"/>
        </w:r>
        <w:r>
          <w:instrText xml:space="preserve"> PAGEREF _Toc18797 \h </w:instrText>
        </w:r>
        <w:r>
          <w:fldChar w:fldCharType="separate"/>
        </w:r>
        <w:r>
          <w:t>36</w:t>
        </w:r>
        <w:r>
          <w:fldChar w:fldCharType="end"/>
        </w:r>
      </w:hyperlink>
    </w:p>
    <w:p>
      <w:pPr>
        <w:pStyle w:val="TOC1"/>
        <w:tabs>
          <w:tab w:val="right" w:leader="dot" w:pos="8306"/>
        </w:tabs>
      </w:pPr>
      <w:hyperlink w:anchor="_Toc12198" w:history="1">
        <w:r>
          <w:rPr>
            <w:rFonts w:ascii="仿宋" w:eastAsia="仿宋" w:hAnsi="仿宋" w:cs="仿宋" w:hint="eastAsia"/>
            <w:lang w:eastAsia="zh-CN"/>
          </w:rPr>
          <w:t>十一、家具热熔胶项目风险管理</w:t>
        </w:r>
        <w:r>
          <w:tab/>
        </w:r>
        <w:r>
          <w:fldChar w:fldCharType="begin"/>
        </w:r>
        <w:r>
          <w:instrText xml:space="preserve"> PAGEREF _Toc12198 \h </w:instrText>
        </w:r>
        <w:r>
          <w:fldChar w:fldCharType="separate"/>
        </w:r>
        <w:r>
          <w:t>37</w:t>
        </w:r>
        <w:r>
          <w:fldChar w:fldCharType="end"/>
        </w:r>
      </w:hyperlink>
    </w:p>
    <w:p>
      <w:pPr>
        <w:pStyle w:val="TOC2"/>
        <w:tabs>
          <w:tab w:val="right" w:leader="dot" w:pos="8306"/>
        </w:tabs>
      </w:pPr>
      <w:hyperlink w:anchor="_Toc12498" w:history="1">
        <w:r>
          <w:rPr>
            <w:rFonts w:ascii="仿宋" w:eastAsia="仿宋" w:hAnsi="仿宋" w:cs="仿宋" w:hint="eastAsia"/>
            <w:lang w:eastAsia="zh-CN"/>
          </w:rPr>
          <w:t>(一)、风险识别与评估</w:t>
        </w:r>
        <w:r>
          <w:tab/>
        </w:r>
        <w:r>
          <w:fldChar w:fldCharType="begin"/>
        </w:r>
        <w:r>
          <w:instrText xml:space="preserve"> PAGEREF _Toc12498 \h </w:instrText>
        </w:r>
        <w:r>
          <w:fldChar w:fldCharType="separate"/>
        </w:r>
        <w:r>
          <w:t>37</w:t>
        </w:r>
        <w:r>
          <w:fldChar w:fldCharType="end"/>
        </w:r>
      </w:hyperlink>
    </w:p>
    <w:p>
      <w:pPr>
        <w:pStyle w:val="TOC2"/>
        <w:tabs>
          <w:tab w:val="right" w:leader="dot" w:pos="8306"/>
        </w:tabs>
      </w:pPr>
      <w:hyperlink w:anchor="_Toc27126" w:history="1">
        <w:r>
          <w:rPr>
            <w:rFonts w:ascii="仿宋" w:eastAsia="仿宋" w:hAnsi="仿宋" w:cs="仿宋" w:hint="eastAsia"/>
            <w:lang w:eastAsia="zh-CN"/>
          </w:rPr>
          <w:t>(二)、风险应对策略</w:t>
        </w:r>
        <w:r>
          <w:tab/>
        </w:r>
        <w:r>
          <w:fldChar w:fldCharType="begin"/>
        </w:r>
        <w:r>
          <w:instrText xml:space="preserve"> PAGEREF _Toc27126 \h </w:instrText>
        </w:r>
        <w:r>
          <w:fldChar w:fldCharType="separate"/>
        </w:r>
        <w:r>
          <w:t>38</w:t>
        </w:r>
        <w:r>
          <w:fldChar w:fldCharType="end"/>
        </w:r>
      </w:hyperlink>
    </w:p>
    <w:p>
      <w:pPr>
        <w:pStyle w:val="TOC2"/>
        <w:tabs>
          <w:tab w:val="right" w:leader="dot" w:pos="8306"/>
        </w:tabs>
      </w:pPr>
      <w:hyperlink w:anchor="_Toc16386" w:history="1">
        <w:r>
          <w:rPr>
            <w:rFonts w:ascii="仿宋" w:eastAsia="仿宋" w:hAnsi="仿宋" w:cs="仿宋" w:hint="eastAsia"/>
            <w:lang w:eastAsia="zh-CN"/>
          </w:rPr>
          <w:t>(三)、风险监控与控制</w:t>
        </w:r>
        <w:r>
          <w:tab/>
        </w:r>
        <w:r>
          <w:fldChar w:fldCharType="begin"/>
        </w:r>
        <w:r>
          <w:instrText xml:space="preserve"> PAGEREF _Toc16386 \h </w:instrText>
        </w:r>
        <w:r>
          <w:fldChar w:fldCharType="separate"/>
        </w:r>
        <w:r>
          <w:t>40</w:t>
        </w:r>
        <w:r>
          <w:fldChar w:fldCharType="end"/>
        </w:r>
      </w:hyperlink>
    </w:p>
    <w:p>
      <w:pPr>
        <w:pStyle w:val="TOC1"/>
        <w:tabs>
          <w:tab w:val="right" w:leader="dot" w:pos="8306"/>
        </w:tabs>
      </w:pPr>
      <w:hyperlink w:anchor="_Toc21279" w:history="1">
        <w:r>
          <w:rPr>
            <w:rFonts w:ascii="仿宋" w:eastAsia="仿宋" w:hAnsi="仿宋" w:cs="仿宋" w:hint="eastAsia"/>
            <w:lang w:eastAsia="zh-CN"/>
          </w:rPr>
          <w:t>十二、家具热熔胶项目投资规划</w:t>
        </w:r>
        <w:r>
          <w:tab/>
        </w:r>
        <w:r>
          <w:fldChar w:fldCharType="begin"/>
        </w:r>
        <w:r>
          <w:instrText xml:space="preserve"> PAGEREF _Toc21279 \h </w:instrText>
        </w:r>
        <w:r>
          <w:fldChar w:fldCharType="separate"/>
        </w:r>
        <w:r>
          <w:t>41</w:t>
        </w:r>
        <w:r>
          <w:fldChar w:fldCharType="end"/>
        </w:r>
      </w:hyperlink>
    </w:p>
    <w:p>
      <w:pPr>
        <w:pStyle w:val="TOC2"/>
        <w:tabs>
          <w:tab w:val="right" w:leader="dot" w:pos="8306"/>
        </w:tabs>
      </w:pPr>
      <w:hyperlink w:anchor="_Toc19706" w:history="1">
        <w:r>
          <w:rPr>
            <w:rFonts w:ascii="仿宋" w:eastAsia="仿宋" w:hAnsi="仿宋" w:cs="仿宋" w:hint="eastAsia"/>
            <w:lang w:eastAsia="zh-CN"/>
          </w:rPr>
          <w:t>(一)、家具热熔胶项目总投资估算</w:t>
        </w:r>
        <w:r>
          <w:tab/>
        </w:r>
        <w:r>
          <w:fldChar w:fldCharType="begin"/>
        </w:r>
        <w:r>
          <w:instrText xml:space="preserve"> PAGEREF _Toc19706 \h </w:instrText>
        </w:r>
        <w:r>
          <w:fldChar w:fldCharType="separate"/>
        </w:r>
        <w:r>
          <w:t>41</w:t>
        </w:r>
        <w:r>
          <w:fldChar w:fldCharType="end"/>
        </w:r>
      </w:hyperlink>
    </w:p>
    <w:p>
      <w:pPr>
        <w:pStyle w:val="TOC2"/>
        <w:tabs>
          <w:tab w:val="right" w:leader="dot" w:pos="8306"/>
        </w:tabs>
      </w:pPr>
      <w:hyperlink w:anchor="_Toc11527" w:history="1">
        <w:r>
          <w:rPr>
            <w:rFonts w:ascii="仿宋" w:eastAsia="仿宋" w:hAnsi="仿宋" w:cs="仿宋" w:hint="eastAsia"/>
            <w:lang w:eastAsia="zh-CN"/>
          </w:rPr>
          <w:t>(二)、资金筹措</w:t>
        </w:r>
        <w:r>
          <w:tab/>
        </w:r>
        <w:r>
          <w:fldChar w:fldCharType="begin"/>
        </w:r>
        <w:r>
          <w:instrText xml:space="preserve"> PAGEREF _Toc11527 \h </w:instrText>
        </w:r>
        <w:r>
          <w:fldChar w:fldCharType="separate"/>
        </w:r>
        <w:r>
          <w:t>42</w:t>
        </w:r>
        <w:r>
          <w:fldChar w:fldCharType="end"/>
        </w:r>
      </w:hyperlink>
    </w:p>
    <w:p>
      <w:pPr>
        <w:pStyle w:val="TOC1"/>
        <w:tabs>
          <w:tab w:val="right" w:leader="dot" w:pos="8306"/>
        </w:tabs>
      </w:pPr>
      <w:hyperlink w:anchor="_Toc11890" w:history="1">
        <w:r>
          <w:rPr>
            <w:rFonts w:ascii="仿宋" w:eastAsia="仿宋" w:hAnsi="仿宋" w:cs="仿宋" w:hint="eastAsia"/>
            <w:lang w:eastAsia="zh-CN"/>
          </w:rPr>
          <w:t>十三、风险识别与分类</w:t>
        </w:r>
        <w:r>
          <w:tab/>
        </w:r>
        <w:r>
          <w:fldChar w:fldCharType="begin"/>
        </w:r>
        <w:r>
          <w:instrText xml:space="preserve"> PAGEREF _Toc11890 \h </w:instrText>
        </w:r>
        <w:r>
          <w:fldChar w:fldCharType="separate"/>
        </w:r>
        <w:r>
          <w:t>43</w:t>
        </w:r>
        <w:r>
          <w:fldChar w:fldCharType="end"/>
        </w:r>
      </w:hyperlink>
    </w:p>
    <w:p>
      <w:pPr>
        <w:pStyle w:val="TOC2"/>
        <w:tabs>
          <w:tab w:val="right" w:leader="dot" w:pos="8306"/>
        </w:tabs>
      </w:pPr>
      <w:hyperlink w:anchor="_Toc26159" w:history="1">
        <w:r>
          <w:rPr>
            <w:rFonts w:ascii="仿宋" w:eastAsia="仿宋" w:hAnsi="仿宋" w:cs="仿宋" w:hint="eastAsia"/>
            <w:lang w:eastAsia="zh-CN"/>
          </w:rPr>
          <w:t>(一)、风险识别</w:t>
        </w:r>
        <w:r>
          <w:tab/>
        </w:r>
        <w:r>
          <w:fldChar w:fldCharType="begin"/>
        </w:r>
        <w:r>
          <w:instrText xml:space="preserve"> PAGEREF _Toc26159 \h </w:instrText>
        </w:r>
        <w:r>
          <w:fldChar w:fldCharType="separate"/>
        </w:r>
        <w:r>
          <w:t>43</w:t>
        </w:r>
        <w:r>
          <w:fldChar w:fldCharType="end"/>
        </w:r>
      </w:hyperlink>
    </w:p>
    <w:p>
      <w:pPr>
        <w:pStyle w:val="TOC2"/>
        <w:tabs>
          <w:tab w:val="right" w:leader="dot" w:pos="8306"/>
        </w:tabs>
      </w:pPr>
      <w:hyperlink w:anchor="_Toc26859" w:history="1">
        <w:r>
          <w:rPr>
            <w:rFonts w:ascii="仿宋" w:eastAsia="仿宋" w:hAnsi="仿宋" w:cs="仿宋" w:hint="eastAsia"/>
            <w:lang w:eastAsia="zh-CN"/>
          </w:rPr>
          <w:t>(二)、风险分类</w:t>
        </w:r>
        <w:r>
          <w:tab/>
        </w:r>
        <w:r>
          <w:fldChar w:fldCharType="begin"/>
        </w:r>
        <w:r>
          <w:instrText xml:space="preserve"> PAGEREF _Toc26859 \h </w:instrText>
        </w:r>
        <w:r>
          <w:fldChar w:fldCharType="separate"/>
        </w:r>
        <w:r>
          <w:t>44</w:t>
        </w:r>
        <w:r>
          <w:fldChar w:fldCharType="end"/>
        </w:r>
      </w:hyperlink>
    </w:p>
    <w:p>
      <w:pPr>
        <w:pStyle w:val="TOC1"/>
        <w:tabs>
          <w:tab w:val="right" w:leader="dot" w:pos="8306"/>
        </w:tabs>
      </w:pPr>
      <w:hyperlink w:anchor="_Toc2317" w:history="1">
        <w:r>
          <w:rPr>
            <w:rFonts w:ascii="仿宋" w:eastAsia="仿宋" w:hAnsi="仿宋" w:cs="仿宋" w:hint="eastAsia"/>
            <w:lang w:eastAsia="zh-CN"/>
          </w:rPr>
          <w:t>十四、供应链管理</w:t>
        </w:r>
        <w:r>
          <w:tab/>
        </w:r>
        <w:r>
          <w:fldChar w:fldCharType="begin"/>
        </w:r>
        <w:r>
          <w:instrText xml:space="preserve"> PAGEREF _Toc2317 \h </w:instrText>
        </w:r>
        <w:r>
          <w:fldChar w:fldCharType="separate"/>
        </w:r>
        <w:r>
          <w:t>46</w:t>
        </w:r>
        <w:r>
          <w:fldChar w:fldCharType="end"/>
        </w:r>
      </w:hyperlink>
    </w:p>
    <w:p>
      <w:pPr>
        <w:pStyle w:val="TOC2"/>
        <w:tabs>
          <w:tab w:val="right" w:leader="dot" w:pos="8306"/>
        </w:tabs>
      </w:pPr>
      <w:hyperlink w:anchor="_Toc32024" w:history="1">
        <w:r>
          <w:rPr>
            <w:rFonts w:ascii="仿宋" w:eastAsia="仿宋" w:hAnsi="仿宋" w:cs="仿宋" w:hint="eastAsia"/>
            <w:lang w:eastAsia="zh-CN"/>
          </w:rPr>
          <w:t>(一)、供应链战略规划</w:t>
        </w:r>
        <w:r>
          <w:tab/>
        </w:r>
        <w:r>
          <w:fldChar w:fldCharType="begin"/>
        </w:r>
        <w:r>
          <w:instrText xml:space="preserve"> PAGEREF _Toc32024 \h </w:instrText>
        </w:r>
        <w:r>
          <w:fldChar w:fldCharType="separate"/>
        </w:r>
        <w:r>
          <w:t>46</w:t>
        </w:r>
        <w:r>
          <w:fldChar w:fldCharType="end"/>
        </w:r>
      </w:hyperlink>
    </w:p>
    <w:p>
      <w:pPr>
        <w:pStyle w:val="TOC2"/>
        <w:tabs>
          <w:tab w:val="right" w:leader="dot" w:pos="8306"/>
        </w:tabs>
      </w:pPr>
      <w:hyperlink w:anchor="_Toc31568" w:history="1">
        <w:r>
          <w:rPr>
            <w:rFonts w:ascii="仿宋" w:eastAsia="仿宋" w:hAnsi="仿宋" w:cs="仿宋" w:hint="eastAsia"/>
            <w:lang w:eastAsia="zh-CN"/>
          </w:rPr>
          <w:t>(二)、供应商选择与合作</w:t>
        </w:r>
        <w:r>
          <w:tab/>
        </w:r>
        <w:r>
          <w:fldChar w:fldCharType="begin"/>
        </w:r>
        <w:r>
          <w:instrText xml:space="preserve"> PAGEREF _Toc31568 \h </w:instrText>
        </w:r>
        <w:r>
          <w:fldChar w:fldCharType="separate"/>
        </w:r>
        <w:r>
          <w:t>47</w:t>
        </w:r>
        <w:r>
          <w:fldChar w:fldCharType="end"/>
        </w:r>
      </w:hyperlink>
    </w:p>
    <w:p>
      <w:pPr>
        <w:pStyle w:val="TOC2"/>
        <w:tabs>
          <w:tab w:val="right" w:leader="dot" w:pos="8306"/>
        </w:tabs>
      </w:pPr>
      <w:hyperlink w:anchor="_Toc10894" w:history="1">
        <w:r>
          <w:rPr>
            <w:rFonts w:ascii="仿宋" w:eastAsia="仿宋" w:hAnsi="仿宋" w:cs="仿宋" w:hint="eastAsia"/>
            <w:lang w:eastAsia="zh-CN"/>
          </w:rPr>
          <w:t>(三)、物流与库存管理</w:t>
        </w:r>
        <w:r>
          <w:tab/>
        </w:r>
        <w:r>
          <w:fldChar w:fldCharType="begin"/>
        </w:r>
        <w:r>
          <w:instrText xml:space="preserve"> PAGEREF _Toc10894 \h </w:instrText>
        </w:r>
        <w:r>
          <w:fldChar w:fldCharType="separate"/>
        </w:r>
        <w:r>
          <w:t>49</w:t>
        </w:r>
        <w:r>
          <w:fldChar w:fldCharType="end"/>
        </w:r>
      </w:hyperlink>
    </w:p>
    <w:p>
      <w:pPr>
        <w:pStyle w:val="TOC1"/>
        <w:tabs>
          <w:tab w:val="right" w:leader="dot" w:pos="8306"/>
        </w:tabs>
      </w:pPr>
      <w:hyperlink w:anchor="_Toc13401" w:history="1">
        <w:r>
          <w:rPr>
            <w:rFonts w:ascii="仿宋" w:eastAsia="仿宋" w:hAnsi="仿宋" w:cs="仿宋" w:hint="eastAsia"/>
            <w:lang w:eastAsia="zh-CN"/>
          </w:rPr>
          <w:t>十五、营销与推广策略</w:t>
        </w:r>
        <w:r>
          <w:tab/>
        </w:r>
        <w:r>
          <w:fldChar w:fldCharType="begin"/>
        </w:r>
        <w:r>
          <w:instrText xml:space="preserve"> PAGEREF _Toc13401 \h </w:instrText>
        </w:r>
        <w:r>
          <w:fldChar w:fldCharType="separate"/>
        </w:r>
        <w:r>
          <w:t>50</w:t>
        </w:r>
        <w:r>
          <w:fldChar w:fldCharType="end"/>
        </w:r>
      </w:hyperlink>
    </w:p>
    <w:p>
      <w:pPr>
        <w:pStyle w:val="TOC2"/>
        <w:tabs>
          <w:tab w:val="right" w:leader="dot" w:pos="8306"/>
        </w:tabs>
      </w:pPr>
      <w:hyperlink w:anchor="_Toc20695" w:history="1">
        <w:r>
          <w:rPr>
            <w:rFonts w:ascii="仿宋" w:eastAsia="仿宋" w:hAnsi="仿宋" w:cs="仿宋" w:hint="eastAsia"/>
            <w:lang w:eastAsia="zh-CN"/>
          </w:rPr>
          <w:t>(一)、产品/服务定位与特点</w:t>
        </w:r>
        <w:r>
          <w:tab/>
        </w:r>
        <w:r>
          <w:fldChar w:fldCharType="begin"/>
        </w:r>
        <w:r>
          <w:instrText xml:space="preserve"> PAGEREF _Toc20695 \h </w:instrText>
        </w:r>
        <w:r>
          <w:fldChar w:fldCharType="separate"/>
        </w:r>
        <w:r>
          <w:t>50</w:t>
        </w:r>
        <w:r>
          <w:fldChar w:fldCharType="end"/>
        </w:r>
      </w:hyperlink>
    </w:p>
    <w:p>
      <w:pPr>
        <w:pStyle w:val="TOC2"/>
        <w:tabs>
          <w:tab w:val="right" w:leader="dot" w:pos="8306"/>
        </w:tabs>
      </w:pPr>
      <w:hyperlink w:anchor="_Toc3181" w:history="1">
        <w:r>
          <w:rPr>
            <w:rFonts w:ascii="仿宋" w:eastAsia="仿宋" w:hAnsi="仿宋" w:cs="仿宋" w:hint="eastAsia"/>
            <w:lang w:eastAsia="zh-CN"/>
          </w:rPr>
          <w:t>(二)、市场定位与竞争分析</w:t>
        </w:r>
        <w:r>
          <w:tab/>
        </w:r>
        <w:r>
          <w:fldChar w:fldCharType="begin"/>
        </w:r>
        <w:r>
          <w:instrText xml:space="preserve"> PAGEREF _Toc3181 \h </w:instrText>
        </w:r>
        <w:r>
          <w:fldChar w:fldCharType="separate"/>
        </w:r>
        <w:r>
          <w:t>51</w:t>
        </w:r>
        <w:r>
          <w:fldChar w:fldCharType="end"/>
        </w:r>
      </w:hyperlink>
    </w:p>
    <w:p>
      <w:pPr>
        <w:pStyle w:val="TOC2"/>
        <w:tabs>
          <w:tab w:val="right" w:leader="dot" w:pos="8306"/>
        </w:tabs>
      </w:pPr>
      <w:hyperlink w:anchor="_Toc10859" w:history="1">
        <w:r>
          <w:rPr>
            <w:rFonts w:ascii="仿宋" w:eastAsia="仿宋" w:hAnsi="仿宋" w:cs="仿宋" w:hint="eastAsia"/>
            <w:lang w:eastAsia="zh-CN"/>
          </w:rPr>
          <w:t>(三)、营销渠道与策略</w:t>
        </w:r>
        <w:r>
          <w:tab/>
        </w:r>
        <w:r>
          <w:fldChar w:fldCharType="begin"/>
        </w:r>
        <w:r>
          <w:instrText xml:space="preserve"> PAGEREF _Toc10859 \h </w:instrText>
        </w:r>
        <w:r>
          <w:fldChar w:fldCharType="separate"/>
        </w:r>
        <w:r>
          <w:t>53</w:t>
        </w:r>
        <w:r>
          <w:fldChar w:fldCharType="end"/>
        </w:r>
      </w:hyperlink>
    </w:p>
    <w:p>
      <w:pPr>
        <w:pStyle w:val="TOC2"/>
        <w:tabs>
          <w:tab w:val="right" w:leader="dot" w:pos="8306"/>
        </w:tabs>
      </w:pPr>
      <w:hyperlink w:anchor="_Toc4706" w:history="1">
        <w:r>
          <w:rPr>
            <w:rFonts w:ascii="仿宋" w:eastAsia="仿宋" w:hAnsi="仿宋" w:cs="仿宋" w:hint="eastAsia"/>
            <w:lang w:eastAsia="zh-CN"/>
          </w:rPr>
          <w:t>(四)、推广与宣传活动</w:t>
        </w:r>
        <w:r>
          <w:tab/>
        </w:r>
        <w:r>
          <w:fldChar w:fldCharType="begin"/>
        </w:r>
        <w:r>
          <w:instrText xml:space="preserve"> PAGEREF _Toc4706 \h </w:instrText>
        </w:r>
        <w:r>
          <w:fldChar w:fldCharType="separate"/>
        </w:r>
        <w:r>
          <w:t>54</w:t>
        </w:r>
        <w:r>
          <w:fldChar w:fldCharType="end"/>
        </w:r>
      </w:hyperlink>
    </w:p>
    <w:p>
      <w:pPr>
        <w:pStyle w:val="TOC1"/>
        <w:tabs>
          <w:tab w:val="right" w:leader="dot" w:pos="8306"/>
        </w:tabs>
      </w:pPr>
      <w:hyperlink w:anchor="_Toc14358" w:history="1">
        <w:r>
          <w:rPr>
            <w:rFonts w:ascii="仿宋" w:eastAsia="仿宋" w:hAnsi="仿宋" w:cs="仿宋" w:hint="eastAsia"/>
            <w:lang w:eastAsia="zh-CN"/>
          </w:rPr>
          <w:t>十六、家具热熔胶项目治理与监督</w:t>
        </w:r>
        <w:r>
          <w:tab/>
        </w:r>
        <w:r>
          <w:fldChar w:fldCharType="begin"/>
        </w:r>
        <w:r>
          <w:instrText xml:space="preserve"> PAGEREF _Toc14358 \h </w:instrText>
        </w:r>
        <w:r>
          <w:fldChar w:fldCharType="separate"/>
        </w:r>
        <w:r>
          <w:t>59</w:t>
        </w:r>
        <w:r>
          <w:fldChar w:fldCharType="end"/>
        </w:r>
      </w:hyperlink>
    </w:p>
    <w:p>
      <w:pPr>
        <w:pStyle w:val="TOC2"/>
        <w:tabs>
          <w:tab w:val="right" w:leader="dot" w:pos="8306"/>
        </w:tabs>
      </w:pPr>
      <w:hyperlink w:anchor="_Toc990" w:history="1">
        <w:r>
          <w:rPr>
            <w:rFonts w:ascii="仿宋" w:eastAsia="仿宋" w:hAnsi="仿宋" w:cs="仿宋" w:hint="eastAsia"/>
            <w:lang w:eastAsia="zh-CN"/>
          </w:rPr>
          <w:t>(一)、家具热熔胶项目治理结构</w:t>
        </w:r>
        <w:r>
          <w:tab/>
        </w:r>
        <w:r>
          <w:fldChar w:fldCharType="begin"/>
        </w:r>
        <w:r>
          <w:instrText xml:space="preserve"> PAGEREF _Toc990 \h </w:instrText>
        </w:r>
        <w:r>
          <w:fldChar w:fldCharType="separate"/>
        </w:r>
        <w:r>
          <w:t>59</w:t>
        </w:r>
        <w:r>
          <w:fldChar w:fldCharType="end"/>
        </w:r>
      </w:hyperlink>
    </w:p>
    <w:p>
      <w:pPr>
        <w:pStyle w:val="TOC2"/>
        <w:tabs>
          <w:tab w:val="right" w:leader="dot" w:pos="8306"/>
        </w:tabs>
      </w:pPr>
      <w:hyperlink w:anchor="_Toc10444" w:history="1">
        <w:r>
          <w:rPr>
            <w:rFonts w:ascii="仿宋" w:eastAsia="仿宋" w:hAnsi="仿宋" w:cs="仿宋" w:hint="eastAsia"/>
            <w:lang w:eastAsia="zh-CN"/>
          </w:rPr>
          <w:t>(二)、监督与审计</w:t>
        </w:r>
        <w:r>
          <w:tab/>
        </w:r>
        <w:r>
          <w:fldChar w:fldCharType="begin"/>
        </w:r>
        <w:r>
          <w:instrText xml:space="preserve"> PAGEREF _Toc10444 \h </w:instrText>
        </w:r>
        <w:r>
          <w:fldChar w:fldCharType="separate"/>
        </w:r>
        <w:r>
          <w:t>61</w:t>
        </w:r>
        <w:r>
          <w:fldChar w:fldCharType="end"/>
        </w:r>
      </w:hyperlink>
    </w:p>
    <w:p>
      <w:pPr>
        <w:pStyle w:val="TOC1"/>
        <w:tabs>
          <w:tab w:val="right" w:leader="dot" w:pos="8306"/>
        </w:tabs>
      </w:pPr>
      <w:hyperlink w:anchor="_Toc9310" w:history="1">
        <w:r>
          <w:rPr>
            <w:rFonts w:ascii="仿宋" w:eastAsia="仿宋" w:hAnsi="仿宋" w:cs="仿宋" w:hint="eastAsia"/>
            <w:lang w:eastAsia="zh-CN"/>
          </w:rPr>
          <w:t>十七、家具热熔胶项目实施保障措施</w:t>
        </w:r>
        <w:r>
          <w:tab/>
        </w:r>
        <w:r>
          <w:fldChar w:fldCharType="begin"/>
        </w:r>
        <w:r>
          <w:instrText xml:space="preserve"> PAGEREF _Toc9310 \h </w:instrText>
        </w:r>
        <w:r>
          <w:fldChar w:fldCharType="separate"/>
        </w:r>
        <w:r>
          <w:t>62</w:t>
        </w:r>
        <w:r>
          <w:fldChar w:fldCharType="end"/>
        </w:r>
      </w:hyperlink>
    </w:p>
    <w:p>
      <w:pPr>
        <w:pStyle w:val="TOC2"/>
        <w:tabs>
          <w:tab w:val="right" w:leader="dot" w:pos="8306"/>
        </w:tabs>
      </w:pPr>
      <w:hyperlink w:anchor="_Toc10504" w:history="1">
        <w:r>
          <w:rPr>
            <w:rFonts w:ascii="仿宋" w:eastAsia="仿宋" w:hAnsi="仿宋" w:cs="仿宋" w:hint="eastAsia"/>
            <w:lang w:eastAsia="zh-CN"/>
          </w:rPr>
          <w:t>(一)、家具热熔胶项目实施保障机制</w:t>
        </w:r>
        <w:r>
          <w:tab/>
        </w:r>
        <w:r>
          <w:fldChar w:fldCharType="begin"/>
        </w:r>
        <w:r>
          <w:instrText xml:space="preserve"> PAGEREF _Toc10504 \h </w:instrText>
        </w:r>
        <w:r>
          <w:fldChar w:fldCharType="separate"/>
        </w:r>
        <w:r>
          <w:t>62</w:t>
        </w:r>
        <w:r>
          <w:fldChar w:fldCharType="end"/>
        </w:r>
      </w:hyperlink>
    </w:p>
    <w:p>
      <w:pPr>
        <w:pStyle w:val="TOC2"/>
        <w:tabs>
          <w:tab w:val="right" w:leader="dot" w:pos="8306"/>
        </w:tabs>
      </w:pPr>
      <w:hyperlink w:anchor="_Toc20890" w:history="1">
        <w:r>
          <w:rPr>
            <w:rFonts w:ascii="仿宋" w:eastAsia="仿宋" w:hAnsi="仿宋" w:cs="仿宋" w:hint="eastAsia"/>
            <w:lang w:eastAsia="zh-CN"/>
          </w:rPr>
          <w:t>(二)、家具热熔胶项目法律合规要求</w:t>
        </w:r>
        <w:r>
          <w:tab/>
        </w:r>
        <w:r>
          <w:fldChar w:fldCharType="begin"/>
        </w:r>
        <w:r>
          <w:instrText xml:space="preserve"> PAGEREF _Toc20890 \h </w:instrText>
        </w:r>
        <w:r>
          <w:fldChar w:fldCharType="separate"/>
        </w:r>
        <w:r>
          <w:t>65</w:t>
        </w:r>
        <w:r>
          <w:fldChar w:fldCharType="end"/>
        </w:r>
      </w:hyperlink>
    </w:p>
    <w:p>
      <w:pPr>
        <w:pStyle w:val="TOC2"/>
        <w:tabs>
          <w:tab w:val="right" w:leader="dot" w:pos="8306"/>
        </w:tabs>
      </w:pPr>
      <w:hyperlink w:anchor="_Toc7711" w:history="1">
        <w:r>
          <w:rPr>
            <w:rFonts w:ascii="仿宋" w:eastAsia="仿宋" w:hAnsi="仿宋" w:cs="仿宋" w:hint="eastAsia"/>
            <w:lang w:eastAsia="zh-CN"/>
          </w:rPr>
          <w:t>(三)、家具热熔胶项目合同管理与法律事务</w:t>
        </w:r>
        <w:r>
          <w:tab/>
        </w:r>
        <w:r>
          <w:fldChar w:fldCharType="begin"/>
        </w:r>
        <w:r>
          <w:instrText xml:space="preserve"> PAGEREF _Toc7711 \h </w:instrText>
        </w:r>
        <w:r>
          <w:fldChar w:fldCharType="separate"/>
        </w:r>
        <w:r>
          <w:t>70</w:t>
        </w:r>
        <w:r>
          <w:fldChar w:fldCharType="end"/>
        </w:r>
      </w:hyperlink>
    </w:p>
    <w:p>
      <w:pPr>
        <w:pStyle w:val="TOC2"/>
        <w:tabs>
          <w:tab w:val="right" w:leader="dot" w:pos="8306"/>
        </w:tabs>
      </w:pPr>
      <w:hyperlink w:anchor="_Toc26639" w:history="1">
        <w:r>
          <w:rPr>
            <w:rFonts w:ascii="仿宋" w:eastAsia="仿宋" w:hAnsi="仿宋" w:cs="仿宋" w:hint="eastAsia"/>
            <w:lang w:eastAsia="zh-CN"/>
          </w:rPr>
          <w:t>(四)、家具热熔胶项目知识产权保护策略</w:t>
        </w:r>
        <w:r>
          <w:tab/>
        </w:r>
        <w:r>
          <w:fldChar w:fldCharType="begin"/>
        </w:r>
        <w:r>
          <w:instrText xml:space="preserve"> PAGEREF _Toc26639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68"/>
      <w:r>
        <w:rPr>
          <w:rFonts w:ascii="仿宋" w:eastAsia="仿宋" w:hAnsi="仿宋" w:cs="仿宋" w:hint="eastAsia"/>
          <w:sz w:val="28"/>
          <w:lang w:eastAsia="zh-CN"/>
        </w:rPr>
        <w:t>一、家具热熔胶项目危机管理</w:t>
      </w:r>
      <w:bookmarkEnd w:id="2"/>
    </w:p>
    <w:p>
      <w:pPr>
        <w:pStyle w:val="Heading2"/>
        <w:rPr>
          <w:rFonts w:ascii="仿宋" w:eastAsia="仿宋" w:hAnsi="仿宋" w:cs="仿宋" w:hint="eastAsia"/>
          <w:lang w:eastAsia="zh-CN"/>
        </w:rPr>
      </w:pPr>
      <w:bookmarkStart w:id="3" w:name="_Toc68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具热熔胶项目危机管理中，危机预警与识别是确保家具热熔胶项目稳健运行的核心步骤。通过建立全面的监测机制，家具热熔胶项目团队旨在及时发现和理解潜在的风险和危机因素，以便采取及时的预防和应对措施，确保家具热熔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首先，通过深入的风险评估，家具热熔胶项目团队全面分析了整个家具热熔胶项目和各个阶段可能存在的威胁。这包括准确评估每个潜在风险的发生概率和可能影响的程度，为后续危机预警提供了有力支持。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具热熔胶项目团队着重于明确定义家具热熔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具热熔胶项目进展的持续监控，团队能够及时发现潜在问题并作出迅速反应。家具热熔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在这一阶段，团队的专业素养和反应速度将发挥至关重要的作用，以确保潜在危机能够在初期得到有效的处理，最大程度地减轻负面影响。通过危机预警与识别，家具热熔胶项目得以更有序、可控地推进。</w:t>
      </w:r>
    </w:p>
    <w:p>
      <w:pPr>
        <w:pStyle w:val="Heading2"/>
        <w:ind w:firstLine="560" w:firstLineChars="200"/>
        <w:rPr>
          <w:rFonts w:ascii="仿宋" w:eastAsia="仿宋" w:hAnsi="仿宋" w:cs="仿宋" w:hint="eastAsia"/>
          <w:sz w:val="28"/>
          <w:lang w:eastAsia="zh-CN"/>
        </w:rPr>
      </w:pPr>
      <w:bookmarkStart w:id="4" w:name="_Toc167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在危机发生时，家具热熔胶项目团队立即行动，成立了应急小组。该小组的任务是迅速制定并实施紧急应对措施，以最小化潜在损失。以下是采取的主要措施：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暂停家具热熔胶项目进度：为遏制危机蔓延，家具热熔胶项目暂时停止进行，以便全面评估当前状况。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资源重新分配：重新评估家具热熔胶项目资源的分配，确保最大限度地减小损失。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实时沟通：与关键利益相关者建立实时沟通机制，向他们传递家具热熔胶项目危机的实际状况，保障家具热熔胶项目核心利益。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在紧急应对的同时，家具热熔胶项目团队强调了团队协作和有效沟通的重要性。以下是团队协作的关键举措：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信息共享机制：建立了信息共享平台，确保团队成员能够及时获取家具热熔胶项目危机的实时信息。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领导者沟通：家具热熔胶项目领导者通过定期会议和即时沟通工具，指导团队应对危机，保持团队稳定运行。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随着危机得到初步控制，家具热熔胶项目团队转向制定恢复计划，以确保家具热熔胶项目能够从中迅速恢复。主要恢复计划包括：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修复受损的进度计划：重新评估家具热熔胶项目进度，制定修复计划，确保家具热熔胶项目尽快回归正常进程。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重新调整资源分配：优化资源分配，确保家具热熔胶项目在有限资源下高效运转。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风险管理机制加强：对家具热熔胶项目风险进行全面评估，制定更强化的风险管理策略，以预防未来可能的危机。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99"/>
      <w:r>
        <w:rPr>
          <w:rFonts w:ascii="仿宋" w:eastAsia="仿宋" w:hAnsi="仿宋" w:cs="仿宋" w:hint="eastAsia"/>
          <w:sz w:val="28"/>
          <w:lang w:eastAsia="zh-CN"/>
        </w:rPr>
        <w:t>二、家具热熔胶项目可持续发展</w:t>
      </w:r>
      <w:bookmarkEnd w:id="5"/>
    </w:p>
    <w:p>
      <w:pPr>
        <w:pStyle w:val="Heading2"/>
        <w:rPr>
          <w:rFonts w:ascii="仿宋" w:eastAsia="仿宋" w:hAnsi="仿宋" w:cs="仿宋" w:hint="eastAsia"/>
          <w:lang w:eastAsia="zh-CN"/>
        </w:rPr>
      </w:pPr>
      <w:bookmarkStart w:id="6" w:name="_Toc29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热熔胶项目中，家具热熔胶项目团队着眼于未来，明确了可持续发展的战略方向。制定的具体可持续发展目标包括降低资源使用、采用环保技术、最大化社会效益等。这一步骤不仅有助于家具热熔胶项目在环保和社会责任方面达到最高标准，也为未来提供了明确的指引，确保家具热熔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可持续实践的融入家具热熔胶项目管理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热熔胶项目管理周期。从家具热熔胶项目规划开始，家具热熔胶项目团队就考虑了环境和社会的因素。在执行阶段，家具热熔胶项目团队积极推动绿色技术的应用，优化资源利用。此外，关注员工的社会责任，通过培训和沟通活动提高员工对可持续发展的认知，使他们能够在日常工作中践行可持续实践。这些举措不仅为家具热熔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92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扎根于家具热熔胶项目的可持续发展理念，我们深信环保与社会责任是家具热熔胶项目成功的关键支柱。在家具热熔胶项目的每一步，我们都致力于通过创新和实践，履行对环境和社会的坚定责任。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团队通过引入先进的环保技术、建立高效的废物处理系统以及推动能源节约措施，积极履行环保责任。定期的环保监测和评估确保家具热熔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不仅致力于自身可持续发展，还注重对社会的回馈。通过支持社区家具热熔胶项目、参与慈善事业、提供培训机会等方式，家具热熔胶项目积极履行社会责任。与当地社区建立积极互动，关注员工的工作与生活平衡，以及员工的身心健康，是家具热熔胶项目在社会责任层面的关键举措。这样的实践不仅增强了家具热熔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15"/>
      <w:r>
        <w:rPr>
          <w:rFonts w:ascii="仿宋" w:eastAsia="仿宋" w:hAnsi="仿宋" w:cs="仿宋" w:hint="eastAsia"/>
          <w:sz w:val="28"/>
          <w:lang w:eastAsia="zh-CN"/>
        </w:rPr>
        <w:t>三、家具热熔胶项目建设背景及必要性分析</w:t>
      </w:r>
      <w:bookmarkEnd w:id="8"/>
    </w:p>
    <w:p>
      <w:pPr>
        <w:pStyle w:val="Heading2"/>
        <w:rPr>
          <w:rFonts w:ascii="仿宋" w:eastAsia="仿宋" w:hAnsi="仿宋" w:cs="仿宋" w:hint="eastAsia"/>
          <w:lang w:eastAsia="zh-CN"/>
        </w:rPr>
      </w:pPr>
      <w:bookmarkStart w:id="9" w:name="_Toc13768"/>
      <w:r>
        <w:rPr>
          <w:rFonts w:ascii="仿宋" w:eastAsia="仿宋" w:hAnsi="仿宋" w:cs="仿宋" w:hint="eastAsia"/>
          <w:lang w:eastAsia="zh-CN"/>
        </w:rPr>
        <w:t>(一)、家具热熔胶项目背景分析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热熔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热熔胶项目在这个潮流中的定位。同时，我们将关注行业内涌现的新兴机遇，以便家具热熔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具热熔胶项目提供了强大的发展动力。我们将聚焦于行业内最新的技术发展趋势，包括但不限于人工智能、大数据分析、物联网等领域。通过深度的技术研究，我们将确保家具热熔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具热熔胶项目发展的源泉。我们将投入更多的精力对市场需求进行深入剖析，超越表面的需求，深入挖掘潜在的市场痛点和机遇。通过对市场需求的细致了解，家具热熔胶项目将更有针对性地设计解决方案，满足市场的多样化需求，从而更好地促进家具热熔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具热熔胶项目战略至关重要。我们将对竞争态势进行更为深入的分析，包括但不限于市场份额、产品特点、客户满意度等多个维度。通过深度的竞争分析，家具热熔胶项目将能够更准确地把握市场脉搏，制定具有竞争力的家具热熔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家具热熔胶项目的发展具有直接的影响。我们将进行更为全面的法规和政策分析，了解行业发展中的潜在法律风险和合规挑战。通过充分了解和遵守相关法规，家具热熔胶项目将确保在法律框架内合法合规运营，为家具热熔胶项目的稳健发展提供有力支持。</w:t>
      </w:r>
    </w:p>
    <w:p>
      <w:pPr>
        <w:pStyle w:val="Heading2"/>
        <w:ind w:firstLine="560" w:firstLineChars="200"/>
        <w:rPr>
          <w:rFonts w:ascii="仿宋" w:eastAsia="仿宋" w:hAnsi="仿宋" w:cs="仿宋" w:hint="eastAsia"/>
          <w:sz w:val="28"/>
          <w:lang w:eastAsia="zh-CN"/>
        </w:rPr>
      </w:pPr>
      <w:bookmarkStart w:id="10" w:name="_Toc320"/>
      <w:r>
        <w:rPr>
          <w:rFonts w:ascii="仿宋" w:eastAsia="仿宋" w:hAnsi="仿宋" w:cs="仿宋" w:hint="eastAsia"/>
          <w:sz w:val="28"/>
          <w:lang w:eastAsia="zh-CN"/>
        </w:rPr>
        <w:t>(二)、家具热熔胶项目建设必要性分析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建设的迫切性源于对行业发展趋势的深刻洞察。我们正处于一个行业变革的时代，科技创新、数字化转型成为企业发展的关键动力。家具热熔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建设不仅仅是为了跟上潮流，更是为了通过技术创新推动企业的持续发展。通过引入先进的技术和解决方案，家具热熔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具热熔胶项目的建设成为必然选择，通过提高产品质量、拓展服务领域，从而在竞争中获得更多的机会。家具热熔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具热熔胶项目建设的必要性体现在对客户需求更精准的满足。通过家具热熔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建设的背后是对企业持续创新的追求。只有通过不断创新，企业才能在竞争中立于不败之地。家具热熔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52"/>
      <w:r>
        <w:rPr>
          <w:rFonts w:ascii="仿宋" w:eastAsia="仿宋" w:hAnsi="仿宋" w:cs="仿宋" w:hint="eastAsia"/>
          <w:sz w:val="28"/>
          <w:lang w:eastAsia="zh-CN"/>
        </w:rPr>
        <w:t>四、家具热熔胶项目建设单位说明</w:t>
      </w:r>
      <w:bookmarkEnd w:id="11"/>
    </w:p>
    <w:p>
      <w:pPr>
        <w:pStyle w:val="Heading2"/>
        <w:rPr>
          <w:rFonts w:ascii="仿宋" w:eastAsia="仿宋" w:hAnsi="仿宋" w:cs="仿宋" w:hint="eastAsia"/>
          <w:lang w:eastAsia="zh-CN"/>
        </w:rPr>
      </w:pPr>
      <w:bookmarkStart w:id="12" w:name="_Toc8681"/>
      <w:r>
        <w:rPr>
          <w:rFonts w:ascii="仿宋" w:eastAsia="仿宋" w:hAnsi="仿宋" w:cs="仿宋" w:hint="eastAsia"/>
          <w:lang w:eastAsia="zh-CN"/>
        </w:rPr>
        <w:t>(一)、家具热熔胶项目承办单位基本情况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59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热熔胶项目承办单位的XXXX，我们着眼于实现可持续的经济效益。通过技术创新和解决方案的提供，公司预计在家具热熔胶项目执行期间将获得可观的收入增长。这一收入来源主要包括家具热熔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同时，我们注重成本控制和效率提升，以确保家具热熔胶项目的可持续盈利。透过精细的管理和资源优化，公司期望实现家具热熔胶项目利润最大化。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热熔胶项目实施进行全面的投资评估，包括家具热熔胶项目启动阶段的资金投入和后续运营成本。通过对家具热熔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家具热熔胶项目实施过程中具备足够的资金流动性，公司将进行详尽的现金流分析。这包括资金需求的合理预测、家具热熔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70"/>
      <w:r>
        <w:rPr>
          <w:rFonts w:ascii="仿宋" w:eastAsia="仿宋" w:hAnsi="仿宋" w:cs="仿宋" w:hint="eastAsia"/>
          <w:sz w:val="28"/>
          <w:lang w:eastAsia="zh-CN"/>
        </w:rPr>
        <w:t>五、家具热熔胶项目绩效评估</w:t>
      </w:r>
      <w:bookmarkEnd w:id="14"/>
    </w:p>
    <w:p>
      <w:pPr>
        <w:pStyle w:val="Heading2"/>
        <w:rPr>
          <w:rFonts w:ascii="仿宋" w:eastAsia="仿宋" w:hAnsi="仿宋" w:cs="仿宋" w:hint="eastAsia"/>
          <w:lang w:eastAsia="zh-CN"/>
        </w:rPr>
      </w:pPr>
      <w:bookmarkStart w:id="15" w:name="_Toc3139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具热熔胶项目中，我们设计了一套全面的绩效评估指标，以确保家具热熔胶项目的可控和成功交付。这些指标跨足家具热熔胶项目目标、成本、进度和质量等多个维度，为我们提供了全面洞察家具热熔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目标达成率是我们关注的首要指标。我们设定了明确的目标，并通过定期监测和评估，迅速发现并应对潜在的目标偏差。这为家具热熔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成本绩效是另一个核心关注点。通过实际成本与预算成本的对比分析，我们深入了解成本差异的原因，及时调整资源分配，保持家具热熔胶项目在经济效益方面的合理水平。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热熔胶项目进度作为关键的绩效指标之一，得到了精心的关注。我们制定了详细的家具热熔胶项目进度计划，并设立了进度符合度指标，确保实际进度与计划进度保持一致。这使我们能够快速发现和解决潜在的进度问题，保持家具热熔胶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热熔胶项目绩效的不可或缺的一环。我们引入了一系列的质量标准和客户满意度指标，以确保家具热熔胶项目交付的成果在质量上达到或超越预期水平。通过持续监测这些指标，我们努力提升家具热熔胶项目整体质量水平，为家具热熔胶项目的成功交付提供有力保障。通过这些科学且全面的绩效评估，我们能够更好地引导家具热熔胶项目的持续改进，确保家具热熔胶项目目标的顺利达成。</w:t>
      </w:r>
    </w:p>
    <w:p>
      <w:pPr>
        <w:pStyle w:val="Heading2"/>
        <w:ind w:firstLine="560" w:firstLineChars="200"/>
        <w:rPr>
          <w:rFonts w:ascii="仿宋" w:eastAsia="仿宋" w:hAnsi="仿宋" w:cs="仿宋" w:hint="eastAsia"/>
          <w:sz w:val="28"/>
          <w:lang w:eastAsia="zh-CN"/>
        </w:rPr>
      </w:pPr>
      <w:bookmarkStart w:id="16" w:name="_Toc2394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绩效评估是家具热熔胶项目中的关键环节，为确保家具热熔胶项目达到预期目标，我们采用了多层次、多维度的绩效评估方法。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热熔胶项目的战略目标对齐，确保每个决策和行动都与家具热熔胶项目整体目标保持一致。团队会定期召开战略对齐会议，审视当前工作与家具热熔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热熔胶项目进度、质量、成本和风险等方面。这些指标通过数据收集和分析，为家具热熔胶项目管理团队提供了客观的评估依据。例如，我们通过家具热熔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绩效评估不仅仅停留在家具热熔胶项目内部，还考虑了家具热熔胶项目对外部环境的影响。我们定期进行干系人满意度调查，以了解各利益相关方对家具热熔胶项目的期望和满意度，并及时做出调整。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这种多层次、多角度的绩效评估方法，使得我们能够全面了解家具热熔胶项目的运行状态，及时做出调整，确保家具热熔胶项目在不断变化的环境中保持稳健前行。</w:t>
      </w:r>
    </w:p>
    <w:p>
      <w:pPr>
        <w:pStyle w:val="Heading2"/>
        <w:ind w:firstLine="560" w:firstLineChars="200"/>
        <w:rPr>
          <w:rFonts w:ascii="仿宋" w:eastAsia="仿宋" w:hAnsi="仿宋" w:cs="仿宋" w:hint="eastAsia"/>
          <w:sz w:val="28"/>
          <w:lang w:eastAsia="zh-CN"/>
        </w:rPr>
      </w:pPr>
      <w:bookmarkStart w:id="17" w:name="_Toc3179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为了确保家具热熔胶项目的有效管理和不断优化，我们采用了精心设计的绩效评估周期。这个周期旨在实现灵活、实时和全面的评估，以适应家具热熔胶项目执行中的各种挑战。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热熔胶项目的不同需求，分为短期、中期和长期。短期评估关注每个迭代或工作周期，以及时发现和解决当前任务中的问题。中期评估涵盖几个迭代，深入了解整体家具热熔胶项目的趋势和性能。长期评估则着眼于整个家具热熔胶项目阶段，确保家具热熔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热熔胶项目管理工具和协作平台，团队成员能够随时更新和分享家具热熔胶项目数据。这种实时性的反馈机制使我们能够及时察觉潜在问题，快速调整，保持家具热熔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热熔胶项目的决策制定密不可分。每个周期的家具热熔胶项目回顾会议成为集体总结经验、识别问题深层次原因并找到创新解决方案的平台。这种定期的反思与调整机制使家具热熔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1855"/>
      <w:r>
        <w:rPr>
          <w:rFonts w:ascii="仿宋" w:eastAsia="仿宋" w:hAnsi="仿宋" w:cs="仿宋" w:hint="eastAsia"/>
          <w:sz w:val="28"/>
          <w:lang w:eastAsia="zh-CN"/>
        </w:rPr>
        <w:t>六、家具热熔胶项目土建工程</w:t>
      </w:r>
      <w:bookmarkEnd w:id="18"/>
    </w:p>
    <w:p>
      <w:pPr>
        <w:pStyle w:val="Heading2"/>
        <w:rPr>
          <w:rFonts w:ascii="仿宋" w:eastAsia="仿宋" w:hAnsi="仿宋" w:cs="仿宋" w:hint="eastAsia"/>
          <w:lang w:eastAsia="zh-CN"/>
        </w:rPr>
      </w:pPr>
      <w:bookmarkStart w:id="19" w:name="_Toc404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在家具热熔胶项目的建筑工程设计中，我们将秉承一系列重要的设计原则，以确保家具热熔胶项目建筑在功能、美观、可持续性等方面达到最佳效果。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首要原则是确保建筑的功能性得到最大化的发挥。我们将充分理解家具热熔胶项目的实际需求，合理布局各个功能区域，保证建筑在满足业务需求的同时，提供高效的工作环境。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在建筑设计中，我们将综合考虑建设和运营成本。通过精细的经济效益分析，确保设计方案在高效利用资源的同时，对家具热熔胶项目的长期盈利能力有积极的贡献。</w:t>
      </w:r>
    </w:p>
    <w:p>
      <w:pPr>
        <w:pStyle w:val="Heading2"/>
        <w:ind w:firstLine="560" w:firstLineChars="200"/>
        <w:rPr>
          <w:rFonts w:ascii="仿宋" w:eastAsia="仿宋" w:hAnsi="仿宋" w:cs="仿宋" w:hint="eastAsia"/>
          <w:sz w:val="28"/>
          <w:lang w:eastAsia="zh-CN"/>
        </w:rPr>
      </w:pPr>
      <w:bookmarkStart w:id="20" w:name="_Toc2440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热熔胶项目的土建工程设计中，我们将精准设定设计年限，结合家具热熔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https://d.book118.com/147122161051006045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家具热熔胶项目计划设计方案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3AA"/>
    <w:rsid w:val="00B723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2216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2024-02-24T00:24:00Z</dcterms:created>
  <dcterms:modified xsi:type="dcterms:W3CDTF">2024-02-24T00:24:48Z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0F081C100B28472E9ECB772C4CE87AF8_11</vt:lpwstr>
  </property>
  <property fmtid="{D5CDD505-2E9C-101B-9397-08002B2CF9AE}" pid="3" name="KSOProductBuildVer">
    <vt:lpwstr>2052-12.1.0.16388</vt:lpwstr>
  </property>
</Properties>
</file>